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309D28" w14:textId="77777777" w:rsidR="00827C72" w:rsidRPr="00827C72" w:rsidRDefault="00827C72" w:rsidP="00827C72">
      <w:pPr>
        <w:shd w:val="clear" w:color="auto" w:fill="FFFFFF"/>
        <w:spacing w:after="100" w:afterAutospacing="1" w:line="240" w:lineRule="auto"/>
        <w:outlineLvl w:val="0"/>
        <w:rPr>
          <w:rFonts w:ascii="Roboto" w:eastAsia="Times New Roman" w:hAnsi="Roboto" w:cs="Times New Roman"/>
          <w:color w:val="212529"/>
          <w:kern w:val="36"/>
          <w:sz w:val="48"/>
          <w:szCs w:val="48"/>
          <w14:ligatures w14:val="none"/>
        </w:rPr>
      </w:pPr>
      <w:r w:rsidRPr="00827C72">
        <w:rPr>
          <w:rFonts w:ascii="Roboto" w:eastAsia="Times New Roman" w:hAnsi="Roboto" w:cs="Times New Roman"/>
          <w:color w:val="212529"/>
          <w:kern w:val="36"/>
          <w:sz w:val="48"/>
          <w:szCs w:val="48"/>
          <w14:ligatures w14:val="none"/>
        </w:rPr>
        <w:t>Founding Era and the Constitution</w:t>
      </w:r>
      <w:r w:rsidRPr="00827C72">
        <w:rPr>
          <w:rFonts w:ascii="Roboto" w:eastAsia="Times New Roman" w:hAnsi="Roboto" w:cs="Times New Roman"/>
          <w:color w:val="6C757D"/>
          <w:kern w:val="36"/>
          <w:sz w:val="48"/>
          <w:szCs w:val="48"/>
          <w14:ligatures w14:val="none"/>
        </w:rPr>
        <w:t>PLCY-702</w:t>
      </w:r>
    </w:p>
    <w:p w14:paraId="04B1E03E" w14:textId="77777777" w:rsidR="00827C72" w:rsidRDefault="00827C72" w:rsidP="00827C72">
      <w:pPr>
        <w:shd w:val="clear" w:color="auto" w:fill="FFFFFF"/>
        <w:tabs>
          <w:tab w:val="num" w:pos="720"/>
        </w:tabs>
        <w:spacing w:before="100" w:beforeAutospacing="1" w:after="100" w:afterAutospacing="1" w:line="240" w:lineRule="auto"/>
        <w:ind w:left="720" w:hanging="360"/>
      </w:pPr>
    </w:p>
    <w:p w14:paraId="59C6A0A7" w14:textId="77777777" w:rsidR="00827C72" w:rsidRDefault="00827C72" w:rsidP="00827C72">
      <w:pPr>
        <w:numPr>
          <w:ilvl w:val="0"/>
          <w:numId w:val="1"/>
        </w:numPr>
        <w:shd w:val="clear" w:color="auto" w:fill="FFFFFF"/>
        <w:spacing w:before="100" w:beforeAutospacing="1" w:after="100" w:afterAutospacing="1" w:line="240" w:lineRule="auto"/>
        <w:rPr>
          <w:rFonts w:ascii="Roboto" w:eastAsia="Times New Roman" w:hAnsi="Roboto" w:cs="Times New Roman"/>
          <w:color w:val="212529"/>
          <w:kern w:val="0"/>
          <w14:ligatures w14:val="none"/>
        </w:rPr>
      </w:pPr>
    </w:p>
    <w:p w14:paraId="15B931FA" w14:textId="36F46B56" w:rsidR="00827C72" w:rsidRPr="00827C72" w:rsidRDefault="00827C72" w:rsidP="00827C72">
      <w:pPr>
        <w:numPr>
          <w:ilvl w:val="0"/>
          <w:numId w:val="1"/>
        </w:numPr>
        <w:shd w:val="clear" w:color="auto" w:fill="FFFFFF"/>
        <w:spacing w:before="100" w:beforeAutospacing="1"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Fall D 2026</w:t>
      </w:r>
    </w:p>
    <w:p w14:paraId="7CBEF6B1" w14:textId="77777777" w:rsidR="00827C72" w:rsidRPr="00827C72" w:rsidRDefault="00827C72" w:rsidP="00827C72">
      <w:pPr>
        <w:numPr>
          <w:ilvl w:val="0"/>
          <w:numId w:val="1"/>
        </w:numPr>
        <w:shd w:val="clear" w:color="auto" w:fill="FFFFFF"/>
        <w:spacing w:before="100" w:beforeAutospacing="1"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Section D03</w:t>
      </w:r>
    </w:p>
    <w:p w14:paraId="450AF151" w14:textId="77777777" w:rsidR="00827C72" w:rsidRPr="00827C72" w:rsidRDefault="00827C72" w:rsidP="00827C72">
      <w:pPr>
        <w:numPr>
          <w:ilvl w:val="0"/>
          <w:numId w:val="1"/>
        </w:numPr>
        <w:shd w:val="clear" w:color="auto" w:fill="FFFFFF"/>
        <w:spacing w:before="100" w:beforeAutospacing="1"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10/26/2026 to 12/18/2026</w:t>
      </w:r>
    </w:p>
    <w:p w14:paraId="4FD88492" w14:textId="77777777" w:rsidR="00827C72" w:rsidRPr="00827C72" w:rsidRDefault="00827C72" w:rsidP="00827C72">
      <w:pPr>
        <w:numPr>
          <w:ilvl w:val="0"/>
          <w:numId w:val="1"/>
        </w:numPr>
        <w:shd w:val="clear" w:color="auto" w:fill="FFFFFF"/>
        <w:spacing w:before="100" w:beforeAutospacing="1"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Modified 10/17/2026</w:t>
      </w:r>
    </w:p>
    <w:p w14:paraId="4062AE34" w14:textId="77777777" w:rsidR="00827C72" w:rsidRPr="00827C72" w:rsidRDefault="00827C72" w:rsidP="00827C72">
      <w:pPr>
        <w:shd w:val="clear" w:color="auto" w:fill="FFFFFF"/>
        <w:spacing w:after="0" w:line="240" w:lineRule="auto"/>
        <w:outlineLvl w:val="1"/>
        <w:rPr>
          <w:rFonts w:ascii="Roboto" w:eastAsia="Times New Roman" w:hAnsi="Roboto" w:cs="Times New Roman"/>
          <w:color w:val="212529"/>
          <w:kern w:val="0"/>
          <w:sz w:val="36"/>
          <w:szCs w:val="36"/>
          <w14:ligatures w14:val="none"/>
        </w:rPr>
      </w:pPr>
      <w:r w:rsidRPr="00827C72">
        <w:rPr>
          <w:rFonts w:ascii="Roboto" w:eastAsia="Times New Roman" w:hAnsi="Roboto" w:cs="Times New Roman"/>
          <w:color w:val="212529"/>
          <w:kern w:val="0"/>
          <w:sz w:val="36"/>
          <w:szCs w:val="36"/>
          <w14:ligatures w14:val="none"/>
        </w:rPr>
        <w:t>Contact Information</w:t>
      </w:r>
    </w:p>
    <w:p w14:paraId="24C1E093" w14:textId="77777777" w:rsidR="00827C72" w:rsidRPr="00827C72" w:rsidRDefault="00CF7761" w:rsidP="00827C72">
      <w:pPr>
        <w:shd w:val="clear" w:color="auto" w:fill="FFFFFF"/>
        <w:spacing w:after="0" w:line="240" w:lineRule="auto"/>
        <w:rPr>
          <w:rFonts w:ascii="Roboto" w:eastAsia="Times New Roman" w:hAnsi="Roboto" w:cs="Times New Roman"/>
          <w:color w:val="212529"/>
          <w:kern w:val="0"/>
          <w14:ligatures w14:val="none"/>
        </w:rPr>
      </w:pPr>
      <w:r w:rsidRPr="00CF7761">
        <w:rPr>
          <w:rFonts w:ascii="Roboto" w:eastAsia="Times New Roman" w:hAnsi="Roboto" w:cs="Times New Roman"/>
          <w:noProof/>
          <w:color w:val="212529"/>
          <w:kern w:val="0"/>
        </w:rPr>
        <w:pict w14:anchorId="131BD18F">
          <v:rect id="_x0000_i1033" alt="" style="width:468pt;height:.05pt;mso-width-percent:0;mso-height-percent:0;mso-width-percent:0;mso-height-percent:0" o:hralign="center" o:hrstd="t" o:hr="t" fillcolor="#a0a0a0" stroked="f"/>
        </w:pict>
      </w:r>
    </w:p>
    <w:p w14:paraId="3CD13F85" w14:textId="77777777" w:rsidR="00827C72" w:rsidRPr="00827C72" w:rsidRDefault="00827C72" w:rsidP="00827C72">
      <w:pPr>
        <w:shd w:val="clear" w:color="auto" w:fill="FFFFFF"/>
        <w:spacing w:after="0"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See detailed faculty information in Canvas.</w:t>
      </w:r>
    </w:p>
    <w:p w14:paraId="427E9C2C" w14:textId="77777777" w:rsidR="00827C72" w:rsidRPr="00827C72" w:rsidRDefault="00827C72" w:rsidP="00827C72">
      <w:pPr>
        <w:shd w:val="clear" w:color="auto" w:fill="FFFFFF"/>
        <w:spacing w:after="100" w:afterAutospacing="1" w:line="240" w:lineRule="auto"/>
        <w:outlineLvl w:val="2"/>
        <w:rPr>
          <w:rFonts w:ascii="Roboto" w:eastAsia="Times New Roman" w:hAnsi="Roboto" w:cs="Times New Roman"/>
          <w:color w:val="212529"/>
          <w:kern w:val="0"/>
          <w:sz w:val="27"/>
          <w:szCs w:val="27"/>
          <w14:ligatures w14:val="none"/>
        </w:rPr>
      </w:pPr>
      <w:r w:rsidRPr="00827C72">
        <w:rPr>
          <w:rFonts w:ascii="Roboto" w:eastAsia="Times New Roman" w:hAnsi="Roboto" w:cs="Times New Roman"/>
          <w:color w:val="212529"/>
          <w:kern w:val="0"/>
          <w:sz w:val="27"/>
          <w:szCs w:val="27"/>
          <w14:ligatures w14:val="none"/>
        </w:rPr>
        <w:t>Erik Root</w:t>
      </w:r>
    </w:p>
    <w:p w14:paraId="0E3A0912" w14:textId="77777777" w:rsidR="00827C72" w:rsidRPr="00827C72" w:rsidRDefault="00827C72" w:rsidP="00827C72">
      <w:pPr>
        <w:numPr>
          <w:ilvl w:val="0"/>
          <w:numId w:val="2"/>
        </w:numPr>
        <w:shd w:val="clear" w:color="auto" w:fill="FFFFFF"/>
        <w:spacing w:before="100" w:beforeAutospacing="1"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b/>
          <w:bCs/>
          <w:color w:val="212529"/>
          <w:kern w:val="0"/>
          <w14:ligatures w14:val="none"/>
        </w:rPr>
        <w:t>Email:</w:t>
      </w:r>
      <w:r w:rsidRPr="00827C72">
        <w:rPr>
          <w:rFonts w:ascii="Roboto" w:eastAsia="Times New Roman" w:hAnsi="Roboto" w:cs="Times New Roman"/>
          <w:color w:val="212529"/>
          <w:kern w:val="0"/>
          <w14:ligatures w14:val="none"/>
        </w:rPr>
        <w:t xml:space="preserve"> </w:t>
      </w:r>
      <w:hyperlink r:id="rId5" w:history="1">
        <w:r w:rsidRPr="00827C72">
          <w:rPr>
            <w:rFonts w:ascii="Roboto" w:eastAsia="Times New Roman" w:hAnsi="Roboto" w:cs="Times New Roman"/>
            <w:color w:val="3A60EE"/>
            <w:kern w:val="0"/>
            <w14:ligatures w14:val="none"/>
          </w:rPr>
          <w:t>eroot1@liberty.edu</w:t>
        </w:r>
      </w:hyperlink>
    </w:p>
    <w:p w14:paraId="637ABD25" w14:textId="77777777" w:rsidR="00827C72" w:rsidRPr="00827C72" w:rsidRDefault="00827C72" w:rsidP="00827C72">
      <w:pPr>
        <w:spacing w:after="100" w:afterAutospacing="1" w:line="240" w:lineRule="auto"/>
        <w:outlineLvl w:val="3"/>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Office Hours</w:t>
      </w:r>
    </w:p>
    <w:p w14:paraId="76B72AD3" w14:textId="77777777" w:rsidR="00827C72" w:rsidRPr="00827C72" w:rsidRDefault="00827C72" w:rsidP="00827C72">
      <w:pPr>
        <w:numPr>
          <w:ilvl w:val="0"/>
          <w:numId w:val="3"/>
        </w:numPr>
        <w:shd w:val="clear" w:color="auto" w:fill="FFFFFF"/>
        <w:spacing w:before="100" w:beforeAutospacing="1"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Online</w:t>
      </w:r>
    </w:p>
    <w:p w14:paraId="6BF2E08D" w14:textId="77777777" w:rsidR="00827C72" w:rsidRPr="00827C72" w:rsidRDefault="00827C72" w:rsidP="00827C72">
      <w:pPr>
        <w:numPr>
          <w:ilvl w:val="0"/>
          <w:numId w:val="3"/>
        </w:numPr>
        <w:shd w:val="clear" w:color="auto" w:fill="FFFFFF"/>
        <w:spacing w:before="100" w:beforeAutospacing="1"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Online</w:t>
      </w:r>
    </w:p>
    <w:p w14:paraId="5F9D83D2" w14:textId="77777777" w:rsidR="00827C72" w:rsidRPr="00827C72" w:rsidRDefault="00827C72" w:rsidP="00827C72">
      <w:pPr>
        <w:shd w:val="clear" w:color="auto" w:fill="FFFFFF"/>
        <w:spacing w:after="0"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Will respond within 36 hours.</w:t>
      </w:r>
    </w:p>
    <w:p w14:paraId="38D70035" w14:textId="77777777" w:rsidR="00827C72" w:rsidRPr="00827C72" w:rsidRDefault="00827C72" w:rsidP="00827C72">
      <w:pPr>
        <w:shd w:val="clear" w:color="auto" w:fill="FFFFFF"/>
        <w:spacing w:after="0" w:line="240" w:lineRule="auto"/>
        <w:outlineLvl w:val="1"/>
        <w:rPr>
          <w:rFonts w:ascii="Roboto" w:eastAsia="Times New Roman" w:hAnsi="Roboto" w:cs="Times New Roman"/>
          <w:color w:val="212529"/>
          <w:kern w:val="0"/>
          <w:sz w:val="36"/>
          <w:szCs w:val="36"/>
          <w14:ligatures w14:val="none"/>
        </w:rPr>
      </w:pPr>
      <w:r w:rsidRPr="00827C72">
        <w:rPr>
          <w:rFonts w:ascii="Roboto" w:eastAsia="Times New Roman" w:hAnsi="Roboto" w:cs="Times New Roman"/>
          <w:color w:val="212529"/>
          <w:kern w:val="0"/>
          <w:sz w:val="36"/>
          <w:szCs w:val="36"/>
          <w14:ligatures w14:val="none"/>
        </w:rPr>
        <w:t>Course Description</w:t>
      </w:r>
    </w:p>
    <w:p w14:paraId="2B2FC0D4" w14:textId="77777777" w:rsidR="00827C72" w:rsidRPr="00827C72" w:rsidRDefault="00CF7761" w:rsidP="00827C72">
      <w:pPr>
        <w:shd w:val="clear" w:color="auto" w:fill="FFFFFF"/>
        <w:spacing w:after="0" w:line="240" w:lineRule="auto"/>
        <w:rPr>
          <w:rFonts w:ascii="Roboto" w:eastAsia="Times New Roman" w:hAnsi="Roboto" w:cs="Times New Roman"/>
          <w:color w:val="212529"/>
          <w:kern w:val="0"/>
          <w14:ligatures w14:val="none"/>
        </w:rPr>
      </w:pPr>
      <w:r w:rsidRPr="00CF7761">
        <w:rPr>
          <w:rFonts w:ascii="Roboto" w:eastAsia="Times New Roman" w:hAnsi="Roboto" w:cs="Times New Roman"/>
          <w:noProof/>
          <w:color w:val="212529"/>
          <w:kern w:val="0"/>
        </w:rPr>
        <w:pict w14:anchorId="36093BDB">
          <v:rect id="_x0000_i1032" alt="" style="width:468pt;height:.05pt;mso-width-percent:0;mso-height-percent:0;mso-width-percent:0;mso-height-percent:0" o:hralign="center" o:hrstd="t" o:hr="t" fillcolor="#a0a0a0" stroked="f"/>
        </w:pict>
      </w:r>
    </w:p>
    <w:p w14:paraId="62055B1B" w14:textId="77777777" w:rsidR="00827C72" w:rsidRPr="00827C72" w:rsidRDefault="00827C72" w:rsidP="00827C72">
      <w:pPr>
        <w:shd w:val="clear" w:color="auto" w:fill="FFFFFF"/>
        <w:spacing w:after="0"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The course explores the key actors, events and content of the American Founding period and provides an application of Biblical principles of statesmanship as discussed in PLCY 701. Special emphasis is placed on the religious, social economic and philosophical influences on U.S. constitutional design as well as significant crises and inconsistencies between ideals and practice Study will span the formative period from the granting of colonial charters to the ratification of the I.S. Constitution and Bill of Rights and the early years of the republic. A combination of historical textbook(s), scholarly journals articles and primary documents will be examined.</w:t>
      </w:r>
    </w:p>
    <w:p w14:paraId="02850FB3" w14:textId="77777777" w:rsidR="00827C72" w:rsidRPr="00827C72" w:rsidRDefault="00827C72" w:rsidP="00827C72">
      <w:pPr>
        <w:shd w:val="clear" w:color="auto" w:fill="FFFFFF"/>
        <w:spacing w:after="0" w:line="240" w:lineRule="auto"/>
        <w:rPr>
          <w:rFonts w:ascii="Roboto" w:eastAsia="Times New Roman" w:hAnsi="Roboto" w:cs="Times New Roman"/>
          <w:color w:val="212529"/>
          <w:kern w:val="0"/>
          <w14:ligatures w14:val="none"/>
        </w:rPr>
      </w:pPr>
      <w:r w:rsidRPr="00827C72">
        <w:rPr>
          <w:rFonts w:ascii="Roboto" w:eastAsia="Times New Roman" w:hAnsi="Roboto" w:cs="Times New Roman"/>
          <w:b/>
          <w:bCs/>
          <w:color w:val="212529"/>
          <w:kern w:val="0"/>
          <w14:ligatures w14:val="none"/>
        </w:rPr>
        <w:t>Requisites</w:t>
      </w:r>
    </w:p>
    <w:p w14:paraId="45B8074A"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b/>
          <w:bCs/>
          <w:color w:val="212529"/>
          <w:kern w:val="0"/>
          <w14:ligatures w14:val="none"/>
        </w:rPr>
        <w:t>Prerequisite</w:t>
      </w:r>
    </w:p>
    <w:p w14:paraId="3FFC83BE" w14:textId="77777777" w:rsidR="00827C72" w:rsidRPr="00827C72" w:rsidRDefault="00827C72" w:rsidP="00827C72">
      <w:pPr>
        <w:shd w:val="clear" w:color="auto" w:fill="FFFFFF"/>
        <w:spacing w:after="0"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PLCY 700</w:t>
      </w:r>
    </w:p>
    <w:p w14:paraId="5556E30B" w14:textId="77777777" w:rsidR="00827C72" w:rsidRPr="00827C72" w:rsidRDefault="00827C72" w:rsidP="00827C72">
      <w:pPr>
        <w:shd w:val="clear" w:color="auto" w:fill="FFFFFF"/>
        <w:spacing w:after="0" w:line="240" w:lineRule="auto"/>
        <w:outlineLvl w:val="1"/>
        <w:rPr>
          <w:rFonts w:ascii="Roboto" w:eastAsia="Times New Roman" w:hAnsi="Roboto" w:cs="Times New Roman"/>
          <w:color w:val="212529"/>
          <w:kern w:val="0"/>
          <w:sz w:val="36"/>
          <w:szCs w:val="36"/>
          <w14:ligatures w14:val="none"/>
        </w:rPr>
      </w:pPr>
      <w:r w:rsidRPr="00827C72">
        <w:rPr>
          <w:rFonts w:ascii="Roboto" w:eastAsia="Times New Roman" w:hAnsi="Roboto" w:cs="Times New Roman"/>
          <w:color w:val="212529"/>
          <w:kern w:val="0"/>
          <w:sz w:val="36"/>
          <w:szCs w:val="36"/>
          <w14:ligatures w14:val="none"/>
        </w:rPr>
        <w:t>Rationale</w:t>
      </w:r>
    </w:p>
    <w:p w14:paraId="015100BB" w14:textId="77777777" w:rsidR="00827C72" w:rsidRPr="00827C72" w:rsidRDefault="00CF7761" w:rsidP="00827C72">
      <w:pPr>
        <w:shd w:val="clear" w:color="auto" w:fill="FFFFFF"/>
        <w:spacing w:after="0" w:line="240" w:lineRule="auto"/>
        <w:rPr>
          <w:rFonts w:ascii="Roboto" w:eastAsia="Times New Roman" w:hAnsi="Roboto" w:cs="Times New Roman"/>
          <w:color w:val="212529"/>
          <w:kern w:val="0"/>
          <w14:ligatures w14:val="none"/>
        </w:rPr>
      </w:pPr>
      <w:r w:rsidRPr="00CF7761">
        <w:rPr>
          <w:rFonts w:ascii="Roboto" w:eastAsia="Times New Roman" w:hAnsi="Roboto" w:cs="Times New Roman"/>
          <w:noProof/>
          <w:color w:val="212529"/>
          <w:kern w:val="0"/>
        </w:rPr>
        <w:pict w14:anchorId="0C399602">
          <v:rect id="_x0000_i1031" alt="" style="width:468pt;height:.05pt;mso-width-percent:0;mso-height-percent:0;mso-width-percent:0;mso-height-percent:0" o:hralign="center" o:hrstd="t" o:hr="t" fillcolor="#a0a0a0" stroked="f"/>
        </w:pict>
      </w:r>
    </w:p>
    <w:p w14:paraId="1B95B058"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 xml:space="preserve">Americans often view the United States Constitution a singular document that created a </w:t>
      </w:r>
      <w:r w:rsidRPr="00827C72">
        <w:rPr>
          <w:rFonts w:ascii="Roboto" w:eastAsia="Times New Roman" w:hAnsi="Roboto" w:cs="Times New Roman"/>
          <w:i/>
          <w:iCs/>
          <w:color w:val="212529"/>
          <w:kern w:val="0"/>
          <w14:ligatures w14:val="none"/>
        </w:rPr>
        <w:t xml:space="preserve">Novus Ordo Seclorum </w:t>
      </w:r>
      <w:r w:rsidRPr="00827C72">
        <w:rPr>
          <w:rFonts w:ascii="Roboto" w:eastAsia="Times New Roman" w:hAnsi="Roboto" w:cs="Times New Roman"/>
          <w:color w:val="212529"/>
          <w:kern w:val="0"/>
          <w14:ligatures w14:val="none"/>
        </w:rPr>
        <w:t xml:space="preserve">– a “new order of the ages.” Yet this Constitution represented a culmination of hundreds of years of theoretical and political developments from the English constitutional tradition. And since its adoption, the United States Constitution </w:t>
      </w:r>
      <w:r w:rsidRPr="00827C72">
        <w:rPr>
          <w:rFonts w:ascii="Roboto" w:eastAsia="Times New Roman" w:hAnsi="Roboto" w:cs="Times New Roman"/>
          <w:color w:val="212529"/>
          <w:kern w:val="0"/>
          <w14:ligatures w14:val="none"/>
        </w:rPr>
        <w:lastRenderedPageBreak/>
        <w:t>has prompted the development of constitutionalism as a global norm, with virtually every nation in the world having adopted some form of constitutional government.</w:t>
      </w:r>
    </w:p>
    <w:p w14:paraId="589AF277"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This paradox raises questions relevant for the study and development of American public policy. Such questions are especially pressing as the post-Cold War consensus about America’s role in the world has dissolved. Most notably, does (or should) the United States Constitution be seen as representing a popular consensus regarding the development of the political institutions and practices of a particular people with a particular interest in constitutional self-government? Or does (or should) it be seen as one of many constitutions that have been implemented around the globe which continue to converge upon an elite consensus about liberal and democratic political norms?</w:t>
      </w:r>
    </w:p>
    <w:p w14:paraId="4B54A40C" w14:textId="77777777" w:rsidR="00827C72" w:rsidRPr="00827C72" w:rsidRDefault="00827C72" w:rsidP="00827C72">
      <w:pPr>
        <w:shd w:val="clear" w:color="auto" w:fill="FFFFFF"/>
        <w:spacing w:after="0"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This course encourages the student to explore these questions through examination of key primary sources from the history of the development of precedents to the Constitution, the Constitution itself, and debate about its ratification and interpretation. The student will be asked to reflect on the implications of his or her inquiry for public policies in the area of his or her research interest.</w:t>
      </w:r>
    </w:p>
    <w:p w14:paraId="0926363B" w14:textId="77777777" w:rsidR="00827C72" w:rsidRPr="00827C72" w:rsidRDefault="00827C72" w:rsidP="00827C72">
      <w:pPr>
        <w:shd w:val="clear" w:color="auto" w:fill="FFFFFF"/>
        <w:spacing w:after="0" w:line="240" w:lineRule="auto"/>
        <w:outlineLvl w:val="1"/>
        <w:rPr>
          <w:rFonts w:ascii="Roboto" w:eastAsia="Times New Roman" w:hAnsi="Roboto" w:cs="Times New Roman"/>
          <w:color w:val="212529"/>
          <w:kern w:val="0"/>
          <w:sz w:val="36"/>
          <w:szCs w:val="36"/>
          <w14:ligatures w14:val="none"/>
        </w:rPr>
      </w:pPr>
      <w:r w:rsidRPr="00827C72">
        <w:rPr>
          <w:rFonts w:ascii="Roboto" w:eastAsia="Times New Roman" w:hAnsi="Roboto" w:cs="Times New Roman"/>
          <w:color w:val="212529"/>
          <w:kern w:val="0"/>
          <w:sz w:val="36"/>
          <w:szCs w:val="36"/>
          <w14:ligatures w14:val="none"/>
        </w:rPr>
        <w:t>Course Learning Outcomes</w:t>
      </w:r>
    </w:p>
    <w:p w14:paraId="19FB2F0E" w14:textId="77777777" w:rsidR="00827C72" w:rsidRPr="00827C72" w:rsidRDefault="00CF7761" w:rsidP="00827C72">
      <w:pPr>
        <w:shd w:val="clear" w:color="auto" w:fill="FFFFFF"/>
        <w:spacing w:after="0" w:line="240" w:lineRule="auto"/>
        <w:rPr>
          <w:rFonts w:ascii="Roboto" w:eastAsia="Times New Roman" w:hAnsi="Roboto" w:cs="Times New Roman"/>
          <w:color w:val="212529"/>
          <w:kern w:val="0"/>
          <w14:ligatures w14:val="none"/>
        </w:rPr>
      </w:pPr>
      <w:r w:rsidRPr="00CF7761">
        <w:rPr>
          <w:rFonts w:ascii="Roboto" w:eastAsia="Times New Roman" w:hAnsi="Roboto" w:cs="Times New Roman"/>
          <w:noProof/>
          <w:color w:val="212529"/>
          <w:kern w:val="0"/>
        </w:rPr>
        <w:pict w14:anchorId="48FBB31D">
          <v:rect id="_x0000_i1030" alt="" style="width:468pt;height:.05pt;mso-width-percent:0;mso-height-percent:0;mso-width-percent:0;mso-height-percent:0" o:hralign="center" o:hrstd="t" o:hr="t" fillcolor="#a0a0a0" stroked="f"/>
        </w:pict>
      </w:r>
    </w:p>
    <w:p w14:paraId="5448F9B6"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Upon successful completion of this course, the student will be able to:</w:t>
      </w:r>
    </w:p>
    <w:p w14:paraId="0EA09BDA" w14:textId="77777777" w:rsidR="00827C72" w:rsidRPr="00827C72" w:rsidRDefault="00827C72" w:rsidP="00827C72">
      <w:pPr>
        <w:numPr>
          <w:ilvl w:val="0"/>
          <w:numId w:val="4"/>
        </w:numPr>
        <w:shd w:val="clear" w:color="auto" w:fill="FFFFFF"/>
        <w:spacing w:before="100" w:beforeAutospacing="1"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Discuss the Anglo-American tradition of constitutionalism, identifying key features and developments as they appeared in colonial, state, and national founding documents, constitutions, and political writings.</w:t>
      </w:r>
    </w:p>
    <w:p w14:paraId="4287C0C7" w14:textId="77777777" w:rsidR="00827C72" w:rsidRPr="00827C72" w:rsidRDefault="00827C72" w:rsidP="00827C72">
      <w:pPr>
        <w:numPr>
          <w:ilvl w:val="0"/>
          <w:numId w:val="4"/>
        </w:numPr>
        <w:shd w:val="clear" w:color="auto" w:fill="FFFFFF"/>
        <w:spacing w:before="100" w:beforeAutospacing="1"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Compare and contrast the United States Constitution against modern conceptions of constitutionalism.</w:t>
      </w:r>
    </w:p>
    <w:p w14:paraId="6CFB702D" w14:textId="77777777" w:rsidR="00827C72" w:rsidRPr="00827C72" w:rsidRDefault="00827C72" w:rsidP="00827C72">
      <w:pPr>
        <w:numPr>
          <w:ilvl w:val="0"/>
          <w:numId w:val="4"/>
        </w:numPr>
        <w:shd w:val="clear" w:color="auto" w:fill="FFFFFF"/>
        <w:spacing w:before="100" w:beforeAutospacing="1"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Define key concepts like liberty and equality as various groups of Americans understood them during the colonial and founding eras.</w:t>
      </w:r>
    </w:p>
    <w:p w14:paraId="050B5F0B" w14:textId="77777777" w:rsidR="00827C72" w:rsidRPr="00827C72" w:rsidRDefault="00827C72" w:rsidP="00827C72">
      <w:pPr>
        <w:numPr>
          <w:ilvl w:val="0"/>
          <w:numId w:val="4"/>
        </w:numPr>
        <w:shd w:val="clear" w:color="auto" w:fill="FFFFFF"/>
        <w:spacing w:before="100" w:beforeAutospacing="1"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Assess the relevance of various definitions of liberty to conceptions of republicanism and rights as they were understood during the colonial and founding eras.</w:t>
      </w:r>
    </w:p>
    <w:p w14:paraId="2049E3AB" w14:textId="77777777" w:rsidR="00827C72" w:rsidRPr="00827C72" w:rsidRDefault="00827C72" w:rsidP="00827C72">
      <w:pPr>
        <w:numPr>
          <w:ilvl w:val="0"/>
          <w:numId w:val="4"/>
        </w:numPr>
        <w:shd w:val="clear" w:color="auto" w:fill="FFFFFF"/>
        <w:spacing w:before="100" w:beforeAutospacing="1"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Summarize how key constitutional provisions, institutions, or norms continue to frame debate or public policy developments in your area of public policy interest.</w:t>
      </w:r>
    </w:p>
    <w:p w14:paraId="4DAFD337" w14:textId="77777777" w:rsidR="00827C72" w:rsidRPr="00827C72" w:rsidRDefault="00827C72" w:rsidP="00827C72">
      <w:pPr>
        <w:shd w:val="clear" w:color="auto" w:fill="FFFFFF"/>
        <w:spacing w:after="0" w:line="240" w:lineRule="auto"/>
        <w:outlineLvl w:val="1"/>
        <w:rPr>
          <w:rFonts w:ascii="Roboto" w:eastAsia="Times New Roman" w:hAnsi="Roboto" w:cs="Times New Roman"/>
          <w:color w:val="212529"/>
          <w:kern w:val="0"/>
          <w:sz w:val="36"/>
          <w:szCs w:val="36"/>
          <w14:ligatures w14:val="none"/>
        </w:rPr>
      </w:pPr>
      <w:r w:rsidRPr="00827C72">
        <w:rPr>
          <w:rFonts w:ascii="Roboto" w:eastAsia="Times New Roman" w:hAnsi="Roboto" w:cs="Times New Roman"/>
          <w:color w:val="212529"/>
          <w:kern w:val="0"/>
          <w:sz w:val="36"/>
          <w:szCs w:val="36"/>
          <w14:ligatures w14:val="none"/>
        </w:rPr>
        <w:t>Course Resources</w:t>
      </w:r>
    </w:p>
    <w:p w14:paraId="6D46B261" w14:textId="77777777" w:rsidR="00827C72" w:rsidRPr="00827C72" w:rsidRDefault="00CF7761" w:rsidP="00827C72">
      <w:pPr>
        <w:shd w:val="clear" w:color="auto" w:fill="FFFFFF"/>
        <w:spacing w:after="0" w:line="240" w:lineRule="auto"/>
        <w:rPr>
          <w:rFonts w:ascii="Roboto" w:eastAsia="Times New Roman" w:hAnsi="Roboto" w:cs="Times New Roman"/>
          <w:color w:val="212529"/>
          <w:kern w:val="0"/>
          <w14:ligatures w14:val="none"/>
        </w:rPr>
      </w:pPr>
      <w:r w:rsidRPr="00CF7761">
        <w:rPr>
          <w:rFonts w:ascii="Roboto" w:eastAsia="Times New Roman" w:hAnsi="Roboto" w:cs="Times New Roman"/>
          <w:noProof/>
          <w:color w:val="212529"/>
          <w:kern w:val="0"/>
        </w:rPr>
        <w:pict w14:anchorId="7C04FFF8">
          <v:rect id="_x0000_i1029" alt="" style="width:468pt;height:.05pt;mso-width-percent:0;mso-height-percent:0;mso-width-percent:0;mso-height-percent:0" o:hralign="center" o:hrstd="t" o:hr="t" fillcolor="#a0a0a0" stroked="f"/>
        </w:pict>
      </w:r>
    </w:p>
    <w:p w14:paraId="4C36256E"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b/>
          <w:bCs/>
          <w:color w:val="212529"/>
          <w:kern w:val="0"/>
          <w14:ligatures w14:val="none"/>
        </w:rPr>
        <w:t>Required Resources</w:t>
      </w:r>
    </w:p>
    <w:p w14:paraId="5446BFE8"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i/>
          <w:iCs/>
          <w:color w:val="212529"/>
          <w:kern w:val="0"/>
          <w14:ligatures w14:val="none"/>
        </w:rPr>
        <w:t>These required resources have been provided in this course as e-books.</w:t>
      </w:r>
    </w:p>
    <w:p w14:paraId="393D040B"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lang w:val="es-ES"/>
          <w14:ligatures w14:val="none"/>
        </w:rPr>
        <w:t xml:space="preserve">De Tocqueville, A. (2010). </w:t>
      </w:r>
      <w:r w:rsidRPr="00827C72">
        <w:rPr>
          <w:rFonts w:ascii="Roboto" w:eastAsia="Times New Roman" w:hAnsi="Roboto" w:cs="Times New Roman"/>
          <w:i/>
          <w:iCs/>
          <w:color w:val="212529"/>
          <w:kern w:val="0"/>
          <w:lang w:val="es-ES"/>
          <w14:ligatures w14:val="none"/>
        </w:rPr>
        <w:t xml:space="preserve">Democracy in America, </w:t>
      </w:r>
      <w:r w:rsidRPr="00827C72">
        <w:rPr>
          <w:rFonts w:ascii="Roboto" w:eastAsia="Times New Roman" w:hAnsi="Roboto" w:cs="Times New Roman"/>
          <w:color w:val="212529"/>
          <w:kern w:val="0"/>
          <w:lang w:val="es-ES"/>
          <w14:ligatures w14:val="none"/>
        </w:rPr>
        <w:t xml:space="preserve">ed. Eduardo Nolla. </w:t>
      </w:r>
      <w:r w:rsidRPr="00827C72">
        <w:rPr>
          <w:rFonts w:ascii="Roboto" w:eastAsia="Times New Roman" w:hAnsi="Roboto" w:cs="Times New Roman"/>
          <w:color w:val="212529"/>
          <w:kern w:val="0"/>
          <w14:ligatures w14:val="none"/>
        </w:rPr>
        <w:t>Liberty Fund. ISBN: 9780865978409.</w:t>
      </w:r>
    </w:p>
    <w:p w14:paraId="74D0EEE3"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lastRenderedPageBreak/>
        <w:t xml:space="preserve">Fischer, D. H. (1989). </w:t>
      </w:r>
      <w:r w:rsidRPr="00827C72">
        <w:rPr>
          <w:rFonts w:ascii="Roboto" w:eastAsia="Times New Roman" w:hAnsi="Roboto" w:cs="Times New Roman"/>
          <w:i/>
          <w:iCs/>
          <w:color w:val="212529"/>
          <w:kern w:val="0"/>
          <w14:ligatures w14:val="none"/>
        </w:rPr>
        <w:t xml:space="preserve">Albion's seed: Four British folkways in America. </w:t>
      </w:r>
      <w:r w:rsidRPr="00827C72">
        <w:rPr>
          <w:rFonts w:ascii="Roboto" w:eastAsia="Times New Roman" w:hAnsi="Roboto" w:cs="Times New Roman"/>
          <w:color w:val="212529"/>
          <w:kern w:val="0"/>
          <w14:ligatures w14:val="none"/>
        </w:rPr>
        <w:t>Oxford University Press. ISBN: 9780195069051.</w:t>
      </w:r>
    </w:p>
    <w:p w14:paraId="0E6972F4"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 xml:space="preserve">Frohnen, B. </w:t>
      </w:r>
      <w:r w:rsidRPr="00827C72">
        <w:rPr>
          <w:rFonts w:ascii="Roboto" w:eastAsia="Times New Roman" w:hAnsi="Roboto" w:cs="Times New Roman"/>
          <w:i/>
          <w:iCs/>
          <w:color w:val="212529"/>
          <w:kern w:val="0"/>
          <w14:ligatures w14:val="none"/>
        </w:rPr>
        <w:t>The American Republic. </w:t>
      </w:r>
      <w:r w:rsidRPr="00827C72">
        <w:rPr>
          <w:rFonts w:ascii="Roboto" w:eastAsia="Times New Roman" w:hAnsi="Roboto" w:cs="Times New Roman"/>
          <w:color w:val="212529"/>
          <w:kern w:val="0"/>
          <w14:ligatures w14:val="none"/>
        </w:rPr>
        <w:t>Indianapolis: Liberty Fund, Inc. ISBN9780865973336.</w:t>
      </w:r>
    </w:p>
    <w:p w14:paraId="7E6BB11C"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 xml:space="preserve">Laughlin, M. (2022). </w:t>
      </w:r>
      <w:r w:rsidRPr="00827C72">
        <w:rPr>
          <w:rFonts w:ascii="Roboto" w:eastAsia="Times New Roman" w:hAnsi="Roboto" w:cs="Times New Roman"/>
          <w:i/>
          <w:iCs/>
          <w:color w:val="212529"/>
          <w:kern w:val="0"/>
          <w14:ligatures w14:val="none"/>
        </w:rPr>
        <w:t>Against constitutionalism.</w:t>
      </w:r>
      <w:r w:rsidRPr="00827C72">
        <w:rPr>
          <w:rFonts w:ascii="Roboto" w:eastAsia="Times New Roman" w:hAnsi="Roboto" w:cs="Times New Roman"/>
          <w:color w:val="212529"/>
          <w:kern w:val="0"/>
          <w14:ligatures w14:val="none"/>
        </w:rPr>
        <w:t xml:space="preserve"> Harvard University Press. ISBN: 9780674276567.</w:t>
      </w:r>
    </w:p>
    <w:p w14:paraId="04768167"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 xml:space="preserve">Lutz, Donald S. (2021). </w:t>
      </w:r>
      <w:r w:rsidRPr="00827C72">
        <w:rPr>
          <w:rFonts w:ascii="Roboto" w:eastAsia="Times New Roman" w:hAnsi="Roboto" w:cs="Times New Roman"/>
          <w:i/>
          <w:iCs/>
          <w:color w:val="212529"/>
          <w:kern w:val="0"/>
          <w14:ligatures w14:val="none"/>
        </w:rPr>
        <w:t xml:space="preserve">A preface to American political theory. </w:t>
      </w:r>
      <w:r w:rsidRPr="00827C72">
        <w:rPr>
          <w:rFonts w:ascii="Roboto" w:eastAsia="Times New Roman" w:hAnsi="Roboto" w:cs="Times New Roman"/>
          <w:color w:val="212529"/>
          <w:kern w:val="0"/>
          <w14:ligatures w14:val="none"/>
        </w:rPr>
        <w:t>University Press of Kansas. ISBN: 9780700605453.</w:t>
      </w:r>
    </w:p>
    <w:p w14:paraId="514EF434"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 xml:space="preserve">McClellan, J. (2000). </w:t>
      </w:r>
      <w:r w:rsidRPr="00827C72">
        <w:rPr>
          <w:rFonts w:ascii="Roboto" w:eastAsia="Times New Roman" w:hAnsi="Roboto" w:cs="Times New Roman"/>
          <w:i/>
          <w:iCs/>
          <w:color w:val="212529"/>
          <w:kern w:val="0"/>
          <w14:ligatures w14:val="none"/>
        </w:rPr>
        <w:t xml:space="preserve">Liberty, order, and justice: An introduction to the constitutional principles of American government </w:t>
      </w:r>
      <w:r w:rsidRPr="00827C72">
        <w:rPr>
          <w:rFonts w:ascii="Roboto" w:eastAsia="Times New Roman" w:hAnsi="Roboto" w:cs="Times New Roman"/>
          <w:color w:val="212529"/>
          <w:kern w:val="0"/>
          <w14:ligatures w14:val="none"/>
        </w:rPr>
        <w:t>(3rd ed.). Liberty Fund. ISBN: 9780865972568.</w:t>
      </w:r>
    </w:p>
    <w:p w14:paraId="5CFB5A09"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i/>
          <w:iCs/>
          <w:color w:val="212529"/>
          <w:kern w:val="0"/>
          <w14:ligatures w14:val="none"/>
        </w:rPr>
        <w:t>Disclaimer: The above resources provide information consistent with the latest research regarding the subject area. Liberty University does not necessarily endorse specific personal, religious, philosophical, or political positions found in these resources.</w:t>
      </w:r>
    </w:p>
    <w:p w14:paraId="31BA01BB"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b/>
          <w:bCs/>
          <w:color w:val="212529"/>
          <w:kern w:val="0"/>
          <w14:ligatures w14:val="none"/>
        </w:rPr>
        <w:t>Additional Materials for Learning</w:t>
      </w:r>
    </w:p>
    <w:p w14:paraId="47E14371" w14:textId="77777777" w:rsidR="00827C72" w:rsidRPr="00827C72" w:rsidRDefault="00827C72" w:rsidP="00827C72">
      <w:pPr>
        <w:numPr>
          <w:ilvl w:val="0"/>
          <w:numId w:val="5"/>
        </w:numPr>
        <w:shd w:val="clear" w:color="auto" w:fill="FFFFFF"/>
        <w:spacing w:before="100" w:beforeAutospacing="1"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Computer with basic audio/video output equipment</w:t>
      </w:r>
    </w:p>
    <w:p w14:paraId="27E51E18" w14:textId="77777777" w:rsidR="00827C72" w:rsidRPr="00827C72" w:rsidRDefault="00827C72" w:rsidP="00827C72">
      <w:pPr>
        <w:numPr>
          <w:ilvl w:val="0"/>
          <w:numId w:val="5"/>
        </w:numPr>
        <w:shd w:val="clear" w:color="auto" w:fill="FFFFFF"/>
        <w:spacing w:before="100" w:beforeAutospacing="1"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Internet access (broadband recommended)</w:t>
      </w:r>
    </w:p>
    <w:p w14:paraId="1BC0429B" w14:textId="77777777" w:rsidR="00827C72" w:rsidRPr="00827C72" w:rsidRDefault="00827C72" w:rsidP="00827C72">
      <w:pPr>
        <w:numPr>
          <w:ilvl w:val="0"/>
          <w:numId w:val="5"/>
        </w:numPr>
        <w:shd w:val="clear" w:color="auto" w:fill="FFFFFF"/>
        <w:spacing w:before="100" w:beforeAutospacing="1"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 xml:space="preserve">Canvas </w:t>
      </w:r>
      <w:hyperlink r:id="rId6" w:tgtFrame="_blank" w:history="1">
        <w:r w:rsidRPr="00827C72">
          <w:rPr>
            <w:rFonts w:ascii="Roboto" w:eastAsia="Times New Roman" w:hAnsi="Roboto" w:cs="Times New Roman"/>
            <w:color w:val="3A60EE"/>
            <w:kern w:val="0"/>
            <w14:ligatures w14:val="none"/>
          </w:rPr>
          <w:t>recommended browsers</w:t>
        </w:r>
      </w:hyperlink>
    </w:p>
    <w:p w14:paraId="39C7FD84" w14:textId="77777777" w:rsidR="00827C72" w:rsidRPr="00827C72" w:rsidRDefault="00827C72" w:rsidP="00827C72">
      <w:pPr>
        <w:numPr>
          <w:ilvl w:val="0"/>
          <w:numId w:val="5"/>
        </w:numPr>
        <w:shd w:val="clear" w:color="auto" w:fill="FFFFFF"/>
        <w:spacing w:before="100" w:beforeAutospacing="1"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Microsoft Word</w:t>
      </w:r>
    </w:p>
    <w:p w14:paraId="48557630" w14:textId="77777777" w:rsidR="00827C72" w:rsidRPr="00827C72" w:rsidRDefault="00827C72" w:rsidP="00827C72">
      <w:pPr>
        <w:shd w:val="clear" w:color="auto" w:fill="FFFFFF"/>
        <w:spacing w:after="0" w:line="240" w:lineRule="auto"/>
        <w:outlineLvl w:val="1"/>
        <w:rPr>
          <w:rFonts w:ascii="Roboto" w:eastAsia="Times New Roman" w:hAnsi="Roboto" w:cs="Times New Roman"/>
          <w:color w:val="212529"/>
          <w:kern w:val="0"/>
          <w:sz w:val="36"/>
          <w:szCs w:val="36"/>
          <w14:ligatures w14:val="none"/>
        </w:rPr>
      </w:pPr>
      <w:r w:rsidRPr="00827C72">
        <w:rPr>
          <w:rFonts w:ascii="Roboto" w:eastAsia="Times New Roman" w:hAnsi="Roboto" w:cs="Times New Roman"/>
          <w:color w:val="212529"/>
          <w:kern w:val="0"/>
          <w:sz w:val="36"/>
          <w:szCs w:val="36"/>
          <w14:ligatures w14:val="none"/>
        </w:rPr>
        <w:t>Course Assignments</w:t>
      </w:r>
    </w:p>
    <w:p w14:paraId="11A3E2FC" w14:textId="77777777" w:rsidR="00827C72" w:rsidRPr="00827C72" w:rsidRDefault="00CF7761" w:rsidP="00827C72">
      <w:pPr>
        <w:shd w:val="clear" w:color="auto" w:fill="FFFFFF"/>
        <w:spacing w:after="0" w:line="240" w:lineRule="auto"/>
        <w:rPr>
          <w:rFonts w:ascii="Roboto" w:eastAsia="Times New Roman" w:hAnsi="Roboto" w:cs="Times New Roman"/>
          <w:color w:val="212529"/>
          <w:kern w:val="0"/>
          <w14:ligatures w14:val="none"/>
        </w:rPr>
      </w:pPr>
      <w:r w:rsidRPr="00CF7761">
        <w:rPr>
          <w:rFonts w:ascii="Roboto" w:eastAsia="Times New Roman" w:hAnsi="Roboto" w:cs="Times New Roman"/>
          <w:noProof/>
          <w:color w:val="212529"/>
          <w:kern w:val="0"/>
        </w:rPr>
        <w:pict w14:anchorId="3D375E01">
          <v:rect id="_x0000_i1028" alt="" style="width:468pt;height:.05pt;mso-width-percent:0;mso-height-percent:0;mso-width-percent:0;mso-height-percent:0" o:hralign="center" o:hrstd="t" o:hr="t" fillcolor="#a0a0a0" stroked="f"/>
        </w:pict>
      </w:r>
    </w:p>
    <w:p w14:paraId="5747A554" w14:textId="77777777" w:rsidR="00827C72" w:rsidRPr="00827C72" w:rsidRDefault="00827C72" w:rsidP="00827C72">
      <w:pPr>
        <w:shd w:val="clear" w:color="auto" w:fill="FFFFFF"/>
        <w:spacing w:after="100" w:afterAutospacing="1" w:line="240" w:lineRule="auto"/>
        <w:outlineLvl w:val="2"/>
        <w:rPr>
          <w:rFonts w:ascii="Roboto" w:eastAsia="Times New Roman" w:hAnsi="Roboto" w:cs="Times New Roman"/>
          <w:color w:val="212529"/>
          <w:kern w:val="0"/>
          <w:sz w:val="27"/>
          <w:szCs w:val="27"/>
          <w14:ligatures w14:val="none"/>
        </w:rPr>
      </w:pPr>
      <w:r w:rsidRPr="00827C72">
        <w:rPr>
          <w:rFonts w:ascii="Roboto" w:eastAsia="Times New Roman" w:hAnsi="Roboto" w:cs="Times New Roman"/>
          <w:color w:val="212529"/>
          <w:kern w:val="0"/>
          <w:sz w:val="27"/>
          <w:szCs w:val="27"/>
          <w14:ligatures w14:val="none"/>
        </w:rPr>
        <w:t>Textbook readings and lecture presentations</w:t>
      </w:r>
    </w:p>
    <w:p w14:paraId="729E61CD" w14:textId="77777777" w:rsidR="00827C72" w:rsidRPr="00827C72" w:rsidRDefault="00827C72" w:rsidP="00827C72">
      <w:pPr>
        <w:shd w:val="clear" w:color="auto" w:fill="FFFFFF"/>
        <w:spacing w:after="100" w:afterAutospacing="1" w:line="240" w:lineRule="auto"/>
        <w:outlineLvl w:val="2"/>
        <w:rPr>
          <w:rFonts w:ascii="Roboto" w:eastAsia="Times New Roman" w:hAnsi="Roboto" w:cs="Times New Roman"/>
          <w:color w:val="212529"/>
          <w:kern w:val="0"/>
          <w:sz w:val="27"/>
          <w:szCs w:val="27"/>
          <w14:ligatures w14:val="none"/>
        </w:rPr>
      </w:pPr>
      <w:r w:rsidRPr="00827C72">
        <w:rPr>
          <w:rFonts w:ascii="Roboto" w:eastAsia="Times New Roman" w:hAnsi="Roboto" w:cs="Times New Roman"/>
          <w:color w:val="212529"/>
          <w:kern w:val="0"/>
          <w:sz w:val="27"/>
          <w:szCs w:val="27"/>
          <w14:ligatures w14:val="none"/>
        </w:rPr>
        <w:t>Course Requirements Checklist</w:t>
      </w:r>
    </w:p>
    <w:p w14:paraId="411AF0F4" w14:textId="77777777" w:rsidR="00827C72" w:rsidRPr="00827C72" w:rsidRDefault="00827C72" w:rsidP="00827C72">
      <w:pPr>
        <w:shd w:val="clear" w:color="auto" w:fill="FFFFFF"/>
        <w:spacing w:after="0"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After reading the Course Syllabus and </w:t>
      </w:r>
      <w:hyperlink r:id="rId7" w:tgtFrame="_blank" w:history="1">
        <w:r w:rsidRPr="00827C72">
          <w:rPr>
            <w:rFonts w:ascii="Roboto" w:eastAsia="Times New Roman" w:hAnsi="Roboto" w:cs="Times New Roman"/>
            <w:color w:val="3A60EE"/>
            <w:kern w:val="0"/>
            <w14:ligatures w14:val="none"/>
          </w:rPr>
          <w:t>Student Expectations</w:t>
        </w:r>
      </w:hyperlink>
      <w:r w:rsidRPr="00827C72">
        <w:rPr>
          <w:rFonts w:ascii="Roboto" w:eastAsia="Times New Roman" w:hAnsi="Roboto" w:cs="Times New Roman"/>
          <w:color w:val="212529"/>
          <w:kern w:val="0"/>
          <w14:ligatures w14:val="none"/>
        </w:rPr>
        <w:t>, the student will complete the related checklist found in the Course Overview. </w:t>
      </w:r>
    </w:p>
    <w:p w14:paraId="419AA7AB" w14:textId="77777777" w:rsidR="00827C72" w:rsidRPr="00827C72" w:rsidRDefault="00827C72" w:rsidP="00827C72">
      <w:pPr>
        <w:shd w:val="clear" w:color="auto" w:fill="FFFFFF"/>
        <w:spacing w:after="100" w:afterAutospacing="1" w:line="240" w:lineRule="auto"/>
        <w:outlineLvl w:val="2"/>
        <w:rPr>
          <w:rFonts w:ascii="Roboto" w:eastAsia="Times New Roman" w:hAnsi="Roboto" w:cs="Times New Roman"/>
          <w:color w:val="212529"/>
          <w:kern w:val="0"/>
          <w:sz w:val="27"/>
          <w:szCs w:val="27"/>
          <w14:ligatures w14:val="none"/>
        </w:rPr>
      </w:pPr>
      <w:r w:rsidRPr="00827C72">
        <w:rPr>
          <w:rFonts w:ascii="Roboto" w:eastAsia="Times New Roman" w:hAnsi="Roboto" w:cs="Times New Roman"/>
          <w:color w:val="212529"/>
          <w:kern w:val="0"/>
          <w:sz w:val="27"/>
          <w:szCs w:val="27"/>
          <w14:ligatures w14:val="none"/>
        </w:rPr>
        <w:t>Discussions (6)</w:t>
      </w:r>
    </w:p>
    <w:p w14:paraId="651F1B98"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Discussions are collaborative learning experiences. Therefore, the student is required to provide a thread in response to the provided prompt for each Discussion. Each thread must be at least 750 words and demonstrate course-related knowledge. In addition to the thread, the student is required to reply to 3 other classmates’ threads. Each reply must be at least 250 words.</w:t>
      </w:r>
    </w:p>
    <w:p w14:paraId="75727334" w14:textId="77777777" w:rsidR="00827C72" w:rsidRPr="00827C72" w:rsidRDefault="00827C72" w:rsidP="00827C72">
      <w:pPr>
        <w:shd w:val="clear" w:color="auto" w:fill="FFFFFF"/>
        <w:spacing w:after="100" w:afterAutospacing="1" w:line="240" w:lineRule="auto"/>
        <w:outlineLvl w:val="2"/>
        <w:rPr>
          <w:rFonts w:ascii="Roboto" w:eastAsia="Times New Roman" w:hAnsi="Roboto" w:cs="Times New Roman"/>
          <w:color w:val="212529"/>
          <w:kern w:val="0"/>
          <w:sz w:val="27"/>
          <w:szCs w:val="27"/>
          <w14:ligatures w14:val="none"/>
        </w:rPr>
      </w:pPr>
      <w:r w:rsidRPr="00827C72">
        <w:rPr>
          <w:rFonts w:ascii="Roboto" w:eastAsia="Times New Roman" w:hAnsi="Roboto" w:cs="Times New Roman"/>
          <w:color w:val="212529"/>
          <w:kern w:val="0"/>
          <w:sz w:val="27"/>
          <w:szCs w:val="27"/>
          <w14:ligatures w14:val="none"/>
        </w:rPr>
        <w:t>Annotated Bibliography Assignment</w:t>
      </w:r>
    </w:p>
    <w:p w14:paraId="42BA7BB1" w14:textId="77777777" w:rsidR="00827C72" w:rsidRPr="00827C72" w:rsidRDefault="00827C72" w:rsidP="00827C72">
      <w:pPr>
        <w:shd w:val="clear" w:color="auto" w:fill="FFFFFF"/>
        <w:spacing w:after="0"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lastRenderedPageBreak/>
        <w:t>In one paragraph (5-8 sentences), the student will define his or her research interest, culminating in a provisional research question. The student will identify and assess eight peer-reviewed sources that address constitutional questions related to his or her area of public policy interest.</w:t>
      </w:r>
    </w:p>
    <w:p w14:paraId="0727FB10" w14:textId="77777777" w:rsidR="00827C72" w:rsidRPr="00827C72" w:rsidRDefault="00827C72" w:rsidP="00827C72">
      <w:pPr>
        <w:shd w:val="clear" w:color="auto" w:fill="FFFFFF"/>
        <w:spacing w:after="100" w:afterAutospacing="1" w:line="240" w:lineRule="auto"/>
        <w:outlineLvl w:val="2"/>
        <w:rPr>
          <w:rFonts w:ascii="Roboto" w:eastAsia="Times New Roman" w:hAnsi="Roboto" w:cs="Times New Roman"/>
          <w:color w:val="212529"/>
          <w:kern w:val="0"/>
          <w:sz w:val="27"/>
          <w:szCs w:val="27"/>
          <w14:ligatures w14:val="none"/>
        </w:rPr>
      </w:pPr>
      <w:r w:rsidRPr="00827C72">
        <w:rPr>
          <w:rFonts w:ascii="Roboto" w:eastAsia="Times New Roman" w:hAnsi="Roboto" w:cs="Times New Roman"/>
          <w:color w:val="212529"/>
          <w:kern w:val="0"/>
          <w:sz w:val="27"/>
          <w:szCs w:val="27"/>
          <w14:ligatures w14:val="none"/>
        </w:rPr>
        <w:t>Constitutionalism and American Public Policy Assignment</w:t>
      </w:r>
    </w:p>
    <w:p w14:paraId="23D74C69" w14:textId="77777777" w:rsidR="00827C72" w:rsidRPr="00827C72" w:rsidRDefault="00827C72" w:rsidP="00827C72">
      <w:pPr>
        <w:shd w:val="clear" w:color="auto" w:fill="FFFFFF"/>
        <w:spacing w:after="0"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The student will write an 8-page research-based paper in current APA format that focuses on an issue of American constitutionalism covered in this course as it relates to the student's area of public policy interest. The paper must include at least 12 peer-reviewed academic references.</w:t>
      </w:r>
    </w:p>
    <w:p w14:paraId="159B2972" w14:textId="77777777" w:rsidR="00827C72" w:rsidRPr="00827C72" w:rsidRDefault="00827C72" w:rsidP="00827C72">
      <w:pPr>
        <w:shd w:val="clear" w:color="auto" w:fill="FFFFFF"/>
        <w:spacing w:after="0" w:line="240" w:lineRule="auto"/>
        <w:outlineLvl w:val="1"/>
        <w:rPr>
          <w:rFonts w:ascii="Roboto" w:eastAsia="Times New Roman" w:hAnsi="Roboto" w:cs="Times New Roman"/>
          <w:color w:val="212529"/>
          <w:kern w:val="0"/>
          <w:sz w:val="36"/>
          <w:szCs w:val="36"/>
          <w14:ligatures w14:val="none"/>
        </w:rPr>
      </w:pPr>
      <w:r w:rsidRPr="00827C72">
        <w:rPr>
          <w:rFonts w:ascii="Roboto" w:eastAsia="Times New Roman" w:hAnsi="Roboto" w:cs="Times New Roman"/>
          <w:color w:val="212529"/>
          <w:kern w:val="0"/>
          <w:sz w:val="36"/>
          <w:szCs w:val="36"/>
          <w14:ligatures w14:val="none"/>
        </w:rPr>
        <w:t>Course Grading</w:t>
      </w:r>
    </w:p>
    <w:p w14:paraId="7C91B0F5" w14:textId="77777777" w:rsidR="00827C72" w:rsidRPr="00827C72" w:rsidRDefault="00CF7761" w:rsidP="00827C72">
      <w:pPr>
        <w:shd w:val="clear" w:color="auto" w:fill="FFFFFF"/>
        <w:spacing w:after="0" w:line="240" w:lineRule="auto"/>
        <w:rPr>
          <w:rFonts w:ascii="Roboto" w:eastAsia="Times New Roman" w:hAnsi="Roboto" w:cs="Times New Roman"/>
          <w:color w:val="212529"/>
          <w:kern w:val="0"/>
          <w14:ligatures w14:val="none"/>
        </w:rPr>
      </w:pPr>
      <w:r w:rsidRPr="00CF7761">
        <w:rPr>
          <w:rFonts w:ascii="Roboto" w:eastAsia="Times New Roman" w:hAnsi="Roboto" w:cs="Times New Roman"/>
          <w:noProof/>
          <w:color w:val="212529"/>
          <w:kern w:val="0"/>
        </w:rPr>
        <w:pict w14:anchorId="24E24B28">
          <v:rect id="_x0000_i1027" alt="" style="width:468pt;height:.05pt;mso-width-percent:0;mso-height-percent:0;mso-width-percent:0;mso-height-percent:0" o:hralign="center" o:hrstd="t" o:hr="t" fillcolor="#a0a0a0" stroked="f"/>
        </w:pict>
      </w:r>
    </w:p>
    <w:tbl>
      <w:tblPr>
        <w:tblW w:w="6390" w:type="dxa"/>
        <w:tblBorders>
          <w:top w:val="single" w:sz="6" w:space="0" w:color="DEE2E6"/>
          <w:left w:val="single" w:sz="6" w:space="0" w:color="DEE2E6"/>
          <w:bottom w:val="single" w:sz="6" w:space="0" w:color="DEE2E6"/>
          <w:right w:val="single" w:sz="6" w:space="0" w:color="DEE2E6"/>
        </w:tblBorders>
        <w:shd w:val="clear" w:color="auto" w:fill="FFFFFF"/>
        <w:tblCellMar>
          <w:top w:w="15" w:type="dxa"/>
          <w:left w:w="15" w:type="dxa"/>
          <w:bottom w:w="15" w:type="dxa"/>
          <w:right w:w="15" w:type="dxa"/>
        </w:tblCellMar>
        <w:tblLook w:val="04A0" w:firstRow="1" w:lastRow="0" w:firstColumn="1" w:lastColumn="0" w:noHBand="0" w:noVBand="1"/>
      </w:tblPr>
      <w:tblGrid>
        <w:gridCol w:w="5280"/>
        <w:gridCol w:w="1110"/>
      </w:tblGrid>
      <w:tr w:rsidR="00827C72" w:rsidRPr="00827C72" w14:paraId="1F077951" w14:textId="77777777">
        <w:tc>
          <w:tcPr>
            <w:tcW w:w="5082" w:type="dxa"/>
            <w:tcBorders>
              <w:top w:val="single" w:sz="6" w:space="0" w:color="DEE2E6"/>
              <w:left w:val="single" w:sz="6" w:space="0" w:color="DEE2E6"/>
              <w:bottom w:val="single" w:sz="6" w:space="0" w:color="DEE2E6"/>
              <w:right w:val="single" w:sz="6" w:space="0" w:color="DEE2E6"/>
            </w:tcBorders>
            <w:shd w:val="clear" w:color="auto" w:fill="FFFFFF"/>
            <w:hideMark/>
          </w:tcPr>
          <w:p w14:paraId="7C3EB032" w14:textId="77777777" w:rsidR="00827C72" w:rsidRPr="00827C72" w:rsidRDefault="00827C72" w:rsidP="00827C72">
            <w:pPr>
              <w:spacing w:after="100" w:afterAutospacing="1"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Course Requirements Checklist</w:t>
            </w:r>
          </w:p>
        </w:tc>
        <w:tc>
          <w:tcPr>
            <w:tcW w:w="1068" w:type="dxa"/>
            <w:tcBorders>
              <w:top w:val="single" w:sz="6" w:space="0" w:color="DEE2E6"/>
              <w:left w:val="single" w:sz="6" w:space="0" w:color="DEE2E6"/>
              <w:bottom w:val="single" w:sz="6" w:space="0" w:color="DEE2E6"/>
              <w:right w:val="single" w:sz="6" w:space="0" w:color="DEE2E6"/>
            </w:tcBorders>
            <w:shd w:val="clear" w:color="auto" w:fill="FFFFFF"/>
            <w:hideMark/>
          </w:tcPr>
          <w:p w14:paraId="0BFA5E7C" w14:textId="77777777" w:rsidR="00827C72" w:rsidRPr="00827C72" w:rsidRDefault="00827C72" w:rsidP="00827C72">
            <w:pPr>
              <w:spacing w:after="100" w:afterAutospacing="1"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10</w:t>
            </w:r>
          </w:p>
        </w:tc>
      </w:tr>
      <w:tr w:rsidR="00827C72" w:rsidRPr="00827C72" w14:paraId="7B0A317D" w14:textId="77777777">
        <w:tc>
          <w:tcPr>
            <w:tcW w:w="5082" w:type="dxa"/>
            <w:tcBorders>
              <w:top w:val="single" w:sz="6" w:space="0" w:color="DEE2E6"/>
              <w:left w:val="single" w:sz="6" w:space="0" w:color="DEE2E6"/>
              <w:bottom w:val="single" w:sz="6" w:space="0" w:color="DEE2E6"/>
              <w:right w:val="single" w:sz="6" w:space="0" w:color="DEE2E6"/>
            </w:tcBorders>
            <w:shd w:val="clear" w:color="auto" w:fill="FFFFFF"/>
            <w:hideMark/>
          </w:tcPr>
          <w:p w14:paraId="7CC5C9BA" w14:textId="77777777" w:rsidR="00827C72" w:rsidRPr="00827C72" w:rsidRDefault="00827C72" w:rsidP="00827C72">
            <w:pPr>
              <w:spacing w:after="100" w:afterAutospacing="1"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Discussions (6 at 100 points)</w:t>
            </w:r>
          </w:p>
        </w:tc>
        <w:tc>
          <w:tcPr>
            <w:tcW w:w="1068" w:type="dxa"/>
            <w:tcBorders>
              <w:top w:val="single" w:sz="6" w:space="0" w:color="DEE2E6"/>
              <w:left w:val="single" w:sz="6" w:space="0" w:color="DEE2E6"/>
              <w:bottom w:val="single" w:sz="6" w:space="0" w:color="DEE2E6"/>
              <w:right w:val="single" w:sz="6" w:space="0" w:color="DEE2E6"/>
            </w:tcBorders>
            <w:shd w:val="clear" w:color="auto" w:fill="FFFFFF"/>
            <w:hideMark/>
          </w:tcPr>
          <w:p w14:paraId="4AD8D257" w14:textId="77777777" w:rsidR="00827C72" w:rsidRPr="00827C72" w:rsidRDefault="00827C72" w:rsidP="00827C72">
            <w:pPr>
              <w:spacing w:after="100" w:afterAutospacing="1"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600</w:t>
            </w:r>
          </w:p>
        </w:tc>
      </w:tr>
      <w:tr w:rsidR="00827C72" w:rsidRPr="00827C72" w14:paraId="2FF019C7" w14:textId="77777777">
        <w:tc>
          <w:tcPr>
            <w:tcW w:w="5082" w:type="dxa"/>
            <w:tcBorders>
              <w:top w:val="single" w:sz="6" w:space="0" w:color="DEE2E6"/>
              <w:left w:val="single" w:sz="6" w:space="0" w:color="DEE2E6"/>
              <w:bottom w:val="single" w:sz="6" w:space="0" w:color="DEE2E6"/>
              <w:right w:val="single" w:sz="6" w:space="0" w:color="DEE2E6"/>
            </w:tcBorders>
            <w:shd w:val="clear" w:color="auto" w:fill="FFFFFF"/>
            <w:hideMark/>
          </w:tcPr>
          <w:p w14:paraId="5119791A" w14:textId="77777777" w:rsidR="00827C72" w:rsidRPr="00827C72" w:rsidRDefault="00827C72" w:rsidP="00827C72">
            <w:pPr>
              <w:spacing w:after="100" w:afterAutospacing="1"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Annotated Bibliography Assignment</w:t>
            </w:r>
          </w:p>
        </w:tc>
        <w:tc>
          <w:tcPr>
            <w:tcW w:w="1068" w:type="dxa"/>
            <w:tcBorders>
              <w:top w:val="single" w:sz="6" w:space="0" w:color="DEE2E6"/>
              <w:left w:val="single" w:sz="6" w:space="0" w:color="DEE2E6"/>
              <w:bottom w:val="single" w:sz="6" w:space="0" w:color="DEE2E6"/>
              <w:right w:val="single" w:sz="6" w:space="0" w:color="DEE2E6"/>
            </w:tcBorders>
            <w:shd w:val="clear" w:color="auto" w:fill="FFFFFF"/>
            <w:hideMark/>
          </w:tcPr>
          <w:p w14:paraId="5947BB7A" w14:textId="77777777" w:rsidR="00827C72" w:rsidRPr="00827C72" w:rsidRDefault="00827C72" w:rsidP="00827C72">
            <w:pPr>
              <w:spacing w:after="100" w:afterAutospacing="1"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100</w:t>
            </w:r>
          </w:p>
        </w:tc>
      </w:tr>
      <w:tr w:rsidR="00827C72" w:rsidRPr="00827C72" w14:paraId="5F58A0B8" w14:textId="77777777">
        <w:tc>
          <w:tcPr>
            <w:tcW w:w="5082" w:type="dxa"/>
            <w:tcBorders>
              <w:top w:val="single" w:sz="6" w:space="0" w:color="DEE2E6"/>
              <w:left w:val="single" w:sz="6" w:space="0" w:color="DEE2E6"/>
              <w:bottom w:val="single" w:sz="6" w:space="0" w:color="DEE2E6"/>
              <w:right w:val="single" w:sz="6" w:space="0" w:color="DEE2E6"/>
            </w:tcBorders>
            <w:shd w:val="clear" w:color="auto" w:fill="FFFFFF"/>
            <w:hideMark/>
          </w:tcPr>
          <w:p w14:paraId="2919B4B2" w14:textId="77777777" w:rsidR="00827C72" w:rsidRPr="00827C72" w:rsidRDefault="00827C72" w:rsidP="00827C72">
            <w:pPr>
              <w:spacing w:after="100" w:afterAutospacing="1"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Constitutionalism and Public Policy Assignment</w:t>
            </w:r>
          </w:p>
        </w:tc>
        <w:tc>
          <w:tcPr>
            <w:tcW w:w="1068" w:type="dxa"/>
            <w:tcBorders>
              <w:top w:val="single" w:sz="6" w:space="0" w:color="DEE2E6"/>
              <w:left w:val="single" w:sz="6" w:space="0" w:color="DEE2E6"/>
              <w:bottom w:val="single" w:sz="6" w:space="0" w:color="DEE2E6"/>
              <w:right w:val="single" w:sz="6" w:space="0" w:color="DEE2E6"/>
            </w:tcBorders>
            <w:shd w:val="clear" w:color="auto" w:fill="FFFFFF"/>
            <w:hideMark/>
          </w:tcPr>
          <w:p w14:paraId="5A35DC7D" w14:textId="77777777" w:rsidR="00827C72" w:rsidRPr="00827C72" w:rsidRDefault="00827C72" w:rsidP="00827C72">
            <w:pPr>
              <w:spacing w:after="100" w:afterAutospacing="1"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300</w:t>
            </w:r>
          </w:p>
        </w:tc>
      </w:tr>
      <w:tr w:rsidR="00827C72" w:rsidRPr="00827C72" w14:paraId="48D55703" w14:textId="77777777">
        <w:tc>
          <w:tcPr>
            <w:tcW w:w="5082" w:type="dxa"/>
            <w:tcBorders>
              <w:top w:val="single" w:sz="6" w:space="0" w:color="DEE2E6"/>
              <w:left w:val="single" w:sz="6" w:space="0" w:color="DEE2E6"/>
              <w:bottom w:val="single" w:sz="6" w:space="0" w:color="DEE2E6"/>
              <w:right w:val="single" w:sz="6" w:space="0" w:color="DEE2E6"/>
            </w:tcBorders>
            <w:shd w:val="clear" w:color="auto" w:fill="FFFFFF"/>
            <w:hideMark/>
          </w:tcPr>
          <w:p w14:paraId="661A8F9A" w14:textId="77777777" w:rsidR="00827C72" w:rsidRPr="00827C72" w:rsidRDefault="00827C72" w:rsidP="00827C72">
            <w:pPr>
              <w:spacing w:after="100" w:afterAutospacing="1"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b/>
                <w:bCs/>
                <w:kern w:val="0"/>
                <w14:ligatures w14:val="none"/>
              </w:rPr>
              <w:t>Total</w:t>
            </w:r>
          </w:p>
        </w:tc>
        <w:tc>
          <w:tcPr>
            <w:tcW w:w="1068" w:type="dxa"/>
            <w:tcBorders>
              <w:top w:val="single" w:sz="6" w:space="0" w:color="DEE2E6"/>
              <w:left w:val="single" w:sz="6" w:space="0" w:color="DEE2E6"/>
              <w:bottom w:val="single" w:sz="6" w:space="0" w:color="DEE2E6"/>
              <w:right w:val="single" w:sz="6" w:space="0" w:color="DEE2E6"/>
            </w:tcBorders>
            <w:shd w:val="clear" w:color="auto" w:fill="FFFFFF"/>
            <w:hideMark/>
          </w:tcPr>
          <w:p w14:paraId="24040234" w14:textId="77777777" w:rsidR="00827C72" w:rsidRPr="00827C72" w:rsidRDefault="00827C72" w:rsidP="00827C72">
            <w:pPr>
              <w:spacing w:after="100" w:afterAutospacing="1"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1010</w:t>
            </w:r>
          </w:p>
        </w:tc>
      </w:tr>
    </w:tbl>
    <w:p w14:paraId="3B77EAED" w14:textId="77777777" w:rsidR="00827C72" w:rsidRPr="00827C72" w:rsidRDefault="00827C72" w:rsidP="00827C72">
      <w:pPr>
        <w:shd w:val="clear" w:color="auto" w:fill="FFFFFF"/>
        <w:spacing w:after="0" w:line="240" w:lineRule="auto"/>
        <w:outlineLvl w:val="1"/>
        <w:rPr>
          <w:rFonts w:ascii="Roboto" w:eastAsia="Times New Roman" w:hAnsi="Roboto" w:cs="Times New Roman"/>
          <w:color w:val="212529"/>
          <w:kern w:val="0"/>
          <w:sz w:val="36"/>
          <w:szCs w:val="36"/>
          <w14:ligatures w14:val="none"/>
        </w:rPr>
      </w:pPr>
      <w:r w:rsidRPr="00827C72">
        <w:rPr>
          <w:rFonts w:ascii="Roboto" w:eastAsia="Times New Roman" w:hAnsi="Roboto" w:cs="Times New Roman"/>
          <w:color w:val="212529"/>
          <w:kern w:val="0"/>
          <w:sz w:val="36"/>
          <w:szCs w:val="36"/>
          <w14:ligatures w14:val="none"/>
        </w:rPr>
        <w:t>Policies</w:t>
      </w:r>
    </w:p>
    <w:p w14:paraId="027C61F7" w14:textId="77777777" w:rsidR="00827C72" w:rsidRPr="00827C72" w:rsidRDefault="00CF7761" w:rsidP="00827C72">
      <w:pPr>
        <w:shd w:val="clear" w:color="auto" w:fill="FFFFFF"/>
        <w:spacing w:after="0" w:line="240" w:lineRule="auto"/>
        <w:rPr>
          <w:rFonts w:ascii="Roboto" w:eastAsia="Times New Roman" w:hAnsi="Roboto" w:cs="Times New Roman"/>
          <w:color w:val="212529"/>
          <w:kern w:val="0"/>
          <w14:ligatures w14:val="none"/>
        </w:rPr>
      </w:pPr>
      <w:r w:rsidRPr="00CF7761">
        <w:rPr>
          <w:rFonts w:ascii="Roboto" w:eastAsia="Times New Roman" w:hAnsi="Roboto" w:cs="Times New Roman"/>
          <w:noProof/>
          <w:color w:val="212529"/>
          <w:kern w:val="0"/>
        </w:rPr>
        <w:pict w14:anchorId="08EFF6B5">
          <v:rect id="_x0000_i1026" alt="" style="width:468pt;height:.05pt;mso-width-percent:0;mso-height-percent:0;mso-width-percent:0;mso-height-percent:0" o:hralign="center" o:hrstd="t" o:hr="t" fillcolor="#a0a0a0" stroked="f"/>
        </w:pict>
      </w:r>
    </w:p>
    <w:p w14:paraId="78C6E85D" w14:textId="77777777" w:rsidR="00827C72" w:rsidRPr="00827C72" w:rsidRDefault="00827C72" w:rsidP="00827C72">
      <w:pPr>
        <w:shd w:val="clear" w:color="auto" w:fill="FFFFFF"/>
        <w:spacing w:after="100" w:afterAutospacing="1" w:line="240" w:lineRule="auto"/>
        <w:outlineLvl w:val="2"/>
        <w:rPr>
          <w:rFonts w:ascii="Roboto" w:eastAsia="Times New Roman" w:hAnsi="Roboto" w:cs="Times New Roman"/>
          <w:color w:val="212529"/>
          <w:kern w:val="0"/>
          <w:sz w:val="27"/>
          <w:szCs w:val="27"/>
          <w14:ligatures w14:val="none"/>
        </w:rPr>
      </w:pPr>
      <w:r w:rsidRPr="00827C72">
        <w:rPr>
          <w:rFonts w:ascii="Roboto" w:eastAsia="Times New Roman" w:hAnsi="Roboto" w:cs="Times New Roman"/>
          <w:color w:val="212529"/>
          <w:kern w:val="0"/>
          <w:sz w:val="27"/>
          <w:szCs w:val="27"/>
          <w14:ligatures w14:val="none"/>
        </w:rPr>
        <w:t>Late Assignment Policy</w:t>
      </w:r>
    </w:p>
    <w:p w14:paraId="01CD3B5E"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Course Assignments, including discussions, exams, and other graded assignments, should be submitted on time.</w:t>
      </w:r>
    </w:p>
    <w:p w14:paraId="396B27D7"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If the student is unable to complete an assignment on time, then he or she must contact the instructor immediately by email.</w:t>
      </w:r>
    </w:p>
    <w:p w14:paraId="5EE440C4"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Assignments that are submitted after the due date without prior approval from the instructor will receive the following deductions:</w:t>
      </w:r>
    </w:p>
    <w:p w14:paraId="759591FE" w14:textId="77777777" w:rsidR="00827C72" w:rsidRPr="00827C72" w:rsidRDefault="00827C72" w:rsidP="00827C72">
      <w:pPr>
        <w:numPr>
          <w:ilvl w:val="0"/>
          <w:numId w:val="6"/>
        </w:numPr>
        <w:shd w:val="clear" w:color="auto" w:fill="FFFFFF"/>
        <w:spacing w:before="100" w:beforeAutospacing="1"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Late assignments submitted within one week after the due date will receive up to a 10% deduction.</w:t>
      </w:r>
    </w:p>
    <w:p w14:paraId="060EA19B" w14:textId="77777777" w:rsidR="00827C72" w:rsidRPr="00827C72" w:rsidRDefault="00827C72" w:rsidP="00827C72">
      <w:pPr>
        <w:numPr>
          <w:ilvl w:val="0"/>
          <w:numId w:val="6"/>
        </w:numPr>
        <w:shd w:val="clear" w:color="auto" w:fill="FFFFFF"/>
        <w:spacing w:before="100" w:beforeAutospacing="1"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Assignments submitted more than one week and less than 2 weeks late will receive up to a 20% deduction.</w:t>
      </w:r>
    </w:p>
    <w:p w14:paraId="7A5A732C" w14:textId="77777777" w:rsidR="00827C72" w:rsidRPr="00827C72" w:rsidRDefault="00827C72" w:rsidP="00827C72">
      <w:pPr>
        <w:numPr>
          <w:ilvl w:val="0"/>
          <w:numId w:val="6"/>
        </w:numPr>
        <w:shd w:val="clear" w:color="auto" w:fill="FFFFFF"/>
        <w:spacing w:before="100" w:beforeAutospacing="1"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Assignments submitted two weeks late or after the final date of the course will not be accepted outside of special circumstances (e.g. death in the family, significant personal health issues), which will be reviewed on a case-by-case basis by the instructor.</w:t>
      </w:r>
    </w:p>
    <w:p w14:paraId="7B016434" w14:textId="77777777" w:rsidR="00827C72" w:rsidRPr="00827C72" w:rsidRDefault="00827C72" w:rsidP="00827C72">
      <w:pPr>
        <w:numPr>
          <w:ilvl w:val="0"/>
          <w:numId w:val="6"/>
        </w:numPr>
        <w:shd w:val="clear" w:color="auto" w:fill="FFFFFF"/>
        <w:spacing w:before="100" w:beforeAutospacing="1"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Group projects, including group discussion threads and/or replies, and assignments will not be accepted after the due date outside of special circumstances (e.g. death in the family, significant personal health issues), which will be reviewed on a case-by-case basis by the instructor.</w:t>
      </w:r>
    </w:p>
    <w:p w14:paraId="7F6E1D97" w14:textId="77777777" w:rsidR="00827C72" w:rsidRPr="00827C72" w:rsidRDefault="00827C72" w:rsidP="00827C72">
      <w:pPr>
        <w:shd w:val="clear" w:color="auto" w:fill="FFFFFF"/>
        <w:spacing w:after="100" w:afterAutospacing="1" w:line="240" w:lineRule="auto"/>
        <w:outlineLvl w:val="2"/>
        <w:rPr>
          <w:rFonts w:ascii="Roboto" w:eastAsia="Times New Roman" w:hAnsi="Roboto" w:cs="Times New Roman"/>
          <w:color w:val="212529"/>
          <w:kern w:val="0"/>
          <w:sz w:val="27"/>
          <w:szCs w:val="27"/>
          <w14:ligatures w14:val="none"/>
        </w:rPr>
      </w:pPr>
      <w:r w:rsidRPr="00827C72">
        <w:rPr>
          <w:rFonts w:ascii="Roboto" w:eastAsia="Times New Roman" w:hAnsi="Roboto" w:cs="Times New Roman"/>
          <w:color w:val="212529"/>
          <w:kern w:val="0"/>
          <w:sz w:val="27"/>
          <w:szCs w:val="27"/>
          <w14:ligatures w14:val="none"/>
        </w:rPr>
        <w:lastRenderedPageBreak/>
        <w:t>Disability Assistance</w:t>
      </w:r>
    </w:p>
    <w:p w14:paraId="3E72300D"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 xml:space="preserve">Students with a documented disability who are enrolled in Liberty University Online may request reasonable accommodations through the Online Office of Disability Accommodation Support (ODAS) by contacting </w:t>
      </w:r>
      <w:hyperlink r:id="rId8" w:tgtFrame="_blank" w:history="1">
        <w:r w:rsidRPr="00827C72">
          <w:rPr>
            <w:rFonts w:ascii="Roboto" w:eastAsia="Times New Roman" w:hAnsi="Roboto" w:cs="Times New Roman"/>
            <w:color w:val="3A60EE"/>
            <w:kern w:val="0"/>
            <w14:ligatures w14:val="none"/>
          </w:rPr>
          <w:t>LUOODAS@liberty.edu</w:t>
        </w:r>
      </w:hyperlink>
      <w:r w:rsidRPr="00827C72">
        <w:rPr>
          <w:rFonts w:ascii="Roboto" w:eastAsia="Times New Roman" w:hAnsi="Roboto" w:cs="Times New Roman"/>
          <w:color w:val="212529"/>
          <w:kern w:val="0"/>
          <w14:ligatures w14:val="none"/>
        </w:rPr>
        <w:t xml:space="preserve">. Temporary disability accommodations may also be available for pregnancy-related or post-partum medical complications that rise to the level of a disability. Students seeking such temporary accommodations must submit a request along with documentation from a licensed health care provider indicating that the condition substantially limits one or more major life activities. Additional information about ODAS and the accommodations process, including how to submit a request, is available at </w:t>
      </w:r>
      <w:hyperlink r:id="rId9" w:tgtFrame="_blank" w:tooltip="https://www.liberty.edu/online/online-disability-accommodation-support/" w:history="1">
        <w:r w:rsidRPr="00827C72">
          <w:rPr>
            <w:rFonts w:ascii="Roboto" w:eastAsia="Times New Roman" w:hAnsi="Roboto" w:cs="Times New Roman"/>
            <w:color w:val="3A60EE"/>
            <w:kern w:val="0"/>
            <w14:ligatures w14:val="none"/>
          </w:rPr>
          <w:t>https://www.liberty.edu/online/online-disability-accommodation-support/.</w:t>
        </w:r>
      </w:hyperlink>
    </w:p>
    <w:p w14:paraId="3DAA48DA" w14:textId="77777777" w:rsidR="00827C72" w:rsidRPr="00827C72" w:rsidRDefault="00827C72" w:rsidP="00827C72">
      <w:pPr>
        <w:shd w:val="clear" w:color="auto" w:fill="FFFFFF"/>
        <w:spacing w:after="0"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 xml:space="preserve">Requests for support that are not related to a disability or pregnancy should be directed to the Registrar’s Office, which generally manages medical needs support. Students who believe an approved accommodation was not provided or who wish to report disability-related discrimination may contact ODAS or the Office of Equal Rights &amp; Title IX by phone at </w:t>
      </w:r>
      <w:r w:rsidRPr="00827C72">
        <w:rPr>
          <w:rFonts w:ascii="Roboto" w:eastAsia="Times New Roman" w:hAnsi="Roboto" w:cs="Times New Roman"/>
          <w:b/>
          <w:bCs/>
          <w:color w:val="212529"/>
          <w:kern w:val="0"/>
          <w14:ligatures w14:val="none"/>
        </w:rPr>
        <w:t>(434) 592-4999</w:t>
      </w:r>
      <w:r w:rsidRPr="00827C72">
        <w:rPr>
          <w:rFonts w:ascii="Roboto" w:eastAsia="Times New Roman" w:hAnsi="Roboto" w:cs="Times New Roman"/>
          <w:color w:val="212529"/>
          <w:kern w:val="0"/>
          <w14:ligatures w14:val="none"/>
        </w:rPr>
        <w:t xml:space="preserve"> or by email at </w:t>
      </w:r>
      <w:hyperlink r:id="rId10" w:tgtFrame="_blank" w:history="1">
        <w:r w:rsidRPr="00827C72">
          <w:rPr>
            <w:rFonts w:ascii="Roboto" w:eastAsia="Times New Roman" w:hAnsi="Roboto" w:cs="Times New Roman"/>
            <w:color w:val="3A60EE"/>
            <w:kern w:val="0"/>
            <w14:ligatures w14:val="none"/>
          </w:rPr>
          <w:t>ert@liberty.edu</w:t>
        </w:r>
      </w:hyperlink>
      <w:r w:rsidRPr="00827C72">
        <w:rPr>
          <w:rFonts w:ascii="Roboto" w:eastAsia="Times New Roman" w:hAnsi="Roboto" w:cs="Times New Roman"/>
          <w:color w:val="212529"/>
          <w:kern w:val="0"/>
          <w14:ligatures w14:val="none"/>
        </w:rPr>
        <w:t xml:space="preserve">. Information regarding grievance procedures is available in the </w:t>
      </w:r>
      <w:hyperlink r:id="rId11" w:tgtFrame="_blank" w:history="1">
        <w:r w:rsidRPr="00827C72">
          <w:rPr>
            <w:rFonts w:ascii="Roboto" w:eastAsia="Times New Roman" w:hAnsi="Roboto" w:cs="Times New Roman"/>
            <w:color w:val="3A60EE"/>
            <w:kern w:val="0"/>
            <w14:ligatures w14:val="none"/>
          </w:rPr>
          <w:t>Student Disability Grievance Policy and Procedures</w:t>
        </w:r>
      </w:hyperlink>
      <w:r w:rsidRPr="00827C72">
        <w:rPr>
          <w:rFonts w:ascii="Roboto" w:eastAsia="Times New Roman" w:hAnsi="Roboto" w:cs="Times New Roman"/>
          <w:color w:val="212529"/>
          <w:kern w:val="0"/>
          <w14:ligatures w14:val="none"/>
        </w:rPr>
        <w:t xml:space="preserve"> and the </w:t>
      </w:r>
      <w:hyperlink r:id="rId12" w:tgtFrame="_blank" w:history="1">
        <w:r w:rsidRPr="00827C72">
          <w:rPr>
            <w:rFonts w:ascii="Roboto" w:eastAsia="Times New Roman" w:hAnsi="Roboto" w:cs="Times New Roman"/>
            <w:color w:val="3A60EE"/>
            <w:kern w:val="0"/>
            <w14:ligatures w14:val="none"/>
          </w:rPr>
          <w:t>Sexual Misconduct Policy</w:t>
        </w:r>
      </w:hyperlink>
      <w:r w:rsidRPr="00827C72">
        <w:rPr>
          <w:rFonts w:ascii="Roboto" w:eastAsia="Times New Roman" w:hAnsi="Roboto" w:cs="Times New Roman"/>
          <w:color w:val="212529"/>
          <w:kern w:val="0"/>
          <w14:ligatures w14:val="none"/>
        </w:rPr>
        <w:t>.</w:t>
      </w:r>
    </w:p>
    <w:p w14:paraId="48B99CC6" w14:textId="77777777" w:rsidR="00827C72" w:rsidRPr="00827C72" w:rsidRDefault="00827C72" w:rsidP="00827C72">
      <w:pPr>
        <w:shd w:val="clear" w:color="auto" w:fill="FFFFFF"/>
        <w:spacing w:after="100" w:afterAutospacing="1" w:line="240" w:lineRule="auto"/>
        <w:outlineLvl w:val="2"/>
        <w:rPr>
          <w:rFonts w:ascii="Roboto" w:eastAsia="Times New Roman" w:hAnsi="Roboto" w:cs="Times New Roman"/>
          <w:color w:val="212529"/>
          <w:kern w:val="0"/>
          <w:sz w:val="27"/>
          <w:szCs w:val="27"/>
          <w14:ligatures w14:val="none"/>
        </w:rPr>
      </w:pPr>
      <w:r w:rsidRPr="00827C72">
        <w:rPr>
          <w:rFonts w:ascii="Roboto" w:eastAsia="Times New Roman" w:hAnsi="Roboto" w:cs="Times New Roman"/>
          <w:color w:val="212529"/>
          <w:kern w:val="0"/>
          <w:sz w:val="27"/>
          <w:szCs w:val="27"/>
          <w14:ligatures w14:val="none"/>
        </w:rPr>
        <w:t>Course Attendance</w:t>
      </w:r>
    </w:p>
    <w:p w14:paraId="13C04002" w14:textId="77777777" w:rsidR="00827C72" w:rsidRPr="00827C72" w:rsidRDefault="00827C72" w:rsidP="00827C72">
      <w:pPr>
        <w:shd w:val="clear" w:color="auto" w:fill="FFFFFF"/>
        <w:spacing w:after="0"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 xml:space="preserve">In an effort to comply with U.S. Department of Education policies, attendance is measured by physical class attendance or any submission of a required assignment within the enrollment dates of the course (such as examinations, written papers or projects, any discussion posts, etc.) or initiating any communication with one’s professor regarding an academic subject. More information regarding the </w:t>
      </w:r>
      <w:hyperlink r:id="rId13" w:tgtFrame="_blank" w:history="1">
        <w:r w:rsidRPr="00827C72">
          <w:rPr>
            <w:rFonts w:ascii="Roboto" w:eastAsia="Times New Roman" w:hAnsi="Roboto" w:cs="Times New Roman"/>
            <w:color w:val="3A60EE"/>
            <w:kern w:val="0"/>
            <w14:ligatures w14:val="none"/>
          </w:rPr>
          <w:t>Attendance Policy</w:t>
        </w:r>
      </w:hyperlink>
      <w:r w:rsidRPr="00827C72">
        <w:rPr>
          <w:rFonts w:ascii="Roboto" w:eastAsia="Times New Roman" w:hAnsi="Roboto" w:cs="Times New Roman"/>
          <w:color w:val="212529"/>
          <w:kern w:val="0"/>
          <w14:ligatures w14:val="none"/>
        </w:rPr>
        <w:t xml:space="preserve"> can be found in the </w:t>
      </w:r>
      <w:hyperlink r:id="rId14" w:tgtFrame="_blank" w:history="1">
        <w:r w:rsidRPr="00827C72">
          <w:rPr>
            <w:rFonts w:ascii="Roboto" w:eastAsia="Times New Roman" w:hAnsi="Roboto" w:cs="Times New Roman"/>
            <w:color w:val="3A60EE"/>
            <w:kern w:val="0"/>
            <w14:ligatures w14:val="none"/>
          </w:rPr>
          <w:t>Academic Course Catalogs</w:t>
        </w:r>
      </w:hyperlink>
      <w:r w:rsidRPr="00827C72">
        <w:rPr>
          <w:rFonts w:ascii="Roboto" w:eastAsia="Times New Roman" w:hAnsi="Roboto" w:cs="Times New Roman"/>
          <w:color w:val="212529"/>
          <w:kern w:val="0"/>
          <w14:ligatures w14:val="none"/>
        </w:rPr>
        <w:t>. Regular attendance in online courses is expected throughout the length of the term. Students who do not attend within the first week of a sub-term by submitting a required academic assignment (such as the Course Requirements Checklist, an examination, written paper or project, discussion post, or other academic activity) will be dropped from the course. Students who wish to re-engage in the course are encouraged to contact Academic Advising to discuss their enrollment options. Students who begin an online course, but at some point in the semester cease attending, and do not provide official notification to withdraw, will be assigned a grade of “FN” (</w:t>
      </w:r>
      <w:hyperlink r:id="rId15" w:tgtFrame="_blank" w:history="1">
        <w:r w:rsidRPr="00827C72">
          <w:rPr>
            <w:rFonts w:ascii="Roboto" w:eastAsia="Times New Roman" w:hAnsi="Roboto" w:cs="Times New Roman"/>
            <w:color w:val="3A60EE"/>
            <w:kern w:val="0"/>
            <w14:ligatures w14:val="none"/>
          </w:rPr>
          <w:t>Unofficial Withdrawals Policy</w:t>
        </w:r>
      </w:hyperlink>
      <w:r w:rsidRPr="00827C72">
        <w:rPr>
          <w:rFonts w:ascii="Roboto" w:eastAsia="Times New Roman" w:hAnsi="Roboto" w:cs="Times New Roman"/>
          <w:color w:val="212529"/>
          <w:kern w:val="0"/>
          <w14:ligatures w14:val="none"/>
        </w:rPr>
        <w:t xml:space="preserve">). Students wishing to withdraw from courses after the official start date should familiarize themselves with the </w:t>
      </w:r>
      <w:hyperlink r:id="rId16" w:tgtFrame="_blank" w:history="1">
        <w:r w:rsidRPr="00827C72">
          <w:rPr>
            <w:rFonts w:ascii="Roboto" w:eastAsia="Times New Roman" w:hAnsi="Roboto" w:cs="Times New Roman"/>
            <w:color w:val="3A60EE"/>
            <w:kern w:val="0"/>
            <w14:ligatures w14:val="none"/>
          </w:rPr>
          <w:t>withdrawal policy</w:t>
        </w:r>
      </w:hyperlink>
      <w:r w:rsidRPr="00827C72">
        <w:rPr>
          <w:rFonts w:ascii="Roboto" w:eastAsia="Times New Roman" w:hAnsi="Roboto" w:cs="Times New Roman"/>
          <w:color w:val="212529"/>
          <w:kern w:val="0"/>
          <w14:ligatures w14:val="none"/>
        </w:rPr>
        <w:t>.</w:t>
      </w:r>
    </w:p>
    <w:p w14:paraId="51644BAA" w14:textId="77777777" w:rsidR="00827C72" w:rsidRPr="00827C72" w:rsidRDefault="00827C72" w:rsidP="00827C72">
      <w:pPr>
        <w:shd w:val="clear" w:color="auto" w:fill="FFFFFF"/>
        <w:spacing w:after="100" w:afterAutospacing="1" w:line="240" w:lineRule="auto"/>
        <w:outlineLvl w:val="2"/>
        <w:rPr>
          <w:rFonts w:ascii="Roboto" w:eastAsia="Times New Roman" w:hAnsi="Roboto" w:cs="Times New Roman"/>
          <w:color w:val="212529"/>
          <w:kern w:val="0"/>
          <w:sz w:val="27"/>
          <w:szCs w:val="27"/>
          <w14:ligatures w14:val="none"/>
        </w:rPr>
      </w:pPr>
      <w:r w:rsidRPr="00827C72">
        <w:rPr>
          <w:rFonts w:ascii="Roboto" w:eastAsia="Times New Roman" w:hAnsi="Roboto" w:cs="Times New Roman"/>
          <w:color w:val="212529"/>
          <w:kern w:val="0"/>
          <w:sz w:val="27"/>
          <w:szCs w:val="27"/>
          <w14:ligatures w14:val="none"/>
        </w:rPr>
        <w:t>Add/Drop Policy</w:t>
      </w:r>
    </w:p>
    <w:p w14:paraId="0FB7A8C7" w14:textId="77777777" w:rsidR="00827C72" w:rsidRPr="00827C72" w:rsidRDefault="00827C72" w:rsidP="00827C72">
      <w:pPr>
        <w:shd w:val="clear" w:color="auto" w:fill="FFFFFF"/>
        <w:spacing w:after="0"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 xml:space="preserve">The full policy statement and procedures are published in the </w:t>
      </w:r>
      <w:hyperlink r:id="rId17" w:tgtFrame="_blank" w:history="1">
        <w:r w:rsidRPr="00827C72">
          <w:rPr>
            <w:rFonts w:ascii="Roboto" w:eastAsia="Times New Roman" w:hAnsi="Roboto" w:cs="Times New Roman"/>
            <w:color w:val="3A60EE"/>
            <w:kern w:val="0"/>
            <w14:ligatures w14:val="none"/>
          </w:rPr>
          <w:t>Online Students – Adding and Dropping Courses Policy</w:t>
        </w:r>
      </w:hyperlink>
      <w:r w:rsidRPr="00827C72">
        <w:rPr>
          <w:rFonts w:ascii="Roboto" w:eastAsia="Times New Roman" w:hAnsi="Roboto" w:cs="Times New Roman"/>
          <w:color w:val="212529"/>
          <w:kern w:val="0"/>
          <w14:ligatures w14:val="none"/>
        </w:rPr>
        <w:t>.</w:t>
      </w:r>
    </w:p>
    <w:p w14:paraId="13D2A2FA" w14:textId="77777777" w:rsidR="00827C72" w:rsidRPr="00827C72" w:rsidRDefault="00827C72" w:rsidP="00827C72">
      <w:pPr>
        <w:shd w:val="clear" w:color="auto" w:fill="FFFFFF"/>
        <w:spacing w:after="100" w:afterAutospacing="1" w:line="240" w:lineRule="auto"/>
        <w:outlineLvl w:val="2"/>
        <w:rPr>
          <w:rFonts w:ascii="Roboto" w:eastAsia="Times New Roman" w:hAnsi="Roboto" w:cs="Times New Roman"/>
          <w:color w:val="212529"/>
          <w:kern w:val="0"/>
          <w:sz w:val="27"/>
          <w:szCs w:val="27"/>
          <w14:ligatures w14:val="none"/>
        </w:rPr>
      </w:pPr>
      <w:r w:rsidRPr="00827C72">
        <w:rPr>
          <w:rFonts w:ascii="Roboto" w:eastAsia="Times New Roman" w:hAnsi="Roboto" w:cs="Times New Roman"/>
          <w:color w:val="212529"/>
          <w:kern w:val="0"/>
          <w:sz w:val="27"/>
          <w:szCs w:val="27"/>
          <w14:ligatures w14:val="none"/>
        </w:rPr>
        <w:t>Honor Code</w:t>
      </w:r>
    </w:p>
    <w:p w14:paraId="12C30BA4"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lastRenderedPageBreak/>
        <w:t>Liberty University comprises a network of students, alumni, faculty, staff and supporters that together form a Christian community based upon the truth of the Bible. This truth defines our foundational principles, from our Doctrinal Statement to the Code of Honor. These principles irrevocably align Liberty University’s operational procedures with the long tradition of university culture, which remains distinctively Christian, designed to preserve and advance truth. Our desire is to create a safe, comfortable environment within our community of learning, and we extend our academic and spiritual resources to all of our students with the goal of fostering academic maturity, spiritual growth and character development.</w:t>
      </w:r>
    </w:p>
    <w:p w14:paraId="5FA25C9B"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Communities are predicated on shared values and goals. The Code of Honor, an expression of the values from which our Doctrinal Statement was born, defines the fundamental principles by which our community exists. At the core of this code lie two essential concepts: a belief in the significance of all individuals, and a reliance on the existence of objective truth.</w:t>
      </w:r>
    </w:p>
    <w:p w14:paraId="72C791D4"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While we acknowledge that some may disagree with various elements of the Code of Honor, we maintain the expectation that our students will commit to respect and uphold the Code while enrolled at Liberty University.</w:t>
      </w:r>
    </w:p>
    <w:p w14:paraId="6D3264F4"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Adherence to the principles and concepts established within facilitates the success of our students and strengthens the Liberty community.</w:t>
      </w:r>
    </w:p>
    <w:p w14:paraId="4157D70E" w14:textId="77777777" w:rsidR="00827C72" w:rsidRPr="00827C72" w:rsidRDefault="00827C72" w:rsidP="00827C72">
      <w:pPr>
        <w:shd w:val="clear" w:color="auto" w:fill="FFFFFF"/>
        <w:spacing w:after="0"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 xml:space="preserve">The Code of Honor can be viewed in its entirety at </w:t>
      </w:r>
      <w:hyperlink r:id="rId18" w:tgtFrame="_blank" w:history="1">
        <w:r w:rsidRPr="00827C72">
          <w:rPr>
            <w:rFonts w:ascii="Roboto" w:eastAsia="Times New Roman" w:hAnsi="Roboto" w:cs="Times New Roman"/>
            <w:color w:val="3A60EE"/>
            <w:kern w:val="0"/>
            <w14:ligatures w14:val="none"/>
          </w:rPr>
          <w:t>https://www.liberty.edu/students/honor-code/</w:t>
        </w:r>
      </w:hyperlink>
      <w:r w:rsidRPr="00827C72">
        <w:rPr>
          <w:rFonts w:ascii="Roboto" w:eastAsia="Times New Roman" w:hAnsi="Roboto" w:cs="Times New Roman"/>
          <w:color w:val="212529"/>
          <w:kern w:val="0"/>
          <w14:ligatures w14:val="none"/>
        </w:rPr>
        <w:t>.</w:t>
      </w:r>
    </w:p>
    <w:tbl>
      <w:tblPr>
        <w:tblW w:w="9615" w:type="dxa"/>
        <w:tblBorders>
          <w:top w:val="single" w:sz="6" w:space="0" w:color="DEE2E6"/>
          <w:left w:val="single" w:sz="6" w:space="0" w:color="DEE2E6"/>
          <w:bottom w:val="single" w:sz="6" w:space="0" w:color="DEE2E6"/>
          <w:right w:val="single" w:sz="6" w:space="0" w:color="DEE2E6"/>
        </w:tblBorders>
        <w:shd w:val="clear" w:color="auto" w:fill="FFFFFF"/>
        <w:tblCellMar>
          <w:top w:w="15" w:type="dxa"/>
          <w:left w:w="15" w:type="dxa"/>
          <w:bottom w:w="15" w:type="dxa"/>
          <w:right w:w="15" w:type="dxa"/>
        </w:tblCellMar>
        <w:tblLook w:val="04A0" w:firstRow="1" w:lastRow="0" w:firstColumn="1" w:lastColumn="0" w:noHBand="0" w:noVBand="1"/>
      </w:tblPr>
      <w:tblGrid>
        <w:gridCol w:w="927"/>
        <w:gridCol w:w="808"/>
        <w:gridCol w:w="807"/>
        <w:gridCol w:w="807"/>
        <w:gridCol w:w="807"/>
        <w:gridCol w:w="807"/>
        <w:gridCol w:w="807"/>
        <w:gridCol w:w="807"/>
        <w:gridCol w:w="807"/>
        <w:gridCol w:w="807"/>
        <w:gridCol w:w="807"/>
        <w:gridCol w:w="617"/>
      </w:tblGrid>
      <w:tr w:rsidR="00827C72" w:rsidRPr="00827C72" w14:paraId="6BC05C47" w14:textId="77777777">
        <w:tc>
          <w:tcPr>
            <w:tcW w:w="930" w:type="dxa"/>
            <w:tcBorders>
              <w:top w:val="single" w:sz="6" w:space="0" w:color="DEE2E6"/>
              <w:left w:val="single" w:sz="6" w:space="0" w:color="DEE2E6"/>
              <w:bottom w:val="single" w:sz="6" w:space="0" w:color="DEE2E6"/>
              <w:right w:val="single" w:sz="6" w:space="0" w:color="DEE2E6"/>
            </w:tcBorders>
            <w:shd w:val="clear" w:color="auto" w:fill="FFFFFF"/>
            <w:hideMark/>
          </w:tcPr>
          <w:p w14:paraId="61E21C02" w14:textId="77777777" w:rsidR="00827C72" w:rsidRPr="00827C72" w:rsidRDefault="00827C72" w:rsidP="00827C72">
            <w:pPr>
              <w:spacing w:after="0"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A</w:t>
            </w:r>
          </w:p>
        </w:tc>
        <w:tc>
          <w:tcPr>
            <w:tcW w:w="810" w:type="dxa"/>
            <w:tcBorders>
              <w:top w:val="single" w:sz="6" w:space="0" w:color="DEE2E6"/>
              <w:left w:val="single" w:sz="6" w:space="0" w:color="DEE2E6"/>
              <w:bottom w:val="single" w:sz="6" w:space="0" w:color="DEE2E6"/>
              <w:right w:val="single" w:sz="6" w:space="0" w:color="DEE2E6"/>
            </w:tcBorders>
            <w:shd w:val="clear" w:color="auto" w:fill="FFFFFF"/>
            <w:hideMark/>
          </w:tcPr>
          <w:p w14:paraId="3A597675" w14:textId="77777777" w:rsidR="00827C72" w:rsidRPr="00827C72" w:rsidRDefault="00827C72" w:rsidP="00827C72">
            <w:pPr>
              <w:spacing w:after="0"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A-</w:t>
            </w:r>
          </w:p>
        </w:tc>
        <w:tc>
          <w:tcPr>
            <w:tcW w:w="810" w:type="dxa"/>
            <w:tcBorders>
              <w:top w:val="single" w:sz="6" w:space="0" w:color="DEE2E6"/>
              <w:left w:val="single" w:sz="6" w:space="0" w:color="DEE2E6"/>
              <w:bottom w:val="single" w:sz="6" w:space="0" w:color="DEE2E6"/>
              <w:right w:val="single" w:sz="6" w:space="0" w:color="DEE2E6"/>
            </w:tcBorders>
            <w:shd w:val="clear" w:color="auto" w:fill="FFFFFF"/>
            <w:hideMark/>
          </w:tcPr>
          <w:p w14:paraId="15223867" w14:textId="77777777" w:rsidR="00827C72" w:rsidRPr="00827C72" w:rsidRDefault="00827C72" w:rsidP="00827C72">
            <w:pPr>
              <w:spacing w:after="0"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B+</w:t>
            </w:r>
          </w:p>
        </w:tc>
        <w:tc>
          <w:tcPr>
            <w:tcW w:w="810" w:type="dxa"/>
            <w:tcBorders>
              <w:top w:val="single" w:sz="6" w:space="0" w:color="DEE2E6"/>
              <w:left w:val="single" w:sz="6" w:space="0" w:color="DEE2E6"/>
              <w:bottom w:val="single" w:sz="6" w:space="0" w:color="DEE2E6"/>
              <w:right w:val="single" w:sz="6" w:space="0" w:color="DEE2E6"/>
            </w:tcBorders>
            <w:shd w:val="clear" w:color="auto" w:fill="FFFFFF"/>
            <w:hideMark/>
          </w:tcPr>
          <w:p w14:paraId="5CDA8F59" w14:textId="77777777" w:rsidR="00827C72" w:rsidRPr="00827C72" w:rsidRDefault="00827C72" w:rsidP="00827C72">
            <w:pPr>
              <w:spacing w:after="0"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B</w:t>
            </w:r>
          </w:p>
        </w:tc>
        <w:tc>
          <w:tcPr>
            <w:tcW w:w="810" w:type="dxa"/>
            <w:tcBorders>
              <w:top w:val="single" w:sz="6" w:space="0" w:color="DEE2E6"/>
              <w:left w:val="single" w:sz="6" w:space="0" w:color="DEE2E6"/>
              <w:bottom w:val="single" w:sz="6" w:space="0" w:color="DEE2E6"/>
              <w:right w:val="single" w:sz="6" w:space="0" w:color="DEE2E6"/>
            </w:tcBorders>
            <w:shd w:val="clear" w:color="auto" w:fill="FFFFFF"/>
            <w:hideMark/>
          </w:tcPr>
          <w:p w14:paraId="47BA318F" w14:textId="77777777" w:rsidR="00827C72" w:rsidRPr="00827C72" w:rsidRDefault="00827C72" w:rsidP="00827C72">
            <w:pPr>
              <w:spacing w:after="0"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B-</w:t>
            </w:r>
          </w:p>
        </w:tc>
        <w:tc>
          <w:tcPr>
            <w:tcW w:w="810" w:type="dxa"/>
            <w:tcBorders>
              <w:top w:val="single" w:sz="6" w:space="0" w:color="DEE2E6"/>
              <w:left w:val="single" w:sz="6" w:space="0" w:color="DEE2E6"/>
              <w:bottom w:val="single" w:sz="6" w:space="0" w:color="DEE2E6"/>
              <w:right w:val="single" w:sz="6" w:space="0" w:color="DEE2E6"/>
            </w:tcBorders>
            <w:shd w:val="clear" w:color="auto" w:fill="FFFFFF"/>
            <w:hideMark/>
          </w:tcPr>
          <w:p w14:paraId="4D0C07D3" w14:textId="77777777" w:rsidR="00827C72" w:rsidRPr="00827C72" w:rsidRDefault="00827C72" w:rsidP="00827C72">
            <w:pPr>
              <w:spacing w:after="0"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C+</w:t>
            </w:r>
          </w:p>
        </w:tc>
        <w:tc>
          <w:tcPr>
            <w:tcW w:w="810" w:type="dxa"/>
            <w:tcBorders>
              <w:top w:val="single" w:sz="6" w:space="0" w:color="DEE2E6"/>
              <w:left w:val="single" w:sz="6" w:space="0" w:color="DEE2E6"/>
              <w:bottom w:val="single" w:sz="6" w:space="0" w:color="DEE2E6"/>
              <w:right w:val="single" w:sz="6" w:space="0" w:color="DEE2E6"/>
            </w:tcBorders>
            <w:shd w:val="clear" w:color="auto" w:fill="FFFFFF"/>
            <w:hideMark/>
          </w:tcPr>
          <w:p w14:paraId="6195116D" w14:textId="77777777" w:rsidR="00827C72" w:rsidRPr="00827C72" w:rsidRDefault="00827C72" w:rsidP="00827C72">
            <w:pPr>
              <w:spacing w:after="0"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C</w:t>
            </w:r>
          </w:p>
        </w:tc>
        <w:tc>
          <w:tcPr>
            <w:tcW w:w="810" w:type="dxa"/>
            <w:tcBorders>
              <w:top w:val="single" w:sz="6" w:space="0" w:color="DEE2E6"/>
              <w:left w:val="single" w:sz="6" w:space="0" w:color="DEE2E6"/>
              <w:bottom w:val="single" w:sz="6" w:space="0" w:color="DEE2E6"/>
              <w:right w:val="single" w:sz="6" w:space="0" w:color="DEE2E6"/>
            </w:tcBorders>
            <w:shd w:val="clear" w:color="auto" w:fill="FFFFFF"/>
            <w:hideMark/>
          </w:tcPr>
          <w:p w14:paraId="2ECA7264" w14:textId="77777777" w:rsidR="00827C72" w:rsidRPr="00827C72" w:rsidRDefault="00827C72" w:rsidP="00827C72">
            <w:pPr>
              <w:spacing w:after="0"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C-</w:t>
            </w:r>
          </w:p>
        </w:tc>
        <w:tc>
          <w:tcPr>
            <w:tcW w:w="810" w:type="dxa"/>
            <w:tcBorders>
              <w:top w:val="single" w:sz="6" w:space="0" w:color="DEE2E6"/>
              <w:left w:val="single" w:sz="6" w:space="0" w:color="DEE2E6"/>
              <w:bottom w:val="single" w:sz="6" w:space="0" w:color="DEE2E6"/>
              <w:right w:val="single" w:sz="6" w:space="0" w:color="DEE2E6"/>
            </w:tcBorders>
            <w:shd w:val="clear" w:color="auto" w:fill="FFFFFF"/>
            <w:hideMark/>
          </w:tcPr>
          <w:p w14:paraId="27934078" w14:textId="77777777" w:rsidR="00827C72" w:rsidRPr="00827C72" w:rsidRDefault="00827C72" w:rsidP="00827C72">
            <w:pPr>
              <w:spacing w:after="0"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D+</w:t>
            </w:r>
          </w:p>
        </w:tc>
        <w:tc>
          <w:tcPr>
            <w:tcW w:w="810" w:type="dxa"/>
            <w:tcBorders>
              <w:top w:val="single" w:sz="6" w:space="0" w:color="DEE2E6"/>
              <w:left w:val="single" w:sz="6" w:space="0" w:color="DEE2E6"/>
              <w:bottom w:val="single" w:sz="6" w:space="0" w:color="DEE2E6"/>
              <w:right w:val="single" w:sz="6" w:space="0" w:color="DEE2E6"/>
            </w:tcBorders>
            <w:shd w:val="clear" w:color="auto" w:fill="FFFFFF"/>
            <w:hideMark/>
          </w:tcPr>
          <w:p w14:paraId="571D02C6" w14:textId="77777777" w:rsidR="00827C72" w:rsidRPr="00827C72" w:rsidRDefault="00827C72" w:rsidP="00827C72">
            <w:pPr>
              <w:spacing w:after="0"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D</w:t>
            </w:r>
          </w:p>
        </w:tc>
        <w:tc>
          <w:tcPr>
            <w:tcW w:w="810" w:type="dxa"/>
            <w:tcBorders>
              <w:top w:val="single" w:sz="6" w:space="0" w:color="DEE2E6"/>
              <w:left w:val="single" w:sz="6" w:space="0" w:color="DEE2E6"/>
              <w:bottom w:val="single" w:sz="6" w:space="0" w:color="DEE2E6"/>
              <w:right w:val="single" w:sz="6" w:space="0" w:color="DEE2E6"/>
            </w:tcBorders>
            <w:shd w:val="clear" w:color="auto" w:fill="FFFFFF"/>
            <w:hideMark/>
          </w:tcPr>
          <w:p w14:paraId="0F005534" w14:textId="77777777" w:rsidR="00827C72" w:rsidRPr="00827C72" w:rsidRDefault="00827C72" w:rsidP="00827C72">
            <w:pPr>
              <w:spacing w:after="0"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D-</w:t>
            </w:r>
          </w:p>
        </w:tc>
        <w:tc>
          <w:tcPr>
            <w:tcW w:w="540" w:type="dxa"/>
            <w:tcBorders>
              <w:top w:val="single" w:sz="6" w:space="0" w:color="DEE2E6"/>
              <w:left w:val="single" w:sz="6" w:space="0" w:color="DEE2E6"/>
              <w:bottom w:val="single" w:sz="6" w:space="0" w:color="DEE2E6"/>
              <w:right w:val="single" w:sz="6" w:space="0" w:color="DEE2E6"/>
            </w:tcBorders>
            <w:shd w:val="clear" w:color="auto" w:fill="FFFFFF"/>
            <w:hideMark/>
          </w:tcPr>
          <w:p w14:paraId="1AD15541" w14:textId="77777777" w:rsidR="00827C72" w:rsidRPr="00827C72" w:rsidRDefault="00827C72" w:rsidP="00827C72">
            <w:pPr>
              <w:spacing w:after="0"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F</w:t>
            </w:r>
          </w:p>
        </w:tc>
      </w:tr>
      <w:tr w:rsidR="00827C72" w:rsidRPr="00827C72" w14:paraId="3FC82434" w14:textId="77777777">
        <w:tc>
          <w:tcPr>
            <w:tcW w:w="930" w:type="dxa"/>
            <w:tcBorders>
              <w:top w:val="single" w:sz="6" w:space="0" w:color="DEE2E6"/>
              <w:left w:val="single" w:sz="6" w:space="0" w:color="DEE2E6"/>
              <w:bottom w:val="single" w:sz="6" w:space="0" w:color="DEE2E6"/>
              <w:right w:val="single" w:sz="6" w:space="0" w:color="DEE2E6"/>
            </w:tcBorders>
            <w:shd w:val="clear" w:color="auto" w:fill="FFFFFF"/>
            <w:hideMark/>
          </w:tcPr>
          <w:p w14:paraId="4DA0FC70" w14:textId="77777777" w:rsidR="00827C72" w:rsidRPr="00827C72" w:rsidRDefault="00827C72" w:rsidP="00827C72">
            <w:pPr>
              <w:spacing w:after="0"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940-1010</w:t>
            </w:r>
          </w:p>
        </w:tc>
        <w:tc>
          <w:tcPr>
            <w:tcW w:w="810" w:type="dxa"/>
            <w:tcBorders>
              <w:top w:val="single" w:sz="6" w:space="0" w:color="DEE2E6"/>
              <w:left w:val="single" w:sz="6" w:space="0" w:color="DEE2E6"/>
              <w:bottom w:val="single" w:sz="6" w:space="0" w:color="DEE2E6"/>
              <w:right w:val="single" w:sz="6" w:space="0" w:color="DEE2E6"/>
            </w:tcBorders>
            <w:shd w:val="clear" w:color="auto" w:fill="FFFFFF"/>
            <w:hideMark/>
          </w:tcPr>
          <w:p w14:paraId="34013D37" w14:textId="77777777" w:rsidR="00827C72" w:rsidRPr="00827C72" w:rsidRDefault="00827C72" w:rsidP="00827C72">
            <w:pPr>
              <w:spacing w:after="0"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920-939</w:t>
            </w:r>
          </w:p>
        </w:tc>
        <w:tc>
          <w:tcPr>
            <w:tcW w:w="810" w:type="dxa"/>
            <w:tcBorders>
              <w:top w:val="single" w:sz="6" w:space="0" w:color="DEE2E6"/>
              <w:left w:val="single" w:sz="6" w:space="0" w:color="DEE2E6"/>
              <w:bottom w:val="single" w:sz="6" w:space="0" w:color="DEE2E6"/>
              <w:right w:val="single" w:sz="6" w:space="0" w:color="DEE2E6"/>
            </w:tcBorders>
            <w:shd w:val="clear" w:color="auto" w:fill="FFFFFF"/>
            <w:hideMark/>
          </w:tcPr>
          <w:p w14:paraId="2E96295E" w14:textId="77777777" w:rsidR="00827C72" w:rsidRPr="00827C72" w:rsidRDefault="00827C72" w:rsidP="00827C72">
            <w:pPr>
              <w:spacing w:after="0"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900-919</w:t>
            </w:r>
          </w:p>
        </w:tc>
        <w:tc>
          <w:tcPr>
            <w:tcW w:w="810" w:type="dxa"/>
            <w:tcBorders>
              <w:top w:val="single" w:sz="6" w:space="0" w:color="DEE2E6"/>
              <w:left w:val="single" w:sz="6" w:space="0" w:color="DEE2E6"/>
              <w:bottom w:val="single" w:sz="6" w:space="0" w:color="DEE2E6"/>
              <w:right w:val="single" w:sz="6" w:space="0" w:color="DEE2E6"/>
            </w:tcBorders>
            <w:shd w:val="clear" w:color="auto" w:fill="FFFFFF"/>
            <w:hideMark/>
          </w:tcPr>
          <w:p w14:paraId="51BDD270" w14:textId="77777777" w:rsidR="00827C72" w:rsidRPr="00827C72" w:rsidRDefault="00827C72" w:rsidP="00827C72">
            <w:pPr>
              <w:spacing w:after="0"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860-899</w:t>
            </w:r>
          </w:p>
        </w:tc>
        <w:tc>
          <w:tcPr>
            <w:tcW w:w="810" w:type="dxa"/>
            <w:tcBorders>
              <w:top w:val="single" w:sz="6" w:space="0" w:color="DEE2E6"/>
              <w:left w:val="single" w:sz="6" w:space="0" w:color="DEE2E6"/>
              <w:bottom w:val="single" w:sz="6" w:space="0" w:color="DEE2E6"/>
              <w:right w:val="single" w:sz="6" w:space="0" w:color="DEE2E6"/>
            </w:tcBorders>
            <w:shd w:val="clear" w:color="auto" w:fill="FFFFFF"/>
            <w:hideMark/>
          </w:tcPr>
          <w:p w14:paraId="7A3F03FA" w14:textId="77777777" w:rsidR="00827C72" w:rsidRPr="00827C72" w:rsidRDefault="00827C72" w:rsidP="00827C72">
            <w:pPr>
              <w:spacing w:after="0"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840-859</w:t>
            </w:r>
          </w:p>
        </w:tc>
        <w:tc>
          <w:tcPr>
            <w:tcW w:w="810" w:type="dxa"/>
            <w:tcBorders>
              <w:top w:val="single" w:sz="6" w:space="0" w:color="DEE2E6"/>
              <w:left w:val="single" w:sz="6" w:space="0" w:color="DEE2E6"/>
              <w:bottom w:val="single" w:sz="6" w:space="0" w:color="DEE2E6"/>
              <w:right w:val="single" w:sz="6" w:space="0" w:color="DEE2E6"/>
            </w:tcBorders>
            <w:shd w:val="clear" w:color="auto" w:fill="FFFFFF"/>
            <w:hideMark/>
          </w:tcPr>
          <w:p w14:paraId="5E88803C" w14:textId="77777777" w:rsidR="00827C72" w:rsidRPr="00827C72" w:rsidRDefault="00827C72" w:rsidP="00827C72">
            <w:pPr>
              <w:spacing w:after="0"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820-839</w:t>
            </w:r>
          </w:p>
        </w:tc>
        <w:tc>
          <w:tcPr>
            <w:tcW w:w="810" w:type="dxa"/>
            <w:tcBorders>
              <w:top w:val="single" w:sz="6" w:space="0" w:color="DEE2E6"/>
              <w:left w:val="single" w:sz="6" w:space="0" w:color="DEE2E6"/>
              <w:bottom w:val="single" w:sz="6" w:space="0" w:color="DEE2E6"/>
              <w:right w:val="single" w:sz="6" w:space="0" w:color="DEE2E6"/>
            </w:tcBorders>
            <w:shd w:val="clear" w:color="auto" w:fill="FFFFFF"/>
            <w:hideMark/>
          </w:tcPr>
          <w:p w14:paraId="35AC65B9" w14:textId="77777777" w:rsidR="00827C72" w:rsidRPr="00827C72" w:rsidRDefault="00827C72" w:rsidP="00827C72">
            <w:pPr>
              <w:spacing w:after="0"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780-819</w:t>
            </w:r>
          </w:p>
        </w:tc>
        <w:tc>
          <w:tcPr>
            <w:tcW w:w="810" w:type="dxa"/>
            <w:tcBorders>
              <w:top w:val="single" w:sz="6" w:space="0" w:color="DEE2E6"/>
              <w:left w:val="single" w:sz="6" w:space="0" w:color="DEE2E6"/>
              <w:bottom w:val="single" w:sz="6" w:space="0" w:color="DEE2E6"/>
              <w:right w:val="single" w:sz="6" w:space="0" w:color="DEE2E6"/>
            </w:tcBorders>
            <w:shd w:val="clear" w:color="auto" w:fill="FFFFFF"/>
            <w:hideMark/>
          </w:tcPr>
          <w:p w14:paraId="31C74193" w14:textId="77777777" w:rsidR="00827C72" w:rsidRPr="00827C72" w:rsidRDefault="00827C72" w:rsidP="00827C72">
            <w:pPr>
              <w:spacing w:after="0"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760-779</w:t>
            </w:r>
          </w:p>
        </w:tc>
        <w:tc>
          <w:tcPr>
            <w:tcW w:w="810" w:type="dxa"/>
            <w:tcBorders>
              <w:top w:val="single" w:sz="6" w:space="0" w:color="DEE2E6"/>
              <w:left w:val="single" w:sz="6" w:space="0" w:color="DEE2E6"/>
              <w:bottom w:val="single" w:sz="6" w:space="0" w:color="DEE2E6"/>
              <w:right w:val="single" w:sz="6" w:space="0" w:color="DEE2E6"/>
            </w:tcBorders>
            <w:shd w:val="clear" w:color="auto" w:fill="FFFFFF"/>
            <w:hideMark/>
          </w:tcPr>
          <w:p w14:paraId="442B764D" w14:textId="77777777" w:rsidR="00827C72" w:rsidRPr="00827C72" w:rsidRDefault="00827C72" w:rsidP="00827C72">
            <w:pPr>
              <w:spacing w:after="0"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740-759</w:t>
            </w:r>
          </w:p>
        </w:tc>
        <w:tc>
          <w:tcPr>
            <w:tcW w:w="810" w:type="dxa"/>
            <w:tcBorders>
              <w:top w:val="single" w:sz="6" w:space="0" w:color="DEE2E6"/>
              <w:left w:val="single" w:sz="6" w:space="0" w:color="DEE2E6"/>
              <w:bottom w:val="single" w:sz="6" w:space="0" w:color="DEE2E6"/>
              <w:right w:val="single" w:sz="6" w:space="0" w:color="DEE2E6"/>
            </w:tcBorders>
            <w:shd w:val="clear" w:color="auto" w:fill="FFFFFF"/>
            <w:hideMark/>
          </w:tcPr>
          <w:p w14:paraId="52662FE7" w14:textId="77777777" w:rsidR="00827C72" w:rsidRPr="00827C72" w:rsidRDefault="00827C72" w:rsidP="00827C72">
            <w:pPr>
              <w:spacing w:after="0"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700-739</w:t>
            </w:r>
          </w:p>
        </w:tc>
        <w:tc>
          <w:tcPr>
            <w:tcW w:w="810" w:type="dxa"/>
            <w:tcBorders>
              <w:top w:val="single" w:sz="6" w:space="0" w:color="DEE2E6"/>
              <w:left w:val="single" w:sz="6" w:space="0" w:color="DEE2E6"/>
              <w:bottom w:val="single" w:sz="6" w:space="0" w:color="DEE2E6"/>
              <w:right w:val="single" w:sz="6" w:space="0" w:color="DEE2E6"/>
            </w:tcBorders>
            <w:shd w:val="clear" w:color="auto" w:fill="FFFFFF"/>
            <w:hideMark/>
          </w:tcPr>
          <w:p w14:paraId="35489925" w14:textId="77777777" w:rsidR="00827C72" w:rsidRPr="00827C72" w:rsidRDefault="00827C72" w:rsidP="00827C72">
            <w:pPr>
              <w:spacing w:after="0"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680-699</w:t>
            </w:r>
          </w:p>
        </w:tc>
        <w:tc>
          <w:tcPr>
            <w:tcW w:w="540" w:type="dxa"/>
            <w:tcBorders>
              <w:top w:val="single" w:sz="6" w:space="0" w:color="DEE2E6"/>
              <w:left w:val="single" w:sz="6" w:space="0" w:color="DEE2E6"/>
              <w:bottom w:val="single" w:sz="6" w:space="0" w:color="DEE2E6"/>
              <w:right w:val="single" w:sz="6" w:space="0" w:color="DEE2E6"/>
            </w:tcBorders>
            <w:shd w:val="clear" w:color="auto" w:fill="FFFFFF"/>
            <w:hideMark/>
          </w:tcPr>
          <w:p w14:paraId="3D27ED51" w14:textId="77777777" w:rsidR="00827C72" w:rsidRPr="00827C72" w:rsidRDefault="00827C72" w:rsidP="00827C72">
            <w:pPr>
              <w:spacing w:after="0" w:line="240" w:lineRule="auto"/>
              <w:rPr>
                <w:rFonts w:ascii="Times New Roman" w:eastAsia="Times New Roman" w:hAnsi="Times New Roman" w:cs="Times New Roman"/>
                <w:kern w:val="0"/>
                <w14:ligatures w14:val="none"/>
              </w:rPr>
            </w:pPr>
            <w:r w:rsidRPr="00827C72">
              <w:rPr>
                <w:rFonts w:ascii="Times New Roman" w:eastAsia="Times New Roman" w:hAnsi="Times New Roman" w:cs="Times New Roman"/>
                <w:kern w:val="0"/>
                <w14:ligatures w14:val="none"/>
              </w:rPr>
              <w:t>679 and below</w:t>
            </w:r>
          </w:p>
        </w:tc>
      </w:tr>
    </w:tbl>
    <w:p w14:paraId="7C21A851" w14:textId="77777777" w:rsidR="00827C72" w:rsidRPr="00827C72" w:rsidRDefault="00827C72" w:rsidP="00827C72">
      <w:pPr>
        <w:shd w:val="clear" w:color="auto" w:fill="FFFFFF"/>
        <w:spacing w:after="0"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For courses with a Pass/NP final grade, please refer to the Course Grading section of this syllabus for the assignment requirements and/or point value required to earn a Passing final grade.</w:t>
      </w:r>
    </w:p>
    <w:p w14:paraId="32432BEE" w14:textId="77777777" w:rsidR="00827C72" w:rsidRPr="00827C72" w:rsidRDefault="00827C72" w:rsidP="00827C72">
      <w:pPr>
        <w:shd w:val="clear" w:color="auto" w:fill="FFFFFF"/>
        <w:spacing w:after="100" w:afterAutospacing="1" w:line="240" w:lineRule="auto"/>
        <w:outlineLvl w:val="2"/>
        <w:rPr>
          <w:rFonts w:ascii="Roboto" w:eastAsia="Times New Roman" w:hAnsi="Roboto" w:cs="Times New Roman"/>
          <w:color w:val="212529"/>
          <w:kern w:val="0"/>
          <w:sz w:val="27"/>
          <w:szCs w:val="27"/>
          <w14:ligatures w14:val="none"/>
        </w:rPr>
      </w:pPr>
      <w:r w:rsidRPr="00827C72">
        <w:rPr>
          <w:rFonts w:ascii="Roboto" w:eastAsia="Times New Roman" w:hAnsi="Roboto" w:cs="Times New Roman"/>
          <w:color w:val="212529"/>
          <w:kern w:val="0"/>
          <w:sz w:val="27"/>
          <w:szCs w:val="27"/>
          <w14:ligatures w14:val="none"/>
        </w:rPr>
        <w:t>Training Champions for Christ Synopsis</w:t>
      </w:r>
    </w:p>
    <w:p w14:paraId="55F910B7"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b/>
          <w:bCs/>
          <w:color w:val="212529"/>
          <w:kern w:val="0"/>
          <w14:ligatures w14:val="none"/>
        </w:rPr>
        <w:t>Introduction</w:t>
      </w:r>
    </w:p>
    <w:p w14:paraId="4F0332B7"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At Liberty University, the mission is to develop Christ-centered men and women with the values, knowledge, and skills essential to impact the world. This mission is deeply rooted in the scriptural foundation of Luke 10:27: "Love the Lord your God with all your heart and with all your soul and with all your strength and with all your mind; and, Love your neighbor as yourself." Our student development model at Liberty University academically prepares students while fostering their intellectual, spiritual, social, physical, and emotional growth in order to equip them to serve their communities as Champions for Christ.</w:t>
      </w:r>
    </w:p>
    <w:p w14:paraId="48BD8872"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b/>
          <w:bCs/>
          <w:color w:val="212529"/>
          <w:kern w:val="0"/>
          <w14:ligatures w14:val="none"/>
        </w:rPr>
        <w:lastRenderedPageBreak/>
        <w:t>Biblical Worldview</w:t>
      </w:r>
    </w:p>
    <w:p w14:paraId="2A2861D2"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At Liberty University, we affirm the Bible as the inerrant and authoritative Word of God, the foundation for all truth, and the lens through which we understand reality. A biblical worldview acknowledges that God is the sovereign Creator and Sustainer of all things, and that Jesus Christ is central to human history and redemption. Humanity, created in the image of God, is fallen and in need of salvation, which is found only through Christ.</w:t>
      </w:r>
    </w:p>
    <w:p w14:paraId="6A3D780C"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This worldview shapes every aspect of our lives—how we think, learn, serve, and lead. It compels us to pursue truth, justice, and compassion, and to live in obedience to God’s revealed will. As Jesus declared in John 8:12, following Him leads us to walk in light and truth. Through this lens, we seek human flourishing in every dimension—spiritual, intellectual, social, and physical—believing that true well-being is found in living according to God’s design and eternal purposes.</w:t>
      </w:r>
    </w:p>
    <w:p w14:paraId="53335E7E"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b/>
          <w:bCs/>
          <w:color w:val="212529"/>
          <w:kern w:val="0"/>
          <w14:ligatures w14:val="none"/>
        </w:rPr>
        <w:t>What we Value</w:t>
      </w:r>
    </w:p>
    <w:p w14:paraId="74BCE475"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Liberty University instills four core values into our students. Each value is integral to a fully developed Champion for Christ, and each deeply rooted in the inerrant Word of God. Spiritual Renewal calls us to a restored relationship with God through Jesus Christ and to a life lived in obedience to Him as we are formed through the work of His Spirit (2 Corinthians 5:17). Social Responsibility calls us to live in right relationship with and act responsibly toward the people that God brings in our lives (Philippians 2:3-4). Intellectual Rootedness calls us to pursue knowledge and wisdom which teaches us to seek understanding and apply it in our lives (Proverbs 2:6). Physical and Emotional Resiliency calls us to affirm the value of our bodies and minds, urging us to honor God with our whole being (1 Corinthians 6:19-20). Together, these values form the foundation of our student development model, ensuring that students are well-equipped to impact the world for Christ.</w:t>
      </w:r>
    </w:p>
    <w:p w14:paraId="0D9550CC"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b/>
          <w:bCs/>
          <w:color w:val="212529"/>
          <w:kern w:val="0"/>
          <w14:ligatures w14:val="none"/>
        </w:rPr>
        <w:t>The Model—Discover-Develop-Deploy</w:t>
      </w:r>
    </w:p>
    <w:p w14:paraId="344951FD"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At the heart of the transformative experience at Liberty University lies a commitment to shaping students. The "Discover, Develop, Deploy" model offers a holistic framework that guides students through a purposeful journey of growth, rooted in the mission to prepare graduates to impact the world for Jesus Christ. This model is structured around three progressive phases and emphasizes four key areas of formation: spiritual renewal, intellectual rootedness, social responsibility, and physical and emotional resilience. This model recognizes that students enter Liberty University at various points on their spiritual, intellectual, social, physical, and emotional journey. Given this wide spectrum of maturity, processes are in place to meet students where they are and then help move them along towards human flourishing.</w:t>
      </w:r>
    </w:p>
    <w:p w14:paraId="7BDB335E"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b/>
          <w:bCs/>
          <w:color w:val="212529"/>
          <w:kern w:val="0"/>
          <w14:ligatures w14:val="none"/>
        </w:rPr>
        <w:t>Discover: Orientation and Exploration</w:t>
      </w:r>
    </w:p>
    <w:p w14:paraId="234EA2E6"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lastRenderedPageBreak/>
        <w:t>The Discover phase, marking the beginning of the student journey, aims to ensure that each student becomes aware of the resources available to aid in their development. This occurs through immersion into the regular practices and habits that define university life. This includes exposure to all the various programming options, services, and resources that Liberty University provides to each student.</w:t>
      </w:r>
    </w:p>
    <w:p w14:paraId="1ACC0DE0"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b/>
          <w:bCs/>
          <w:color w:val="212529"/>
          <w:kern w:val="0"/>
          <w14:ligatures w14:val="none"/>
        </w:rPr>
        <w:t>Develop: Growth and Flourishing</w:t>
      </w:r>
    </w:p>
    <w:p w14:paraId="213D0652"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In the Develop phase, students deepen their engagement and begin to flourish in their chosen paths. This stage is characterized by intentional growth through academic rigor, spiritual formation, leadership development, and experiential learning. Throughout this phase, students build on the various areas they were exposed to during the Discover phase.</w:t>
      </w:r>
    </w:p>
    <w:p w14:paraId="3D283741"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b/>
          <w:bCs/>
          <w:color w:val="212529"/>
          <w:kern w:val="0"/>
          <w14:ligatures w14:val="none"/>
        </w:rPr>
        <w:t>Deploy: Purposeful Launch</w:t>
      </w:r>
    </w:p>
    <w:p w14:paraId="4ADC8CAF"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Finally, the Deploy phase prepares students to transition from the university into the world as ambassadors of Christ. This final stage focuses on equipping students to live out their calling with confidence, competence, and compassion. Students have developed habits that allow them to move forward into their careers and other spheres of influence as true Champions for Christ.</w:t>
      </w:r>
    </w:p>
    <w:p w14:paraId="0A0DE7C6"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b/>
          <w:bCs/>
          <w:color w:val="212529"/>
          <w:kern w:val="0"/>
          <w14:ligatures w14:val="none"/>
        </w:rPr>
        <w:t>Conclusion</w:t>
      </w:r>
    </w:p>
    <w:p w14:paraId="5281545F" w14:textId="77777777" w:rsidR="00827C72" w:rsidRPr="00827C72" w:rsidRDefault="00827C72" w:rsidP="00827C72">
      <w:pPr>
        <w:shd w:val="clear" w:color="auto" w:fill="FFFFFF"/>
        <w:spacing w:after="100" w:afterAutospacing="1" w:line="240" w:lineRule="auto"/>
        <w:rPr>
          <w:rFonts w:ascii="Roboto" w:eastAsia="Times New Roman" w:hAnsi="Roboto" w:cs="Times New Roman"/>
          <w:color w:val="212529"/>
          <w:kern w:val="0"/>
          <w14:ligatures w14:val="none"/>
        </w:rPr>
      </w:pPr>
      <w:r w:rsidRPr="00827C72">
        <w:rPr>
          <w:rFonts w:ascii="Roboto" w:eastAsia="Times New Roman" w:hAnsi="Roboto" w:cs="Times New Roman"/>
          <w:color w:val="212529"/>
          <w:kern w:val="0"/>
          <w14:ligatures w14:val="none"/>
        </w:rPr>
        <w:t>Liberty University is committed to developing Christ-centered men and women with the values, knowledge, and skills to be academically prepared and holistically equipped to flourish as they impact the world through the transformative 'Discover, Develop, Deploy' model for the kingdom of God.</w:t>
      </w:r>
    </w:p>
    <w:p w14:paraId="468E9841" w14:textId="77777777" w:rsidR="00827C72" w:rsidRPr="00827C72" w:rsidRDefault="00827C72" w:rsidP="00827C72">
      <w:pPr>
        <w:shd w:val="clear" w:color="auto" w:fill="FFFFFF"/>
        <w:spacing w:after="0" w:line="240" w:lineRule="auto"/>
        <w:rPr>
          <w:rFonts w:ascii="Roboto" w:eastAsia="Times New Roman" w:hAnsi="Roboto" w:cs="Times New Roman"/>
          <w:color w:val="212529"/>
          <w:kern w:val="0"/>
          <w14:ligatures w14:val="none"/>
        </w:rPr>
      </w:pPr>
    </w:p>
    <w:p w14:paraId="6773C3FC" w14:textId="77777777" w:rsidR="00827C72" w:rsidRPr="00827C72" w:rsidRDefault="00827C72" w:rsidP="00827C72">
      <w:pPr>
        <w:shd w:val="clear" w:color="auto" w:fill="FFFFFF"/>
        <w:spacing w:after="0" w:line="240" w:lineRule="auto"/>
        <w:outlineLvl w:val="1"/>
        <w:rPr>
          <w:rFonts w:ascii="Roboto" w:eastAsia="Times New Roman" w:hAnsi="Roboto" w:cs="Times New Roman"/>
          <w:color w:val="212529"/>
          <w:kern w:val="0"/>
          <w:sz w:val="36"/>
          <w:szCs w:val="36"/>
          <w14:ligatures w14:val="none"/>
        </w:rPr>
      </w:pPr>
      <w:r w:rsidRPr="00827C72">
        <w:rPr>
          <w:rFonts w:ascii="Roboto" w:eastAsia="Times New Roman" w:hAnsi="Roboto" w:cs="Times New Roman"/>
          <w:color w:val="212529"/>
          <w:kern w:val="0"/>
          <w:sz w:val="36"/>
          <w:szCs w:val="36"/>
          <w14:ligatures w14:val="none"/>
        </w:rPr>
        <w:t>Schedule</w:t>
      </w:r>
    </w:p>
    <w:p w14:paraId="5F329A99" w14:textId="77777777" w:rsidR="00827C72" w:rsidRPr="00827C72" w:rsidRDefault="00CF7761" w:rsidP="00827C72">
      <w:pPr>
        <w:shd w:val="clear" w:color="auto" w:fill="FFFFFF"/>
        <w:spacing w:after="0" w:line="240" w:lineRule="auto"/>
        <w:rPr>
          <w:rFonts w:ascii="Roboto" w:eastAsia="Times New Roman" w:hAnsi="Roboto" w:cs="Times New Roman"/>
          <w:color w:val="212529"/>
          <w:kern w:val="0"/>
          <w14:ligatures w14:val="none"/>
        </w:rPr>
      </w:pPr>
      <w:r w:rsidRPr="00CF7761">
        <w:rPr>
          <w:rFonts w:ascii="Roboto" w:eastAsia="Times New Roman" w:hAnsi="Roboto" w:cs="Times New Roman"/>
          <w:noProof/>
          <w:color w:val="212529"/>
          <w:kern w:val="0"/>
        </w:rPr>
        <w:pict w14:anchorId="08AE6A49">
          <v:rect id="_x0000_i1025" alt="" style="width:468pt;height:.05pt;mso-width-percent:0;mso-height-percent:0;mso-width-percent:0;mso-height-percent:0" o:hralign="center" o:hrstd="t" o:hr="t" fillcolor="#a0a0a0" stroked="f"/>
        </w:pict>
      </w:r>
    </w:p>
    <w:tbl>
      <w:tblPr>
        <w:tblW w:w="10395" w:type="dxa"/>
        <w:tblBorders>
          <w:top w:val="single" w:sz="6" w:space="0" w:color="DEE2E6"/>
          <w:left w:val="single" w:sz="6" w:space="0" w:color="DEE2E6"/>
          <w:bottom w:val="single" w:sz="6" w:space="0" w:color="DEE2E6"/>
          <w:right w:val="single" w:sz="6" w:space="0" w:color="DEE2E6"/>
        </w:tblBorders>
        <w:shd w:val="clear" w:color="auto" w:fill="FFFFFF"/>
        <w:tblCellMar>
          <w:top w:w="15" w:type="dxa"/>
          <w:left w:w="15" w:type="dxa"/>
          <w:bottom w:w="15" w:type="dxa"/>
          <w:right w:w="15" w:type="dxa"/>
        </w:tblCellMar>
        <w:tblLook w:val="04A0" w:firstRow="1" w:lastRow="0" w:firstColumn="1" w:lastColumn="0" w:noHBand="0" w:noVBand="1"/>
      </w:tblPr>
      <w:tblGrid>
        <w:gridCol w:w="1801"/>
        <w:gridCol w:w="2637"/>
        <w:gridCol w:w="5957"/>
      </w:tblGrid>
      <w:tr w:rsidR="00827C72" w:rsidRPr="00827C72" w14:paraId="4982F9D8" w14:textId="77777777">
        <w:trPr>
          <w:tblHeader/>
        </w:trPr>
        <w:tc>
          <w:tcPr>
            <w:tcW w:w="0" w:type="auto"/>
            <w:gridSpan w:val="3"/>
            <w:tcBorders>
              <w:top w:val="nil"/>
              <w:left w:val="nil"/>
              <w:bottom w:val="nil"/>
              <w:right w:val="nil"/>
            </w:tcBorders>
            <w:vAlign w:val="center"/>
            <w:hideMark/>
          </w:tcPr>
          <w:p w14:paraId="3361C9AE" w14:textId="77777777" w:rsidR="00827C72" w:rsidRPr="00827C72" w:rsidRDefault="00827C72" w:rsidP="00827C72">
            <w:pPr>
              <w:spacing w:after="0" w:line="240" w:lineRule="auto"/>
              <w:ind w:left="-15" w:right="-15"/>
              <w:rPr>
                <w:rFonts w:ascii="Times New Roman" w:eastAsia="Times New Roman" w:hAnsi="Times New Roman" w:cs="Times New Roman"/>
                <w:color w:val="6C757D"/>
                <w:kern w:val="0"/>
                <w14:ligatures w14:val="none"/>
              </w:rPr>
            </w:pPr>
            <w:r w:rsidRPr="00827C72">
              <w:rPr>
                <w:rFonts w:ascii="Times New Roman" w:eastAsia="Times New Roman" w:hAnsi="Times New Roman" w:cs="Times New Roman"/>
                <w:color w:val="6C757D"/>
                <w:kern w:val="0"/>
                <w14:ligatures w14:val="none"/>
              </w:rPr>
              <w:t>Course calendar and related activities</w:t>
            </w:r>
          </w:p>
        </w:tc>
      </w:tr>
      <w:tr w:rsidR="00827C72" w:rsidRPr="00827C72" w14:paraId="0516A4B1" w14:textId="77777777">
        <w:trPr>
          <w:tblHeader/>
        </w:trPr>
        <w:tc>
          <w:tcPr>
            <w:tcW w:w="0" w:type="auto"/>
            <w:tcBorders>
              <w:top w:val="nil"/>
              <w:left w:val="single" w:sz="6" w:space="0" w:color="auto"/>
              <w:bottom w:val="single" w:sz="12" w:space="0" w:color="auto"/>
              <w:right w:val="single" w:sz="6" w:space="0" w:color="auto"/>
            </w:tcBorders>
            <w:shd w:val="clear" w:color="auto" w:fill="FFFFFF"/>
            <w:vAlign w:val="bottom"/>
            <w:hideMark/>
          </w:tcPr>
          <w:p w14:paraId="40B7A0F2" w14:textId="77777777" w:rsidR="00827C72" w:rsidRPr="00827C72" w:rsidRDefault="00827C72" w:rsidP="00827C72">
            <w:pPr>
              <w:spacing w:after="0" w:line="240" w:lineRule="auto"/>
              <w:jc w:val="center"/>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When</w:t>
            </w:r>
          </w:p>
        </w:tc>
        <w:tc>
          <w:tcPr>
            <w:tcW w:w="0" w:type="auto"/>
            <w:tcBorders>
              <w:top w:val="nil"/>
              <w:left w:val="single" w:sz="6" w:space="0" w:color="auto"/>
              <w:bottom w:val="single" w:sz="12" w:space="0" w:color="auto"/>
              <w:right w:val="single" w:sz="6" w:space="0" w:color="auto"/>
            </w:tcBorders>
            <w:shd w:val="clear" w:color="auto" w:fill="FFFFFF"/>
            <w:vAlign w:val="bottom"/>
            <w:hideMark/>
          </w:tcPr>
          <w:p w14:paraId="5FA636B5" w14:textId="77777777" w:rsidR="00827C72" w:rsidRPr="00827C72" w:rsidRDefault="00827C72" w:rsidP="00827C72">
            <w:pPr>
              <w:spacing w:after="0" w:line="240" w:lineRule="auto"/>
              <w:jc w:val="center"/>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Topic</w:t>
            </w:r>
          </w:p>
        </w:tc>
        <w:tc>
          <w:tcPr>
            <w:tcW w:w="0" w:type="auto"/>
            <w:tcBorders>
              <w:top w:val="nil"/>
              <w:left w:val="single" w:sz="6" w:space="0" w:color="auto"/>
              <w:bottom w:val="single" w:sz="12" w:space="0" w:color="auto"/>
              <w:right w:val="single" w:sz="6" w:space="0" w:color="auto"/>
            </w:tcBorders>
            <w:shd w:val="clear" w:color="auto" w:fill="FFFFFF"/>
            <w:vAlign w:val="bottom"/>
            <w:hideMark/>
          </w:tcPr>
          <w:p w14:paraId="068DB2F2" w14:textId="77777777" w:rsidR="00827C72" w:rsidRPr="00827C72" w:rsidRDefault="00827C72" w:rsidP="00827C72">
            <w:pPr>
              <w:spacing w:after="0" w:line="240" w:lineRule="auto"/>
              <w:jc w:val="center"/>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Notes</w:t>
            </w:r>
          </w:p>
        </w:tc>
      </w:tr>
      <w:tr w:rsidR="00827C72" w:rsidRPr="00827C72" w14:paraId="44E25193" w14:textId="7777777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0B8C54F"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b/>
                <w:bCs/>
                <w:color w:val="212529"/>
                <w:kern w:val="0"/>
                <w14:ligatures w14:val="none"/>
              </w:rPr>
              <w:t>Course Overview</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B764B94"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Student Acknowledgements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43E4B79"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Course Requirements Checklist</w:t>
            </w:r>
          </w:p>
        </w:tc>
      </w:tr>
      <w:tr w:rsidR="00827C72" w:rsidRPr="00827C72" w14:paraId="0211A76D" w14:textId="7777777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9604E78"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b/>
                <w:bCs/>
                <w:color w:val="212529"/>
                <w:kern w:val="0"/>
                <w14:ligatures w14:val="none"/>
              </w:rPr>
              <w:t>Module 1: Week 1</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EAF11CF"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Learn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D4AFF39" w14:textId="77777777" w:rsidR="00827C72" w:rsidRPr="00827C72" w:rsidRDefault="00827C72" w:rsidP="00827C72">
            <w:pPr>
              <w:spacing w:after="100" w:afterAutospacing="1"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Read: 5 items</w:t>
            </w:r>
          </w:p>
          <w:p w14:paraId="212E236C"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Watch: 1 item</w:t>
            </w:r>
          </w:p>
        </w:tc>
      </w:tr>
      <w:tr w:rsidR="00827C72" w:rsidRPr="00827C72" w14:paraId="47BA52FA" w14:textId="7777777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A50B51F"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5414CC5"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Apply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52AD857"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Discussion: The Origins and Nature of Constitutionalism</w:t>
            </w:r>
          </w:p>
        </w:tc>
      </w:tr>
      <w:tr w:rsidR="00827C72" w:rsidRPr="00827C72" w14:paraId="4462CD1E" w14:textId="7777777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20E24B3"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b/>
                <w:bCs/>
                <w:color w:val="212529"/>
                <w:kern w:val="0"/>
                <w14:ligatures w14:val="none"/>
              </w:rPr>
              <w:t>Module 2: Week 2</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3A2C5BE"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Learn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688ADEB" w14:textId="77777777" w:rsidR="00827C72" w:rsidRPr="00827C72" w:rsidRDefault="00827C72" w:rsidP="00827C72">
            <w:pPr>
              <w:spacing w:after="100" w:afterAutospacing="1"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Read: 13 items</w:t>
            </w:r>
          </w:p>
          <w:p w14:paraId="1484C413"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Watch: 1 item</w:t>
            </w:r>
          </w:p>
        </w:tc>
      </w:tr>
      <w:tr w:rsidR="00827C72" w:rsidRPr="00827C72" w14:paraId="6BC9699E" w14:textId="7777777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D63C4ED"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7868773"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Apply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F0707F8"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Discussion: The Origins and Nature of American Constitutionalism</w:t>
            </w:r>
          </w:p>
        </w:tc>
      </w:tr>
      <w:tr w:rsidR="00827C72" w:rsidRPr="00827C72" w14:paraId="2A70A4DD" w14:textId="7777777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8E5B8E7"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b/>
                <w:bCs/>
                <w:color w:val="212529"/>
                <w:kern w:val="0"/>
                <w14:ligatures w14:val="none"/>
              </w:rPr>
              <w:t>Module 3: Week 3</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FF33BFB"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Learn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150B94B" w14:textId="77777777" w:rsidR="00827C72" w:rsidRPr="00827C72" w:rsidRDefault="00827C72" w:rsidP="00827C72">
            <w:pPr>
              <w:spacing w:after="100" w:afterAutospacing="1"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Read: 8 items</w:t>
            </w:r>
          </w:p>
          <w:p w14:paraId="10E13310"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Watch: 1 item</w:t>
            </w:r>
          </w:p>
        </w:tc>
      </w:tr>
      <w:tr w:rsidR="00827C72" w:rsidRPr="00827C72" w14:paraId="0398E9D0" w14:textId="7777777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E716C2B"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04F8075"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Apply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4FFC798"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Discussion: Liberty and American Constitutionalism</w:t>
            </w:r>
          </w:p>
        </w:tc>
      </w:tr>
      <w:tr w:rsidR="00827C72" w:rsidRPr="00827C72" w14:paraId="70EAC113" w14:textId="7777777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C4E9101"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b/>
                <w:bCs/>
                <w:color w:val="212529"/>
                <w:kern w:val="0"/>
                <w14:ligatures w14:val="none"/>
              </w:rPr>
              <w:t>Module 4: Week 4</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D1D8EEF"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Learn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20129CF" w14:textId="77777777" w:rsidR="00827C72" w:rsidRPr="00827C72" w:rsidRDefault="00827C72" w:rsidP="00827C72">
            <w:pPr>
              <w:spacing w:after="100" w:afterAutospacing="1"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Read: 4 items</w:t>
            </w:r>
          </w:p>
          <w:p w14:paraId="41ADD2E0" w14:textId="77777777" w:rsidR="00827C72" w:rsidRPr="00827C72" w:rsidRDefault="00827C72" w:rsidP="00827C72">
            <w:pPr>
              <w:spacing w:after="100" w:afterAutospacing="1"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Review: 1 item</w:t>
            </w:r>
          </w:p>
          <w:p w14:paraId="447FABB3"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Watch: 1 item</w:t>
            </w:r>
          </w:p>
        </w:tc>
      </w:tr>
      <w:tr w:rsidR="00827C72" w:rsidRPr="00827C72" w14:paraId="24E19F75" w14:textId="7777777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8FDE7F1"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FB7F413"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Apply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F1B498F"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Annotated Bibliography Assignment</w:t>
            </w:r>
          </w:p>
        </w:tc>
      </w:tr>
      <w:tr w:rsidR="00827C72" w:rsidRPr="00827C72" w14:paraId="366AC5C4" w14:textId="7777777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EAF214B"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b/>
                <w:bCs/>
                <w:color w:val="212529"/>
                <w:kern w:val="0"/>
                <w14:ligatures w14:val="none"/>
              </w:rPr>
              <w:t>Module 5: Week 5</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F9D39A0"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Learn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DB880DF" w14:textId="77777777" w:rsidR="00827C72" w:rsidRPr="00827C72" w:rsidRDefault="00827C72" w:rsidP="00827C72">
            <w:pPr>
              <w:spacing w:after="100" w:afterAutospacing="1"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Read: 9 items</w:t>
            </w:r>
          </w:p>
          <w:p w14:paraId="5A34CB5E"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Watch: 1 item</w:t>
            </w:r>
          </w:p>
        </w:tc>
      </w:tr>
      <w:tr w:rsidR="00827C72" w:rsidRPr="00827C72" w14:paraId="6EF4B66C" w14:textId="7777777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931CA45"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6297948"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Apply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01E8C2F"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Discussion: Equality and American Constitutionalism</w:t>
            </w:r>
          </w:p>
        </w:tc>
      </w:tr>
      <w:tr w:rsidR="00827C72" w:rsidRPr="00827C72" w14:paraId="4B566F24" w14:textId="7777777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D0734C9"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b/>
                <w:bCs/>
                <w:color w:val="212529"/>
                <w:kern w:val="0"/>
                <w14:ligatures w14:val="none"/>
              </w:rPr>
              <w:t>Module 6: Week 6</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880DE0E"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Learn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2D3B386" w14:textId="77777777" w:rsidR="00827C72" w:rsidRPr="00827C72" w:rsidRDefault="00827C72" w:rsidP="00827C72">
            <w:pPr>
              <w:spacing w:after="100" w:afterAutospacing="1"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Read: 6 items</w:t>
            </w:r>
          </w:p>
          <w:p w14:paraId="6E9AFFDB"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Watch: 1 item</w:t>
            </w:r>
          </w:p>
        </w:tc>
      </w:tr>
      <w:tr w:rsidR="00827C72" w:rsidRPr="00827C72" w14:paraId="3BA4FE4C" w14:textId="7777777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DF29836"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EC62B2D"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Apply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3735C34"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Discussion: The Challenge of the Philadelphia Convention</w:t>
            </w:r>
          </w:p>
        </w:tc>
      </w:tr>
      <w:tr w:rsidR="00827C72" w:rsidRPr="00827C72" w14:paraId="154B7B25" w14:textId="7777777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3BC876B"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b/>
                <w:bCs/>
                <w:color w:val="212529"/>
                <w:kern w:val="0"/>
                <w14:ligatures w14:val="none"/>
              </w:rPr>
              <w:t>Module 7: Week 7</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2A3FD99"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Learn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844955F" w14:textId="77777777" w:rsidR="00827C72" w:rsidRPr="00827C72" w:rsidRDefault="00827C72" w:rsidP="00827C72">
            <w:pPr>
              <w:spacing w:after="100" w:afterAutospacing="1"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Read: 7 items</w:t>
            </w:r>
          </w:p>
          <w:p w14:paraId="5A233F97"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Watch: 1 item</w:t>
            </w:r>
          </w:p>
        </w:tc>
      </w:tr>
      <w:tr w:rsidR="00827C72" w:rsidRPr="00827C72" w14:paraId="41B90B09" w14:textId="7777777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BBFF484"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E1416A9"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Apply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3B63FC4"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Discussion: The Challenge and Legacy of the Framers</w:t>
            </w:r>
          </w:p>
        </w:tc>
      </w:tr>
      <w:tr w:rsidR="00827C72" w:rsidRPr="00827C72" w14:paraId="2AAF5F28" w14:textId="7777777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2E92106"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b/>
                <w:bCs/>
                <w:color w:val="212529"/>
                <w:kern w:val="0"/>
                <w14:ligatures w14:val="none"/>
              </w:rPr>
              <w:t>Module 8: Week 8</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4A4CB54"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Learn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11941EF" w14:textId="77777777" w:rsidR="00827C72" w:rsidRPr="00827C72" w:rsidRDefault="00827C72" w:rsidP="00827C72">
            <w:pPr>
              <w:spacing w:after="100" w:afterAutospacing="1"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Read: 21 items</w:t>
            </w:r>
          </w:p>
          <w:p w14:paraId="710367BB"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Watch: 3 items</w:t>
            </w:r>
          </w:p>
        </w:tc>
      </w:tr>
      <w:tr w:rsidR="00827C72" w:rsidRPr="00827C72" w14:paraId="5A7728EA" w14:textId="7777777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4E23C80"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637D278"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Apply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6920282" w14:textId="77777777" w:rsidR="00827C72" w:rsidRPr="00827C72" w:rsidRDefault="00827C72" w:rsidP="00827C72">
            <w:pPr>
              <w:spacing w:after="0" w:line="240" w:lineRule="auto"/>
              <w:rPr>
                <w:rFonts w:ascii="Times New Roman" w:eastAsia="Times New Roman" w:hAnsi="Times New Roman" w:cs="Times New Roman"/>
                <w:color w:val="212529"/>
                <w:kern w:val="0"/>
                <w14:ligatures w14:val="none"/>
              </w:rPr>
            </w:pPr>
            <w:r w:rsidRPr="00827C72">
              <w:rPr>
                <w:rFonts w:ascii="Times New Roman" w:eastAsia="Times New Roman" w:hAnsi="Times New Roman" w:cs="Times New Roman"/>
                <w:color w:val="212529"/>
                <w:kern w:val="0"/>
                <w14:ligatures w14:val="none"/>
              </w:rPr>
              <w:t>Constitutionalism and American Public Policy Assignment</w:t>
            </w:r>
          </w:p>
        </w:tc>
      </w:tr>
    </w:tbl>
    <w:p w14:paraId="02545AAC" w14:textId="77777777" w:rsidR="00827C72" w:rsidRDefault="00827C72"/>
    <w:sectPr w:rsidR="00827C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BE1EB0"/>
    <w:multiLevelType w:val="multilevel"/>
    <w:tmpl w:val="FC00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806F0"/>
    <w:multiLevelType w:val="multilevel"/>
    <w:tmpl w:val="2116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7045C"/>
    <w:multiLevelType w:val="multilevel"/>
    <w:tmpl w:val="F968A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E62DDC"/>
    <w:multiLevelType w:val="multilevel"/>
    <w:tmpl w:val="1182226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2E1226A0"/>
    <w:multiLevelType w:val="multilevel"/>
    <w:tmpl w:val="FA26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FA7BBE"/>
    <w:multiLevelType w:val="multilevel"/>
    <w:tmpl w:val="0CF468E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1643850757">
    <w:abstractNumId w:val="1"/>
  </w:num>
  <w:num w:numId="2" w16cid:durableId="480392883">
    <w:abstractNumId w:val="0"/>
  </w:num>
  <w:num w:numId="3" w16cid:durableId="1345016111">
    <w:abstractNumId w:val="4"/>
  </w:num>
  <w:num w:numId="4" w16cid:durableId="334304885">
    <w:abstractNumId w:val="5"/>
  </w:num>
  <w:num w:numId="5" w16cid:durableId="259878411">
    <w:abstractNumId w:val="3"/>
  </w:num>
  <w:num w:numId="6" w16cid:durableId="8279764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C72"/>
    <w:rsid w:val="00827C72"/>
    <w:rsid w:val="00892D13"/>
    <w:rsid w:val="00CF77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AEE64"/>
  <w15:chartTrackingRefBased/>
  <w15:docId w15:val="{A61893D4-1EDF-4647-9153-841028A7D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C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C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C72"/>
    <w:rPr>
      <w:rFonts w:eastAsiaTheme="majorEastAsia" w:cstheme="majorBidi"/>
      <w:color w:val="272727" w:themeColor="text1" w:themeTint="D8"/>
    </w:rPr>
  </w:style>
  <w:style w:type="paragraph" w:styleId="Title">
    <w:name w:val="Title"/>
    <w:basedOn w:val="Normal"/>
    <w:next w:val="Normal"/>
    <w:link w:val="TitleChar"/>
    <w:uiPriority w:val="10"/>
    <w:qFormat/>
    <w:rsid w:val="00827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72"/>
    <w:pPr>
      <w:spacing w:before="160"/>
      <w:jc w:val="center"/>
    </w:pPr>
    <w:rPr>
      <w:i/>
      <w:iCs/>
      <w:color w:val="404040" w:themeColor="text1" w:themeTint="BF"/>
    </w:rPr>
  </w:style>
  <w:style w:type="character" w:customStyle="1" w:styleId="QuoteChar">
    <w:name w:val="Quote Char"/>
    <w:basedOn w:val="DefaultParagraphFont"/>
    <w:link w:val="Quote"/>
    <w:uiPriority w:val="29"/>
    <w:rsid w:val="00827C72"/>
    <w:rPr>
      <w:i/>
      <w:iCs/>
      <w:color w:val="404040" w:themeColor="text1" w:themeTint="BF"/>
    </w:rPr>
  </w:style>
  <w:style w:type="paragraph" w:styleId="ListParagraph">
    <w:name w:val="List Paragraph"/>
    <w:basedOn w:val="Normal"/>
    <w:uiPriority w:val="34"/>
    <w:qFormat/>
    <w:rsid w:val="00827C72"/>
    <w:pPr>
      <w:ind w:left="720"/>
      <w:contextualSpacing/>
    </w:pPr>
  </w:style>
  <w:style w:type="character" w:styleId="IntenseEmphasis">
    <w:name w:val="Intense Emphasis"/>
    <w:basedOn w:val="DefaultParagraphFont"/>
    <w:uiPriority w:val="21"/>
    <w:qFormat/>
    <w:rsid w:val="00827C72"/>
    <w:rPr>
      <w:i/>
      <w:iCs/>
      <w:color w:val="0F4761" w:themeColor="accent1" w:themeShade="BF"/>
    </w:rPr>
  </w:style>
  <w:style w:type="paragraph" w:styleId="IntenseQuote">
    <w:name w:val="Intense Quote"/>
    <w:basedOn w:val="Normal"/>
    <w:next w:val="Normal"/>
    <w:link w:val="IntenseQuoteChar"/>
    <w:uiPriority w:val="30"/>
    <w:qFormat/>
    <w:rsid w:val="00827C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72"/>
    <w:rPr>
      <w:i/>
      <w:iCs/>
      <w:color w:val="0F4761" w:themeColor="accent1" w:themeShade="BF"/>
    </w:rPr>
  </w:style>
  <w:style w:type="character" w:styleId="IntenseReference">
    <w:name w:val="Intense Reference"/>
    <w:basedOn w:val="DefaultParagraphFont"/>
    <w:uiPriority w:val="32"/>
    <w:qFormat/>
    <w:rsid w:val="00827C72"/>
    <w:rPr>
      <w:b/>
      <w:bCs/>
      <w:smallCaps/>
      <w:color w:val="0F4761" w:themeColor="accent1" w:themeShade="BF"/>
      <w:spacing w:val="5"/>
    </w:rPr>
  </w:style>
  <w:style w:type="paragraph" w:customStyle="1" w:styleId="list-inline-item">
    <w:name w:val="list-inline-item"/>
    <w:basedOn w:val="Normal"/>
    <w:rsid w:val="00827C7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27C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27C72"/>
    <w:rPr>
      <w:b/>
      <w:bCs/>
    </w:rPr>
  </w:style>
  <w:style w:type="character" w:styleId="Hyperlink">
    <w:name w:val="Hyperlink"/>
    <w:basedOn w:val="DefaultParagraphFont"/>
    <w:uiPriority w:val="99"/>
    <w:semiHidden/>
    <w:unhideWhenUsed/>
    <w:rsid w:val="00827C72"/>
    <w:rPr>
      <w:color w:val="0000FF"/>
      <w:u w:val="single"/>
    </w:rPr>
  </w:style>
  <w:style w:type="character" w:styleId="Emphasis">
    <w:name w:val="Emphasis"/>
    <w:basedOn w:val="DefaultParagraphFont"/>
    <w:uiPriority w:val="20"/>
    <w:qFormat/>
    <w:rsid w:val="00827C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OODAS@liberty.edu" TargetMode="External"/><Relationship Id="rId13" Type="http://schemas.openxmlformats.org/officeDocument/2006/relationships/hyperlink" Target="https://libertyedu.public.na2.doctract.com/doctract/documentportal/08DC69158CC43A149ACC289D055AFAA3" TargetMode="External"/><Relationship Id="rId18" Type="http://schemas.openxmlformats.org/officeDocument/2006/relationships/hyperlink" Target="https://www.liberty.edu/students/honor-code/" TargetMode="External"/><Relationship Id="rId3" Type="http://schemas.openxmlformats.org/officeDocument/2006/relationships/settings" Target="settings.xml"/><Relationship Id="rId7" Type="http://schemas.openxmlformats.org/officeDocument/2006/relationships/hyperlink" Target="https://www.liberty.edu/institutional-effectiveness/student-expectations/" TargetMode="External"/><Relationship Id="rId12" Type="http://schemas.openxmlformats.org/officeDocument/2006/relationships/hyperlink" Target="https://libertyedu.public.na2.doctract.com/doctract/documentportal/08DD88F148D2754CFA227E666BD25774" TargetMode="External"/><Relationship Id="rId17" Type="http://schemas.openxmlformats.org/officeDocument/2006/relationships/hyperlink" Target="https://libertyedu.public.na2.doctract.com/doctract/documentportal/08DC69F5830C2C9F71C4BA861D765DB9" TargetMode="External"/><Relationship Id="rId2" Type="http://schemas.openxmlformats.org/officeDocument/2006/relationships/styles" Target="styles.xml"/><Relationship Id="rId16" Type="http://schemas.openxmlformats.org/officeDocument/2006/relationships/hyperlink" Target="https://www.liberty.edu/student-financial-services/online-student-withdrawal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ommunity.canvaslms.com/t5/Canvas-Basics-Guide/What-are-the-browser-and-computer-requirements-for-Canvas/ta-p/66" TargetMode="External"/><Relationship Id="rId11" Type="http://schemas.openxmlformats.org/officeDocument/2006/relationships/hyperlink" Target="https://libertyedu.public.na2.doctract.com/doctract/documentportal/08DD60AD964F7777426BC3C79B77382A" TargetMode="External"/><Relationship Id="rId5" Type="http://schemas.openxmlformats.org/officeDocument/2006/relationships/hyperlink" Target="mailto:eroot1@liberty.edu" TargetMode="External"/><Relationship Id="rId15" Type="http://schemas.openxmlformats.org/officeDocument/2006/relationships/hyperlink" Target="https://libertyedu.public.na2.doctract.com/doctract/documentportal/08DC69F9D4B9FF162E9E1F80F8EACAC0" TargetMode="External"/><Relationship Id="rId10" Type="http://schemas.openxmlformats.org/officeDocument/2006/relationships/hyperlink" Target="mailto:ert@liberty.edu"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berty.edu/online/online-disability-accommodation-support/" TargetMode="External"/><Relationship Id="rId14" Type="http://schemas.openxmlformats.org/officeDocument/2006/relationships/hyperlink" Target="https://www.liberty.edu/academics/course-catalo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2911</Words>
  <Characters>16599</Characters>
  <Application>Microsoft Office Word</Application>
  <DocSecurity>0</DocSecurity>
  <Lines>138</Lines>
  <Paragraphs>38</Paragraphs>
  <ScaleCrop>false</ScaleCrop>
  <Company/>
  <LinksUpToDate>false</LinksUpToDate>
  <CharactersWithSpaces>19472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Jones</dc:creator>
  <cp:keywords/>
  <dc:description/>
  <cp:lastModifiedBy>Ellen Jones</cp:lastModifiedBy>
  <cp:revision>1</cp:revision>
  <dcterms:created xsi:type="dcterms:W3CDTF">2026-10-22T23:01:00Z</dcterms:created>
  <dcterms:modified xsi:type="dcterms:W3CDTF">2026-10-22T23:03:00Z</dcterms:modified>
</cp:coreProperties>
</file>