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B6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1.-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¿Qué es un robot?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Manipulador multifuncional reprogramable, capaz de mover materiales, piezas, herramientas o dispositivos especiales, a través de movimientos variables reprogramables para el desempeño de tareas diversas.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2.-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¿Cuáles son los tipos de Robots?</w:t>
      </w:r>
    </w:p>
    <w:p w:rsidR="00283FD5" w:rsidRPr="002D410A" w:rsidRDefault="00AE114C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noProof/>
          <w:lang w:eastAsia="es-MX"/>
        </w:rPr>
        <w:drawing>
          <wp:inline distT="0" distB="0" distL="0" distR="0" wp14:anchorId="398E7C19" wp14:editId="02D550EF">
            <wp:extent cx="5715000" cy="32513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2" t="20829" r="9030" b="10646"/>
                    <a:stretch/>
                  </pic:blipFill>
                  <pic:spPr bwMode="auto">
                    <a:xfrm>
                      <a:off x="0" y="0"/>
                      <a:ext cx="5729349" cy="325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3.-</w:t>
      </w:r>
      <w:r w:rsidRPr="002D410A">
        <w:rPr>
          <w:rFonts w:ascii="Century" w:hAnsi="Century"/>
          <w:b/>
          <w:color w:val="002060"/>
        </w:rPr>
        <w:t>Mencione algunas aplicaciones típicas de un robot industrial.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Pinturas de spray, transportaciones de materiales, maquinas-herramientas, los moldes de plástico, etc.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</w:p>
    <w:p w:rsidR="00283FD5" w:rsidRPr="002D410A" w:rsidRDefault="00283FD5" w:rsidP="00283FD5">
      <w:pPr>
        <w:spacing w:after="0"/>
        <w:rPr>
          <w:rFonts w:ascii="Century" w:hAnsi="Century"/>
          <w:b/>
          <w:color w:val="002060"/>
        </w:rPr>
      </w:pPr>
      <w:r w:rsidRPr="002D410A">
        <w:rPr>
          <w:rFonts w:ascii="Century" w:hAnsi="Century"/>
          <w:b/>
          <w:color w:val="FF0000"/>
        </w:rPr>
        <w:t>4.-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¿Cuáles son las diferencias entre un robot industrial y una máquina-herramienta CNC?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El grado de reprogramabilidad, un robot puede reentrenarse o reprogramarse para realizar un sinfín de tareas, mientras que una máquina CNC solo puede realizar una serie de labores muy limitadas.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 xml:space="preserve">5.- </w:t>
      </w:r>
      <w:r w:rsidRPr="002D410A">
        <w:rPr>
          <w:rFonts w:ascii="Century" w:hAnsi="Century"/>
          <w:b/>
          <w:color w:val="002060"/>
        </w:rPr>
        <w:t>¿Cómo debe decidirse el tipo de robot para determinar un trabajo?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Aquel que mejor responda a las características necesarias y buscando siempre el adecuado compromiso entre el precio y su mantenimiento.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</w:p>
    <w:p w:rsidR="00283FD5" w:rsidRPr="002D410A" w:rsidRDefault="00283FD5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6.-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¿Qué es RUR?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  <w:proofErr w:type="spellStart"/>
      <w:r w:rsidRPr="002D410A">
        <w:rPr>
          <w:rFonts w:ascii="Century" w:hAnsi="Century"/>
        </w:rPr>
        <w:t>Rassum´s</w:t>
      </w:r>
      <w:proofErr w:type="spellEnd"/>
      <w:r w:rsidRPr="002D410A">
        <w:rPr>
          <w:rFonts w:ascii="Century" w:hAnsi="Century"/>
        </w:rPr>
        <w:t xml:space="preserve"> Universal Robots, es una obra de teatro escrita por el checo </w:t>
      </w:r>
      <w:proofErr w:type="spellStart"/>
      <w:r w:rsidRPr="002D410A">
        <w:rPr>
          <w:rFonts w:ascii="Century" w:hAnsi="Century"/>
        </w:rPr>
        <w:t>Karel</w:t>
      </w:r>
      <w:proofErr w:type="spellEnd"/>
      <w:r w:rsidRPr="002D410A">
        <w:rPr>
          <w:rFonts w:ascii="Century" w:hAnsi="Century"/>
        </w:rPr>
        <w:t xml:space="preserve"> </w:t>
      </w:r>
      <w:proofErr w:type="spellStart"/>
      <w:r w:rsidRPr="002D410A">
        <w:rPr>
          <w:rFonts w:ascii="Century" w:hAnsi="Century"/>
        </w:rPr>
        <w:t>Capek</w:t>
      </w:r>
      <w:proofErr w:type="spellEnd"/>
      <w:r w:rsidRPr="002D410A">
        <w:rPr>
          <w:rFonts w:ascii="Century" w:hAnsi="Century"/>
        </w:rPr>
        <w:t>, un fabricante ficticio de criaturas mecánicas diseñaba robots para reemplazar a los trabajadores humanos.</w:t>
      </w:r>
    </w:p>
    <w:p w:rsidR="00283FD5" w:rsidRPr="002D410A" w:rsidRDefault="00283FD5" w:rsidP="00283FD5">
      <w:pPr>
        <w:spacing w:after="0"/>
        <w:rPr>
          <w:rFonts w:ascii="Century" w:hAnsi="Century"/>
        </w:rPr>
      </w:pPr>
    </w:p>
    <w:p w:rsidR="002D410A" w:rsidRDefault="002D410A" w:rsidP="00283FD5">
      <w:pPr>
        <w:spacing w:after="0"/>
        <w:rPr>
          <w:rFonts w:ascii="Century" w:hAnsi="Century"/>
          <w:b/>
          <w:color w:val="FF0000"/>
        </w:rPr>
      </w:pPr>
    </w:p>
    <w:p w:rsidR="002D410A" w:rsidRDefault="002D410A" w:rsidP="00283FD5">
      <w:pPr>
        <w:spacing w:after="0"/>
        <w:rPr>
          <w:rFonts w:ascii="Century" w:hAnsi="Century"/>
          <w:b/>
          <w:color w:val="FF0000"/>
        </w:rPr>
      </w:pPr>
    </w:p>
    <w:p w:rsidR="00283FD5" w:rsidRDefault="00283FD5" w:rsidP="00283FD5">
      <w:pPr>
        <w:spacing w:after="0"/>
        <w:rPr>
          <w:rFonts w:ascii="Century" w:hAnsi="Century"/>
          <w:b/>
          <w:color w:val="002060"/>
        </w:rPr>
      </w:pPr>
      <w:r w:rsidRPr="002D410A">
        <w:rPr>
          <w:rFonts w:ascii="Century" w:hAnsi="Century"/>
          <w:b/>
          <w:color w:val="FF0000"/>
        </w:rPr>
        <w:lastRenderedPageBreak/>
        <w:t>7.-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Diferencias entre robots seriales y paralelos.</w:t>
      </w:r>
    </w:p>
    <w:p w:rsidR="002D410A" w:rsidRPr="002D410A" w:rsidRDefault="002D410A" w:rsidP="00283FD5">
      <w:pPr>
        <w:spacing w:after="0"/>
        <w:rPr>
          <w:rFonts w:ascii="Century" w:hAnsi="Century"/>
        </w:rPr>
      </w:pPr>
    </w:p>
    <w:p w:rsidR="00283FD5" w:rsidRPr="002D410A" w:rsidRDefault="00943A56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Los robots paralelos son máquinas muy simples mecánicamente, están compuestas por una base y un efector final, unidos entre sí. Los robots seriales consisten en una serie de barras rígidas unidas entre sí a través de articulaciones de un grado de libertad de tipo rotacional o prismático, son caracterizados por una gran rigidez estructural, repetitividad y por un elevado peso propio.</w:t>
      </w:r>
    </w:p>
    <w:p w:rsidR="00943A56" w:rsidRPr="002D410A" w:rsidRDefault="00943A56" w:rsidP="00283FD5">
      <w:pPr>
        <w:spacing w:after="0"/>
        <w:rPr>
          <w:rFonts w:ascii="Century" w:hAnsi="Century"/>
        </w:rPr>
      </w:pPr>
    </w:p>
    <w:p w:rsidR="00943A56" w:rsidRPr="002D410A" w:rsidRDefault="00943A56" w:rsidP="00283FD5">
      <w:pPr>
        <w:spacing w:after="0"/>
        <w:rPr>
          <w:rFonts w:ascii="Century" w:hAnsi="Century"/>
          <w:b/>
          <w:color w:val="002060"/>
        </w:rPr>
      </w:pPr>
      <w:r w:rsidRPr="002D410A">
        <w:rPr>
          <w:rFonts w:ascii="Century" w:hAnsi="Century"/>
          <w:b/>
          <w:color w:val="FF0000"/>
        </w:rPr>
        <w:t>8.-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¿Cuáles son los problemas de seguridad con el uso de Robots?</w:t>
      </w:r>
    </w:p>
    <w:p w:rsidR="00943A56" w:rsidRPr="002D410A" w:rsidRDefault="00943A56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Los robots industriales son potentes, especialmente aquellos que tienen gran capacidad y alcance, pueden ser peligrosos, instalación, conexiones externas, paros de emergencia.</w:t>
      </w:r>
    </w:p>
    <w:p w:rsidR="00943A56" w:rsidRPr="002D410A" w:rsidRDefault="00943A56" w:rsidP="00283FD5">
      <w:pPr>
        <w:spacing w:after="0"/>
        <w:rPr>
          <w:rFonts w:ascii="Century" w:hAnsi="Century"/>
        </w:rPr>
      </w:pPr>
    </w:p>
    <w:p w:rsidR="00943A56" w:rsidRPr="002D410A" w:rsidRDefault="00943A56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9.-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¿Cómo se especifica un robot industrial?</w:t>
      </w:r>
    </w:p>
    <w:p w:rsidR="00943A56" w:rsidRPr="002D410A" w:rsidRDefault="00943A56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 xml:space="preserve">Manipulador multifuncional reprogramable con varios grados de libertad, capaz de manipular </w:t>
      </w:r>
      <w:r w:rsidR="001E35DF" w:rsidRPr="002D410A">
        <w:rPr>
          <w:rFonts w:ascii="Century" w:hAnsi="Century"/>
        </w:rPr>
        <w:t>materias, piezas, herramientas o dispositivos especiales, según trayectorias variables, programadas para realizar tareas diversas.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10.-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¿Qué industria es considerada el usuario más grande de robots industriales tipo serial?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La industria automotriz.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</w:p>
    <w:p w:rsidR="001E35DF" w:rsidRPr="002D410A" w:rsidRDefault="001E35DF" w:rsidP="00283FD5">
      <w:pPr>
        <w:spacing w:after="0"/>
        <w:rPr>
          <w:rFonts w:ascii="Century" w:hAnsi="Century"/>
          <w:b/>
          <w:color w:val="002060"/>
        </w:rPr>
      </w:pPr>
      <w:r w:rsidRPr="002D410A">
        <w:rPr>
          <w:rFonts w:ascii="Century" w:hAnsi="Century"/>
          <w:b/>
          <w:color w:val="FF0000"/>
        </w:rPr>
        <w:t>11.-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¿Cuál es la población de robots en el mundo?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1.63 millones.</w:t>
      </w:r>
    </w:p>
    <w:p w:rsidR="00C13529" w:rsidRPr="002D410A" w:rsidRDefault="00C13529" w:rsidP="00283FD5">
      <w:pPr>
        <w:spacing w:after="0"/>
        <w:rPr>
          <w:rFonts w:ascii="Century" w:hAnsi="Century"/>
        </w:rPr>
      </w:pP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  <w:b/>
          <w:color w:val="FF0000"/>
        </w:rPr>
        <w:t>12.-</w:t>
      </w:r>
      <w:r w:rsidRPr="002D410A">
        <w:rPr>
          <w:rFonts w:ascii="Century" w:hAnsi="Century"/>
          <w:color w:val="FF0000"/>
        </w:rPr>
        <w:t xml:space="preserve"> </w:t>
      </w:r>
      <w:r w:rsidRPr="002D410A">
        <w:rPr>
          <w:rFonts w:ascii="Century" w:hAnsi="Century"/>
          <w:b/>
          <w:color w:val="002060"/>
        </w:rPr>
        <w:t>¿Cuáles son las áreas nuevas de aplicaciones de robots?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Manipulación en fundición.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Manipulación en moldeados de plástico.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Manipulación en tratamientos térmicos.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Manipulación en forja y estampados.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Soldadura.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Aplicación de materiales.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Mecanización.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Láser y chorro de agua.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Aplicación de sellantes y adhesivos.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Alimentación de máquinas.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Procesado.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Corte.</w:t>
      </w:r>
    </w:p>
    <w:p w:rsidR="001E35DF" w:rsidRPr="002D410A" w:rsidRDefault="002D410A" w:rsidP="00283FD5">
      <w:pPr>
        <w:spacing w:after="0"/>
        <w:rPr>
          <w:rFonts w:ascii="Century" w:hAnsi="Century"/>
        </w:rPr>
      </w:pPr>
      <w:r>
        <w:rPr>
          <w:rFonts w:ascii="Century" w:hAnsi="Century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ADD81" wp14:editId="42705F6D">
                <wp:simplePos x="0" y="0"/>
                <wp:positionH relativeFrom="column">
                  <wp:posOffset>3168015</wp:posOffset>
                </wp:positionH>
                <wp:positionV relativeFrom="paragraph">
                  <wp:posOffset>168275</wp:posOffset>
                </wp:positionV>
                <wp:extent cx="2533650" cy="1533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3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0A" w:rsidRP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2D410A">
                              <w:rPr>
                                <w:rFonts w:ascii="Century" w:hAnsi="Century"/>
                              </w:rPr>
                              <w:t>Vigilancia y seguridad.</w:t>
                            </w:r>
                          </w:p>
                          <w:p w:rsidR="002D410A" w:rsidRP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2D410A">
                              <w:rPr>
                                <w:rFonts w:ascii="Century" w:hAnsi="Century"/>
                              </w:rPr>
                              <w:t>Formación, enseñanza e investigación.</w:t>
                            </w:r>
                          </w:p>
                          <w:p w:rsid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2D410A">
                              <w:rPr>
                                <w:rFonts w:ascii="Century" w:hAnsi="Century"/>
                              </w:rPr>
                              <w:t>Industria nuclear.</w:t>
                            </w:r>
                          </w:p>
                          <w:p w:rsidR="002D410A" w:rsidRP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2D410A">
                              <w:rPr>
                                <w:rFonts w:ascii="Century" w:hAnsi="Century"/>
                              </w:rPr>
                              <w:t>Minería.</w:t>
                            </w:r>
                          </w:p>
                          <w:p w:rsidR="002D410A" w:rsidRP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2D410A">
                              <w:rPr>
                                <w:rFonts w:ascii="Century" w:hAnsi="Century"/>
                              </w:rPr>
                              <w:t>Entornos submarinos</w:t>
                            </w:r>
                          </w:p>
                          <w:p w:rsidR="002D410A" w:rsidRPr="002D410A" w:rsidRDefault="002D410A" w:rsidP="002D410A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</w:p>
                          <w:p w:rsidR="002D410A" w:rsidRDefault="002D410A" w:rsidP="002D4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ADD81" id="Rectángulo 3" o:spid="_x0000_s1026" style="position:absolute;margin-left:249.45pt;margin-top:13.25pt;width:199.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" fillcolor="white [3201]" strokecolor="white [3212]" strokeweight="1pt">
                <v:textbox>
                  <w:txbxContent>
                    <w:p w:rsidR="002D410A" w:rsidRP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2D410A">
                        <w:rPr>
                          <w:rFonts w:ascii="Century" w:hAnsi="Century"/>
                        </w:rPr>
                        <w:t>Vigilancia y seguridad.</w:t>
                      </w:r>
                    </w:p>
                    <w:p w:rsidR="002D410A" w:rsidRP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2D410A">
                        <w:rPr>
                          <w:rFonts w:ascii="Century" w:hAnsi="Century"/>
                        </w:rPr>
                        <w:t>Formación, enseñanza e investigación.</w:t>
                      </w:r>
                    </w:p>
                    <w:p w:rsid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2D410A">
                        <w:rPr>
                          <w:rFonts w:ascii="Century" w:hAnsi="Century"/>
                        </w:rPr>
                        <w:t>Industria nuclear.</w:t>
                      </w:r>
                    </w:p>
                    <w:p w:rsidR="002D410A" w:rsidRP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2D410A">
                        <w:rPr>
                          <w:rFonts w:ascii="Century" w:hAnsi="Century"/>
                        </w:rPr>
                        <w:t>Minería.</w:t>
                      </w:r>
                    </w:p>
                    <w:p w:rsidR="002D410A" w:rsidRP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2D410A">
                        <w:rPr>
                          <w:rFonts w:ascii="Century" w:hAnsi="Century"/>
                        </w:rPr>
                        <w:t>Entornos submarinos</w:t>
                      </w:r>
                    </w:p>
                    <w:p w:rsidR="002D410A" w:rsidRPr="002D410A" w:rsidRDefault="002D410A" w:rsidP="002D410A">
                      <w:pPr>
                        <w:spacing w:after="0"/>
                        <w:rPr>
                          <w:rFonts w:ascii="Century" w:hAnsi="Century"/>
                        </w:rPr>
                      </w:pPr>
                    </w:p>
                    <w:p w:rsidR="002D410A" w:rsidRDefault="002D410A" w:rsidP="002D41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35DF" w:rsidRPr="002D410A">
        <w:rPr>
          <w:rFonts w:ascii="Century" w:hAnsi="Century"/>
        </w:rPr>
        <w:t>Medición.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Ayuda a discapacitados.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Construcción.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Domésticos.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Entornos peligrosos.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r w:rsidRPr="002D410A">
        <w:rPr>
          <w:rFonts w:ascii="Century" w:hAnsi="Century"/>
        </w:rPr>
        <w:t>Espacio.</w:t>
      </w:r>
    </w:p>
    <w:p w:rsidR="001E35DF" w:rsidRPr="002D410A" w:rsidRDefault="002D410A" w:rsidP="00283FD5">
      <w:pPr>
        <w:spacing w:after="0"/>
        <w:rPr>
          <w:rFonts w:ascii="Century" w:hAnsi="Century"/>
        </w:rPr>
      </w:pPr>
      <w:r>
        <w:rPr>
          <w:rFonts w:ascii="Century" w:hAnsi="Century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63D20" wp14:editId="7FC3B8CE">
                <wp:simplePos x="0" y="0"/>
                <wp:positionH relativeFrom="column">
                  <wp:posOffset>1539240</wp:posOffset>
                </wp:positionH>
                <wp:positionV relativeFrom="paragraph">
                  <wp:posOffset>41909</wp:posOffset>
                </wp:positionV>
                <wp:extent cx="1504950" cy="485775"/>
                <wp:effectExtent l="38100" t="76200" r="0" b="857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857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8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121.2pt;margin-top:3.3pt;width:118.5pt;height:38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" strokecolor="#5b9bd5 [3204]" strokeweight=".5pt">
                <v:stroke startarrow="block" endarrow="block"/>
              </v:shape>
            </w:pict>
          </mc:Fallback>
        </mc:AlternateContent>
      </w:r>
      <w:r w:rsidR="001E35DF" w:rsidRPr="002D410A">
        <w:rPr>
          <w:rFonts w:ascii="Century" w:hAnsi="Century"/>
        </w:rPr>
        <w:t>Medicina y salud.</w:t>
      </w:r>
    </w:p>
    <w:p w:rsidR="001E35DF" w:rsidRPr="002D410A" w:rsidRDefault="001E35DF" w:rsidP="00283FD5">
      <w:pPr>
        <w:spacing w:after="0"/>
        <w:rPr>
          <w:rFonts w:ascii="Century" w:hAnsi="Century"/>
        </w:rPr>
      </w:pPr>
      <w:bookmarkStart w:id="0" w:name="_GoBack"/>
      <w:bookmarkEnd w:id="0"/>
    </w:p>
    <w:sectPr w:rsidR="001E35DF" w:rsidRPr="002D410A" w:rsidSect="002D41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8" w:space="24" w:color="2E74B5" w:themeColor="accent1" w:themeShade="BF"/>
        <w:left w:val="single" w:sz="8" w:space="24" w:color="2E74B5" w:themeColor="accent1" w:themeShade="BF"/>
        <w:bottom w:val="single" w:sz="8" w:space="24" w:color="2E74B5" w:themeColor="accent1" w:themeShade="BF"/>
        <w:right w:val="single" w:sz="8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40" w:rsidRDefault="00A96B40" w:rsidP="002D410A">
      <w:pPr>
        <w:spacing w:after="0" w:line="240" w:lineRule="auto"/>
      </w:pPr>
      <w:r>
        <w:separator/>
      </w:r>
    </w:p>
  </w:endnote>
  <w:endnote w:type="continuationSeparator" w:id="0">
    <w:p w:rsidR="00A96B40" w:rsidRDefault="00A96B40" w:rsidP="002D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0A" w:rsidRDefault="002D410A">
    <w:pPr>
      <w:pStyle w:val="Piedepgina"/>
    </w:pPr>
    <w:r>
      <w:t xml:space="preserve">José Luis Rodríguez </w:t>
    </w:r>
  </w:p>
  <w:p w:rsidR="002D410A" w:rsidRDefault="002D4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40" w:rsidRDefault="00A96B40" w:rsidP="002D410A">
      <w:pPr>
        <w:spacing w:after="0" w:line="240" w:lineRule="auto"/>
      </w:pPr>
      <w:r>
        <w:separator/>
      </w:r>
    </w:p>
  </w:footnote>
  <w:footnote w:type="continuationSeparator" w:id="0">
    <w:p w:rsidR="00A96B40" w:rsidRDefault="00A96B40" w:rsidP="002D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0A" w:rsidRDefault="002D410A">
    <w:pPr>
      <w:pStyle w:val="Encabezado"/>
      <w:rPr>
        <w:sz w:val="32"/>
      </w:rPr>
    </w:pPr>
    <w:r w:rsidRPr="002D410A">
      <w:rPr>
        <w:sz w:val="32"/>
      </w:rPr>
      <w:t xml:space="preserve">Cuestionario </w:t>
    </w:r>
  </w:p>
  <w:p w:rsidR="002D410A" w:rsidRPr="002D410A" w:rsidRDefault="002D410A">
    <w:pPr>
      <w:pStyle w:val="Encabezado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D5"/>
    <w:rsid w:val="001E35DF"/>
    <w:rsid w:val="00283FD5"/>
    <w:rsid w:val="002D410A"/>
    <w:rsid w:val="00943A56"/>
    <w:rsid w:val="00A96B40"/>
    <w:rsid w:val="00AE114C"/>
    <w:rsid w:val="00C13529"/>
    <w:rsid w:val="00C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12E"/>
  <w15:chartTrackingRefBased/>
  <w15:docId w15:val="{5AC501DF-DFCE-412E-9DE3-54C25AD7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10A"/>
  </w:style>
  <w:style w:type="paragraph" w:styleId="Piedepgina">
    <w:name w:val="footer"/>
    <w:basedOn w:val="Normal"/>
    <w:link w:val="PiedepginaCar"/>
    <w:uiPriority w:val="99"/>
    <w:unhideWhenUsed/>
    <w:rsid w:val="002D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Yuritzi Hernández Castillo.</dc:creator>
  <cp:keywords/>
  <dc:description/>
  <cp:lastModifiedBy>100717</cp:lastModifiedBy>
  <cp:revision>2</cp:revision>
  <dcterms:created xsi:type="dcterms:W3CDTF">2019-01-14T04:08:00Z</dcterms:created>
  <dcterms:modified xsi:type="dcterms:W3CDTF">2019-01-16T11:33:00Z</dcterms:modified>
</cp:coreProperties>
</file>