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302671412"/>
        <w:docPartObj>
          <w:docPartGallery w:val="Cover Pages"/>
          <w:docPartUnique/>
        </w:docPartObj>
      </w:sdtPr>
      <w:sdtEndPr/>
      <w:sdtContent>
        <w:p w14:paraId="763C6EDA" w14:textId="2733CB28" w:rsidR="00C26924" w:rsidRDefault="00C26924">
          <w:r>
            <w:rPr>
              <w:noProof/>
            </w:rPr>
            <mc:AlternateContent>
              <mc:Choice Requires="wpg">
                <w:drawing>
                  <wp:anchor distT="0" distB="0" distL="114300" distR="114300" simplePos="0" relativeHeight="251659264" behindDoc="1" locked="0" layoutInCell="1" allowOverlap="1" wp14:anchorId="0775A9CB" wp14:editId="47FF8951">
                    <wp:simplePos x="0" y="0"/>
                    <wp:positionH relativeFrom="page">
                      <wp:align>center</wp:align>
                    </wp:positionH>
                    <wp:positionV relativeFrom="page">
                      <wp:align>center</wp:align>
                    </wp:positionV>
                    <wp:extent cx="6864824" cy="9123528"/>
                    <wp:effectExtent l="0" t="0" r="2540" b="635"/>
                    <wp:wrapNone/>
                    <wp:docPr id="193" name="Grupo 193"/>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ángulo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ángulo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02044D9B" w14:textId="24543A35" w:rsidR="00C26924" w:rsidRDefault="00C26924">
                                      <w:pPr>
                                        <w:pStyle w:val="Sinespaciado"/>
                                        <w:spacing w:before="120"/>
                                        <w:jc w:val="center"/>
                                        <w:rPr>
                                          <w:color w:val="FFFFFF" w:themeColor="background1"/>
                                        </w:rPr>
                                      </w:pPr>
                                      <w:r>
                                        <w:rPr>
                                          <w:color w:val="FFFFFF" w:themeColor="background1"/>
                                        </w:rPr>
                                        <w:t>Rodrigo Hernández Sánchez</w:t>
                                      </w:r>
                                    </w:p>
                                  </w:sdtContent>
                                </w:sdt>
                                <w:p w14:paraId="7A21ED3A" w14:textId="688ED6BF" w:rsidR="00C26924" w:rsidRDefault="00B53DC7">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EndPr/>
                                    <w:sdtContent>
                                      <w:r w:rsidR="00C26924">
                                        <w:rPr>
                                          <w:caps/>
                                          <w:color w:val="FFFFFF" w:themeColor="background1"/>
                                        </w:rPr>
                                        <w:t>2ºdaw</w:t>
                                      </w:r>
                                    </w:sdtContent>
                                  </w:sdt>
                                  <w:r w:rsidR="00C26924">
                                    <w:rPr>
                                      <w:color w:val="FFFFFF" w:themeColor="background1"/>
                                    </w:rPr>
                                    <w:t>  </w:t>
                                  </w:r>
                                  <w:sdt>
                                    <w:sdtPr>
                                      <w:rPr>
                                        <w:color w:val="FFFFFF" w:themeColor="background1"/>
                                      </w:rPr>
                                      <w:alias w:val="Dirección"/>
                                      <w:tag w:val=""/>
                                      <w:id w:val="-253358678"/>
                                      <w:dataBinding w:prefixMappings="xmlns:ns0='http://schemas.microsoft.com/office/2006/coverPageProps' " w:xpath="/ns0:CoverPageProperties[1]/ns0:CompanyAddress[1]" w:storeItemID="{55AF091B-3C7A-41E3-B477-F2FDAA23CFDA}"/>
                                      <w:text/>
                                    </w:sdtPr>
                                    <w:sdtEndPr/>
                                    <w:sdtContent>
                                      <w:r w:rsidR="00C26924">
                                        <w:rPr>
                                          <w:color w:val="FFFFFF" w:themeColor="background1"/>
                                        </w:rPr>
                                        <w:t>Calasanz</w:t>
                                      </w:r>
                                    </w:sdtContent>
                                  </w:sdt>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Cuadro de texto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4472C4"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6A73CF5D" w14:textId="646375D7" w:rsidR="00C26924" w:rsidRDefault="00C26924">
                                      <w:pPr>
                                        <w:pStyle w:val="Sinespaciado"/>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actividad 1.3 phising</w:t>
                                      </w:r>
                                    </w:p>
                                  </w:sdtContent>
                                </w:sdt>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0775A9CB" id="Grupo 193"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">
                    <v:rect id="Rectángulo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4472c4 [3204]" stroked="f" strokeweight="1pt"/>
                    <v:rect id="Rectángulo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4472c4 [3204]" stroked="f" strokeweight="1pt">
                      <v:textbox inset="36pt,57.6pt,36pt,36pt">
                        <w:txbxContent>
                          <w:sdt>
                            <w:sdtPr>
                              <w:rPr>
                                <w:color w:val="FFFFFF" w:themeColor="background1"/>
                              </w:rPr>
                              <w:alias w:val="Autor"/>
                              <w:tag w:val=""/>
                              <w:id w:val="945428907"/>
                              <w:dataBinding w:prefixMappings="xmlns:ns0='http://purl.org/dc/elements/1.1/' xmlns:ns1='http://schemas.openxmlformats.org/package/2006/metadata/core-properties' " w:xpath="/ns1:coreProperties[1]/ns0:creator[1]" w:storeItemID="{6C3C8BC8-F283-45AE-878A-BAB7291924A1}"/>
                              <w:text/>
                            </w:sdtPr>
                            <w:sdtEndPr/>
                            <w:sdtContent>
                              <w:p w14:paraId="02044D9B" w14:textId="24543A35" w:rsidR="00C26924" w:rsidRDefault="00C26924">
                                <w:pPr>
                                  <w:pStyle w:val="Sinespaciado"/>
                                  <w:spacing w:before="120"/>
                                  <w:jc w:val="center"/>
                                  <w:rPr>
                                    <w:color w:val="FFFFFF" w:themeColor="background1"/>
                                  </w:rPr>
                                </w:pPr>
                                <w:r>
                                  <w:rPr>
                                    <w:color w:val="FFFFFF" w:themeColor="background1"/>
                                  </w:rPr>
                                  <w:t>Rodrigo Hernández Sánchez</w:t>
                                </w:r>
                              </w:p>
                            </w:sdtContent>
                          </w:sdt>
                          <w:p w14:paraId="7A21ED3A" w14:textId="688ED6BF" w:rsidR="00C26924" w:rsidRDefault="00B53DC7">
                            <w:pPr>
                              <w:pStyle w:val="Sinespaciado"/>
                              <w:spacing w:before="120"/>
                              <w:jc w:val="center"/>
                              <w:rPr>
                                <w:color w:val="FFFFFF" w:themeColor="background1"/>
                              </w:rPr>
                            </w:pPr>
                            <w:sdt>
                              <w:sdtPr>
                                <w:rPr>
                                  <w:caps/>
                                  <w:color w:val="FFFFFF" w:themeColor="background1"/>
                                </w:rPr>
                                <w:alias w:val="Compañía"/>
                                <w:tag w:val=""/>
                                <w:id w:val="1618182777"/>
                                <w:dataBinding w:prefixMappings="xmlns:ns0='http://schemas.openxmlformats.org/officeDocument/2006/extended-properties' " w:xpath="/ns0:Properties[1]/ns0:Company[1]" w:storeItemID="{6668398D-A668-4E3E-A5EB-62B293D839F1}"/>
                                <w:text/>
                              </w:sdtPr>
                              <w:sdtEndPr/>
                              <w:sdtContent>
                                <w:r w:rsidR="00C26924">
                                  <w:rPr>
                                    <w:caps/>
                                    <w:color w:val="FFFFFF" w:themeColor="background1"/>
                                  </w:rPr>
                                  <w:t>2ºdaw</w:t>
                                </w:r>
                              </w:sdtContent>
                            </w:sdt>
                            <w:r w:rsidR="00C26924">
                              <w:rPr>
                                <w:color w:val="FFFFFF" w:themeColor="background1"/>
                              </w:rPr>
                              <w:t>  </w:t>
                            </w:r>
                            <w:sdt>
                              <w:sdtPr>
                                <w:rPr>
                                  <w:color w:val="FFFFFF" w:themeColor="background1"/>
                                </w:rPr>
                                <w:alias w:val="Dirección"/>
                                <w:tag w:val=""/>
                                <w:id w:val="-253358678"/>
                                <w:dataBinding w:prefixMappings="xmlns:ns0='http://schemas.microsoft.com/office/2006/coverPageProps' " w:xpath="/ns0:CoverPageProperties[1]/ns0:CompanyAddress[1]" w:storeItemID="{55AF091B-3C7A-41E3-B477-F2FDAA23CFDA}"/>
                                <w:text/>
                              </w:sdtPr>
                              <w:sdtEndPr/>
                              <w:sdtContent>
                                <w:r w:rsidR="00C26924">
                                  <w:rPr>
                                    <w:color w:val="FFFFFF" w:themeColor="background1"/>
                                  </w:rPr>
                                  <w:t>Calasanz</w:t>
                                </w:r>
                              </w:sdtContent>
                            </w:sdt>
                          </w:p>
                        </w:txbxContent>
                      </v:textbox>
                    </v:rect>
                    <v:shapetype id="_x0000_t202" coordsize="21600,21600" o:spt="202" path="m,l,21600r21600,l21600,xe">
                      <v:stroke joinstyle="miter"/>
                      <v:path gradientshapeok="t" o:connecttype="rect"/>
                    </v:shapetype>
                    <v:shape id="Cuadro de texto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4472C4" w:themeColor="accent1"/>
                                <w:sz w:val="72"/>
                                <w:szCs w:val="72"/>
                              </w:rPr>
                              <w:alias w:val="Título"/>
                              <w:tag w:val=""/>
                              <w:id w:val="-9991715"/>
                              <w:dataBinding w:prefixMappings="xmlns:ns0='http://purl.org/dc/elements/1.1/' xmlns:ns1='http://schemas.openxmlformats.org/package/2006/metadata/core-properties' " w:xpath="/ns1:coreProperties[1]/ns0:title[1]" w:storeItemID="{6C3C8BC8-F283-45AE-878A-BAB7291924A1}"/>
                              <w:text/>
                            </w:sdtPr>
                            <w:sdtEndPr/>
                            <w:sdtContent>
                              <w:p w14:paraId="6A73CF5D" w14:textId="646375D7" w:rsidR="00C26924" w:rsidRDefault="00C26924">
                                <w:pPr>
                                  <w:pStyle w:val="Sinespaciado"/>
                                  <w:jc w:val="center"/>
                                  <w:rPr>
                                    <w:rFonts w:asciiTheme="majorHAnsi" w:eastAsiaTheme="majorEastAsia" w:hAnsiTheme="majorHAnsi" w:cstheme="majorBidi"/>
                                    <w:caps/>
                                    <w:color w:val="4472C4" w:themeColor="accent1"/>
                                    <w:sz w:val="72"/>
                                    <w:szCs w:val="72"/>
                                  </w:rPr>
                                </w:pPr>
                                <w:r>
                                  <w:rPr>
                                    <w:rFonts w:asciiTheme="majorHAnsi" w:eastAsiaTheme="majorEastAsia" w:hAnsiTheme="majorHAnsi" w:cstheme="majorBidi"/>
                                    <w:caps/>
                                    <w:color w:val="4472C4" w:themeColor="accent1"/>
                                    <w:sz w:val="72"/>
                                    <w:szCs w:val="72"/>
                                  </w:rPr>
                                  <w:t>actividad 1.3 phising</w:t>
                                </w:r>
                              </w:p>
                            </w:sdtContent>
                          </w:sdt>
                        </w:txbxContent>
                      </v:textbox>
                    </v:shape>
                    <w10:wrap anchorx="page" anchory="page"/>
                  </v:group>
                </w:pict>
              </mc:Fallback>
            </mc:AlternateContent>
          </w:r>
        </w:p>
        <w:p w14:paraId="06D9BC3A" w14:textId="3143C796" w:rsidR="00C26924" w:rsidRDefault="00C26924">
          <w:r>
            <w:br w:type="page"/>
          </w:r>
        </w:p>
      </w:sdtContent>
    </w:sdt>
    <w:p w14:paraId="6F1156E2" w14:textId="59B41F8B" w:rsidR="00C26924" w:rsidRPr="009F0623" w:rsidRDefault="00C26924" w:rsidP="009F0623">
      <w:pPr>
        <w:jc w:val="both"/>
        <w:rPr>
          <w:rFonts w:ascii="Arial" w:hAnsi="Arial" w:cs="Arial"/>
          <w:b/>
          <w:bCs/>
          <w:sz w:val="24"/>
          <w:szCs w:val="24"/>
        </w:rPr>
      </w:pPr>
      <w:r w:rsidRPr="009F0623">
        <w:rPr>
          <w:rFonts w:ascii="Arial" w:hAnsi="Arial" w:cs="Arial"/>
          <w:b/>
          <w:bCs/>
          <w:sz w:val="24"/>
          <w:szCs w:val="24"/>
        </w:rPr>
        <w:lastRenderedPageBreak/>
        <w:t>1. Documentación del proceso técnico y 2. Configuración correcta del entorno</w:t>
      </w:r>
    </w:p>
    <w:p w14:paraId="1A70F98E" w14:textId="3C87A9EB" w:rsidR="00C26924" w:rsidRPr="009F0623" w:rsidRDefault="00C26924" w:rsidP="009F0623">
      <w:pPr>
        <w:jc w:val="both"/>
        <w:rPr>
          <w:rFonts w:ascii="Arial" w:hAnsi="Arial" w:cs="Arial"/>
          <w:sz w:val="24"/>
          <w:szCs w:val="24"/>
        </w:rPr>
      </w:pPr>
      <w:r w:rsidRPr="009F0623">
        <w:rPr>
          <w:rFonts w:ascii="Arial" w:hAnsi="Arial" w:cs="Arial"/>
          <w:sz w:val="24"/>
          <w:szCs w:val="24"/>
        </w:rPr>
        <w:t xml:space="preserve">Primero comprobamos que tenemos la herramienta Social </w:t>
      </w:r>
      <w:proofErr w:type="spellStart"/>
      <w:r w:rsidRPr="009F0623">
        <w:rPr>
          <w:rFonts w:ascii="Arial" w:hAnsi="Arial" w:cs="Arial"/>
          <w:sz w:val="24"/>
          <w:szCs w:val="24"/>
        </w:rPr>
        <w:t>Engineer</w:t>
      </w:r>
      <w:proofErr w:type="spellEnd"/>
      <w:r w:rsidRPr="009F0623">
        <w:rPr>
          <w:rFonts w:ascii="Arial" w:hAnsi="Arial" w:cs="Arial"/>
          <w:sz w:val="24"/>
          <w:szCs w:val="24"/>
        </w:rPr>
        <w:t xml:space="preserve"> </w:t>
      </w:r>
      <w:proofErr w:type="spellStart"/>
      <w:r w:rsidRPr="009F0623">
        <w:rPr>
          <w:rFonts w:ascii="Arial" w:hAnsi="Arial" w:cs="Arial"/>
          <w:sz w:val="24"/>
          <w:szCs w:val="24"/>
        </w:rPr>
        <w:t>Toolkit</w:t>
      </w:r>
      <w:proofErr w:type="spellEnd"/>
      <w:r w:rsidRPr="009F0623">
        <w:rPr>
          <w:rFonts w:ascii="Arial" w:hAnsi="Arial" w:cs="Arial"/>
          <w:sz w:val="24"/>
          <w:szCs w:val="24"/>
        </w:rPr>
        <w:t xml:space="preserve"> instalada, para ellos abrimos la terminal y ejecutamos el comando “sudo </w:t>
      </w:r>
      <w:proofErr w:type="spellStart"/>
      <w:r w:rsidRPr="009F0623">
        <w:rPr>
          <w:rFonts w:ascii="Arial" w:hAnsi="Arial" w:cs="Arial"/>
          <w:sz w:val="24"/>
          <w:szCs w:val="24"/>
        </w:rPr>
        <w:t>setoolkit</w:t>
      </w:r>
      <w:proofErr w:type="spellEnd"/>
      <w:r w:rsidRPr="009F0623">
        <w:rPr>
          <w:rFonts w:ascii="Arial" w:hAnsi="Arial" w:cs="Arial"/>
          <w:sz w:val="24"/>
          <w:szCs w:val="24"/>
        </w:rPr>
        <w:t xml:space="preserve"> –</w:t>
      </w:r>
      <w:proofErr w:type="spellStart"/>
      <w:r w:rsidRPr="009F0623">
        <w:rPr>
          <w:rFonts w:ascii="Arial" w:hAnsi="Arial" w:cs="Arial"/>
          <w:sz w:val="24"/>
          <w:szCs w:val="24"/>
        </w:rPr>
        <w:t>version</w:t>
      </w:r>
      <w:proofErr w:type="spellEnd"/>
      <w:r w:rsidRPr="009F0623">
        <w:rPr>
          <w:rFonts w:ascii="Arial" w:hAnsi="Arial" w:cs="Arial"/>
          <w:sz w:val="24"/>
          <w:szCs w:val="24"/>
        </w:rPr>
        <w:t>”.</w:t>
      </w:r>
    </w:p>
    <w:p w14:paraId="2E41D073" w14:textId="2F8BE5BE" w:rsidR="00534462" w:rsidRDefault="00C26924">
      <w:r w:rsidRPr="00C26924">
        <w:rPr>
          <w:noProof/>
        </w:rPr>
        <w:drawing>
          <wp:inline distT="0" distB="0" distL="0" distR="0" wp14:anchorId="5CADF329" wp14:editId="6130FDF7">
            <wp:extent cx="5400040" cy="3389630"/>
            <wp:effectExtent l="0" t="0" r="0" b="127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00040" cy="3389630"/>
                    </a:xfrm>
                    <a:prstGeom prst="rect">
                      <a:avLst/>
                    </a:prstGeom>
                  </pic:spPr>
                </pic:pic>
              </a:graphicData>
            </a:graphic>
          </wp:inline>
        </w:drawing>
      </w:r>
    </w:p>
    <w:p w14:paraId="24F96AEA" w14:textId="53443936" w:rsidR="00C26924" w:rsidRPr="009F0623" w:rsidRDefault="00C26924" w:rsidP="009F0623">
      <w:pPr>
        <w:jc w:val="both"/>
        <w:rPr>
          <w:rFonts w:ascii="Arial" w:hAnsi="Arial" w:cs="Arial"/>
          <w:sz w:val="24"/>
          <w:szCs w:val="24"/>
        </w:rPr>
      </w:pPr>
      <w:r w:rsidRPr="009F0623">
        <w:rPr>
          <w:rFonts w:ascii="Arial" w:hAnsi="Arial" w:cs="Arial"/>
          <w:sz w:val="24"/>
          <w:szCs w:val="24"/>
        </w:rPr>
        <w:t>Antes de llegar a esta imagen nos pedirá contraseña la cual será “Kali” y posteriormente aceptar los términos donde tendremos que pulsar “y”.</w:t>
      </w:r>
    </w:p>
    <w:p w14:paraId="03F0ABB4" w14:textId="42F7C011" w:rsidR="00C26924" w:rsidRPr="009F0623" w:rsidRDefault="00C26924" w:rsidP="009F0623">
      <w:pPr>
        <w:jc w:val="both"/>
        <w:rPr>
          <w:rFonts w:ascii="Arial" w:hAnsi="Arial" w:cs="Arial"/>
          <w:sz w:val="24"/>
          <w:szCs w:val="24"/>
        </w:rPr>
      </w:pPr>
    </w:p>
    <w:p w14:paraId="359019B1" w14:textId="6E2B03EA" w:rsidR="00C26924" w:rsidRPr="009F0623" w:rsidRDefault="00C26924" w:rsidP="009F0623">
      <w:pPr>
        <w:jc w:val="both"/>
        <w:rPr>
          <w:rFonts w:ascii="Arial" w:hAnsi="Arial" w:cs="Arial"/>
          <w:b/>
          <w:bCs/>
          <w:sz w:val="24"/>
          <w:szCs w:val="24"/>
        </w:rPr>
      </w:pPr>
      <w:r w:rsidRPr="009F0623">
        <w:rPr>
          <w:rFonts w:ascii="Arial" w:hAnsi="Arial" w:cs="Arial"/>
          <w:b/>
          <w:bCs/>
          <w:sz w:val="24"/>
          <w:szCs w:val="24"/>
        </w:rPr>
        <w:t>3.Ejecución del ataque de phishing</w:t>
      </w:r>
    </w:p>
    <w:p w14:paraId="034221D8" w14:textId="232724D6" w:rsidR="00C26924" w:rsidRPr="009F0623" w:rsidRDefault="00C26924" w:rsidP="009F0623">
      <w:pPr>
        <w:jc w:val="both"/>
        <w:rPr>
          <w:rFonts w:ascii="Arial" w:hAnsi="Arial" w:cs="Arial"/>
          <w:sz w:val="24"/>
          <w:szCs w:val="24"/>
        </w:rPr>
      </w:pPr>
      <w:r w:rsidRPr="009F0623">
        <w:rPr>
          <w:rFonts w:ascii="Arial" w:hAnsi="Arial" w:cs="Arial"/>
          <w:sz w:val="24"/>
          <w:szCs w:val="24"/>
        </w:rPr>
        <w:t xml:space="preserve">Primero deberemos de iniciar la herramienta SET, para ellos ejecutaremos el comando “sudo </w:t>
      </w:r>
      <w:proofErr w:type="spellStart"/>
      <w:r w:rsidRPr="009F0623">
        <w:rPr>
          <w:rFonts w:ascii="Arial" w:hAnsi="Arial" w:cs="Arial"/>
          <w:sz w:val="24"/>
          <w:szCs w:val="24"/>
        </w:rPr>
        <w:t>setoolkit</w:t>
      </w:r>
      <w:proofErr w:type="spellEnd"/>
      <w:r w:rsidRPr="009F0623">
        <w:rPr>
          <w:rFonts w:ascii="Arial" w:hAnsi="Arial" w:cs="Arial"/>
          <w:sz w:val="24"/>
          <w:szCs w:val="24"/>
        </w:rPr>
        <w:t>”. Posteriormente nos saldrá un menú donde deberemos de elegir la herramienta que queremos usar, en nuestro caso usaremos la opción uno del menú.</w:t>
      </w:r>
    </w:p>
    <w:p w14:paraId="258F2B48" w14:textId="007C3FA1" w:rsidR="00C26924" w:rsidRDefault="00C26924"/>
    <w:p w14:paraId="47717722" w14:textId="14AEE6B1" w:rsidR="00C26924" w:rsidRDefault="00C26924">
      <w:r>
        <w:rPr>
          <w:noProof/>
        </w:rPr>
        <w:lastRenderedPageBreak/>
        <w:drawing>
          <wp:inline distT="0" distB="0" distL="0" distR="0" wp14:anchorId="4AE0D011" wp14:editId="23168537">
            <wp:extent cx="5305425" cy="3335963"/>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311588" cy="3339838"/>
                    </a:xfrm>
                    <a:prstGeom prst="rect">
                      <a:avLst/>
                    </a:prstGeom>
                    <a:noFill/>
                    <a:ln>
                      <a:noFill/>
                    </a:ln>
                  </pic:spPr>
                </pic:pic>
              </a:graphicData>
            </a:graphic>
          </wp:inline>
        </w:drawing>
      </w:r>
    </w:p>
    <w:p w14:paraId="42EEE605" w14:textId="74AB3289" w:rsidR="00C26924" w:rsidRPr="009F0623" w:rsidRDefault="00C26924">
      <w:pPr>
        <w:rPr>
          <w:rFonts w:ascii="Arial" w:hAnsi="Arial" w:cs="Arial"/>
          <w:sz w:val="24"/>
          <w:szCs w:val="24"/>
        </w:rPr>
      </w:pPr>
      <w:r w:rsidRPr="009F0623">
        <w:rPr>
          <w:rFonts w:ascii="Arial" w:hAnsi="Arial" w:cs="Arial"/>
          <w:sz w:val="24"/>
          <w:szCs w:val="24"/>
        </w:rPr>
        <w:t>En el siguiente menú opción dos.</w:t>
      </w:r>
    </w:p>
    <w:p w14:paraId="7D38522A" w14:textId="66BEA9A7" w:rsidR="00C26924" w:rsidRDefault="00C26924">
      <w:r>
        <w:rPr>
          <w:noProof/>
        </w:rPr>
        <w:drawing>
          <wp:inline distT="0" distB="0" distL="0" distR="0" wp14:anchorId="3AB516DD" wp14:editId="7B6364BC">
            <wp:extent cx="5400040" cy="337312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00040" cy="3373120"/>
                    </a:xfrm>
                    <a:prstGeom prst="rect">
                      <a:avLst/>
                    </a:prstGeom>
                    <a:noFill/>
                    <a:ln>
                      <a:noFill/>
                    </a:ln>
                  </pic:spPr>
                </pic:pic>
              </a:graphicData>
            </a:graphic>
          </wp:inline>
        </w:drawing>
      </w:r>
    </w:p>
    <w:p w14:paraId="7A169DDB" w14:textId="77777777" w:rsidR="009F0623" w:rsidRDefault="009F0623" w:rsidP="009F0623">
      <w:pPr>
        <w:jc w:val="both"/>
        <w:rPr>
          <w:rFonts w:ascii="Arial" w:hAnsi="Arial" w:cs="Arial"/>
          <w:sz w:val="24"/>
          <w:szCs w:val="24"/>
        </w:rPr>
      </w:pPr>
    </w:p>
    <w:p w14:paraId="77C1851E" w14:textId="77777777" w:rsidR="009F0623" w:rsidRDefault="009F0623" w:rsidP="009F0623">
      <w:pPr>
        <w:jc w:val="both"/>
        <w:rPr>
          <w:rFonts w:ascii="Arial" w:hAnsi="Arial" w:cs="Arial"/>
          <w:sz w:val="24"/>
          <w:szCs w:val="24"/>
        </w:rPr>
      </w:pPr>
    </w:p>
    <w:p w14:paraId="2BE695EB" w14:textId="77777777" w:rsidR="009F0623" w:rsidRDefault="009F0623" w:rsidP="009F0623">
      <w:pPr>
        <w:jc w:val="both"/>
        <w:rPr>
          <w:rFonts w:ascii="Arial" w:hAnsi="Arial" w:cs="Arial"/>
          <w:sz w:val="24"/>
          <w:szCs w:val="24"/>
        </w:rPr>
      </w:pPr>
    </w:p>
    <w:p w14:paraId="7B654713" w14:textId="77777777" w:rsidR="009F0623" w:rsidRDefault="009F0623" w:rsidP="009F0623">
      <w:pPr>
        <w:jc w:val="both"/>
        <w:rPr>
          <w:rFonts w:ascii="Arial" w:hAnsi="Arial" w:cs="Arial"/>
          <w:sz w:val="24"/>
          <w:szCs w:val="24"/>
        </w:rPr>
      </w:pPr>
    </w:p>
    <w:p w14:paraId="67A877A1" w14:textId="77777777" w:rsidR="009F0623" w:rsidRDefault="009F0623" w:rsidP="009F0623">
      <w:pPr>
        <w:jc w:val="both"/>
        <w:rPr>
          <w:rFonts w:ascii="Arial" w:hAnsi="Arial" w:cs="Arial"/>
          <w:sz w:val="24"/>
          <w:szCs w:val="24"/>
        </w:rPr>
      </w:pPr>
    </w:p>
    <w:p w14:paraId="04ACFC30" w14:textId="77777777" w:rsidR="009F0623" w:rsidRDefault="009F0623" w:rsidP="009F0623">
      <w:pPr>
        <w:jc w:val="both"/>
        <w:rPr>
          <w:rFonts w:ascii="Arial" w:hAnsi="Arial" w:cs="Arial"/>
          <w:sz w:val="24"/>
          <w:szCs w:val="24"/>
        </w:rPr>
      </w:pPr>
    </w:p>
    <w:p w14:paraId="3B7F5D7C" w14:textId="45024F67" w:rsidR="00C26924" w:rsidRPr="009F0623" w:rsidRDefault="00C26924" w:rsidP="009F0623">
      <w:pPr>
        <w:jc w:val="both"/>
        <w:rPr>
          <w:rFonts w:ascii="Arial" w:hAnsi="Arial" w:cs="Arial"/>
          <w:sz w:val="24"/>
          <w:szCs w:val="24"/>
        </w:rPr>
      </w:pPr>
      <w:r w:rsidRPr="009F0623">
        <w:rPr>
          <w:rFonts w:ascii="Arial" w:hAnsi="Arial" w:cs="Arial"/>
          <w:sz w:val="24"/>
          <w:szCs w:val="24"/>
        </w:rPr>
        <w:lastRenderedPageBreak/>
        <w:t>En el siguiente menú opción tres.</w:t>
      </w:r>
    </w:p>
    <w:p w14:paraId="453ECDFD" w14:textId="5171F393" w:rsidR="00C26924" w:rsidRDefault="00C26924">
      <w:r>
        <w:rPr>
          <w:noProof/>
        </w:rPr>
        <w:drawing>
          <wp:inline distT="0" distB="0" distL="0" distR="0" wp14:anchorId="280FF92E" wp14:editId="3C869EA4">
            <wp:extent cx="5400040" cy="4321810"/>
            <wp:effectExtent l="0" t="0" r="0" b="2540"/>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00040" cy="4321810"/>
                    </a:xfrm>
                    <a:prstGeom prst="rect">
                      <a:avLst/>
                    </a:prstGeom>
                    <a:noFill/>
                    <a:ln>
                      <a:noFill/>
                    </a:ln>
                  </pic:spPr>
                </pic:pic>
              </a:graphicData>
            </a:graphic>
          </wp:inline>
        </w:drawing>
      </w:r>
    </w:p>
    <w:p w14:paraId="1B9A3714" w14:textId="4686AE60" w:rsidR="00C26924" w:rsidRDefault="00C26924"/>
    <w:p w14:paraId="37DC7DF4" w14:textId="2463B82B" w:rsidR="00C26924" w:rsidRPr="009F0623" w:rsidRDefault="00C26924" w:rsidP="009F0623">
      <w:pPr>
        <w:jc w:val="both"/>
        <w:rPr>
          <w:rFonts w:ascii="Arial" w:hAnsi="Arial" w:cs="Arial"/>
          <w:sz w:val="24"/>
          <w:szCs w:val="24"/>
        </w:rPr>
      </w:pPr>
      <w:r w:rsidRPr="009F0623">
        <w:rPr>
          <w:rFonts w:ascii="Arial" w:hAnsi="Arial" w:cs="Arial"/>
          <w:sz w:val="24"/>
          <w:szCs w:val="24"/>
        </w:rPr>
        <w:t>Y por último opción dos</w:t>
      </w:r>
      <w:r w:rsidR="00E06607" w:rsidRPr="009F0623">
        <w:rPr>
          <w:rFonts w:ascii="Arial" w:hAnsi="Arial" w:cs="Arial"/>
          <w:sz w:val="24"/>
          <w:szCs w:val="24"/>
        </w:rPr>
        <w:t>.</w:t>
      </w:r>
    </w:p>
    <w:p w14:paraId="209D0E2F" w14:textId="51EFAA68" w:rsidR="00E06607" w:rsidRDefault="00E06607">
      <w:r>
        <w:rPr>
          <w:noProof/>
        </w:rPr>
        <w:drawing>
          <wp:inline distT="0" distB="0" distL="0" distR="0" wp14:anchorId="5933CF3D" wp14:editId="50D91A7D">
            <wp:extent cx="5400040" cy="3502025"/>
            <wp:effectExtent l="0" t="0" r="0" b="3175"/>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00040" cy="3502025"/>
                    </a:xfrm>
                    <a:prstGeom prst="rect">
                      <a:avLst/>
                    </a:prstGeom>
                    <a:noFill/>
                    <a:ln>
                      <a:noFill/>
                    </a:ln>
                  </pic:spPr>
                </pic:pic>
              </a:graphicData>
            </a:graphic>
          </wp:inline>
        </w:drawing>
      </w:r>
    </w:p>
    <w:p w14:paraId="72694506" w14:textId="5E9C77CB" w:rsidR="00E06607" w:rsidRPr="009F0623" w:rsidRDefault="00E06607" w:rsidP="009F0623">
      <w:pPr>
        <w:jc w:val="both"/>
        <w:rPr>
          <w:rFonts w:ascii="Arial" w:hAnsi="Arial" w:cs="Arial"/>
          <w:sz w:val="24"/>
          <w:szCs w:val="24"/>
        </w:rPr>
      </w:pPr>
      <w:r w:rsidRPr="009F0623">
        <w:rPr>
          <w:rFonts w:ascii="Arial" w:hAnsi="Arial" w:cs="Arial"/>
          <w:sz w:val="24"/>
          <w:szCs w:val="24"/>
        </w:rPr>
        <w:lastRenderedPageBreak/>
        <w:t>En el siguiente mensaje que saldrá presionaremos “</w:t>
      </w:r>
      <w:proofErr w:type="spellStart"/>
      <w:r w:rsidRPr="009F0623">
        <w:rPr>
          <w:rFonts w:ascii="Arial" w:hAnsi="Arial" w:cs="Arial"/>
          <w:sz w:val="24"/>
          <w:szCs w:val="24"/>
        </w:rPr>
        <w:t>enter</w:t>
      </w:r>
      <w:proofErr w:type="spellEnd"/>
      <w:r w:rsidRPr="009F0623">
        <w:rPr>
          <w:rFonts w:ascii="Arial" w:hAnsi="Arial" w:cs="Arial"/>
          <w:sz w:val="24"/>
          <w:szCs w:val="24"/>
        </w:rPr>
        <w:t>” para usar nuestra IP de nuestra máquina virtual.</w:t>
      </w:r>
    </w:p>
    <w:p w14:paraId="3297D459" w14:textId="33ACA022" w:rsidR="00E06607" w:rsidRPr="009F0623" w:rsidRDefault="00E06607" w:rsidP="009F0623">
      <w:pPr>
        <w:jc w:val="both"/>
        <w:rPr>
          <w:rFonts w:ascii="Arial" w:hAnsi="Arial" w:cs="Arial"/>
          <w:sz w:val="24"/>
          <w:szCs w:val="24"/>
        </w:rPr>
      </w:pPr>
      <w:r w:rsidRPr="009F0623">
        <w:rPr>
          <w:rFonts w:ascii="Arial" w:hAnsi="Arial" w:cs="Arial"/>
          <w:sz w:val="24"/>
          <w:szCs w:val="24"/>
        </w:rPr>
        <w:t xml:space="preserve">Posteriormente nos pedirá la URL de la pagina a clonar, por lo que deberemos pasársela. </w:t>
      </w:r>
    </w:p>
    <w:p w14:paraId="0087F5B9" w14:textId="6883D98C" w:rsidR="00E06607" w:rsidRDefault="00D25D42">
      <w:r w:rsidRPr="00D25D42">
        <w:rPr>
          <w:noProof/>
        </w:rPr>
        <w:drawing>
          <wp:inline distT="0" distB="0" distL="0" distR="0" wp14:anchorId="3640E14A" wp14:editId="6C7F6121">
            <wp:extent cx="5021243" cy="3981450"/>
            <wp:effectExtent l="0" t="0" r="8255"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68612" cy="4019010"/>
                    </a:xfrm>
                    <a:prstGeom prst="rect">
                      <a:avLst/>
                    </a:prstGeom>
                  </pic:spPr>
                </pic:pic>
              </a:graphicData>
            </a:graphic>
          </wp:inline>
        </w:drawing>
      </w:r>
    </w:p>
    <w:p w14:paraId="253DD0BD" w14:textId="731B1972" w:rsidR="00D25D42" w:rsidRDefault="00D25D42">
      <w:r w:rsidRPr="00D25D42">
        <w:rPr>
          <w:noProof/>
        </w:rPr>
        <w:drawing>
          <wp:inline distT="0" distB="0" distL="0" distR="0" wp14:anchorId="71AC1110" wp14:editId="466BB507">
            <wp:extent cx="5400040" cy="3356610"/>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400040" cy="3356610"/>
                    </a:xfrm>
                    <a:prstGeom prst="rect">
                      <a:avLst/>
                    </a:prstGeom>
                  </pic:spPr>
                </pic:pic>
              </a:graphicData>
            </a:graphic>
          </wp:inline>
        </w:drawing>
      </w:r>
    </w:p>
    <w:p w14:paraId="22627274" w14:textId="077C71E4" w:rsidR="00D25D42" w:rsidRPr="001D17F4" w:rsidRDefault="00D25D42">
      <w:pPr>
        <w:rPr>
          <w:rFonts w:ascii="Arial" w:hAnsi="Arial" w:cs="Arial"/>
          <w:sz w:val="24"/>
          <w:szCs w:val="24"/>
        </w:rPr>
      </w:pPr>
      <w:r w:rsidRPr="001D17F4">
        <w:rPr>
          <w:rFonts w:ascii="Arial" w:hAnsi="Arial" w:cs="Arial"/>
          <w:sz w:val="24"/>
          <w:szCs w:val="24"/>
        </w:rPr>
        <w:lastRenderedPageBreak/>
        <w:t xml:space="preserve">Después ponemos en el buscador </w:t>
      </w:r>
      <w:hyperlink r:id="rId15" w:history="1">
        <w:r w:rsidRPr="001D17F4">
          <w:rPr>
            <w:rStyle w:val="Hipervnculo"/>
            <w:rFonts w:ascii="Arial" w:hAnsi="Arial" w:cs="Arial"/>
            <w:sz w:val="24"/>
            <w:szCs w:val="24"/>
          </w:rPr>
          <w:t>http://localhost:80</w:t>
        </w:r>
      </w:hyperlink>
      <w:r w:rsidRPr="001D17F4">
        <w:rPr>
          <w:rFonts w:ascii="Arial" w:hAnsi="Arial" w:cs="Arial"/>
          <w:sz w:val="24"/>
          <w:szCs w:val="24"/>
        </w:rPr>
        <w:t xml:space="preserve"> y nos saldrá la página que hemos clonado.</w:t>
      </w:r>
    </w:p>
    <w:p w14:paraId="4C29EA2E" w14:textId="77777777" w:rsidR="00020209" w:rsidRPr="001D17F4" w:rsidRDefault="00020209">
      <w:pPr>
        <w:rPr>
          <w:rFonts w:ascii="Arial" w:hAnsi="Arial" w:cs="Arial"/>
          <w:sz w:val="24"/>
          <w:szCs w:val="24"/>
        </w:rPr>
      </w:pPr>
    </w:p>
    <w:p w14:paraId="5DF23BF8" w14:textId="1D033FBB" w:rsidR="00D25D42" w:rsidRPr="001D17F4" w:rsidRDefault="00D25D42" w:rsidP="009F0623">
      <w:pPr>
        <w:jc w:val="both"/>
        <w:rPr>
          <w:rFonts w:ascii="Arial" w:hAnsi="Arial" w:cs="Arial"/>
          <w:b/>
          <w:bCs/>
          <w:sz w:val="24"/>
          <w:szCs w:val="24"/>
        </w:rPr>
      </w:pPr>
      <w:r w:rsidRPr="001D17F4">
        <w:rPr>
          <w:rFonts w:ascii="Arial" w:hAnsi="Arial" w:cs="Arial"/>
          <w:b/>
          <w:bCs/>
          <w:sz w:val="24"/>
          <w:szCs w:val="24"/>
        </w:rPr>
        <w:t>4. Identificación de vulnerabilidades</w:t>
      </w:r>
      <w:r w:rsidR="00020209" w:rsidRPr="001D17F4">
        <w:rPr>
          <w:rFonts w:ascii="Arial" w:hAnsi="Arial" w:cs="Arial"/>
          <w:b/>
          <w:bCs/>
          <w:sz w:val="24"/>
          <w:szCs w:val="24"/>
        </w:rPr>
        <w:t>, 5. Análisis de consecuencias, medidas preventivas y clasificación del ataque y 6. Reflexión ética, uso educativo e indicadores de compromiso.</w:t>
      </w:r>
    </w:p>
    <w:p w14:paraId="55B5D35B" w14:textId="7B593963" w:rsidR="00020209" w:rsidRPr="001D17F4" w:rsidRDefault="00020209" w:rsidP="009F0623">
      <w:pPr>
        <w:ind w:firstLine="708"/>
        <w:jc w:val="both"/>
        <w:rPr>
          <w:rFonts w:ascii="Arial" w:hAnsi="Arial" w:cs="Arial"/>
          <w:sz w:val="24"/>
          <w:szCs w:val="24"/>
          <w:u w:val="single"/>
        </w:rPr>
      </w:pPr>
      <w:r w:rsidRPr="001D17F4">
        <w:rPr>
          <w:rFonts w:ascii="Arial" w:hAnsi="Arial" w:cs="Arial"/>
          <w:sz w:val="24"/>
          <w:szCs w:val="24"/>
          <w:u w:val="single"/>
        </w:rPr>
        <w:t>a. Identifica qué vulnerabilidades explota (técnicas y humanas).</w:t>
      </w:r>
    </w:p>
    <w:p w14:paraId="28FB89F8" w14:textId="0D3A39AC" w:rsidR="00020209" w:rsidRPr="001D17F4" w:rsidRDefault="001D17F4" w:rsidP="009F0623">
      <w:pPr>
        <w:ind w:firstLine="708"/>
        <w:jc w:val="both"/>
        <w:rPr>
          <w:rFonts w:ascii="Arial" w:hAnsi="Arial" w:cs="Arial"/>
          <w:sz w:val="24"/>
          <w:szCs w:val="24"/>
        </w:rPr>
      </w:pPr>
      <w:r>
        <w:rPr>
          <w:rFonts w:ascii="Arial" w:hAnsi="Arial" w:cs="Arial"/>
          <w:i/>
          <w:iCs/>
          <w:sz w:val="24"/>
          <w:szCs w:val="24"/>
        </w:rPr>
        <w:t>1.</w:t>
      </w:r>
      <w:r w:rsidR="00020209" w:rsidRPr="001D17F4">
        <w:rPr>
          <w:rFonts w:ascii="Arial" w:hAnsi="Arial" w:cs="Arial"/>
          <w:i/>
          <w:iCs/>
          <w:sz w:val="24"/>
          <w:szCs w:val="24"/>
        </w:rPr>
        <w:t>Humanas</w:t>
      </w:r>
      <w:r w:rsidR="00020209" w:rsidRPr="001D17F4">
        <w:rPr>
          <w:rFonts w:ascii="Arial" w:hAnsi="Arial" w:cs="Arial"/>
          <w:sz w:val="24"/>
          <w:szCs w:val="24"/>
        </w:rPr>
        <w:t>:</w:t>
      </w:r>
    </w:p>
    <w:p w14:paraId="005FCD1E" w14:textId="3F9BDE98" w:rsidR="00020209" w:rsidRPr="001D17F4" w:rsidRDefault="00020209" w:rsidP="009F0623">
      <w:pPr>
        <w:pStyle w:val="NormalWeb"/>
        <w:ind w:left="708" w:firstLine="708"/>
        <w:jc w:val="both"/>
        <w:rPr>
          <w:rFonts w:ascii="Arial" w:hAnsi="Arial" w:cs="Arial"/>
        </w:rPr>
      </w:pPr>
      <w:r w:rsidRPr="001D17F4">
        <w:rPr>
          <w:rFonts w:ascii="Arial" w:hAnsi="Arial" w:cs="Arial"/>
          <w:u w:val="single"/>
        </w:rPr>
        <w:t>- Explotación de la confianza</w:t>
      </w:r>
      <w:r w:rsidRPr="001D17F4">
        <w:rPr>
          <w:rFonts w:ascii="Arial" w:hAnsi="Arial" w:cs="Arial"/>
        </w:rPr>
        <w:t xml:space="preserve">: </w:t>
      </w:r>
      <w:r w:rsidR="001D17F4">
        <w:rPr>
          <w:rFonts w:ascii="Arial" w:hAnsi="Arial" w:cs="Arial"/>
        </w:rPr>
        <w:t xml:space="preserve">en este caso el ataque se asienta sobre </w:t>
      </w:r>
      <w:r w:rsidRPr="001D17F4">
        <w:rPr>
          <w:rFonts w:ascii="Arial" w:hAnsi="Arial" w:cs="Arial"/>
        </w:rPr>
        <w:t xml:space="preserve">la tendencia natural del usuario a confiar en interfaces visualmente familiares (logotipos, tipografía, estructura). </w:t>
      </w:r>
    </w:p>
    <w:p w14:paraId="764C9CE9" w14:textId="5EDB51E8" w:rsidR="00020209" w:rsidRPr="001D17F4" w:rsidRDefault="00020209" w:rsidP="009F0623">
      <w:pPr>
        <w:pStyle w:val="NormalWeb"/>
        <w:ind w:left="708" w:firstLine="708"/>
        <w:jc w:val="both"/>
        <w:rPr>
          <w:rFonts w:ascii="Arial" w:hAnsi="Arial" w:cs="Arial"/>
        </w:rPr>
      </w:pPr>
      <w:r w:rsidRPr="001D17F4">
        <w:rPr>
          <w:rFonts w:ascii="Arial" w:hAnsi="Arial" w:cs="Arial"/>
        </w:rPr>
        <w:t xml:space="preserve">- </w:t>
      </w:r>
      <w:r w:rsidR="001D17F4" w:rsidRPr="001D17F4">
        <w:rPr>
          <w:rFonts w:ascii="Arial" w:hAnsi="Arial" w:cs="Arial"/>
          <w:u w:val="single"/>
        </w:rPr>
        <w:t>Mensajes</w:t>
      </w:r>
      <w:r w:rsidRPr="001D17F4">
        <w:rPr>
          <w:rFonts w:ascii="Arial" w:hAnsi="Arial" w:cs="Arial"/>
          <w:u w:val="single"/>
        </w:rPr>
        <w:t xml:space="preserve"> de autoridad o urgencia</w:t>
      </w:r>
      <w:r w:rsidRPr="001D17F4">
        <w:rPr>
          <w:rFonts w:ascii="Arial" w:hAnsi="Arial" w:cs="Arial"/>
        </w:rPr>
        <w:t xml:space="preserve">: </w:t>
      </w:r>
      <w:r w:rsidR="001D17F4">
        <w:rPr>
          <w:rFonts w:ascii="Arial" w:hAnsi="Arial" w:cs="Arial"/>
        </w:rPr>
        <w:t>h</w:t>
      </w:r>
      <w:r w:rsidRPr="001D17F4">
        <w:rPr>
          <w:rFonts w:ascii="Arial" w:hAnsi="Arial" w:cs="Arial"/>
        </w:rPr>
        <w:t xml:space="preserve">abitualmente, estos enlaces llegan acompañados de mensajes alarmantes </w:t>
      </w:r>
      <w:r w:rsidR="001D17F4">
        <w:rPr>
          <w:rFonts w:ascii="Arial" w:hAnsi="Arial" w:cs="Arial"/>
        </w:rPr>
        <w:t xml:space="preserve">como el de actualizar la cuenta o </w:t>
      </w:r>
      <w:r w:rsidRPr="001D17F4">
        <w:rPr>
          <w:rFonts w:ascii="Arial" w:hAnsi="Arial" w:cs="Arial"/>
        </w:rPr>
        <w:t xml:space="preserve">será suspendida, provocando que la víctima actúe sin verificar el origen. </w:t>
      </w:r>
    </w:p>
    <w:p w14:paraId="6CB8F6AC" w14:textId="0A639480" w:rsidR="00020209" w:rsidRPr="001D17F4" w:rsidRDefault="00020209" w:rsidP="009F0623">
      <w:pPr>
        <w:pStyle w:val="NormalWeb"/>
        <w:ind w:left="708" w:firstLine="708"/>
        <w:jc w:val="both"/>
        <w:rPr>
          <w:rFonts w:ascii="Arial" w:hAnsi="Arial" w:cs="Arial"/>
        </w:rPr>
      </w:pPr>
      <w:r w:rsidRPr="001D17F4">
        <w:rPr>
          <w:rFonts w:ascii="Arial" w:hAnsi="Arial" w:cs="Arial"/>
        </w:rPr>
        <w:t xml:space="preserve">- </w:t>
      </w:r>
      <w:r w:rsidRPr="001D17F4">
        <w:rPr>
          <w:rFonts w:ascii="Arial" w:hAnsi="Arial" w:cs="Arial"/>
          <w:u w:val="single"/>
        </w:rPr>
        <w:t xml:space="preserve">Falta de </w:t>
      </w:r>
      <w:r w:rsidR="001D17F4" w:rsidRPr="001D17F4">
        <w:rPr>
          <w:rFonts w:ascii="Arial" w:hAnsi="Arial" w:cs="Arial"/>
          <w:u w:val="single"/>
        </w:rPr>
        <w:t>conocimientos</w:t>
      </w:r>
      <w:r w:rsidRPr="001D17F4">
        <w:rPr>
          <w:rFonts w:ascii="Arial" w:hAnsi="Arial" w:cs="Arial"/>
          <w:u w:val="single"/>
        </w:rPr>
        <w:t xml:space="preserve"> en </w:t>
      </w:r>
      <w:r w:rsidR="001D17F4" w:rsidRPr="001D17F4">
        <w:rPr>
          <w:rFonts w:ascii="Arial" w:hAnsi="Arial" w:cs="Arial"/>
          <w:u w:val="single"/>
        </w:rPr>
        <w:t>el ámbito de la c</w:t>
      </w:r>
      <w:r w:rsidRPr="001D17F4">
        <w:rPr>
          <w:rFonts w:ascii="Arial" w:hAnsi="Arial" w:cs="Arial"/>
          <w:u w:val="single"/>
        </w:rPr>
        <w:t>iberseguridad</w:t>
      </w:r>
      <w:r w:rsidRPr="001D17F4">
        <w:rPr>
          <w:rFonts w:ascii="Arial" w:hAnsi="Arial" w:cs="Arial"/>
        </w:rPr>
        <w:t>: Ausencia de hábito</w:t>
      </w:r>
      <w:r w:rsidR="001D17F4">
        <w:rPr>
          <w:rFonts w:ascii="Arial" w:hAnsi="Arial" w:cs="Arial"/>
        </w:rPr>
        <w:t xml:space="preserve"> y/o conocimientos</w:t>
      </w:r>
      <w:r w:rsidRPr="001D17F4">
        <w:rPr>
          <w:rFonts w:ascii="Arial" w:hAnsi="Arial" w:cs="Arial"/>
        </w:rPr>
        <w:t xml:space="preserve"> para inspeccionar la barra de direcciones del navegador o verificar certificados SSL.</w:t>
      </w:r>
    </w:p>
    <w:p w14:paraId="7349FC64" w14:textId="19E93E8A" w:rsidR="00020209" w:rsidRPr="001D17F4" w:rsidRDefault="00020209" w:rsidP="009F0623">
      <w:pPr>
        <w:pStyle w:val="NormalWeb"/>
        <w:jc w:val="both"/>
        <w:rPr>
          <w:rFonts w:ascii="Arial" w:hAnsi="Arial" w:cs="Arial"/>
        </w:rPr>
      </w:pPr>
      <w:r w:rsidRPr="001D17F4">
        <w:rPr>
          <w:rFonts w:ascii="Arial" w:hAnsi="Arial" w:cs="Arial"/>
        </w:rPr>
        <w:tab/>
      </w:r>
      <w:r w:rsidR="001D17F4">
        <w:rPr>
          <w:rFonts w:ascii="Arial" w:hAnsi="Arial" w:cs="Arial"/>
        </w:rPr>
        <w:t>2</w:t>
      </w:r>
      <w:r w:rsidR="009F0623">
        <w:rPr>
          <w:rFonts w:ascii="Arial" w:hAnsi="Arial" w:cs="Arial"/>
        </w:rPr>
        <w:t>.</w:t>
      </w:r>
      <w:r w:rsidRPr="001D17F4">
        <w:rPr>
          <w:rFonts w:ascii="Arial" w:hAnsi="Arial" w:cs="Arial"/>
          <w:i/>
          <w:iCs/>
        </w:rPr>
        <w:t>Técnicas</w:t>
      </w:r>
      <w:r w:rsidRPr="001D17F4">
        <w:rPr>
          <w:rFonts w:ascii="Arial" w:hAnsi="Arial" w:cs="Arial"/>
        </w:rPr>
        <w:t>:</w:t>
      </w:r>
    </w:p>
    <w:p w14:paraId="0C858878" w14:textId="28DA3568" w:rsidR="00020209" w:rsidRPr="001D17F4" w:rsidRDefault="00020209" w:rsidP="009F0623">
      <w:pPr>
        <w:pStyle w:val="NormalWeb"/>
        <w:ind w:left="708" w:firstLine="708"/>
        <w:jc w:val="both"/>
        <w:rPr>
          <w:rFonts w:ascii="Arial" w:hAnsi="Arial" w:cs="Arial"/>
        </w:rPr>
      </w:pPr>
      <w:r w:rsidRPr="001D17F4">
        <w:rPr>
          <w:rFonts w:ascii="Arial" w:hAnsi="Arial" w:cs="Arial"/>
        </w:rPr>
        <w:t xml:space="preserve">- </w:t>
      </w:r>
      <w:r w:rsidRPr="001D17F4">
        <w:rPr>
          <w:rFonts w:ascii="Arial" w:hAnsi="Arial" w:cs="Arial"/>
          <w:u w:val="single"/>
        </w:rPr>
        <w:t xml:space="preserve">Ausencia de autenticación </w:t>
      </w:r>
      <w:proofErr w:type="spellStart"/>
      <w:r w:rsidRPr="001D17F4">
        <w:rPr>
          <w:rFonts w:ascii="Arial" w:hAnsi="Arial" w:cs="Arial"/>
          <w:u w:val="single"/>
        </w:rPr>
        <w:t>multifactor</w:t>
      </w:r>
      <w:proofErr w:type="spellEnd"/>
      <w:r w:rsidRPr="001D17F4">
        <w:rPr>
          <w:rFonts w:ascii="Arial" w:hAnsi="Arial" w:cs="Arial"/>
          <w:u w:val="single"/>
        </w:rPr>
        <w:t xml:space="preserve"> (MFA/2FA):</w:t>
      </w:r>
      <w:r w:rsidRPr="001D17F4">
        <w:rPr>
          <w:rFonts w:ascii="Arial" w:hAnsi="Arial" w:cs="Arial"/>
        </w:rPr>
        <w:t xml:space="preserve"> </w:t>
      </w:r>
      <w:r w:rsidR="001D17F4">
        <w:rPr>
          <w:rFonts w:ascii="Arial" w:hAnsi="Arial" w:cs="Arial"/>
        </w:rPr>
        <w:t>en la gran mayoría de casos</w:t>
      </w:r>
      <w:r w:rsidRPr="001D17F4">
        <w:rPr>
          <w:rFonts w:ascii="Arial" w:hAnsi="Arial" w:cs="Arial"/>
        </w:rPr>
        <w:t xml:space="preserve"> el servicio clonado solo </w:t>
      </w:r>
      <w:r w:rsidR="001D17F4">
        <w:rPr>
          <w:rFonts w:ascii="Arial" w:hAnsi="Arial" w:cs="Arial"/>
        </w:rPr>
        <w:t>va a requerir el</w:t>
      </w:r>
      <w:r w:rsidRPr="001D17F4">
        <w:rPr>
          <w:rFonts w:ascii="Arial" w:hAnsi="Arial" w:cs="Arial"/>
        </w:rPr>
        <w:t xml:space="preserve"> usuario y contraseña, </w:t>
      </w:r>
      <w:r w:rsidR="001D17F4">
        <w:rPr>
          <w:rFonts w:ascii="Arial" w:hAnsi="Arial" w:cs="Arial"/>
        </w:rPr>
        <w:t>por lo que darán un acceso total.</w:t>
      </w:r>
    </w:p>
    <w:p w14:paraId="1A3F75EA" w14:textId="77777777" w:rsidR="00020209" w:rsidRPr="001D17F4" w:rsidRDefault="00020209" w:rsidP="009F0623">
      <w:pPr>
        <w:pStyle w:val="NormalWeb"/>
        <w:ind w:left="708" w:firstLine="708"/>
        <w:jc w:val="both"/>
        <w:rPr>
          <w:rFonts w:ascii="Arial" w:hAnsi="Arial" w:cs="Arial"/>
        </w:rPr>
      </w:pPr>
      <w:r w:rsidRPr="001D17F4">
        <w:rPr>
          <w:rFonts w:ascii="Arial" w:hAnsi="Arial" w:cs="Arial"/>
        </w:rPr>
        <w:t xml:space="preserve">- </w:t>
      </w:r>
      <w:r w:rsidRPr="001D17F4">
        <w:rPr>
          <w:rFonts w:ascii="Arial" w:hAnsi="Arial" w:cs="Arial"/>
          <w:u w:val="single"/>
        </w:rPr>
        <w:t>Falta de inspección/validación del Dominio/URL:</w:t>
      </w:r>
      <w:r w:rsidRPr="001D17F4">
        <w:rPr>
          <w:rFonts w:ascii="Arial" w:hAnsi="Arial" w:cs="Arial"/>
        </w:rPr>
        <w:t xml:space="preserve"> Los navegadores y filtros web que no detecten la IP/dominio malicioso permiten que el tráfico llegue al servidor donde </w:t>
      </w:r>
      <w:proofErr w:type="spellStart"/>
      <w:r w:rsidRPr="001D17F4">
        <w:rPr>
          <w:rStyle w:val="CdigoHTML"/>
          <w:rFonts w:ascii="Arial" w:hAnsi="Arial" w:cs="Arial"/>
          <w:sz w:val="24"/>
          <w:szCs w:val="24"/>
        </w:rPr>
        <w:t>setoolkit</w:t>
      </w:r>
      <w:proofErr w:type="spellEnd"/>
      <w:r w:rsidRPr="001D17F4">
        <w:rPr>
          <w:rFonts w:ascii="Arial" w:hAnsi="Arial" w:cs="Arial"/>
        </w:rPr>
        <w:t xml:space="preserve"> está a la escucha. </w:t>
      </w:r>
    </w:p>
    <w:p w14:paraId="02B86BAF" w14:textId="1886C36B" w:rsidR="00020209" w:rsidRPr="001D17F4" w:rsidRDefault="00020209" w:rsidP="009F0623">
      <w:pPr>
        <w:pStyle w:val="NormalWeb"/>
        <w:ind w:left="708" w:firstLine="708"/>
        <w:jc w:val="both"/>
        <w:rPr>
          <w:rFonts w:ascii="Arial" w:hAnsi="Arial" w:cs="Arial"/>
        </w:rPr>
      </w:pPr>
      <w:r w:rsidRPr="001D17F4">
        <w:rPr>
          <w:rFonts w:ascii="Arial" w:hAnsi="Arial" w:cs="Arial"/>
        </w:rPr>
        <w:t xml:space="preserve">- </w:t>
      </w:r>
      <w:r w:rsidRPr="001D17F4">
        <w:rPr>
          <w:rFonts w:ascii="Arial" w:hAnsi="Arial" w:cs="Arial"/>
          <w:u w:val="single"/>
        </w:rPr>
        <w:t>Uso de HTTP sin cifrar:</w:t>
      </w:r>
      <w:r w:rsidRPr="001D17F4">
        <w:rPr>
          <w:rFonts w:ascii="Arial" w:hAnsi="Arial" w:cs="Arial"/>
        </w:rPr>
        <w:t xml:space="preserve"> Si el sitio cargado corre sobre el puerto 80 sin HTTPS, las credenciales viajan en texto plano hasta el capturador. </w:t>
      </w:r>
    </w:p>
    <w:p w14:paraId="41970B5B" w14:textId="77777777" w:rsidR="00020209" w:rsidRPr="001D17F4" w:rsidRDefault="00020209" w:rsidP="009F0623">
      <w:pPr>
        <w:pStyle w:val="NormalWeb"/>
        <w:ind w:left="708" w:firstLine="708"/>
        <w:jc w:val="both"/>
        <w:rPr>
          <w:rFonts w:ascii="Arial" w:hAnsi="Arial" w:cs="Arial"/>
        </w:rPr>
      </w:pPr>
    </w:p>
    <w:p w14:paraId="5764045D" w14:textId="5A9B8736" w:rsidR="00020209" w:rsidRPr="001D17F4" w:rsidRDefault="00020209" w:rsidP="009F0623">
      <w:pPr>
        <w:ind w:firstLine="708"/>
        <w:jc w:val="both"/>
        <w:rPr>
          <w:rFonts w:ascii="Arial" w:hAnsi="Arial" w:cs="Arial"/>
          <w:sz w:val="24"/>
          <w:szCs w:val="24"/>
        </w:rPr>
      </w:pPr>
      <w:r w:rsidRPr="001D17F4">
        <w:rPr>
          <w:rFonts w:ascii="Arial" w:hAnsi="Arial" w:cs="Arial"/>
          <w:sz w:val="24"/>
          <w:szCs w:val="24"/>
        </w:rPr>
        <w:t>b. Analiza las posibles consecuencias para una víctima real.</w:t>
      </w:r>
    </w:p>
    <w:p w14:paraId="47AA73FD" w14:textId="72AF779B" w:rsidR="00020209" w:rsidRPr="001D17F4" w:rsidRDefault="001D17F4" w:rsidP="009F0623">
      <w:pPr>
        <w:pStyle w:val="NormalWeb"/>
        <w:ind w:left="708" w:firstLine="708"/>
        <w:jc w:val="both"/>
        <w:rPr>
          <w:rFonts w:ascii="Arial" w:hAnsi="Arial" w:cs="Arial"/>
        </w:rPr>
      </w:pPr>
      <w:r w:rsidRPr="001D17F4">
        <w:rPr>
          <w:rFonts w:ascii="Arial" w:hAnsi="Arial" w:cs="Arial"/>
        </w:rPr>
        <w:t xml:space="preserve">- </w:t>
      </w:r>
      <w:r w:rsidR="00020209" w:rsidRPr="001D17F4">
        <w:rPr>
          <w:rFonts w:ascii="Arial" w:hAnsi="Arial" w:cs="Arial"/>
          <w:u w:val="single"/>
        </w:rPr>
        <w:t>Robo de identidad y suplantación:</w:t>
      </w:r>
      <w:r w:rsidR="00020209" w:rsidRPr="001D17F4">
        <w:rPr>
          <w:rFonts w:ascii="Arial" w:hAnsi="Arial" w:cs="Arial"/>
        </w:rPr>
        <w:t xml:space="preserve"> El atacante puede acceder a la cuenta de la víctima y realizar acciones en su nombre </w:t>
      </w:r>
      <w:r>
        <w:rPr>
          <w:rFonts w:ascii="Arial" w:hAnsi="Arial" w:cs="Arial"/>
        </w:rPr>
        <w:t xml:space="preserve">como </w:t>
      </w:r>
      <w:r w:rsidR="00020209" w:rsidRPr="001D17F4">
        <w:rPr>
          <w:rFonts w:ascii="Arial" w:hAnsi="Arial" w:cs="Arial"/>
        </w:rPr>
        <w:t>enviar correos a sus contactos, publicar contenido</w:t>
      </w:r>
      <w:r>
        <w:rPr>
          <w:rFonts w:ascii="Arial" w:hAnsi="Arial" w:cs="Arial"/>
        </w:rPr>
        <w:t>.</w:t>
      </w:r>
      <w:r w:rsidR="00020209" w:rsidRPr="001D17F4">
        <w:rPr>
          <w:rFonts w:ascii="Arial" w:hAnsi="Arial" w:cs="Arial"/>
        </w:rPr>
        <w:t xml:space="preserve"> </w:t>
      </w:r>
    </w:p>
    <w:p w14:paraId="713084AD" w14:textId="39D336A8" w:rsidR="00020209" w:rsidRPr="001D17F4" w:rsidRDefault="001D17F4" w:rsidP="009F0623">
      <w:pPr>
        <w:pStyle w:val="NormalWeb"/>
        <w:ind w:left="708" w:firstLine="708"/>
        <w:jc w:val="both"/>
        <w:rPr>
          <w:rFonts w:ascii="Arial" w:hAnsi="Arial" w:cs="Arial"/>
        </w:rPr>
      </w:pPr>
      <w:r w:rsidRPr="001D17F4">
        <w:rPr>
          <w:rFonts w:ascii="Arial" w:hAnsi="Arial" w:cs="Arial"/>
        </w:rPr>
        <w:t xml:space="preserve">- </w:t>
      </w:r>
      <w:r w:rsidR="00020209" w:rsidRPr="001D17F4">
        <w:rPr>
          <w:rFonts w:ascii="Arial" w:hAnsi="Arial" w:cs="Arial"/>
          <w:u w:val="single"/>
        </w:rPr>
        <w:t>Pérdida financiera o de datos sensibles</w:t>
      </w:r>
      <w:r w:rsidR="00020209" w:rsidRPr="001D17F4">
        <w:rPr>
          <w:rFonts w:ascii="Arial" w:hAnsi="Arial" w:cs="Arial"/>
          <w:b/>
          <w:bCs/>
        </w:rPr>
        <w:t>:</w:t>
      </w:r>
      <w:r w:rsidR="00020209" w:rsidRPr="001D17F4">
        <w:rPr>
          <w:rFonts w:ascii="Arial" w:hAnsi="Arial" w:cs="Arial"/>
        </w:rPr>
        <w:t xml:space="preserve"> Acceso no autorizado a datos bancarios, números de tarjeta o información confidencial. </w:t>
      </w:r>
    </w:p>
    <w:p w14:paraId="6D5EE3E5" w14:textId="3F192020" w:rsidR="00020209" w:rsidRPr="001D17F4" w:rsidRDefault="001D17F4" w:rsidP="009F0623">
      <w:pPr>
        <w:pStyle w:val="NormalWeb"/>
        <w:ind w:left="708" w:firstLine="708"/>
        <w:jc w:val="both"/>
        <w:rPr>
          <w:rFonts w:ascii="Arial" w:hAnsi="Arial" w:cs="Arial"/>
        </w:rPr>
      </w:pPr>
      <w:r w:rsidRPr="001D17F4">
        <w:rPr>
          <w:rFonts w:ascii="Arial" w:hAnsi="Arial" w:cs="Arial"/>
        </w:rPr>
        <w:lastRenderedPageBreak/>
        <w:t xml:space="preserve">- </w:t>
      </w:r>
      <w:r w:rsidR="00020209" w:rsidRPr="001D17F4">
        <w:rPr>
          <w:rFonts w:ascii="Arial" w:hAnsi="Arial" w:cs="Arial"/>
          <w:u w:val="single"/>
        </w:rPr>
        <w:t>Efecto dominó por reutilización de contraseñas</w:t>
      </w:r>
      <w:r w:rsidR="00020209" w:rsidRPr="001D17F4">
        <w:rPr>
          <w:rFonts w:ascii="Arial" w:hAnsi="Arial" w:cs="Arial"/>
          <w:b/>
          <w:bCs/>
        </w:rPr>
        <w:t>:</w:t>
      </w:r>
      <w:r w:rsidR="00020209" w:rsidRPr="001D17F4">
        <w:rPr>
          <w:rFonts w:ascii="Arial" w:hAnsi="Arial" w:cs="Arial"/>
        </w:rPr>
        <w:t xml:space="preserve"> Si la víctima utiliza la misma clave en varios servicios (correo, redes sociales, trabajo), el atacante ganará acceso a tod</w:t>
      </w:r>
      <w:r w:rsidR="00936140">
        <w:rPr>
          <w:rFonts w:ascii="Arial" w:hAnsi="Arial" w:cs="Arial"/>
        </w:rPr>
        <w:t>o</w:t>
      </w:r>
      <w:r w:rsidR="00020209" w:rsidRPr="001D17F4">
        <w:rPr>
          <w:rFonts w:ascii="Arial" w:hAnsi="Arial" w:cs="Arial"/>
        </w:rPr>
        <w:t xml:space="preserve"> su </w:t>
      </w:r>
      <w:r w:rsidR="00936140">
        <w:rPr>
          <w:rFonts w:ascii="Arial" w:hAnsi="Arial" w:cs="Arial"/>
        </w:rPr>
        <w:t>entorno</w:t>
      </w:r>
      <w:r w:rsidR="00020209" w:rsidRPr="001D17F4">
        <w:rPr>
          <w:rFonts w:ascii="Arial" w:hAnsi="Arial" w:cs="Arial"/>
        </w:rPr>
        <w:t xml:space="preserve"> digital. </w:t>
      </w:r>
    </w:p>
    <w:p w14:paraId="1B9F04B3" w14:textId="4C775699" w:rsidR="00020209" w:rsidRDefault="001D17F4" w:rsidP="009F0623">
      <w:pPr>
        <w:pStyle w:val="NormalWeb"/>
        <w:ind w:left="708" w:firstLine="708"/>
        <w:jc w:val="both"/>
        <w:rPr>
          <w:rFonts w:ascii="Arial" w:hAnsi="Arial" w:cs="Arial"/>
        </w:rPr>
      </w:pPr>
      <w:r w:rsidRPr="001D17F4">
        <w:rPr>
          <w:rFonts w:ascii="Arial" w:hAnsi="Arial" w:cs="Arial"/>
        </w:rPr>
        <w:t xml:space="preserve">- </w:t>
      </w:r>
      <w:r w:rsidR="00020209" w:rsidRPr="00936140">
        <w:rPr>
          <w:rFonts w:ascii="Arial" w:hAnsi="Arial" w:cs="Arial"/>
          <w:u w:val="single"/>
        </w:rPr>
        <w:t>Impacto corporativo (compromiso de red):</w:t>
      </w:r>
      <w:r w:rsidR="00020209" w:rsidRPr="001D17F4">
        <w:rPr>
          <w:rFonts w:ascii="Arial" w:hAnsi="Arial" w:cs="Arial"/>
        </w:rPr>
        <w:t xml:space="preserve"> Si las credenciales capturadas son del ámbito laboral, pueden servir </w:t>
      </w:r>
      <w:r w:rsidR="00936140">
        <w:rPr>
          <w:rFonts w:ascii="Arial" w:hAnsi="Arial" w:cs="Arial"/>
        </w:rPr>
        <w:t>como</w:t>
      </w:r>
      <w:r w:rsidR="00020209" w:rsidRPr="001D17F4">
        <w:rPr>
          <w:rFonts w:ascii="Arial" w:hAnsi="Arial" w:cs="Arial"/>
        </w:rPr>
        <w:t xml:space="preserve"> puerta de entrada para ataques de </w:t>
      </w:r>
      <w:proofErr w:type="spellStart"/>
      <w:r w:rsidR="00936140">
        <w:rPr>
          <w:rFonts w:ascii="Arial" w:hAnsi="Arial" w:cs="Arial"/>
        </w:rPr>
        <w:t>r</w:t>
      </w:r>
      <w:r w:rsidR="00020209" w:rsidRPr="00936140">
        <w:rPr>
          <w:rFonts w:ascii="Arial" w:hAnsi="Arial" w:cs="Arial"/>
        </w:rPr>
        <w:t>ansomware</w:t>
      </w:r>
      <w:proofErr w:type="spellEnd"/>
      <w:r w:rsidR="00936140">
        <w:rPr>
          <w:rFonts w:ascii="Arial" w:hAnsi="Arial" w:cs="Arial"/>
        </w:rPr>
        <w:t>.</w:t>
      </w:r>
    </w:p>
    <w:p w14:paraId="1941F96F" w14:textId="77777777" w:rsidR="00936140" w:rsidRPr="001D17F4" w:rsidRDefault="00936140" w:rsidP="009F0623">
      <w:pPr>
        <w:pStyle w:val="NormalWeb"/>
        <w:ind w:left="708" w:firstLine="708"/>
        <w:jc w:val="both"/>
        <w:rPr>
          <w:rFonts w:ascii="Arial" w:hAnsi="Arial" w:cs="Arial"/>
        </w:rPr>
      </w:pPr>
    </w:p>
    <w:p w14:paraId="53193B79" w14:textId="5B804048" w:rsidR="00020209" w:rsidRPr="001D17F4" w:rsidRDefault="00020209" w:rsidP="009F0623">
      <w:pPr>
        <w:ind w:firstLine="708"/>
        <w:jc w:val="both"/>
        <w:rPr>
          <w:rFonts w:ascii="Arial" w:hAnsi="Arial" w:cs="Arial"/>
          <w:sz w:val="24"/>
          <w:szCs w:val="24"/>
        </w:rPr>
      </w:pPr>
      <w:r w:rsidRPr="001D17F4">
        <w:rPr>
          <w:rFonts w:ascii="Arial" w:hAnsi="Arial" w:cs="Arial"/>
          <w:sz w:val="24"/>
          <w:szCs w:val="24"/>
        </w:rPr>
        <w:t>c. Propón al menos 3 medidas preventivas que una persona puede hacer contra ataques de phishing.</w:t>
      </w:r>
    </w:p>
    <w:p w14:paraId="53976C2B" w14:textId="130AE69A" w:rsidR="00020209" w:rsidRPr="001D17F4" w:rsidRDefault="001D17F4" w:rsidP="009F0623">
      <w:pPr>
        <w:pStyle w:val="NormalWeb"/>
        <w:ind w:left="708" w:firstLine="708"/>
        <w:jc w:val="both"/>
        <w:rPr>
          <w:rFonts w:ascii="Arial" w:hAnsi="Arial" w:cs="Arial"/>
        </w:rPr>
      </w:pPr>
      <w:r w:rsidRPr="001D17F4">
        <w:rPr>
          <w:rFonts w:ascii="Arial" w:hAnsi="Arial" w:cs="Arial"/>
        </w:rPr>
        <w:t xml:space="preserve">- </w:t>
      </w:r>
      <w:r w:rsidR="00020209" w:rsidRPr="00936140">
        <w:rPr>
          <w:rFonts w:ascii="Arial" w:hAnsi="Arial" w:cs="Arial"/>
          <w:u w:val="single"/>
        </w:rPr>
        <w:t>Implementar Autenticación de Doble Factor (MFA / 2FA):</w:t>
      </w:r>
      <w:r w:rsidR="00020209" w:rsidRPr="001D17F4">
        <w:rPr>
          <w:rFonts w:ascii="Arial" w:hAnsi="Arial" w:cs="Arial"/>
        </w:rPr>
        <w:t xml:space="preserve"> Configurar métodos de verificación adicionales (como aplicaciones de autenticación Google/Microsoft </w:t>
      </w:r>
      <w:proofErr w:type="spellStart"/>
      <w:r w:rsidR="00020209" w:rsidRPr="001D17F4">
        <w:rPr>
          <w:rFonts w:ascii="Arial" w:hAnsi="Arial" w:cs="Arial"/>
        </w:rPr>
        <w:t>Authenticator</w:t>
      </w:r>
      <w:proofErr w:type="spellEnd"/>
      <w:r w:rsidR="00020209" w:rsidRPr="001D17F4">
        <w:rPr>
          <w:rFonts w:ascii="Arial" w:hAnsi="Arial" w:cs="Arial"/>
        </w:rPr>
        <w:t xml:space="preserve">. </w:t>
      </w:r>
    </w:p>
    <w:p w14:paraId="731D7E17" w14:textId="61059644" w:rsidR="00020209" w:rsidRPr="001D17F4" w:rsidRDefault="001D17F4" w:rsidP="009F0623">
      <w:pPr>
        <w:pStyle w:val="NormalWeb"/>
        <w:ind w:left="708" w:firstLine="708"/>
        <w:jc w:val="both"/>
        <w:rPr>
          <w:rFonts w:ascii="Arial" w:hAnsi="Arial" w:cs="Arial"/>
        </w:rPr>
      </w:pPr>
      <w:r w:rsidRPr="001D17F4">
        <w:rPr>
          <w:rFonts w:ascii="Arial" w:hAnsi="Arial" w:cs="Arial"/>
        </w:rPr>
        <w:t xml:space="preserve">- </w:t>
      </w:r>
      <w:r w:rsidR="00020209" w:rsidRPr="00936140">
        <w:rPr>
          <w:rFonts w:ascii="Arial" w:hAnsi="Arial" w:cs="Arial"/>
          <w:u w:val="single"/>
        </w:rPr>
        <w:t>Verificación rigurosa de direcciones URL e indicadores de seguridad:</w:t>
      </w:r>
      <w:r w:rsidR="00020209" w:rsidRPr="001D17F4">
        <w:rPr>
          <w:rFonts w:ascii="Arial" w:hAnsi="Arial" w:cs="Arial"/>
        </w:rPr>
        <w:t xml:space="preserve"> Revisar siempre el nombre de dominio en la barra de direcciones antes de ingresar credenciales. Verificar que la URL utilice HTTPS</w:t>
      </w:r>
    </w:p>
    <w:p w14:paraId="4D7B3BB4" w14:textId="393C0636" w:rsidR="00020209" w:rsidRPr="001D17F4" w:rsidRDefault="001D17F4" w:rsidP="009F0623">
      <w:pPr>
        <w:pStyle w:val="NormalWeb"/>
        <w:ind w:left="708" w:firstLine="708"/>
        <w:jc w:val="both"/>
        <w:rPr>
          <w:rFonts w:ascii="Arial" w:hAnsi="Arial" w:cs="Arial"/>
        </w:rPr>
      </w:pPr>
      <w:r w:rsidRPr="001D17F4">
        <w:rPr>
          <w:rFonts w:ascii="Arial" w:hAnsi="Arial" w:cs="Arial"/>
        </w:rPr>
        <w:t xml:space="preserve">- </w:t>
      </w:r>
      <w:r w:rsidR="00020209" w:rsidRPr="00936140">
        <w:rPr>
          <w:rFonts w:ascii="Arial" w:hAnsi="Arial" w:cs="Arial"/>
          <w:u w:val="single"/>
        </w:rPr>
        <w:t>Uso de un gestor de contraseñas:</w:t>
      </w:r>
      <w:r w:rsidR="00020209" w:rsidRPr="001D17F4">
        <w:rPr>
          <w:rFonts w:ascii="Arial" w:hAnsi="Arial" w:cs="Arial"/>
        </w:rPr>
        <w:t xml:space="preserve"> Los gestores de contraseñas</w:t>
      </w:r>
      <w:r w:rsidR="00936140">
        <w:rPr>
          <w:rFonts w:ascii="Arial" w:hAnsi="Arial" w:cs="Arial"/>
        </w:rPr>
        <w:t xml:space="preserve"> </w:t>
      </w:r>
      <w:r w:rsidR="00020209" w:rsidRPr="001D17F4">
        <w:rPr>
          <w:rFonts w:ascii="Arial" w:hAnsi="Arial" w:cs="Arial"/>
        </w:rPr>
        <w:t xml:space="preserve">asocian las credenciales guardadas a un dominio específico. Si </w:t>
      </w:r>
      <w:r w:rsidR="00936140">
        <w:rPr>
          <w:rFonts w:ascii="Arial" w:hAnsi="Arial" w:cs="Arial"/>
        </w:rPr>
        <w:t>se está</w:t>
      </w:r>
      <w:r w:rsidR="00020209" w:rsidRPr="001D17F4">
        <w:rPr>
          <w:rFonts w:ascii="Arial" w:hAnsi="Arial" w:cs="Arial"/>
        </w:rPr>
        <w:t xml:space="preserve"> en un sitio clonado en </w:t>
      </w:r>
      <w:r w:rsidR="00020209" w:rsidRPr="001D17F4">
        <w:rPr>
          <w:rStyle w:val="CdigoHTML"/>
          <w:rFonts w:ascii="Arial" w:hAnsi="Arial" w:cs="Arial"/>
          <w:sz w:val="24"/>
          <w:szCs w:val="24"/>
        </w:rPr>
        <w:t>localhost</w:t>
      </w:r>
      <w:r w:rsidR="00020209" w:rsidRPr="001D17F4">
        <w:rPr>
          <w:rFonts w:ascii="Arial" w:hAnsi="Arial" w:cs="Arial"/>
        </w:rPr>
        <w:t xml:space="preserve"> o una IP ajena, el gestor no autocompletará los datos, alertando inmediatamente de la trampa. </w:t>
      </w:r>
    </w:p>
    <w:p w14:paraId="622EF1B5" w14:textId="77777777" w:rsidR="00020209" w:rsidRPr="001D17F4" w:rsidRDefault="00020209" w:rsidP="009F0623">
      <w:pPr>
        <w:ind w:firstLine="708"/>
        <w:jc w:val="both"/>
        <w:rPr>
          <w:rFonts w:ascii="Arial" w:hAnsi="Arial" w:cs="Arial"/>
          <w:sz w:val="24"/>
          <w:szCs w:val="24"/>
        </w:rPr>
      </w:pPr>
    </w:p>
    <w:p w14:paraId="60A3989A" w14:textId="1D1491B2" w:rsidR="00020209" w:rsidRPr="001D17F4" w:rsidRDefault="00020209" w:rsidP="009F0623">
      <w:pPr>
        <w:ind w:firstLine="708"/>
        <w:jc w:val="both"/>
        <w:rPr>
          <w:rFonts w:ascii="Arial" w:hAnsi="Arial" w:cs="Arial"/>
          <w:sz w:val="24"/>
          <w:szCs w:val="24"/>
        </w:rPr>
      </w:pPr>
      <w:r w:rsidRPr="001D17F4">
        <w:rPr>
          <w:rFonts w:ascii="Arial" w:hAnsi="Arial" w:cs="Arial"/>
          <w:sz w:val="24"/>
          <w:szCs w:val="24"/>
        </w:rPr>
        <w:t xml:space="preserve">d. Clasifica este ataque según su origen (interno/externo) y su alcance (dirigido/masivo). Justifica tu respuesta. </w:t>
      </w:r>
    </w:p>
    <w:p w14:paraId="6F8809A4" w14:textId="77777777" w:rsidR="001D17F4" w:rsidRPr="001D17F4" w:rsidRDefault="001D17F4" w:rsidP="009F0623">
      <w:pPr>
        <w:spacing w:before="100" w:beforeAutospacing="1" w:after="100" w:afterAutospacing="1" w:line="240" w:lineRule="auto"/>
        <w:ind w:left="708" w:firstLine="708"/>
        <w:jc w:val="both"/>
        <w:rPr>
          <w:rFonts w:ascii="Arial" w:eastAsia="Times New Roman" w:hAnsi="Arial" w:cs="Arial"/>
          <w:sz w:val="24"/>
          <w:szCs w:val="24"/>
          <w:lang w:eastAsia="es-ES"/>
        </w:rPr>
      </w:pPr>
      <w:r w:rsidRPr="001D17F4">
        <w:rPr>
          <w:rFonts w:ascii="Arial" w:eastAsia="Times New Roman" w:hAnsi="Arial" w:cs="Arial"/>
          <w:sz w:val="24"/>
          <w:szCs w:val="24"/>
          <w:lang w:eastAsia="es-ES"/>
        </w:rPr>
        <w:t xml:space="preserve">- </w:t>
      </w:r>
      <w:r w:rsidR="00020209" w:rsidRPr="001D17F4">
        <w:rPr>
          <w:rFonts w:ascii="Arial" w:eastAsia="Times New Roman" w:hAnsi="Arial" w:cs="Arial"/>
          <w:b/>
          <w:bCs/>
          <w:sz w:val="24"/>
          <w:szCs w:val="24"/>
          <w:lang w:eastAsia="es-ES"/>
        </w:rPr>
        <w:t>Origen:</w:t>
      </w:r>
      <w:r w:rsidR="00020209" w:rsidRPr="001D17F4">
        <w:rPr>
          <w:rFonts w:ascii="Arial" w:eastAsia="Times New Roman" w:hAnsi="Arial" w:cs="Arial"/>
          <w:sz w:val="24"/>
          <w:szCs w:val="24"/>
          <w:lang w:eastAsia="es-ES"/>
        </w:rPr>
        <w:t xml:space="preserve"> </w:t>
      </w:r>
      <w:r w:rsidR="00020209" w:rsidRPr="001D17F4">
        <w:rPr>
          <w:rFonts w:ascii="Arial" w:eastAsia="Times New Roman" w:hAnsi="Arial" w:cs="Arial"/>
          <w:b/>
          <w:bCs/>
          <w:sz w:val="24"/>
          <w:szCs w:val="24"/>
          <w:lang w:eastAsia="es-ES"/>
        </w:rPr>
        <w:t>Externo</w:t>
      </w:r>
      <w:r w:rsidR="00020209" w:rsidRPr="001D17F4">
        <w:rPr>
          <w:rFonts w:ascii="Arial" w:eastAsia="Times New Roman" w:hAnsi="Arial" w:cs="Arial"/>
          <w:sz w:val="24"/>
          <w:szCs w:val="24"/>
          <w:lang w:eastAsia="es-ES"/>
        </w:rPr>
        <w:t xml:space="preserve">. </w:t>
      </w:r>
    </w:p>
    <w:p w14:paraId="5C7246B6" w14:textId="3F62AD15" w:rsidR="00020209" w:rsidRPr="001D17F4" w:rsidRDefault="00020209" w:rsidP="009F0623">
      <w:pPr>
        <w:spacing w:before="100" w:beforeAutospacing="1" w:after="100" w:afterAutospacing="1" w:line="240" w:lineRule="auto"/>
        <w:ind w:left="708"/>
        <w:jc w:val="both"/>
        <w:rPr>
          <w:rFonts w:ascii="Arial" w:eastAsia="Times New Roman" w:hAnsi="Arial" w:cs="Arial"/>
          <w:sz w:val="24"/>
          <w:szCs w:val="24"/>
          <w:lang w:eastAsia="es-ES"/>
        </w:rPr>
      </w:pPr>
      <w:r w:rsidRPr="001D17F4">
        <w:rPr>
          <w:rFonts w:ascii="Arial" w:eastAsia="Times New Roman" w:hAnsi="Arial" w:cs="Arial"/>
          <w:i/>
          <w:iCs/>
          <w:sz w:val="24"/>
          <w:szCs w:val="24"/>
          <w:lang w:eastAsia="es-ES"/>
        </w:rPr>
        <w:t>Justificación:</w:t>
      </w:r>
      <w:r w:rsidRPr="001D17F4">
        <w:rPr>
          <w:rFonts w:ascii="Arial" w:eastAsia="Times New Roman" w:hAnsi="Arial" w:cs="Arial"/>
          <w:sz w:val="24"/>
          <w:szCs w:val="24"/>
          <w:lang w:eastAsia="es-ES"/>
        </w:rPr>
        <w:t xml:space="preserve"> Se genera desde un servidor fuera del entorno legítimo de la víctima (en la simulación, una máquina atacante que clona la web original) con el objetivo de engañar al usuario para que se conecte a un puerto específico de la máquina del ciberdelincuente. </w:t>
      </w:r>
    </w:p>
    <w:p w14:paraId="270F9407" w14:textId="0E57D8D2" w:rsidR="00020209" w:rsidRPr="001D17F4" w:rsidRDefault="00020209" w:rsidP="009F0623">
      <w:pPr>
        <w:pStyle w:val="Prrafodelista"/>
        <w:numPr>
          <w:ilvl w:val="0"/>
          <w:numId w:val="5"/>
        </w:numPr>
        <w:spacing w:before="100" w:beforeAutospacing="1" w:after="100" w:afterAutospacing="1" w:line="240" w:lineRule="auto"/>
        <w:jc w:val="both"/>
        <w:rPr>
          <w:rFonts w:ascii="Arial" w:eastAsia="Times New Roman" w:hAnsi="Arial" w:cs="Arial"/>
          <w:sz w:val="24"/>
          <w:szCs w:val="24"/>
          <w:lang w:eastAsia="es-ES"/>
        </w:rPr>
      </w:pPr>
      <w:r w:rsidRPr="001D17F4">
        <w:rPr>
          <w:rFonts w:ascii="Arial" w:eastAsia="Times New Roman" w:hAnsi="Arial" w:cs="Arial"/>
          <w:b/>
          <w:bCs/>
          <w:sz w:val="24"/>
          <w:szCs w:val="24"/>
          <w:lang w:eastAsia="es-ES"/>
        </w:rPr>
        <w:t>Alcance:</w:t>
      </w:r>
      <w:r w:rsidRPr="001D17F4">
        <w:rPr>
          <w:rFonts w:ascii="Arial" w:eastAsia="Times New Roman" w:hAnsi="Arial" w:cs="Arial"/>
          <w:sz w:val="24"/>
          <w:szCs w:val="24"/>
          <w:lang w:eastAsia="es-ES"/>
        </w:rPr>
        <w:t xml:space="preserve"> </w:t>
      </w:r>
      <w:r w:rsidRPr="001D17F4">
        <w:rPr>
          <w:rFonts w:ascii="Arial" w:eastAsia="Times New Roman" w:hAnsi="Arial" w:cs="Arial"/>
          <w:b/>
          <w:bCs/>
          <w:sz w:val="24"/>
          <w:szCs w:val="24"/>
          <w:lang w:eastAsia="es-ES"/>
        </w:rPr>
        <w:t>Masivo</w:t>
      </w:r>
      <w:r w:rsidRPr="001D17F4">
        <w:rPr>
          <w:rFonts w:ascii="Arial" w:eastAsia="Times New Roman" w:hAnsi="Arial" w:cs="Arial"/>
          <w:sz w:val="24"/>
          <w:szCs w:val="24"/>
          <w:lang w:eastAsia="es-ES"/>
        </w:rPr>
        <w:t xml:space="preserve"> </w:t>
      </w:r>
      <w:r w:rsidRPr="001D17F4">
        <w:rPr>
          <w:rFonts w:ascii="Arial" w:eastAsia="Times New Roman" w:hAnsi="Arial" w:cs="Arial"/>
          <w:i/>
          <w:iCs/>
          <w:sz w:val="24"/>
          <w:szCs w:val="24"/>
          <w:lang w:eastAsia="es-ES"/>
        </w:rPr>
        <w:t>(Generalmente)</w:t>
      </w:r>
      <w:r w:rsidRPr="001D17F4">
        <w:rPr>
          <w:rFonts w:ascii="Arial" w:eastAsia="Times New Roman" w:hAnsi="Arial" w:cs="Arial"/>
          <w:sz w:val="24"/>
          <w:szCs w:val="24"/>
          <w:lang w:eastAsia="es-ES"/>
        </w:rPr>
        <w:t xml:space="preserve"> o </w:t>
      </w:r>
      <w:r w:rsidRPr="001D17F4">
        <w:rPr>
          <w:rFonts w:ascii="Arial" w:eastAsia="Times New Roman" w:hAnsi="Arial" w:cs="Arial"/>
          <w:b/>
          <w:bCs/>
          <w:sz w:val="24"/>
          <w:szCs w:val="24"/>
          <w:lang w:eastAsia="es-ES"/>
        </w:rPr>
        <w:t>Dirigido (</w:t>
      </w:r>
      <w:proofErr w:type="spellStart"/>
      <w:r w:rsidRPr="001D17F4">
        <w:rPr>
          <w:rFonts w:ascii="Arial" w:eastAsia="Times New Roman" w:hAnsi="Arial" w:cs="Arial"/>
          <w:b/>
          <w:bCs/>
          <w:sz w:val="24"/>
          <w:szCs w:val="24"/>
          <w:lang w:eastAsia="es-ES"/>
        </w:rPr>
        <w:t>Spear</w:t>
      </w:r>
      <w:proofErr w:type="spellEnd"/>
      <w:r w:rsidRPr="001D17F4">
        <w:rPr>
          <w:rFonts w:ascii="Arial" w:eastAsia="Times New Roman" w:hAnsi="Arial" w:cs="Arial"/>
          <w:b/>
          <w:bCs/>
          <w:sz w:val="24"/>
          <w:szCs w:val="24"/>
          <w:lang w:eastAsia="es-ES"/>
        </w:rPr>
        <w:t xml:space="preserve"> Phishing)</w:t>
      </w:r>
      <w:r w:rsidRPr="001D17F4">
        <w:rPr>
          <w:rFonts w:ascii="Arial" w:eastAsia="Times New Roman" w:hAnsi="Arial" w:cs="Arial"/>
          <w:sz w:val="24"/>
          <w:szCs w:val="24"/>
          <w:lang w:eastAsia="es-ES"/>
        </w:rPr>
        <w:t xml:space="preserve"> </w:t>
      </w:r>
      <w:r w:rsidRPr="001D17F4">
        <w:rPr>
          <w:rFonts w:ascii="Arial" w:eastAsia="Times New Roman" w:hAnsi="Arial" w:cs="Arial"/>
          <w:i/>
          <w:iCs/>
          <w:sz w:val="24"/>
          <w:szCs w:val="24"/>
          <w:lang w:eastAsia="es-ES"/>
        </w:rPr>
        <w:t>(Según el contexto)</w:t>
      </w:r>
      <w:r w:rsidRPr="001D17F4">
        <w:rPr>
          <w:rFonts w:ascii="Arial" w:eastAsia="Times New Roman" w:hAnsi="Arial" w:cs="Arial"/>
          <w:sz w:val="24"/>
          <w:szCs w:val="24"/>
          <w:lang w:eastAsia="es-ES"/>
        </w:rPr>
        <w:t xml:space="preserve">. </w:t>
      </w:r>
    </w:p>
    <w:p w14:paraId="1BAE9734" w14:textId="77777777" w:rsidR="00020209" w:rsidRPr="001D17F4" w:rsidRDefault="00020209" w:rsidP="009F0623">
      <w:pPr>
        <w:spacing w:before="100" w:beforeAutospacing="1" w:after="100" w:afterAutospacing="1" w:line="240" w:lineRule="auto"/>
        <w:ind w:left="720"/>
        <w:jc w:val="both"/>
        <w:rPr>
          <w:rFonts w:ascii="Arial" w:eastAsia="Times New Roman" w:hAnsi="Arial" w:cs="Arial"/>
          <w:sz w:val="24"/>
          <w:szCs w:val="24"/>
          <w:lang w:eastAsia="es-ES"/>
        </w:rPr>
      </w:pPr>
      <w:r w:rsidRPr="001D17F4">
        <w:rPr>
          <w:rFonts w:ascii="Arial" w:eastAsia="Times New Roman" w:hAnsi="Arial" w:cs="Arial"/>
          <w:i/>
          <w:iCs/>
          <w:sz w:val="24"/>
          <w:szCs w:val="24"/>
          <w:lang w:eastAsia="es-ES"/>
        </w:rPr>
        <w:t>Justificación:</w:t>
      </w:r>
      <w:r w:rsidRPr="001D17F4">
        <w:rPr>
          <w:rFonts w:ascii="Arial" w:eastAsia="Times New Roman" w:hAnsi="Arial" w:cs="Arial"/>
          <w:sz w:val="24"/>
          <w:szCs w:val="24"/>
          <w:lang w:eastAsia="es-ES"/>
        </w:rPr>
        <w:t xml:space="preserve"> La técnica estándar con </w:t>
      </w:r>
      <w:proofErr w:type="spellStart"/>
      <w:r w:rsidRPr="001D17F4">
        <w:rPr>
          <w:rFonts w:ascii="Arial" w:eastAsia="Times New Roman" w:hAnsi="Arial" w:cs="Arial"/>
          <w:sz w:val="24"/>
          <w:szCs w:val="24"/>
          <w:lang w:eastAsia="es-ES"/>
        </w:rPr>
        <w:t>setoolkit</w:t>
      </w:r>
      <w:proofErr w:type="spellEnd"/>
      <w:r w:rsidRPr="001D17F4">
        <w:rPr>
          <w:rFonts w:ascii="Arial" w:eastAsia="Times New Roman" w:hAnsi="Arial" w:cs="Arial"/>
          <w:sz w:val="24"/>
          <w:szCs w:val="24"/>
          <w:lang w:eastAsia="es-ES"/>
        </w:rPr>
        <w:t xml:space="preserve"> (Site </w:t>
      </w:r>
      <w:proofErr w:type="spellStart"/>
      <w:r w:rsidRPr="001D17F4">
        <w:rPr>
          <w:rFonts w:ascii="Arial" w:eastAsia="Times New Roman" w:hAnsi="Arial" w:cs="Arial"/>
          <w:sz w:val="24"/>
          <w:szCs w:val="24"/>
          <w:lang w:eastAsia="es-ES"/>
        </w:rPr>
        <w:t>Cloner</w:t>
      </w:r>
      <w:proofErr w:type="spellEnd"/>
      <w:r w:rsidRPr="001D17F4">
        <w:rPr>
          <w:rFonts w:ascii="Arial" w:eastAsia="Times New Roman" w:hAnsi="Arial" w:cs="Arial"/>
          <w:sz w:val="24"/>
          <w:szCs w:val="24"/>
          <w:lang w:eastAsia="es-ES"/>
        </w:rPr>
        <w:t xml:space="preserve"> / </w:t>
      </w:r>
      <w:proofErr w:type="spellStart"/>
      <w:r w:rsidRPr="001D17F4">
        <w:rPr>
          <w:rFonts w:ascii="Arial" w:eastAsia="Times New Roman" w:hAnsi="Arial" w:cs="Arial"/>
          <w:sz w:val="24"/>
          <w:szCs w:val="24"/>
          <w:lang w:eastAsia="es-ES"/>
        </w:rPr>
        <w:t>Credential</w:t>
      </w:r>
      <w:proofErr w:type="spellEnd"/>
      <w:r w:rsidRPr="001D17F4">
        <w:rPr>
          <w:rFonts w:ascii="Arial" w:eastAsia="Times New Roman" w:hAnsi="Arial" w:cs="Arial"/>
          <w:sz w:val="24"/>
          <w:szCs w:val="24"/>
          <w:lang w:eastAsia="es-ES"/>
        </w:rPr>
        <w:t xml:space="preserve"> </w:t>
      </w:r>
      <w:proofErr w:type="spellStart"/>
      <w:r w:rsidRPr="001D17F4">
        <w:rPr>
          <w:rFonts w:ascii="Arial" w:eastAsia="Times New Roman" w:hAnsi="Arial" w:cs="Arial"/>
          <w:sz w:val="24"/>
          <w:szCs w:val="24"/>
          <w:lang w:eastAsia="es-ES"/>
        </w:rPr>
        <w:t>Harvester</w:t>
      </w:r>
      <w:proofErr w:type="spellEnd"/>
      <w:r w:rsidRPr="001D17F4">
        <w:rPr>
          <w:rFonts w:ascii="Arial" w:eastAsia="Times New Roman" w:hAnsi="Arial" w:cs="Arial"/>
          <w:sz w:val="24"/>
          <w:szCs w:val="24"/>
          <w:lang w:eastAsia="es-ES"/>
        </w:rPr>
        <w:t xml:space="preserve">) está diseñada para clonar una portada pública y ponerse a la escucha de cualquier usuario que caiga en el enlace. Por tanto, su alcance nativo es </w:t>
      </w:r>
      <w:r w:rsidRPr="001D17F4">
        <w:rPr>
          <w:rFonts w:ascii="Arial" w:eastAsia="Times New Roman" w:hAnsi="Arial" w:cs="Arial"/>
          <w:b/>
          <w:bCs/>
          <w:sz w:val="24"/>
          <w:szCs w:val="24"/>
          <w:lang w:eastAsia="es-ES"/>
        </w:rPr>
        <w:t>masivo</w:t>
      </w:r>
      <w:r w:rsidRPr="001D17F4">
        <w:rPr>
          <w:rFonts w:ascii="Arial" w:eastAsia="Times New Roman" w:hAnsi="Arial" w:cs="Arial"/>
          <w:sz w:val="24"/>
          <w:szCs w:val="24"/>
          <w:lang w:eastAsia="es-ES"/>
        </w:rPr>
        <w:t xml:space="preserve"> (phishing genérico). No obstante, si la plantilla se personaliza enviando un mensaje directo a un perfil específico (por ejemplo, empleados de un departamento concreto), se clasifica como </w:t>
      </w:r>
      <w:r w:rsidRPr="001D17F4">
        <w:rPr>
          <w:rFonts w:ascii="Arial" w:eastAsia="Times New Roman" w:hAnsi="Arial" w:cs="Arial"/>
          <w:b/>
          <w:bCs/>
          <w:sz w:val="24"/>
          <w:szCs w:val="24"/>
          <w:lang w:eastAsia="es-ES"/>
        </w:rPr>
        <w:t>dirigido</w:t>
      </w:r>
      <w:r w:rsidRPr="001D17F4">
        <w:rPr>
          <w:rFonts w:ascii="Arial" w:eastAsia="Times New Roman" w:hAnsi="Arial" w:cs="Arial"/>
          <w:sz w:val="24"/>
          <w:szCs w:val="24"/>
          <w:lang w:eastAsia="es-ES"/>
        </w:rPr>
        <w:t xml:space="preserve">. </w:t>
      </w:r>
    </w:p>
    <w:p w14:paraId="3926286A" w14:textId="77777777" w:rsidR="00020209" w:rsidRPr="001D17F4" w:rsidRDefault="00020209" w:rsidP="00020209">
      <w:pPr>
        <w:ind w:firstLine="708"/>
        <w:rPr>
          <w:rFonts w:ascii="Arial" w:hAnsi="Arial" w:cs="Arial"/>
          <w:sz w:val="24"/>
          <w:szCs w:val="24"/>
        </w:rPr>
      </w:pPr>
    </w:p>
    <w:p w14:paraId="5F57BBED" w14:textId="686CBF78" w:rsidR="00020209" w:rsidRPr="001D17F4" w:rsidRDefault="00020209" w:rsidP="009F0623">
      <w:pPr>
        <w:ind w:firstLine="708"/>
        <w:jc w:val="both"/>
        <w:rPr>
          <w:rFonts w:ascii="Arial" w:hAnsi="Arial" w:cs="Arial"/>
          <w:sz w:val="24"/>
          <w:szCs w:val="24"/>
        </w:rPr>
      </w:pPr>
      <w:r w:rsidRPr="001D17F4">
        <w:rPr>
          <w:rFonts w:ascii="Arial" w:hAnsi="Arial" w:cs="Arial"/>
          <w:sz w:val="24"/>
          <w:szCs w:val="24"/>
        </w:rPr>
        <w:t>e. Explica por qué es importante usar estas técnicas solo con fines educativos.</w:t>
      </w:r>
    </w:p>
    <w:p w14:paraId="7C041718" w14:textId="5AA57C75" w:rsidR="00020209" w:rsidRPr="001D17F4" w:rsidRDefault="001D17F4" w:rsidP="009F0623">
      <w:pPr>
        <w:spacing w:before="100" w:beforeAutospacing="1" w:after="100" w:afterAutospacing="1" w:line="240" w:lineRule="auto"/>
        <w:ind w:left="708" w:firstLine="708"/>
        <w:jc w:val="both"/>
        <w:rPr>
          <w:rFonts w:ascii="Arial" w:eastAsia="Times New Roman" w:hAnsi="Arial" w:cs="Arial"/>
          <w:sz w:val="24"/>
          <w:szCs w:val="24"/>
          <w:lang w:eastAsia="es-ES"/>
        </w:rPr>
      </w:pPr>
      <w:r w:rsidRPr="001D17F4">
        <w:rPr>
          <w:rFonts w:ascii="Arial" w:eastAsia="Times New Roman" w:hAnsi="Arial" w:cs="Arial"/>
          <w:sz w:val="24"/>
          <w:szCs w:val="24"/>
          <w:lang w:eastAsia="es-ES"/>
        </w:rPr>
        <w:t>-</w:t>
      </w:r>
      <w:r w:rsidRPr="001D17F4">
        <w:rPr>
          <w:rFonts w:ascii="Arial" w:eastAsia="Times New Roman" w:hAnsi="Arial" w:cs="Arial"/>
          <w:b/>
          <w:bCs/>
          <w:sz w:val="24"/>
          <w:szCs w:val="24"/>
          <w:lang w:eastAsia="es-ES"/>
        </w:rPr>
        <w:t xml:space="preserve"> </w:t>
      </w:r>
      <w:r w:rsidR="00020209" w:rsidRPr="00936140">
        <w:rPr>
          <w:rFonts w:ascii="Arial" w:eastAsia="Times New Roman" w:hAnsi="Arial" w:cs="Arial"/>
          <w:sz w:val="24"/>
          <w:szCs w:val="24"/>
          <w:u w:val="single"/>
          <w:lang w:eastAsia="es-ES"/>
        </w:rPr>
        <w:t>Cumplimiento legal:</w:t>
      </w:r>
      <w:r w:rsidR="00020209" w:rsidRPr="001D17F4">
        <w:rPr>
          <w:rFonts w:ascii="Arial" w:eastAsia="Times New Roman" w:hAnsi="Arial" w:cs="Arial"/>
          <w:sz w:val="24"/>
          <w:szCs w:val="24"/>
          <w:lang w:eastAsia="es-ES"/>
        </w:rPr>
        <w:t xml:space="preserve"> </w:t>
      </w:r>
      <w:r w:rsidR="00936140">
        <w:rPr>
          <w:rFonts w:ascii="Arial" w:eastAsia="Times New Roman" w:hAnsi="Arial" w:cs="Arial"/>
          <w:sz w:val="24"/>
          <w:szCs w:val="24"/>
          <w:lang w:eastAsia="es-ES"/>
        </w:rPr>
        <w:t>ya que e</w:t>
      </w:r>
      <w:r w:rsidR="00020209" w:rsidRPr="001D17F4">
        <w:rPr>
          <w:rFonts w:ascii="Arial" w:eastAsia="Times New Roman" w:hAnsi="Arial" w:cs="Arial"/>
          <w:sz w:val="24"/>
          <w:szCs w:val="24"/>
          <w:lang w:eastAsia="es-ES"/>
        </w:rPr>
        <w:t xml:space="preserve">l acceso no autorizado, la clonación ilegítima de sitios con intención de engaño y el robo de credenciales están tipificados como delitos penales. </w:t>
      </w:r>
    </w:p>
    <w:p w14:paraId="43F6EA8E" w14:textId="5339824A" w:rsidR="00020209" w:rsidRPr="001D17F4" w:rsidRDefault="001D17F4" w:rsidP="009F0623">
      <w:pPr>
        <w:spacing w:before="100" w:beforeAutospacing="1" w:after="100" w:afterAutospacing="1" w:line="240" w:lineRule="auto"/>
        <w:ind w:left="708" w:firstLine="708"/>
        <w:jc w:val="both"/>
        <w:rPr>
          <w:rFonts w:ascii="Arial" w:eastAsia="Times New Roman" w:hAnsi="Arial" w:cs="Arial"/>
          <w:sz w:val="24"/>
          <w:szCs w:val="24"/>
          <w:lang w:eastAsia="es-ES"/>
        </w:rPr>
      </w:pPr>
      <w:r w:rsidRPr="00936140">
        <w:rPr>
          <w:rFonts w:ascii="Arial" w:eastAsia="Times New Roman" w:hAnsi="Arial" w:cs="Arial"/>
          <w:sz w:val="24"/>
          <w:szCs w:val="24"/>
          <w:u w:val="single"/>
          <w:lang w:eastAsia="es-ES"/>
        </w:rPr>
        <w:t xml:space="preserve">- </w:t>
      </w:r>
      <w:r w:rsidR="00020209" w:rsidRPr="00936140">
        <w:rPr>
          <w:rFonts w:ascii="Arial" w:eastAsia="Times New Roman" w:hAnsi="Arial" w:cs="Arial"/>
          <w:sz w:val="24"/>
          <w:szCs w:val="24"/>
          <w:u w:val="single"/>
          <w:lang w:eastAsia="es-ES"/>
        </w:rPr>
        <w:t>Riesgo de daños colaterales:</w:t>
      </w:r>
      <w:r w:rsidR="00020209" w:rsidRPr="001D17F4">
        <w:rPr>
          <w:rFonts w:ascii="Arial" w:eastAsia="Times New Roman" w:hAnsi="Arial" w:cs="Arial"/>
          <w:sz w:val="24"/>
          <w:szCs w:val="24"/>
          <w:lang w:eastAsia="es-ES"/>
        </w:rPr>
        <w:t xml:space="preserve"> Probar estas herramientas en entornos no controlados o sobre usuarios reales sin su consentimiento previo puede causar pérdida de datos, interrupción de servicios y violaciones de privacidad. </w:t>
      </w:r>
    </w:p>
    <w:p w14:paraId="729126B8" w14:textId="0EB3BED8" w:rsidR="00020209" w:rsidRPr="001D17F4" w:rsidRDefault="001D17F4" w:rsidP="009F0623">
      <w:pPr>
        <w:spacing w:before="100" w:beforeAutospacing="1" w:after="100" w:afterAutospacing="1" w:line="240" w:lineRule="auto"/>
        <w:ind w:left="708" w:firstLine="708"/>
        <w:jc w:val="both"/>
        <w:rPr>
          <w:rFonts w:ascii="Arial" w:eastAsia="Times New Roman" w:hAnsi="Arial" w:cs="Arial"/>
          <w:sz w:val="24"/>
          <w:szCs w:val="24"/>
          <w:lang w:eastAsia="es-ES"/>
        </w:rPr>
      </w:pPr>
      <w:r w:rsidRPr="00936140">
        <w:rPr>
          <w:rFonts w:ascii="Arial" w:eastAsia="Times New Roman" w:hAnsi="Arial" w:cs="Arial"/>
          <w:sz w:val="24"/>
          <w:szCs w:val="24"/>
          <w:u w:val="single"/>
          <w:lang w:eastAsia="es-ES"/>
        </w:rPr>
        <w:t xml:space="preserve">- </w:t>
      </w:r>
      <w:r w:rsidR="00020209" w:rsidRPr="00936140">
        <w:rPr>
          <w:rFonts w:ascii="Arial" w:eastAsia="Times New Roman" w:hAnsi="Arial" w:cs="Arial"/>
          <w:sz w:val="24"/>
          <w:szCs w:val="24"/>
          <w:u w:val="single"/>
          <w:lang w:eastAsia="es-ES"/>
        </w:rPr>
        <w:t>Enfoque de Seguridad Defensiva:</w:t>
      </w:r>
      <w:r w:rsidR="00020209" w:rsidRPr="001D17F4">
        <w:rPr>
          <w:rFonts w:ascii="Arial" w:eastAsia="Times New Roman" w:hAnsi="Arial" w:cs="Arial"/>
          <w:sz w:val="24"/>
          <w:szCs w:val="24"/>
          <w:lang w:eastAsia="es-ES"/>
        </w:rPr>
        <w:t xml:space="preserve"> </w:t>
      </w:r>
      <w:r w:rsidR="009F0623">
        <w:rPr>
          <w:rFonts w:ascii="Arial" w:eastAsia="Times New Roman" w:hAnsi="Arial" w:cs="Arial"/>
          <w:sz w:val="24"/>
          <w:szCs w:val="24"/>
          <w:lang w:eastAsia="es-ES"/>
        </w:rPr>
        <w:t>se basa</w:t>
      </w:r>
      <w:r w:rsidR="00936140">
        <w:rPr>
          <w:rFonts w:ascii="Arial" w:eastAsia="Times New Roman" w:hAnsi="Arial" w:cs="Arial"/>
          <w:sz w:val="24"/>
          <w:szCs w:val="24"/>
          <w:lang w:eastAsia="es-ES"/>
        </w:rPr>
        <w:t xml:space="preserve"> en c</w:t>
      </w:r>
      <w:r w:rsidR="00020209" w:rsidRPr="001D17F4">
        <w:rPr>
          <w:rFonts w:ascii="Arial" w:eastAsia="Times New Roman" w:hAnsi="Arial" w:cs="Arial"/>
          <w:sz w:val="24"/>
          <w:szCs w:val="24"/>
          <w:lang w:eastAsia="es-ES"/>
        </w:rPr>
        <w:t xml:space="preserve">omprender el mecanismo de ejecución de </w:t>
      </w:r>
      <w:proofErr w:type="spellStart"/>
      <w:r w:rsidR="00020209" w:rsidRPr="001D17F4">
        <w:rPr>
          <w:rFonts w:ascii="Arial" w:eastAsia="Times New Roman" w:hAnsi="Arial" w:cs="Arial"/>
          <w:sz w:val="24"/>
          <w:szCs w:val="24"/>
          <w:lang w:eastAsia="es-ES"/>
        </w:rPr>
        <w:t>setoolkit</w:t>
      </w:r>
      <w:proofErr w:type="spellEnd"/>
      <w:r w:rsidR="00936140">
        <w:rPr>
          <w:rFonts w:ascii="Arial" w:eastAsia="Times New Roman" w:hAnsi="Arial" w:cs="Arial"/>
          <w:sz w:val="24"/>
          <w:szCs w:val="24"/>
          <w:lang w:eastAsia="es-ES"/>
        </w:rPr>
        <w:t xml:space="preserve">, ya que de esa manera va </w:t>
      </w:r>
      <w:r w:rsidR="009F0623">
        <w:rPr>
          <w:rFonts w:ascii="Arial" w:eastAsia="Times New Roman" w:hAnsi="Arial" w:cs="Arial"/>
          <w:sz w:val="24"/>
          <w:szCs w:val="24"/>
          <w:lang w:eastAsia="es-ES"/>
        </w:rPr>
        <w:t xml:space="preserve">a </w:t>
      </w:r>
      <w:r w:rsidR="009F0623" w:rsidRPr="001D17F4">
        <w:rPr>
          <w:rFonts w:ascii="Arial" w:eastAsia="Times New Roman" w:hAnsi="Arial" w:cs="Arial"/>
          <w:sz w:val="24"/>
          <w:szCs w:val="24"/>
          <w:lang w:eastAsia="es-ES"/>
        </w:rPr>
        <w:t>permitir</w:t>
      </w:r>
      <w:r w:rsidR="00936140">
        <w:rPr>
          <w:rFonts w:ascii="Arial" w:eastAsia="Times New Roman" w:hAnsi="Arial" w:cs="Arial"/>
          <w:sz w:val="24"/>
          <w:szCs w:val="24"/>
          <w:lang w:eastAsia="es-ES"/>
        </w:rPr>
        <w:t xml:space="preserve"> </w:t>
      </w:r>
      <w:r w:rsidR="00020209" w:rsidRPr="001D17F4">
        <w:rPr>
          <w:rFonts w:ascii="Arial" w:eastAsia="Times New Roman" w:hAnsi="Arial" w:cs="Arial"/>
          <w:sz w:val="24"/>
          <w:szCs w:val="24"/>
          <w:lang w:eastAsia="es-ES"/>
        </w:rPr>
        <w:t>a los profesionales de ciberseguridad diseñar mejores controles defensivos y educar a los usuarios para mitigar los riesgos de ciberataques reales</w:t>
      </w:r>
    </w:p>
    <w:p w14:paraId="2EFA4758" w14:textId="77777777" w:rsidR="00020209" w:rsidRPr="001D17F4" w:rsidRDefault="00020209" w:rsidP="009F0623">
      <w:pPr>
        <w:ind w:firstLine="708"/>
        <w:jc w:val="both"/>
        <w:rPr>
          <w:rFonts w:ascii="Arial" w:hAnsi="Arial" w:cs="Arial"/>
          <w:sz w:val="24"/>
          <w:szCs w:val="24"/>
        </w:rPr>
      </w:pPr>
    </w:p>
    <w:p w14:paraId="233C2018" w14:textId="56FCF7FC" w:rsidR="00020209" w:rsidRPr="001D17F4" w:rsidRDefault="00020209" w:rsidP="009F0623">
      <w:pPr>
        <w:ind w:firstLine="708"/>
        <w:jc w:val="both"/>
        <w:rPr>
          <w:rFonts w:ascii="Arial" w:hAnsi="Arial" w:cs="Arial"/>
          <w:sz w:val="24"/>
          <w:szCs w:val="24"/>
        </w:rPr>
      </w:pPr>
      <w:r w:rsidRPr="001D17F4">
        <w:rPr>
          <w:rFonts w:ascii="Arial" w:hAnsi="Arial" w:cs="Arial"/>
          <w:sz w:val="24"/>
          <w:szCs w:val="24"/>
        </w:rPr>
        <w:t>f. ¿Qué señales (indicadores de compromiso) podrían alertar a la víctima, después del ataque, de que sus credenciales ya han sido robadas?</w:t>
      </w:r>
    </w:p>
    <w:p w14:paraId="21DC7662" w14:textId="3E73E239" w:rsidR="00020209" w:rsidRPr="001D17F4" w:rsidRDefault="001D17F4" w:rsidP="009F0623">
      <w:pPr>
        <w:spacing w:before="100" w:beforeAutospacing="1" w:after="100" w:afterAutospacing="1" w:line="240" w:lineRule="auto"/>
        <w:ind w:left="708" w:firstLine="708"/>
        <w:jc w:val="both"/>
        <w:rPr>
          <w:rFonts w:ascii="Arial" w:eastAsia="Times New Roman" w:hAnsi="Arial" w:cs="Arial"/>
          <w:sz w:val="24"/>
          <w:szCs w:val="24"/>
          <w:lang w:eastAsia="es-ES"/>
        </w:rPr>
      </w:pPr>
      <w:r w:rsidRPr="00936140">
        <w:rPr>
          <w:rFonts w:ascii="Arial" w:eastAsia="Times New Roman" w:hAnsi="Arial" w:cs="Arial"/>
          <w:sz w:val="24"/>
          <w:szCs w:val="24"/>
          <w:u w:val="single"/>
          <w:lang w:eastAsia="es-ES"/>
        </w:rPr>
        <w:t xml:space="preserve">- </w:t>
      </w:r>
      <w:r w:rsidR="00020209" w:rsidRPr="00936140">
        <w:rPr>
          <w:rFonts w:ascii="Arial" w:eastAsia="Times New Roman" w:hAnsi="Arial" w:cs="Arial"/>
          <w:sz w:val="24"/>
          <w:szCs w:val="24"/>
          <w:u w:val="single"/>
          <w:lang w:eastAsia="es-ES"/>
        </w:rPr>
        <w:t>Sesiones cerradas inesperadamente o alertas de inicio de sesión:</w:t>
      </w:r>
      <w:r w:rsidR="00020209" w:rsidRPr="001D17F4">
        <w:rPr>
          <w:rFonts w:ascii="Arial" w:eastAsia="Times New Roman" w:hAnsi="Arial" w:cs="Arial"/>
          <w:sz w:val="24"/>
          <w:szCs w:val="24"/>
          <w:lang w:eastAsia="es-ES"/>
        </w:rPr>
        <w:t xml:space="preserve"> </w:t>
      </w:r>
      <w:r w:rsidR="00936140">
        <w:rPr>
          <w:rFonts w:ascii="Arial" w:eastAsia="Times New Roman" w:hAnsi="Arial" w:cs="Arial"/>
          <w:sz w:val="24"/>
          <w:szCs w:val="24"/>
          <w:lang w:eastAsia="es-ES"/>
        </w:rPr>
        <w:t>una alerta de inicio de sesión conlleva la re</w:t>
      </w:r>
      <w:r w:rsidR="00020209" w:rsidRPr="001D17F4">
        <w:rPr>
          <w:rFonts w:ascii="Arial" w:eastAsia="Times New Roman" w:hAnsi="Arial" w:cs="Arial"/>
          <w:sz w:val="24"/>
          <w:szCs w:val="24"/>
          <w:lang w:eastAsia="es-ES"/>
        </w:rPr>
        <w:t xml:space="preserve">cepción de correos oficiales del </w:t>
      </w:r>
      <w:r w:rsidR="00936140">
        <w:rPr>
          <w:rFonts w:ascii="Arial" w:eastAsia="Times New Roman" w:hAnsi="Arial" w:cs="Arial"/>
          <w:sz w:val="24"/>
          <w:szCs w:val="24"/>
          <w:lang w:eastAsia="es-ES"/>
        </w:rPr>
        <w:t>sitio/dominio</w:t>
      </w:r>
      <w:r w:rsidR="00020209" w:rsidRPr="001D17F4">
        <w:rPr>
          <w:rFonts w:ascii="Arial" w:eastAsia="Times New Roman" w:hAnsi="Arial" w:cs="Arial"/>
          <w:sz w:val="24"/>
          <w:szCs w:val="24"/>
          <w:lang w:eastAsia="es-ES"/>
        </w:rPr>
        <w:t xml:space="preserve"> real notificando accesos desde dispositivos, direcciones IP o ubicaciones geográficas desconocidas. </w:t>
      </w:r>
    </w:p>
    <w:p w14:paraId="21B6638C" w14:textId="7E69A3CA" w:rsidR="00020209" w:rsidRPr="001D17F4" w:rsidRDefault="001D17F4" w:rsidP="009F0623">
      <w:pPr>
        <w:spacing w:before="100" w:beforeAutospacing="1" w:after="100" w:afterAutospacing="1" w:line="240" w:lineRule="auto"/>
        <w:ind w:left="708" w:firstLine="708"/>
        <w:jc w:val="both"/>
        <w:rPr>
          <w:rFonts w:ascii="Arial" w:eastAsia="Times New Roman" w:hAnsi="Arial" w:cs="Arial"/>
          <w:sz w:val="24"/>
          <w:szCs w:val="24"/>
          <w:lang w:eastAsia="es-ES"/>
        </w:rPr>
      </w:pPr>
      <w:r w:rsidRPr="001D17F4">
        <w:rPr>
          <w:rFonts w:ascii="Arial" w:eastAsia="Times New Roman" w:hAnsi="Arial" w:cs="Arial"/>
          <w:sz w:val="24"/>
          <w:szCs w:val="24"/>
          <w:lang w:eastAsia="es-ES"/>
        </w:rPr>
        <w:t xml:space="preserve">- </w:t>
      </w:r>
      <w:r w:rsidR="00020209" w:rsidRPr="00936140">
        <w:rPr>
          <w:rFonts w:ascii="Arial" w:eastAsia="Times New Roman" w:hAnsi="Arial" w:cs="Arial"/>
          <w:sz w:val="24"/>
          <w:szCs w:val="24"/>
          <w:u w:val="single"/>
          <w:lang w:eastAsia="es-ES"/>
        </w:rPr>
        <w:t xml:space="preserve">Bloqueo de cuenta / Imposibilidad de acceder: </w:t>
      </w:r>
      <w:r w:rsidR="009F0623">
        <w:rPr>
          <w:rFonts w:ascii="Arial" w:eastAsia="Times New Roman" w:hAnsi="Arial" w:cs="Arial"/>
          <w:sz w:val="24"/>
          <w:szCs w:val="24"/>
          <w:lang w:eastAsia="es-ES"/>
        </w:rPr>
        <w:t>en este caso l</w:t>
      </w:r>
      <w:r w:rsidR="00020209" w:rsidRPr="001D17F4">
        <w:rPr>
          <w:rFonts w:ascii="Arial" w:eastAsia="Times New Roman" w:hAnsi="Arial" w:cs="Arial"/>
          <w:sz w:val="24"/>
          <w:szCs w:val="24"/>
          <w:lang w:eastAsia="es-ES"/>
        </w:rPr>
        <w:t xml:space="preserve">a víctima </w:t>
      </w:r>
      <w:r w:rsidR="009F0623">
        <w:rPr>
          <w:rFonts w:ascii="Arial" w:eastAsia="Times New Roman" w:hAnsi="Arial" w:cs="Arial"/>
          <w:sz w:val="24"/>
          <w:szCs w:val="24"/>
          <w:lang w:eastAsia="es-ES"/>
        </w:rPr>
        <w:t>va a descubrir</w:t>
      </w:r>
      <w:r w:rsidR="00020209" w:rsidRPr="001D17F4">
        <w:rPr>
          <w:rFonts w:ascii="Arial" w:eastAsia="Times New Roman" w:hAnsi="Arial" w:cs="Arial"/>
          <w:sz w:val="24"/>
          <w:szCs w:val="24"/>
          <w:lang w:eastAsia="es-ES"/>
        </w:rPr>
        <w:t xml:space="preserve"> que su contraseña habitual ya no funciona porque el atacante la ha cambiado tras obtener el acceso. </w:t>
      </w:r>
    </w:p>
    <w:p w14:paraId="6D15B272" w14:textId="0295EB69" w:rsidR="00020209" w:rsidRPr="001D17F4" w:rsidRDefault="001D17F4" w:rsidP="009F0623">
      <w:pPr>
        <w:spacing w:before="100" w:beforeAutospacing="1" w:after="100" w:afterAutospacing="1" w:line="240" w:lineRule="auto"/>
        <w:ind w:left="708" w:firstLine="708"/>
        <w:jc w:val="both"/>
        <w:rPr>
          <w:rFonts w:ascii="Arial" w:eastAsia="Times New Roman" w:hAnsi="Arial" w:cs="Arial"/>
          <w:sz w:val="24"/>
          <w:szCs w:val="24"/>
          <w:lang w:eastAsia="es-ES"/>
        </w:rPr>
      </w:pPr>
      <w:r w:rsidRPr="001D17F4">
        <w:rPr>
          <w:rFonts w:ascii="Arial" w:eastAsia="Times New Roman" w:hAnsi="Arial" w:cs="Arial"/>
          <w:sz w:val="24"/>
          <w:szCs w:val="24"/>
          <w:lang w:eastAsia="es-ES"/>
        </w:rPr>
        <w:t xml:space="preserve">- </w:t>
      </w:r>
      <w:r w:rsidR="00020209" w:rsidRPr="00936140">
        <w:rPr>
          <w:rFonts w:ascii="Arial" w:eastAsia="Times New Roman" w:hAnsi="Arial" w:cs="Arial"/>
          <w:sz w:val="24"/>
          <w:szCs w:val="24"/>
          <w:u w:val="single"/>
          <w:lang w:eastAsia="es-ES"/>
        </w:rPr>
        <w:t>Actividad anómala registrada en la cuenta:</w:t>
      </w:r>
      <w:r w:rsidR="00020209" w:rsidRPr="001D17F4">
        <w:rPr>
          <w:rFonts w:ascii="Arial" w:eastAsia="Times New Roman" w:hAnsi="Arial" w:cs="Arial"/>
          <w:sz w:val="24"/>
          <w:szCs w:val="24"/>
          <w:lang w:eastAsia="es-ES"/>
        </w:rPr>
        <w:t xml:space="preserve"> </w:t>
      </w:r>
      <w:r w:rsidR="009F0623">
        <w:rPr>
          <w:rFonts w:ascii="Arial" w:eastAsia="Times New Roman" w:hAnsi="Arial" w:cs="Arial"/>
          <w:sz w:val="24"/>
          <w:szCs w:val="24"/>
          <w:lang w:eastAsia="es-ES"/>
        </w:rPr>
        <w:t>se basará en m</w:t>
      </w:r>
      <w:r w:rsidR="00020209" w:rsidRPr="001D17F4">
        <w:rPr>
          <w:rFonts w:ascii="Arial" w:eastAsia="Times New Roman" w:hAnsi="Arial" w:cs="Arial"/>
          <w:sz w:val="24"/>
          <w:szCs w:val="24"/>
          <w:lang w:eastAsia="es-ES"/>
        </w:rPr>
        <w:t>ensajes enviados sin conocimiento del usuario</w:t>
      </w:r>
      <w:r w:rsidR="009F0623">
        <w:rPr>
          <w:rFonts w:ascii="Arial" w:eastAsia="Times New Roman" w:hAnsi="Arial" w:cs="Arial"/>
          <w:sz w:val="24"/>
          <w:szCs w:val="24"/>
          <w:lang w:eastAsia="es-ES"/>
        </w:rPr>
        <w:t xml:space="preserve"> o c</w:t>
      </w:r>
      <w:r w:rsidR="00020209" w:rsidRPr="001D17F4">
        <w:rPr>
          <w:rFonts w:ascii="Arial" w:eastAsia="Times New Roman" w:hAnsi="Arial" w:cs="Arial"/>
          <w:sz w:val="24"/>
          <w:szCs w:val="24"/>
          <w:lang w:eastAsia="es-ES"/>
        </w:rPr>
        <w:t>ambios en los ajustes de seguridad</w:t>
      </w:r>
      <w:r w:rsidR="009F0623">
        <w:rPr>
          <w:rFonts w:ascii="Arial" w:eastAsia="Times New Roman" w:hAnsi="Arial" w:cs="Arial"/>
          <w:sz w:val="24"/>
          <w:szCs w:val="24"/>
          <w:lang w:eastAsia="es-ES"/>
        </w:rPr>
        <w:t>.</w:t>
      </w:r>
      <w:r w:rsidR="00020209" w:rsidRPr="001D17F4">
        <w:rPr>
          <w:rFonts w:ascii="Arial" w:eastAsia="Times New Roman" w:hAnsi="Arial" w:cs="Arial"/>
          <w:sz w:val="24"/>
          <w:szCs w:val="24"/>
          <w:lang w:eastAsia="es-ES"/>
        </w:rPr>
        <w:t xml:space="preserve"> </w:t>
      </w:r>
    </w:p>
    <w:p w14:paraId="746BAF47" w14:textId="77E48E29" w:rsidR="00020209" w:rsidRPr="001D17F4" w:rsidRDefault="001D17F4" w:rsidP="009F0623">
      <w:pPr>
        <w:spacing w:before="100" w:beforeAutospacing="1" w:after="100" w:afterAutospacing="1" w:line="240" w:lineRule="auto"/>
        <w:ind w:left="708" w:firstLine="708"/>
        <w:jc w:val="both"/>
        <w:rPr>
          <w:rFonts w:ascii="Arial" w:eastAsia="Times New Roman" w:hAnsi="Arial" w:cs="Arial"/>
          <w:sz w:val="24"/>
          <w:szCs w:val="24"/>
          <w:lang w:eastAsia="es-ES"/>
        </w:rPr>
      </w:pPr>
      <w:r w:rsidRPr="001D17F4">
        <w:rPr>
          <w:rFonts w:ascii="Arial" w:eastAsia="Times New Roman" w:hAnsi="Arial" w:cs="Arial"/>
          <w:sz w:val="24"/>
          <w:szCs w:val="24"/>
          <w:lang w:eastAsia="es-ES"/>
        </w:rPr>
        <w:t xml:space="preserve">- </w:t>
      </w:r>
      <w:r w:rsidR="00020209" w:rsidRPr="00936140">
        <w:rPr>
          <w:rFonts w:ascii="Arial" w:eastAsia="Times New Roman" w:hAnsi="Arial" w:cs="Arial"/>
          <w:sz w:val="24"/>
          <w:szCs w:val="24"/>
          <w:u w:val="single"/>
          <w:lang w:eastAsia="es-ES"/>
        </w:rPr>
        <w:t>Historial del navegador:</w:t>
      </w:r>
      <w:r w:rsidR="00020209" w:rsidRPr="001D17F4">
        <w:rPr>
          <w:rFonts w:ascii="Arial" w:eastAsia="Times New Roman" w:hAnsi="Arial" w:cs="Arial"/>
          <w:sz w:val="24"/>
          <w:szCs w:val="24"/>
          <w:lang w:eastAsia="es-ES"/>
        </w:rPr>
        <w:t xml:space="preserve"> La presencia de una IP directa</w:t>
      </w:r>
      <w:r w:rsidR="009F0623">
        <w:rPr>
          <w:rFonts w:ascii="Arial" w:eastAsia="Times New Roman" w:hAnsi="Arial" w:cs="Arial"/>
          <w:sz w:val="24"/>
          <w:szCs w:val="24"/>
          <w:lang w:eastAsia="es-ES"/>
        </w:rPr>
        <w:t xml:space="preserve"> </w:t>
      </w:r>
      <w:r w:rsidR="00020209" w:rsidRPr="001D17F4">
        <w:rPr>
          <w:rFonts w:ascii="Arial" w:eastAsia="Times New Roman" w:hAnsi="Arial" w:cs="Arial"/>
          <w:sz w:val="24"/>
          <w:szCs w:val="24"/>
          <w:lang w:eastAsia="es-ES"/>
        </w:rPr>
        <w:t>o un dominio no oficial en el historial de navegación en el momento en que se introdujeron los datos de acceso.</w:t>
      </w:r>
    </w:p>
    <w:p w14:paraId="41C25F81" w14:textId="77777777" w:rsidR="00020209" w:rsidRDefault="00020209" w:rsidP="00020209">
      <w:pPr>
        <w:ind w:firstLine="708"/>
      </w:pPr>
    </w:p>
    <w:sectPr w:rsidR="00020209" w:rsidSect="00C26924">
      <w:footerReference w:type="default" r:id="rId16"/>
      <w:pgSz w:w="11906" w:h="16838"/>
      <w:pgMar w:top="1417" w:right="1701" w:bottom="1417" w:left="1701"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3B6DACC" w14:textId="77777777" w:rsidR="00B53DC7" w:rsidRDefault="00B53DC7" w:rsidP="009F0623">
      <w:pPr>
        <w:spacing w:after="0" w:line="240" w:lineRule="auto"/>
      </w:pPr>
      <w:r>
        <w:separator/>
      </w:r>
    </w:p>
  </w:endnote>
  <w:endnote w:type="continuationSeparator" w:id="0">
    <w:p w14:paraId="3DB509EC" w14:textId="77777777" w:rsidR="00B53DC7" w:rsidRDefault="00B53DC7" w:rsidP="009F06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AE1BC2" w14:textId="62FF0A43" w:rsidR="009F0623" w:rsidRDefault="009F0623">
    <w:pPr>
      <w:tabs>
        <w:tab w:val="center" w:pos="4550"/>
        <w:tab w:val="left" w:pos="5818"/>
      </w:tabs>
      <w:ind w:right="260"/>
      <w:jc w:val="right"/>
      <w:rPr>
        <w:color w:val="222A35" w:themeColor="text2" w:themeShade="80"/>
        <w:sz w:val="24"/>
        <w:szCs w:val="24"/>
      </w:rPr>
    </w:pPr>
    <w:r>
      <w:rPr>
        <w:color w:val="8496B0" w:themeColor="text2" w:themeTint="99"/>
        <w:spacing w:val="60"/>
        <w:sz w:val="24"/>
        <w:szCs w:val="24"/>
      </w:rPr>
      <w:t>Página</w:t>
    </w:r>
    <w:r>
      <w:rPr>
        <w:color w:val="8496B0" w:themeColor="text2" w:themeTint="99"/>
        <w:sz w:val="24"/>
        <w:szCs w:val="24"/>
      </w:rPr>
      <w:t xml:space="preserve"> </w:t>
    </w:r>
    <w:r>
      <w:rPr>
        <w:color w:val="323E4F" w:themeColor="text2" w:themeShade="BF"/>
        <w:sz w:val="24"/>
        <w:szCs w:val="24"/>
      </w:rPr>
      <w:fldChar w:fldCharType="begin"/>
    </w:r>
    <w:r>
      <w:rPr>
        <w:color w:val="323E4F" w:themeColor="text2" w:themeShade="BF"/>
        <w:sz w:val="24"/>
        <w:szCs w:val="24"/>
      </w:rPr>
      <w:instrText>PAGE   \* MERGEFORMAT</w:instrText>
    </w:r>
    <w:r>
      <w:rPr>
        <w:color w:val="323E4F" w:themeColor="text2" w:themeShade="BF"/>
        <w:sz w:val="24"/>
        <w:szCs w:val="24"/>
      </w:rPr>
      <w:fldChar w:fldCharType="separate"/>
    </w:r>
    <w:r>
      <w:rPr>
        <w:color w:val="323E4F" w:themeColor="text2" w:themeShade="BF"/>
        <w:sz w:val="24"/>
        <w:szCs w:val="24"/>
      </w:rPr>
      <w:t>1</w:t>
    </w:r>
    <w:r>
      <w:rPr>
        <w:color w:val="323E4F" w:themeColor="text2" w:themeShade="BF"/>
        <w:sz w:val="24"/>
        <w:szCs w:val="24"/>
      </w:rPr>
      <w:fldChar w:fldCharType="end"/>
    </w:r>
    <w:r>
      <w:rPr>
        <w:color w:val="323E4F" w:themeColor="text2" w:themeShade="BF"/>
        <w:sz w:val="24"/>
        <w:szCs w:val="24"/>
      </w:rPr>
      <w:t xml:space="preserve"> | </w:t>
    </w:r>
    <w:r>
      <w:rPr>
        <w:color w:val="323E4F" w:themeColor="text2" w:themeShade="BF"/>
        <w:sz w:val="24"/>
        <w:szCs w:val="24"/>
      </w:rPr>
      <w:fldChar w:fldCharType="begin"/>
    </w:r>
    <w:r>
      <w:rPr>
        <w:color w:val="323E4F" w:themeColor="text2" w:themeShade="BF"/>
        <w:sz w:val="24"/>
        <w:szCs w:val="24"/>
      </w:rPr>
      <w:instrText>NUMPAGES  \* Arabic  \* MERGEFORMAT</w:instrText>
    </w:r>
    <w:r>
      <w:rPr>
        <w:color w:val="323E4F" w:themeColor="text2" w:themeShade="BF"/>
        <w:sz w:val="24"/>
        <w:szCs w:val="24"/>
      </w:rPr>
      <w:fldChar w:fldCharType="separate"/>
    </w:r>
    <w:r>
      <w:rPr>
        <w:color w:val="323E4F" w:themeColor="text2" w:themeShade="BF"/>
        <w:sz w:val="24"/>
        <w:szCs w:val="24"/>
      </w:rPr>
      <w:t>1</w:t>
    </w:r>
    <w:r>
      <w:rPr>
        <w:color w:val="323E4F" w:themeColor="text2" w:themeShade="BF"/>
        <w:sz w:val="24"/>
        <w:szCs w:val="24"/>
      </w:rPr>
      <w:fldChar w:fldCharType="end"/>
    </w:r>
  </w:p>
  <w:p w14:paraId="77BB8C06" w14:textId="77777777" w:rsidR="009F0623" w:rsidRDefault="009F062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F434744" w14:textId="77777777" w:rsidR="00B53DC7" w:rsidRDefault="00B53DC7" w:rsidP="009F0623">
      <w:pPr>
        <w:spacing w:after="0" w:line="240" w:lineRule="auto"/>
      </w:pPr>
      <w:r>
        <w:separator/>
      </w:r>
    </w:p>
  </w:footnote>
  <w:footnote w:type="continuationSeparator" w:id="0">
    <w:p w14:paraId="1B5188AA" w14:textId="77777777" w:rsidR="00B53DC7" w:rsidRDefault="00B53DC7" w:rsidP="009F062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FE4965"/>
    <w:multiLevelType w:val="hybridMultilevel"/>
    <w:tmpl w:val="10362746"/>
    <w:lvl w:ilvl="0" w:tplc="C71898DE">
      <w:start w:val="1"/>
      <w:numFmt w:val="bullet"/>
      <w:lvlText w:val="-"/>
      <w:lvlJc w:val="left"/>
      <w:pPr>
        <w:ind w:left="1776" w:hanging="360"/>
      </w:pPr>
      <w:rPr>
        <w:rFonts w:ascii="Arial" w:eastAsia="Times New Roman" w:hAnsi="Arial" w:cs="Arial" w:hint="default"/>
      </w:rPr>
    </w:lvl>
    <w:lvl w:ilvl="1" w:tplc="0C0A0003" w:tentative="1">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1" w15:restartNumberingAfterBreak="0">
    <w:nsid w:val="58660BAA"/>
    <w:multiLevelType w:val="multilevel"/>
    <w:tmpl w:val="332464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244D41"/>
    <w:multiLevelType w:val="hybridMultilevel"/>
    <w:tmpl w:val="5C22FF42"/>
    <w:lvl w:ilvl="0" w:tplc="4030E644">
      <w:start w:val="2"/>
      <w:numFmt w:val="bullet"/>
      <w:lvlText w:val="-"/>
      <w:lvlJc w:val="left"/>
      <w:pPr>
        <w:ind w:left="1776" w:hanging="360"/>
      </w:pPr>
      <w:rPr>
        <w:rFonts w:ascii="Times New Roman" w:eastAsia="Times New Roman" w:hAnsi="Times New Roman" w:cs="Times New Roman" w:hint="default"/>
        <w:b/>
      </w:rPr>
    </w:lvl>
    <w:lvl w:ilvl="1" w:tplc="0C0A0003" w:tentative="1">
      <w:start w:val="1"/>
      <w:numFmt w:val="bullet"/>
      <w:lvlText w:val="o"/>
      <w:lvlJc w:val="left"/>
      <w:pPr>
        <w:ind w:left="2496" w:hanging="360"/>
      </w:pPr>
      <w:rPr>
        <w:rFonts w:ascii="Courier New" w:hAnsi="Courier New" w:cs="Courier New" w:hint="default"/>
      </w:rPr>
    </w:lvl>
    <w:lvl w:ilvl="2" w:tplc="0C0A0005" w:tentative="1">
      <w:start w:val="1"/>
      <w:numFmt w:val="bullet"/>
      <w:lvlText w:val=""/>
      <w:lvlJc w:val="left"/>
      <w:pPr>
        <w:ind w:left="3216" w:hanging="360"/>
      </w:pPr>
      <w:rPr>
        <w:rFonts w:ascii="Wingdings" w:hAnsi="Wingdings" w:hint="default"/>
      </w:rPr>
    </w:lvl>
    <w:lvl w:ilvl="3" w:tplc="0C0A0001" w:tentative="1">
      <w:start w:val="1"/>
      <w:numFmt w:val="bullet"/>
      <w:lvlText w:val=""/>
      <w:lvlJc w:val="left"/>
      <w:pPr>
        <w:ind w:left="3936" w:hanging="360"/>
      </w:pPr>
      <w:rPr>
        <w:rFonts w:ascii="Symbol" w:hAnsi="Symbol" w:hint="default"/>
      </w:rPr>
    </w:lvl>
    <w:lvl w:ilvl="4" w:tplc="0C0A0003" w:tentative="1">
      <w:start w:val="1"/>
      <w:numFmt w:val="bullet"/>
      <w:lvlText w:val="o"/>
      <w:lvlJc w:val="left"/>
      <w:pPr>
        <w:ind w:left="4656" w:hanging="360"/>
      </w:pPr>
      <w:rPr>
        <w:rFonts w:ascii="Courier New" w:hAnsi="Courier New" w:cs="Courier New" w:hint="default"/>
      </w:rPr>
    </w:lvl>
    <w:lvl w:ilvl="5" w:tplc="0C0A0005" w:tentative="1">
      <w:start w:val="1"/>
      <w:numFmt w:val="bullet"/>
      <w:lvlText w:val=""/>
      <w:lvlJc w:val="left"/>
      <w:pPr>
        <w:ind w:left="5376" w:hanging="360"/>
      </w:pPr>
      <w:rPr>
        <w:rFonts w:ascii="Wingdings" w:hAnsi="Wingdings" w:hint="default"/>
      </w:rPr>
    </w:lvl>
    <w:lvl w:ilvl="6" w:tplc="0C0A0001" w:tentative="1">
      <w:start w:val="1"/>
      <w:numFmt w:val="bullet"/>
      <w:lvlText w:val=""/>
      <w:lvlJc w:val="left"/>
      <w:pPr>
        <w:ind w:left="6096" w:hanging="360"/>
      </w:pPr>
      <w:rPr>
        <w:rFonts w:ascii="Symbol" w:hAnsi="Symbol" w:hint="default"/>
      </w:rPr>
    </w:lvl>
    <w:lvl w:ilvl="7" w:tplc="0C0A0003" w:tentative="1">
      <w:start w:val="1"/>
      <w:numFmt w:val="bullet"/>
      <w:lvlText w:val="o"/>
      <w:lvlJc w:val="left"/>
      <w:pPr>
        <w:ind w:left="6816" w:hanging="360"/>
      </w:pPr>
      <w:rPr>
        <w:rFonts w:ascii="Courier New" w:hAnsi="Courier New" w:cs="Courier New" w:hint="default"/>
      </w:rPr>
    </w:lvl>
    <w:lvl w:ilvl="8" w:tplc="0C0A0005" w:tentative="1">
      <w:start w:val="1"/>
      <w:numFmt w:val="bullet"/>
      <w:lvlText w:val=""/>
      <w:lvlJc w:val="left"/>
      <w:pPr>
        <w:ind w:left="7536" w:hanging="360"/>
      </w:pPr>
      <w:rPr>
        <w:rFonts w:ascii="Wingdings" w:hAnsi="Wingdings" w:hint="default"/>
      </w:rPr>
    </w:lvl>
  </w:abstractNum>
  <w:abstractNum w:abstractNumId="3" w15:restartNumberingAfterBreak="0">
    <w:nsid w:val="62035DD1"/>
    <w:multiLevelType w:val="hybridMultilevel"/>
    <w:tmpl w:val="35903944"/>
    <w:lvl w:ilvl="0" w:tplc="D9FC301E">
      <w:start w:val="1"/>
      <w:numFmt w:val="bullet"/>
      <w:lvlText w:val="-"/>
      <w:lvlJc w:val="left"/>
      <w:pPr>
        <w:ind w:left="1770" w:hanging="360"/>
      </w:pPr>
      <w:rPr>
        <w:rFonts w:ascii="Arial" w:eastAsia="Times New Roman" w:hAnsi="Arial" w:cs="Arial" w:hint="default"/>
        <w:sz w:val="22"/>
      </w:rPr>
    </w:lvl>
    <w:lvl w:ilvl="1" w:tplc="0C0A0003" w:tentative="1">
      <w:start w:val="1"/>
      <w:numFmt w:val="bullet"/>
      <w:lvlText w:val="o"/>
      <w:lvlJc w:val="left"/>
      <w:pPr>
        <w:ind w:left="2490" w:hanging="360"/>
      </w:pPr>
      <w:rPr>
        <w:rFonts w:ascii="Courier New" w:hAnsi="Courier New" w:cs="Courier New" w:hint="default"/>
      </w:rPr>
    </w:lvl>
    <w:lvl w:ilvl="2" w:tplc="0C0A0005" w:tentative="1">
      <w:start w:val="1"/>
      <w:numFmt w:val="bullet"/>
      <w:lvlText w:val=""/>
      <w:lvlJc w:val="left"/>
      <w:pPr>
        <w:ind w:left="3210" w:hanging="360"/>
      </w:pPr>
      <w:rPr>
        <w:rFonts w:ascii="Wingdings" w:hAnsi="Wingdings" w:hint="default"/>
      </w:rPr>
    </w:lvl>
    <w:lvl w:ilvl="3" w:tplc="0C0A0001" w:tentative="1">
      <w:start w:val="1"/>
      <w:numFmt w:val="bullet"/>
      <w:lvlText w:val=""/>
      <w:lvlJc w:val="left"/>
      <w:pPr>
        <w:ind w:left="3930" w:hanging="360"/>
      </w:pPr>
      <w:rPr>
        <w:rFonts w:ascii="Symbol" w:hAnsi="Symbol" w:hint="default"/>
      </w:rPr>
    </w:lvl>
    <w:lvl w:ilvl="4" w:tplc="0C0A0003" w:tentative="1">
      <w:start w:val="1"/>
      <w:numFmt w:val="bullet"/>
      <w:lvlText w:val="o"/>
      <w:lvlJc w:val="left"/>
      <w:pPr>
        <w:ind w:left="4650" w:hanging="360"/>
      </w:pPr>
      <w:rPr>
        <w:rFonts w:ascii="Courier New" w:hAnsi="Courier New" w:cs="Courier New" w:hint="default"/>
      </w:rPr>
    </w:lvl>
    <w:lvl w:ilvl="5" w:tplc="0C0A0005" w:tentative="1">
      <w:start w:val="1"/>
      <w:numFmt w:val="bullet"/>
      <w:lvlText w:val=""/>
      <w:lvlJc w:val="left"/>
      <w:pPr>
        <w:ind w:left="5370" w:hanging="360"/>
      </w:pPr>
      <w:rPr>
        <w:rFonts w:ascii="Wingdings" w:hAnsi="Wingdings" w:hint="default"/>
      </w:rPr>
    </w:lvl>
    <w:lvl w:ilvl="6" w:tplc="0C0A0001" w:tentative="1">
      <w:start w:val="1"/>
      <w:numFmt w:val="bullet"/>
      <w:lvlText w:val=""/>
      <w:lvlJc w:val="left"/>
      <w:pPr>
        <w:ind w:left="6090" w:hanging="360"/>
      </w:pPr>
      <w:rPr>
        <w:rFonts w:ascii="Symbol" w:hAnsi="Symbol" w:hint="default"/>
      </w:rPr>
    </w:lvl>
    <w:lvl w:ilvl="7" w:tplc="0C0A0003" w:tentative="1">
      <w:start w:val="1"/>
      <w:numFmt w:val="bullet"/>
      <w:lvlText w:val="o"/>
      <w:lvlJc w:val="left"/>
      <w:pPr>
        <w:ind w:left="6810" w:hanging="360"/>
      </w:pPr>
      <w:rPr>
        <w:rFonts w:ascii="Courier New" w:hAnsi="Courier New" w:cs="Courier New" w:hint="default"/>
      </w:rPr>
    </w:lvl>
    <w:lvl w:ilvl="8" w:tplc="0C0A0005" w:tentative="1">
      <w:start w:val="1"/>
      <w:numFmt w:val="bullet"/>
      <w:lvlText w:val=""/>
      <w:lvlJc w:val="left"/>
      <w:pPr>
        <w:ind w:left="7530" w:hanging="360"/>
      </w:pPr>
      <w:rPr>
        <w:rFonts w:ascii="Wingdings" w:hAnsi="Wingdings" w:hint="default"/>
      </w:rPr>
    </w:lvl>
  </w:abstractNum>
  <w:abstractNum w:abstractNumId="4" w15:restartNumberingAfterBreak="0">
    <w:nsid w:val="635C1AE0"/>
    <w:multiLevelType w:val="multilevel"/>
    <w:tmpl w:val="763660D8"/>
    <w:lvl w:ilvl="0">
      <w:start w:val="1"/>
      <w:numFmt w:val="bullet"/>
      <w:lvlText w:val=""/>
      <w:lvlJc w:val="left"/>
      <w:pPr>
        <w:tabs>
          <w:tab w:val="num" w:pos="1776"/>
        </w:tabs>
        <w:ind w:left="1776" w:hanging="360"/>
      </w:pPr>
      <w:rPr>
        <w:rFonts w:ascii="Symbol" w:hAnsi="Symbol" w:hint="default"/>
        <w:sz w:val="20"/>
      </w:rPr>
    </w:lvl>
    <w:lvl w:ilvl="1" w:tentative="1">
      <w:start w:val="1"/>
      <w:numFmt w:val="bullet"/>
      <w:lvlText w:val="o"/>
      <w:lvlJc w:val="left"/>
      <w:pPr>
        <w:tabs>
          <w:tab w:val="num" w:pos="2496"/>
        </w:tabs>
        <w:ind w:left="2496" w:hanging="360"/>
      </w:pPr>
      <w:rPr>
        <w:rFonts w:ascii="Courier New" w:hAnsi="Courier New" w:hint="default"/>
        <w:sz w:val="20"/>
      </w:rPr>
    </w:lvl>
    <w:lvl w:ilvl="2" w:tentative="1">
      <w:start w:val="1"/>
      <w:numFmt w:val="bullet"/>
      <w:lvlText w:val=""/>
      <w:lvlJc w:val="left"/>
      <w:pPr>
        <w:tabs>
          <w:tab w:val="num" w:pos="3216"/>
        </w:tabs>
        <w:ind w:left="3216" w:hanging="360"/>
      </w:pPr>
      <w:rPr>
        <w:rFonts w:ascii="Wingdings" w:hAnsi="Wingdings" w:hint="default"/>
        <w:sz w:val="20"/>
      </w:rPr>
    </w:lvl>
    <w:lvl w:ilvl="3" w:tentative="1">
      <w:start w:val="1"/>
      <w:numFmt w:val="bullet"/>
      <w:lvlText w:val=""/>
      <w:lvlJc w:val="left"/>
      <w:pPr>
        <w:tabs>
          <w:tab w:val="num" w:pos="3936"/>
        </w:tabs>
        <w:ind w:left="3936" w:hanging="360"/>
      </w:pPr>
      <w:rPr>
        <w:rFonts w:ascii="Wingdings" w:hAnsi="Wingdings" w:hint="default"/>
        <w:sz w:val="20"/>
      </w:rPr>
    </w:lvl>
    <w:lvl w:ilvl="4" w:tentative="1">
      <w:start w:val="1"/>
      <w:numFmt w:val="bullet"/>
      <w:lvlText w:val=""/>
      <w:lvlJc w:val="left"/>
      <w:pPr>
        <w:tabs>
          <w:tab w:val="num" w:pos="4656"/>
        </w:tabs>
        <w:ind w:left="4656" w:hanging="360"/>
      </w:pPr>
      <w:rPr>
        <w:rFonts w:ascii="Wingdings" w:hAnsi="Wingdings" w:hint="default"/>
        <w:sz w:val="20"/>
      </w:rPr>
    </w:lvl>
    <w:lvl w:ilvl="5" w:tentative="1">
      <w:start w:val="1"/>
      <w:numFmt w:val="bullet"/>
      <w:lvlText w:val=""/>
      <w:lvlJc w:val="left"/>
      <w:pPr>
        <w:tabs>
          <w:tab w:val="num" w:pos="5376"/>
        </w:tabs>
        <w:ind w:left="5376" w:hanging="360"/>
      </w:pPr>
      <w:rPr>
        <w:rFonts w:ascii="Wingdings" w:hAnsi="Wingdings" w:hint="default"/>
        <w:sz w:val="20"/>
      </w:rPr>
    </w:lvl>
    <w:lvl w:ilvl="6" w:tentative="1">
      <w:start w:val="1"/>
      <w:numFmt w:val="bullet"/>
      <w:lvlText w:val=""/>
      <w:lvlJc w:val="left"/>
      <w:pPr>
        <w:tabs>
          <w:tab w:val="num" w:pos="6096"/>
        </w:tabs>
        <w:ind w:left="6096" w:hanging="360"/>
      </w:pPr>
      <w:rPr>
        <w:rFonts w:ascii="Wingdings" w:hAnsi="Wingdings" w:hint="default"/>
        <w:sz w:val="20"/>
      </w:rPr>
    </w:lvl>
    <w:lvl w:ilvl="7" w:tentative="1">
      <w:start w:val="1"/>
      <w:numFmt w:val="bullet"/>
      <w:lvlText w:val=""/>
      <w:lvlJc w:val="left"/>
      <w:pPr>
        <w:tabs>
          <w:tab w:val="num" w:pos="6816"/>
        </w:tabs>
        <w:ind w:left="6816" w:hanging="360"/>
      </w:pPr>
      <w:rPr>
        <w:rFonts w:ascii="Wingdings" w:hAnsi="Wingdings" w:hint="default"/>
        <w:sz w:val="20"/>
      </w:rPr>
    </w:lvl>
    <w:lvl w:ilvl="8" w:tentative="1">
      <w:start w:val="1"/>
      <w:numFmt w:val="bullet"/>
      <w:lvlText w:val=""/>
      <w:lvlJc w:val="left"/>
      <w:pPr>
        <w:tabs>
          <w:tab w:val="num" w:pos="7536"/>
        </w:tabs>
        <w:ind w:left="7536" w:hanging="360"/>
      </w:pPr>
      <w:rPr>
        <w:rFonts w:ascii="Wingdings" w:hAnsi="Wingdings" w:hint="default"/>
        <w:sz w:val="20"/>
      </w:rPr>
    </w:lvl>
  </w:abstractNum>
  <w:num w:numId="1">
    <w:abstractNumId w:val="3"/>
  </w:num>
  <w:num w:numId="2">
    <w:abstractNumId w:val="0"/>
  </w:num>
  <w:num w:numId="3">
    <w:abstractNumId w:val="4"/>
  </w:num>
  <w:num w:numId="4">
    <w:abstractNumId w:val="1"/>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6924"/>
    <w:rsid w:val="00020209"/>
    <w:rsid w:val="0005448D"/>
    <w:rsid w:val="00110811"/>
    <w:rsid w:val="001D17F4"/>
    <w:rsid w:val="00534462"/>
    <w:rsid w:val="00547560"/>
    <w:rsid w:val="00626E56"/>
    <w:rsid w:val="00936140"/>
    <w:rsid w:val="009F0623"/>
    <w:rsid w:val="00B53DC7"/>
    <w:rsid w:val="00C26924"/>
    <w:rsid w:val="00D25D42"/>
    <w:rsid w:val="00DF257E"/>
    <w:rsid w:val="00E06607"/>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149B95"/>
  <w15:chartTrackingRefBased/>
  <w15:docId w15:val="{209C423D-9950-454D-ABED-E5A4399064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C26924"/>
    <w:pPr>
      <w:spacing w:after="0" w:line="240" w:lineRule="auto"/>
    </w:pPr>
    <w:rPr>
      <w:rFonts w:eastAsiaTheme="minorEastAsia"/>
      <w:lang w:eastAsia="es-ES"/>
    </w:rPr>
  </w:style>
  <w:style w:type="character" w:customStyle="1" w:styleId="SinespaciadoCar">
    <w:name w:val="Sin espaciado Car"/>
    <w:basedOn w:val="Fuentedeprrafopredeter"/>
    <w:link w:val="Sinespaciado"/>
    <w:uiPriority w:val="1"/>
    <w:rsid w:val="00C26924"/>
    <w:rPr>
      <w:rFonts w:eastAsiaTheme="minorEastAsia"/>
      <w:lang w:eastAsia="es-ES"/>
    </w:rPr>
  </w:style>
  <w:style w:type="paragraph" w:styleId="Prrafodelista">
    <w:name w:val="List Paragraph"/>
    <w:basedOn w:val="Normal"/>
    <w:uiPriority w:val="34"/>
    <w:qFormat/>
    <w:rsid w:val="00C26924"/>
    <w:pPr>
      <w:ind w:left="720"/>
      <w:contextualSpacing/>
    </w:pPr>
  </w:style>
  <w:style w:type="character" w:styleId="Hipervnculo">
    <w:name w:val="Hyperlink"/>
    <w:basedOn w:val="Fuentedeprrafopredeter"/>
    <w:uiPriority w:val="99"/>
    <w:unhideWhenUsed/>
    <w:rsid w:val="00D25D42"/>
    <w:rPr>
      <w:color w:val="0563C1" w:themeColor="hyperlink"/>
      <w:u w:val="single"/>
    </w:rPr>
  </w:style>
  <w:style w:type="character" w:styleId="Mencinsinresolver">
    <w:name w:val="Unresolved Mention"/>
    <w:basedOn w:val="Fuentedeprrafopredeter"/>
    <w:uiPriority w:val="99"/>
    <w:semiHidden/>
    <w:unhideWhenUsed/>
    <w:rsid w:val="00D25D42"/>
    <w:rPr>
      <w:color w:val="605E5C"/>
      <w:shd w:val="clear" w:color="auto" w:fill="E1DFDD"/>
    </w:rPr>
  </w:style>
  <w:style w:type="paragraph" w:styleId="NormalWeb">
    <w:name w:val="Normal (Web)"/>
    <w:basedOn w:val="Normal"/>
    <w:uiPriority w:val="99"/>
    <w:unhideWhenUsed/>
    <w:rsid w:val="00020209"/>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CdigoHTML">
    <w:name w:val="HTML Code"/>
    <w:basedOn w:val="Fuentedeprrafopredeter"/>
    <w:uiPriority w:val="99"/>
    <w:semiHidden/>
    <w:unhideWhenUsed/>
    <w:rsid w:val="00020209"/>
    <w:rPr>
      <w:rFonts w:ascii="Courier New" w:eastAsia="Times New Roman" w:hAnsi="Courier New" w:cs="Courier New"/>
      <w:sz w:val="20"/>
      <w:szCs w:val="20"/>
    </w:rPr>
  </w:style>
  <w:style w:type="paragraph" w:styleId="Encabezado">
    <w:name w:val="header"/>
    <w:basedOn w:val="Normal"/>
    <w:link w:val="EncabezadoCar"/>
    <w:uiPriority w:val="99"/>
    <w:unhideWhenUsed/>
    <w:rsid w:val="009F0623"/>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9F0623"/>
  </w:style>
  <w:style w:type="paragraph" w:styleId="Piedepgina">
    <w:name w:val="footer"/>
    <w:basedOn w:val="Normal"/>
    <w:link w:val="PiedepginaCar"/>
    <w:uiPriority w:val="99"/>
    <w:unhideWhenUsed/>
    <w:rsid w:val="009F0623"/>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9F06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3262392">
      <w:bodyDiv w:val="1"/>
      <w:marLeft w:val="0"/>
      <w:marRight w:val="0"/>
      <w:marTop w:val="0"/>
      <w:marBottom w:val="0"/>
      <w:divBdr>
        <w:top w:val="none" w:sz="0" w:space="0" w:color="auto"/>
        <w:left w:val="none" w:sz="0" w:space="0" w:color="auto"/>
        <w:bottom w:val="none" w:sz="0" w:space="0" w:color="auto"/>
        <w:right w:val="none" w:sz="0" w:space="0" w:color="auto"/>
      </w:divBdr>
    </w:div>
    <w:div w:id="280772336">
      <w:bodyDiv w:val="1"/>
      <w:marLeft w:val="0"/>
      <w:marRight w:val="0"/>
      <w:marTop w:val="0"/>
      <w:marBottom w:val="0"/>
      <w:divBdr>
        <w:top w:val="none" w:sz="0" w:space="0" w:color="auto"/>
        <w:left w:val="none" w:sz="0" w:space="0" w:color="auto"/>
        <w:bottom w:val="none" w:sz="0" w:space="0" w:color="auto"/>
        <w:right w:val="none" w:sz="0" w:space="0" w:color="auto"/>
      </w:divBdr>
    </w:div>
    <w:div w:id="502352562">
      <w:bodyDiv w:val="1"/>
      <w:marLeft w:val="0"/>
      <w:marRight w:val="0"/>
      <w:marTop w:val="0"/>
      <w:marBottom w:val="0"/>
      <w:divBdr>
        <w:top w:val="none" w:sz="0" w:space="0" w:color="auto"/>
        <w:left w:val="none" w:sz="0" w:space="0" w:color="auto"/>
        <w:bottom w:val="none" w:sz="0" w:space="0" w:color="auto"/>
        <w:right w:val="none" w:sz="0" w:space="0" w:color="auto"/>
      </w:divBdr>
    </w:div>
    <w:div w:id="720403742">
      <w:bodyDiv w:val="1"/>
      <w:marLeft w:val="0"/>
      <w:marRight w:val="0"/>
      <w:marTop w:val="0"/>
      <w:marBottom w:val="0"/>
      <w:divBdr>
        <w:top w:val="none" w:sz="0" w:space="0" w:color="auto"/>
        <w:left w:val="none" w:sz="0" w:space="0" w:color="auto"/>
        <w:bottom w:val="none" w:sz="0" w:space="0" w:color="auto"/>
        <w:right w:val="none" w:sz="0" w:space="0" w:color="auto"/>
      </w:divBdr>
    </w:div>
    <w:div w:id="976491896">
      <w:bodyDiv w:val="1"/>
      <w:marLeft w:val="0"/>
      <w:marRight w:val="0"/>
      <w:marTop w:val="0"/>
      <w:marBottom w:val="0"/>
      <w:divBdr>
        <w:top w:val="none" w:sz="0" w:space="0" w:color="auto"/>
        <w:left w:val="none" w:sz="0" w:space="0" w:color="auto"/>
        <w:bottom w:val="none" w:sz="0" w:space="0" w:color="auto"/>
        <w:right w:val="none" w:sz="0" w:space="0" w:color="auto"/>
      </w:divBdr>
    </w:div>
    <w:div w:id="1118912727">
      <w:bodyDiv w:val="1"/>
      <w:marLeft w:val="0"/>
      <w:marRight w:val="0"/>
      <w:marTop w:val="0"/>
      <w:marBottom w:val="0"/>
      <w:divBdr>
        <w:top w:val="none" w:sz="0" w:space="0" w:color="auto"/>
        <w:left w:val="none" w:sz="0" w:space="0" w:color="auto"/>
        <w:bottom w:val="none" w:sz="0" w:space="0" w:color="auto"/>
        <w:right w:val="none" w:sz="0" w:space="0" w:color="auto"/>
      </w:divBdr>
    </w:div>
    <w:div w:id="19518113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yperlink" Target="http://localhost:80" TargetMode="Externa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
  <Abstract/>
  <CompanyAddress>Calasanz</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1006</Words>
  <Characters>5536</Characters>
  <Application>Microsoft Office Word</Application>
  <DocSecurity>0</DocSecurity>
  <Lines>46</Lines>
  <Paragraphs>13</Paragraphs>
  <ScaleCrop>false</ScaleCrop>
  <HeadingPairs>
    <vt:vector size="2" baseType="variant">
      <vt:variant>
        <vt:lpstr>Título</vt:lpstr>
      </vt:variant>
      <vt:variant>
        <vt:i4>1</vt:i4>
      </vt:variant>
    </vt:vector>
  </HeadingPairs>
  <TitlesOfParts>
    <vt:vector size="1" baseType="lpstr">
      <vt:lpstr>actividad 1.3 phising</vt:lpstr>
    </vt:vector>
  </TitlesOfParts>
  <Company>2ºdaw</Company>
  <LinksUpToDate>false</LinksUpToDate>
  <CharactersWithSpaces>6529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1.3 phising</dc:title>
  <dc:subject/>
  <dc:creator>Rodrigo Hernández Sánchez</dc:creator>
  <cp:keywords/>
  <dc:description/>
  <cp:lastModifiedBy>Rodrigo Hernández Sánchez</cp:lastModifiedBy>
  <cp:revision>4</cp:revision>
  <cp:lastPrinted>2026-09-29T07:01:00Z</cp:lastPrinted>
  <dcterms:created xsi:type="dcterms:W3CDTF">2026-09-29T07:01:00Z</dcterms:created>
  <dcterms:modified xsi:type="dcterms:W3CDTF">2026-09-29T07:01:00Z</dcterms:modified>
</cp:coreProperties>
</file>