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Visão Geral do Balanço Comercial: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Como analista de expansão logística, quero visualizar o balanço comercial (saldo entre importações e exportações) de São José dos Campos nos últimos anos, para identificar se a cidade possui uma economia predominantemente exportadora ou importadora. </w:t>
        <w:br w:type="textWrapping"/>
      </w:r>
      <w:r w:rsidDel="00000000" w:rsidR="00000000" w:rsidRPr="00000000">
        <w:rPr>
          <w:color w:val="6aa84f"/>
          <w:rtl w:val="0"/>
        </w:rPr>
        <w:t xml:space="preserve">Critérios de Aceitação (Confirmação):</w:t>
      </w:r>
      <w:r w:rsidDel="00000000" w:rsidR="00000000" w:rsidRPr="00000000">
        <w:rPr>
          <w:rtl w:val="0"/>
        </w:rPr>
        <w:br w:type="textWrapping"/>
        <w:t xml:space="preserve">Exibir gráfico de linha comparativo anual e mensal.Cálculo automático do saldo comercial (Exportação - Importação).Filtro por ano e mês para análise histórica.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Análise de Vantagens Logísticas (Principais Produtos):</w:t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User Story: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Como gestor de suprimentos, quero identificar os principais produtos movimentados (por volume e valor) em São José dos Campos, para entender quais cadeias produtivas são mais fortes na região e avaliar sinergias logísticas.</w:t>
        <w:br w:type="textWrapping"/>
      </w:r>
      <w:r w:rsidDel="00000000" w:rsidR="00000000" w:rsidRPr="00000000">
        <w:rPr>
          <w:color w:val="6aa84f"/>
          <w:rtl w:val="0"/>
        </w:rPr>
        <w:t xml:space="preserve">Critérios de Aceitação (Confirmação):</w:t>
      </w:r>
      <w:r w:rsidDel="00000000" w:rsidR="00000000" w:rsidRPr="00000000">
        <w:rPr>
          <w:rtl w:val="0"/>
        </w:rPr>
        <w:br w:type="textWrapping"/>
        <w:t xml:space="preserve">Listagem do "Top 10" produtos por NCM (Nomenclatura Comum do Mercosul).Visualização da participação percentual de cada categoria no total movimentado.Capacidade de detalhar o modal de transporte (aéreo, rodoviário, etc.).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Benchmarking Regional (SJC vs. Outras Cidades):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Como diretor estratégico, quero comparar o volume de importações e exportações de São José dos Campos com outras cidades paulistas, para validar a competitividade da cidade como sede empresarial.</w:t>
        <w:br w:type="textWrapping"/>
      </w:r>
      <w:r w:rsidDel="00000000" w:rsidR="00000000" w:rsidRPr="00000000">
        <w:rPr>
          <w:color w:val="6aa84f"/>
          <w:rtl w:val="0"/>
        </w:rPr>
        <w:t xml:space="preserve">Critérios de Aceitação (Confirmação):</w:t>
      </w:r>
      <w:r w:rsidDel="00000000" w:rsidR="00000000" w:rsidRPr="00000000">
        <w:rPr>
          <w:rtl w:val="0"/>
        </w:rPr>
        <w:br w:type="textWrapping"/>
        <w:t xml:space="preserve">Mapa interativo do estado de São Paulo com destaque para o Vale do Paraíba.Tabela comparativa de ranking de cidades por valor transacionado. Filtro por setor industrial (Ex: Aeroespacial, Automotivo).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Perfil dos Parceiros Comerciais (Países):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Como analista de mercado, quero visualizar os principais países de destino das exportações e origem das importações de SJC, para compreender o alcance global da logística local.</w:t>
        <w:br w:type="textWrapping"/>
      </w:r>
      <w:r w:rsidDel="00000000" w:rsidR="00000000" w:rsidRPr="00000000">
        <w:rPr>
          <w:color w:val="6aa84f"/>
          <w:rtl w:val="0"/>
        </w:rPr>
        <w:t xml:space="preserve">Critérios de Aceitação (Confirmação):</w:t>
      </w:r>
      <w:r w:rsidDel="00000000" w:rsidR="00000000" w:rsidRPr="00000000">
        <w:rPr>
          <w:rtl w:val="0"/>
        </w:rPr>
        <w:br w:type="textWrapping"/>
        <w:t xml:space="preserve">Gráfico de "Treemap" ou de barras com os países parceiros.Indicador de crescimento percentual anual (YoY) por país.Filtro para alternar entre "Valor em US$" e "Peso em Toneladas".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Eficiência e Valor Agregado (Preço por Tonelada):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Como gestor de estratégia comercial, quero analisar o preço médio por tonelada dos produtos de São José dos Campos, para identificar quais categorias possuem maior valor agregado e entender o impacto de flutuações de mercado.</w:t>
        <w:br w:type="textWrapping"/>
      </w:r>
      <w:r w:rsidDel="00000000" w:rsidR="00000000" w:rsidRPr="00000000">
        <w:rPr>
          <w:color w:val="6aa84f"/>
          <w:rtl w:val="0"/>
        </w:rPr>
        <w:t xml:space="preserve">Critérios de Aceitação (Confirmação):</w:t>
      </w:r>
      <w:r w:rsidDel="00000000" w:rsidR="00000000" w:rsidRPr="00000000">
        <w:rPr>
          <w:rtl w:val="0"/>
        </w:rPr>
        <w:br w:type="textWrapping"/>
        <w:t xml:space="preserve">Cálculo automático da métrica: $Valor Total (US\$) / Peso Líquido (Toneladas)$.Comparação do preço por tonelada entre diferentes NCMs.Gráfico de evolução histórica para identificar picos de valorização de produtos específicos.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