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786E" w14:textId="77777777" w:rsidR="009773A5" w:rsidRPr="00B13947" w:rsidRDefault="009773A5" w:rsidP="009773A5">
      <w:p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Universidad Rafael Landivar</w:t>
      </w:r>
    </w:p>
    <w:p w14:paraId="741AD55F" w14:textId="77777777" w:rsidR="009773A5" w:rsidRPr="00B13947" w:rsidRDefault="009773A5" w:rsidP="009773A5">
      <w:p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Facultad de Ingeniería</w:t>
      </w:r>
    </w:p>
    <w:p w14:paraId="44788D4E" w14:textId="77777777" w:rsidR="009773A5" w:rsidRPr="00B13947" w:rsidRDefault="009773A5" w:rsidP="009773A5">
      <w:p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Ingeniería en Informática y Sistemas</w:t>
      </w:r>
    </w:p>
    <w:p w14:paraId="5FD1C379" w14:textId="77777777" w:rsidR="009773A5" w:rsidRPr="00B13947" w:rsidRDefault="009773A5" w:rsidP="009773A5">
      <w:p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Redes y telecomunicaciones - sección 1</w:t>
      </w:r>
    </w:p>
    <w:p w14:paraId="0D44E681" w14:textId="77777777" w:rsidR="009773A5" w:rsidRPr="00B13947" w:rsidRDefault="009773A5" w:rsidP="009773A5">
      <w:pPr>
        <w:spacing w:line="360" w:lineRule="auto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Catedrático: Ing. Carlos René Portillo Sen</w:t>
      </w:r>
    </w:p>
    <w:p w14:paraId="274BABC5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1D09744B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0EBF1EEA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5511BD4A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2497A843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691EC6CA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5CBD12EA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5C8B8B8C" w14:textId="68CBA699" w:rsidR="009773A5" w:rsidRPr="00B13947" w:rsidRDefault="009773A5" w:rsidP="009773A5">
      <w:pPr>
        <w:spacing w:line="360" w:lineRule="auto"/>
        <w:jc w:val="center"/>
        <w:rPr>
          <w:rFonts w:ascii="Calibri" w:eastAsia="Calibri" w:hAnsi="Calibri" w:cs="Calibri"/>
          <w:b/>
          <w:bCs/>
          <w:sz w:val="48"/>
          <w:szCs w:val="48"/>
          <w:u w:val="single"/>
          <w:lang w:val="es-GT"/>
        </w:rPr>
      </w:pPr>
      <w:r w:rsidRPr="00B13947">
        <w:rPr>
          <w:rFonts w:ascii="Calibri" w:eastAsia="Calibri" w:hAnsi="Calibri" w:cs="Calibri"/>
          <w:b/>
          <w:bCs/>
          <w:sz w:val="48"/>
          <w:szCs w:val="48"/>
          <w:u w:val="single"/>
          <w:lang w:val="es-GT"/>
        </w:rPr>
        <w:t>REDES Y TELECOMUNICACIONES: LABORATORIO 1</w:t>
      </w:r>
      <w:r>
        <w:rPr>
          <w:rFonts w:ascii="Calibri" w:eastAsia="Calibri" w:hAnsi="Calibri" w:cs="Calibri"/>
          <w:b/>
          <w:bCs/>
          <w:sz w:val="48"/>
          <w:szCs w:val="48"/>
          <w:u w:val="single"/>
          <w:lang w:val="es-GT"/>
        </w:rPr>
        <w:t>0</w:t>
      </w:r>
    </w:p>
    <w:p w14:paraId="70757351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64D5D51F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7A5DF946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0230EBAB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29CDAEB4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52B3EFFB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5C0A50B1" w14:textId="77777777" w:rsidR="009773A5" w:rsidRPr="00B13947" w:rsidRDefault="009773A5" w:rsidP="009773A5">
      <w:pPr>
        <w:spacing w:line="360" w:lineRule="auto"/>
        <w:rPr>
          <w:rFonts w:ascii="Calibri" w:eastAsia="Calibri" w:hAnsi="Calibri" w:cs="Calibri"/>
          <w:sz w:val="24"/>
          <w:szCs w:val="24"/>
          <w:lang w:val="es-GT"/>
        </w:rPr>
      </w:pPr>
    </w:p>
    <w:p w14:paraId="12C66E58" w14:textId="77777777" w:rsidR="009773A5" w:rsidRPr="00B13947" w:rsidRDefault="009773A5" w:rsidP="009773A5">
      <w:pPr>
        <w:spacing w:line="360" w:lineRule="auto"/>
        <w:rPr>
          <w:sz w:val="24"/>
          <w:szCs w:val="24"/>
          <w:lang w:val="es-GT"/>
        </w:rPr>
      </w:pPr>
    </w:p>
    <w:p w14:paraId="3C2B7707" w14:textId="77777777" w:rsidR="009773A5" w:rsidRDefault="009773A5" w:rsidP="009773A5">
      <w:pPr>
        <w:spacing w:line="360" w:lineRule="auto"/>
        <w:jc w:val="right"/>
        <w:rPr>
          <w:sz w:val="24"/>
          <w:szCs w:val="24"/>
          <w:lang w:val="es-GT"/>
        </w:rPr>
      </w:pPr>
    </w:p>
    <w:p w14:paraId="6183E9DA" w14:textId="35313783" w:rsidR="009773A5" w:rsidRPr="00B13947" w:rsidRDefault="009773A5" w:rsidP="009773A5">
      <w:pPr>
        <w:spacing w:line="360" w:lineRule="auto"/>
        <w:jc w:val="right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 xml:space="preserve"> </w:t>
      </w:r>
    </w:p>
    <w:p w14:paraId="1CAF3FC4" w14:textId="77777777" w:rsidR="009773A5" w:rsidRPr="00B13947" w:rsidRDefault="009773A5" w:rsidP="009773A5">
      <w:pPr>
        <w:spacing w:line="360" w:lineRule="auto"/>
        <w:jc w:val="right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>Rodrigo José Ruiz Juez: 1037623</w:t>
      </w:r>
    </w:p>
    <w:p w14:paraId="22E0273C" w14:textId="77777777" w:rsidR="009773A5" w:rsidRPr="00B13947" w:rsidRDefault="009773A5" w:rsidP="009773A5">
      <w:pPr>
        <w:spacing w:line="360" w:lineRule="auto"/>
        <w:rPr>
          <w:sz w:val="24"/>
          <w:szCs w:val="24"/>
          <w:lang w:val="es-GT"/>
        </w:rPr>
      </w:pPr>
    </w:p>
    <w:p w14:paraId="0C4DF095" w14:textId="77777777" w:rsidR="009773A5" w:rsidRPr="00B13947" w:rsidRDefault="009773A5" w:rsidP="009773A5">
      <w:pPr>
        <w:spacing w:line="360" w:lineRule="auto"/>
        <w:rPr>
          <w:sz w:val="24"/>
          <w:szCs w:val="24"/>
          <w:lang w:val="es-GT"/>
        </w:rPr>
      </w:pPr>
    </w:p>
    <w:p w14:paraId="2513380E" w14:textId="7AB0B98F" w:rsidR="009773A5" w:rsidRPr="00B13947" w:rsidRDefault="009773A5" w:rsidP="009773A5">
      <w:pPr>
        <w:spacing w:line="360" w:lineRule="auto"/>
        <w:jc w:val="center"/>
        <w:rPr>
          <w:sz w:val="24"/>
          <w:szCs w:val="24"/>
          <w:lang w:val="es-GT"/>
        </w:rPr>
      </w:pPr>
      <w:r w:rsidRPr="00B13947">
        <w:rPr>
          <w:sz w:val="24"/>
          <w:szCs w:val="24"/>
          <w:lang w:val="es-GT"/>
        </w:rPr>
        <w:t xml:space="preserve">Guatemala, </w:t>
      </w:r>
      <w:r>
        <w:rPr>
          <w:sz w:val="24"/>
          <w:szCs w:val="24"/>
          <w:lang w:val="es-GT"/>
        </w:rPr>
        <w:t>22</w:t>
      </w:r>
      <w:r w:rsidRPr="00B13947">
        <w:rPr>
          <w:sz w:val="24"/>
          <w:szCs w:val="24"/>
          <w:lang w:val="es-GT"/>
        </w:rPr>
        <w:t xml:space="preserve"> de </w:t>
      </w:r>
      <w:r>
        <w:rPr>
          <w:sz w:val="24"/>
          <w:szCs w:val="24"/>
          <w:lang w:val="es-GT"/>
        </w:rPr>
        <w:t>marzo</w:t>
      </w:r>
      <w:r w:rsidRPr="00B13947">
        <w:rPr>
          <w:sz w:val="24"/>
          <w:szCs w:val="24"/>
          <w:lang w:val="es-GT"/>
        </w:rPr>
        <w:t xml:space="preserve"> de 2026</w:t>
      </w:r>
    </w:p>
    <w:p w14:paraId="2847223D" w14:textId="34485F9D" w:rsidR="009773A5" w:rsidRDefault="009773A5">
      <w:pPr>
        <w:rPr>
          <w:lang w:val="es-GT"/>
        </w:rPr>
      </w:pPr>
      <w:r>
        <w:rPr>
          <w:lang w:val="es-GT"/>
        </w:rPr>
        <w:lastRenderedPageBreak/>
        <w:t>Evidencias de laboratorio</w:t>
      </w:r>
    </w:p>
    <w:p w14:paraId="3A755038" w14:textId="616D69FA" w:rsidR="009773A5" w:rsidRDefault="009773A5">
      <w:pPr>
        <w:rPr>
          <w:lang w:val="es-GT"/>
        </w:rPr>
      </w:pPr>
      <w:r>
        <w:rPr>
          <w:lang w:val="es-GT"/>
        </w:rPr>
        <w:t>Topología de red</w:t>
      </w:r>
    </w:p>
    <w:p w14:paraId="57AA87D1" w14:textId="0B5CF902" w:rsidR="009773A5" w:rsidRDefault="009773A5">
      <w:pPr>
        <w:rPr>
          <w:lang w:val="es-GT"/>
        </w:rPr>
      </w:pPr>
      <w:r>
        <w:rPr>
          <w:noProof/>
          <w14:ligatures w14:val="standardContextual"/>
        </w:rPr>
        <w:drawing>
          <wp:inline distT="0" distB="0" distL="0" distR="0" wp14:anchorId="08C96B2A" wp14:editId="3220EEE5">
            <wp:extent cx="5514975" cy="5362575"/>
            <wp:effectExtent l="0" t="0" r="9525" b="9525"/>
            <wp:docPr id="65151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63CC" w14:textId="77777777" w:rsidR="009773A5" w:rsidRDefault="009773A5">
      <w:pPr>
        <w:rPr>
          <w:lang w:val="es-GT"/>
        </w:rPr>
      </w:pPr>
    </w:p>
    <w:p w14:paraId="2E0895A3" w14:textId="77777777" w:rsidR="009773A5" w:rsidRDefault="009773A5">
      <w:pPr>
        <w:rPr>
          <w:lang w:val="es-GT"/>
        </w:rPr>
      </w:pPr>
    </w:p>
    <w:p w14:paraId="21E540AC" w14:textId="77777777" w:rsidR="009773A5" w:rsidRDefault="009773A5">
      <w:pPr>
        <w:rPr>
          <w:lang w:val="es-GT"/>
        </w:rPr>
      </w:pPr>
    </w:p>
    <w:p w14:paraId="4C15FBE4" w14:textId="77777777" w:rsidR="009773A5" w:rsidRDefault="009773A5">
      <w:pPr>
        <w:rPr>
          <w:lang w:val="es-GT"/>
        </w:rPr>
      </w:pPr>
    </w:p>
    <w:p w14:paraId="33ABAA0D" w14:textId="77777777" w:rsidR="009773A5" w:rsidRDefault="009773A5">
      <w:pPr>
        <w:rPr>
          <w:lang w:val="es-GT"/>
        </w:rPr>
      </w:pPr>
    </w:p>
    <w:p w14:paraId="4499A40F" w14:textId="77777777" w:rsidR="009773A5" w:rsidRDefault="009773A5">
      <w:pPr>
        <w:rPr>
          <w:lang w:val="es-GT"/>
        </w:rPr>
      </w:pPr>
    </w:p>
    <w:p w14:paraId="539B2615" w14:textId="77777777" w:rsidR="009773A5" w:rsidRDefault="009773A5">
      <w:pPr>
        <w:rPr>
          <w:lang w:val="es-GT"/>
        </w:rPr>
      </w:pPr>
    </w:p>
    <w:p w14:paraId="583476F3" w14:textId="77777777" w:rsidR="009773A5" w:rsidRDefault="009773A5">
      <w:pPr>
        <w:rPr>
          <w:lang w:val="es-GT"/>
        </w:rPr>
      </w:pPr>
    </w:p>
    <w:p w14:paraId="517AABCA" w14:textId="77777777" w:rsidR="009773A5" w:rsidRDefault="009773A5">
      <w:pPr>
        <w:rPr>
          <w:lang w:val="es-GT"/>
        </w:rPr>
      </w:pPr>
    </w:p>
    <w:p w14:paraId="004D5259" w14:textId="77777777" w:rsidR="009773A5" w:rsidRDefault="009773A5">
      <w:pPr>
        <w:rPr>
          <w:lang w:val="es-GT"/>
        </w:rPr>
      </w:pPr>
    </w:p>
    <w:p w14:paraId="4F4DD3DB" w14:textId="77777777" w:rsidR="009773A5" w:rsidRDefault="009773A5">
      <w:pPr>
        <w:rPr>
          <w:lang w:val="es-GT"/>
        </w:rPr>
      </w:pPr>
    </w:p>
    <w:p w14:paraId="6B8EBB57" w14:textId="77777777" w:rsidR="009773A5" w:rsidRDefault="009773A5">
      <w:pPr>
        <w:rPr>
          <w:lang w:val="es-GT"/>
        </w:rPr>
      </w:pPr>
    </w:p>
    <w:p w14:paraId="26E3884C" w14:textId="77777777" w:rsidR="009773A5" w:rsidRDefault="009773A5">
      <w:pPr>
        <w:rPr>
          <w:lang w:val="es-GT"/>
        </w:rPr>
      </w:pPr>
    </w:p>
    <w:p w14:paraId="0392D1CC" w14:textId="62A2B714" w:rsidR="009773A5" w:rsidRDefault="009773A5">
      <w:pPr>
        <w:rPr>
          <w:lang w:val="es-GT"/>
        </w:rPr>
      </w:pPr>
      <w:r>
        <w:rPr>
          <w:lang w:val="es-GT"/>
        </w:rPr>
        <w:t>Ping maquina 10</w:t>
      </w:r>
    </w:p>
    <w:p w14:paraId="6926FBF9" w14:textId="44EB17AF" w:rsidR="009773A5" w:rsidRDefault="009773A5">
      <w:pPr>
        <w:rPr>
          <w:lang w:val="es-GT"/>
        </w:rPr>
      </w:pPr>
      <w:r>
        <w:rPr>
          <w:noProof/>
          <w14:ligatures w14:val="standardContextual"/>
        </w:rPr>
        <w:drawing>
          <wp:inline distT="0" distB="0" distL="0" distR="0" wp14:anchorId="09F8716A" wp14:editId="1B23A502">
            <wp:extent cx="4676775" cy="2724150"/>
            <wp:effectExtent l="0" t="0" r="9525" b="0"/>
            <wp:docPr id="669490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90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F363" w14:textId="6CD92D5F" w:rsidR="009773A5" w:rsidRDefault="009773A5">
      <w:pPr>
        <w:rPr>
          <w:lang w:val="es-GT"/>
        </w:rPr>
      </w:pPr>
      <w:r>
        <w:rPr>
          <w:lang w:val="es-GT"/>
        </w:rPr>
        <w:t>Ping maquina 11</w:t>
      </w:r>
    </w:p>
    <w:p w14:paraId="5ED4DDAC" w14:textId="5E00BB5C" w:rsidR="009773A5" w:rsidRDefault="009773A5">
      <w:pPr>
        <w:rPr>
          <w:lang w:val="es-GT"/>
        </w:rPr>
      </w:pPr>
      <w:r>
        <w:rPr>
          <w:noProof/>
          <w14:ligatures w14:val="standardContextual"/>
        </w:rPr>
        <w:drawing>
          <wp:inline distT="0" distB="0" distL="0" distR="0" wp14:anchorId="5D20A956" wp14:editId="490D3E2E">
            <wp:extent cx="5000625" cy="2876550"/>
            <wp:effectExtent l="0" t="0" r="9525" b="0"/>
            <wp:docPr id="38167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7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1038" w14:textId="77777777" w:rsidR="009773A5" w:rsidRDefault="009773A5">
      <w:pPr>
        <w:rPr>
          <w:lang w:val="es-GT"/>
        </w:rPr>
      </w:pPr>
    </w:p>
    <w:p w14:paraId="1F8E1A75" w14:textId="77777777" w:rsidR="009773A5" w:rsidRDefault="009773A5">
      <w:pPr>
        <w:rPr>
          <w:lang w:val="es-GT"/>
        </w:rPr>
      </w:pPr>
    </w:p>
    <w:p w14:paraId="08947DC6" w14:textId="77777777" w:rsidR="009773A5" w:rsidRDefault="009773A5">
      <w:pPr>
        <w:rPr>
          <w:lang w:val="es-GT"/>
        </w:rPr>
      </w:pPr>
    </w:p>
    <w:p w14:paraId="613B2951" w14:textId="77777777" w:rsidR="009773A5" w:rsidRDefault="009773A5">
      <w:pPr>
        <w:rPr>
          <w:lang w:val="es-GT"/>
        </w:rPr>
      </w:pPr>
    </w:p>
    <w:p w14:paraId="4728BD14" w14:textId="77777777" w:rsidR="009773A5" w:rsidRDefault="009773A5">
      <w:pPr>
        <w:rPr>
          <w:lang w:val="es-GT"/>
        </w:rPr>
      </w:pPr>
    </w:p>
    <w:p w14:paraId="3F829800" w14:textId="77777777" w:rsidR="009773A5" w:rsidRDefault="009773A5">
      <w:pPr>
        <w:rPr>
          <w:lang w:val="es-GT"/>
        </w:rPr>
      </w:pPr>
    </w:p>
    <w:p w14:paraId="0376A8C9" w14:textId="77777777" w:rsidR="009773A5" w:rsidRDefault="009773A5">
      <w:pPr>
        <w:rPr>
          <w:lang w:val="es-GT"/>
        </w:rPr>
      </w:pPr>
    </w:p>
    <w:p w14:paraId="7DD879A5" w14:textId="77777777" w:rsidR="009773A5" w:rsidRDefault="009773A5">
      <w:pPr>
        <w:rPr>
          <w:lang w:val="es-GT"/>
        </w:rPr>
      </w:pPr>
    </w:p>
    <w:p w14:paraId="75B81254" w14:textId="77777777" w:rsidR="009773A5" w:rsidRDefault="009773A5">
      <w:pPr>
        <w:rPr>
          <w:lang w:val="es-GT"/>
        </w:rPr>
      </w:pPr>
    </w:p>
    <w:p w14:paraId="7DD623A0" w14:textId="77777777" w:rsidR="009773A5" w:rsidRDefault="009773A5">
      <w:pPr>
        <w:rPr>
          <w:lang w:val="es-GT"/>
        </w:rPr>
      </w:pPr>
    </w:p>
    <w:p w14:paraId="7654D891" w14:textId="77777777" w:rsidR="009773A5" w:rsidRDefault="009773A5">
      <w:pPr>
        <w:rPr>
          <w:lang w:val="es-GT"/>
        </w:rPr>
      </w:pPr>
    </w:p>
    <w:p w14:paraId="52B4511A" w14:textId="77777777" w:rsidR="009773A5" w:rsidRDefault="009773A5">
      <w:pPr>
        <w:rPr>
          <w:lang w:val="es-GT"/>
        </w:rPr>
      </w:pPr>
    </w:p>
    <w:p w14:paraId="6CB0C9A0" w14:textId="11B057BB" w:rsidR="009773A5" w:rsidRDefault="009773A5">
      <w:pPr>
        <w:rPr>
          <w:lang w:val="es-GT"/>
        </w:rPr>
      </w:pPr>
      <w:r>
        <w:rPr>
          <w:lang w:val="es-GT"/>
        </w:rPr>
        <w:t>Ping maquina 12</w:t>
      </w:r>
    </w:p>
    <w:p w14:paraId="01F0279B" w14:textId="1FA807C3" w:rsidR="009773A5" w:rsidRDefault="009773A5">
      <w:pPr>
        <w:rPr>
          <w:lang w:val="es-GT"/>
        </w:rPr>
      </w:pPr>
      <w:r>
        <w:rPr>
          <w:noProof/>
          <w14:ligatures w14:val="standardContextual"/>
        </w:rPr>
        <w:drawing>
          <wp:inline distT="0" distB="0" distL="0" distR="0" wp14:anchorId="0C3E960A" wp14:editId="7A7CE885">
            <wp:extent cx="5943600" cy="1711960"/>
            <wp:effectExtent l="0" t="0" r="0" b="2540"/>
            <wp:docPr id="954233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33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2A38" w14:textId="7A2987C4" w:rsidR="009773A5" w:rsidRDefault="009773A5">
      <w:pPr>
        <w:rPr>
          <w:lang w:val="es-GT"/>
        </w:rPr>
      </w:pPr>
      <w:r>
        <w:rPr>
          <w:lang w:val="es-GT"/>
        </w:rPr>
        <w:t xml:space="preserve">Ping desde </w:t>
      </w:r>
      <w:proofErr w:type="gramStart"/>
      <w:r>
        <w:rPr>
          <w:lang w:val="es-GT"/>
        </w:rPr>
        <w:t>server</w:t>
      </w:r>
      <w:proofErr w:type="gramEnd"/>
    </w:p>
    <w:p w14:paraId="0D4327BD" w14:textId="25C6BA49" w:rsidR="009773A5" w:rsidRDefault="009773A5">
      <w:pPr>
        <w:rPr>
          <w:lang w:val="es-GT"/>
        </w:rPr>
      </w:pPr>
      <w:r>
        <w:rPr>
          <w:noProof/>
          <w14:ligatures w14:val="standardContextual"/>
        </w:rPr>
        <w:drawing>
          <wp:inline distT="0" distB="0" distL="0" distR="0" wp14:anchorId="53E53E03" wp14:editId="1C88DB79">
            <wp:extent cx="5286375" cy="2943225"/>
            <wp:effectExtent l="0" t="0" r="9525" b="9525"/>
            <wp:docPr id="832862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2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2D12" w14:textId="77777777" w:rsidR="009773A5" w:rsidRDefault="009773A5">
      <w:pPr>
        <w:rPr>
          <w:lang w:val="es-GT"/>
        </w:rPr>
      </w:pPr>
    </w:p>
    <w:p w14:paraId="2D749319" w14:textId="77777777" w:rsidR="009773A5" w:rsidRDefault="009773A5">
      <w:pPr>
        <w:rPr>
          <w:lang w:val="es-GT"/>
        </w:rPr>
      </w:pPr>
    </w:p>
    <w:p w14:paraId="522C910E" w14:textId="77777777" w:rsidR="009773A5" w:rsidRDefault="009773A5">
      <w:pPr>
        <w:rPr>
          <w:lang w:val="es-GT"/>
        </w:rPr>
      </w:pPr>
    </w:p>
    <w:p w14:paraId="452A3B06" w14:textId="77777777" w:rsidR="009773A5" w:rsidRDefault="009773A5">
      <w:pPr>
        <w:rPr>
          <w:lang w:val="es-GT"/>
        </w:rPr>
      </w:pPr>
    </w:p>
    <w:p w14:paraId="7BE191DD" w14:textId="77777777" w:rsidR="009773A5" w:rsidRDefault="009773A5">
      <w:pPr>
        <w:rPr>
          <w:lang w:val="es-GT"/>
        </w:rPr>
      </w:pPr>
    </w:p>
    <w:p w14:paraId="4BB93A5B" w14:textId="77777777" w:rsidR="009773A5" w:rsidRDefault="009773A5">
      <w:pPr>
        <w:rPr>
          <w:lang w:val="es-GT"/>
        </w:rPr>
      </w:pPr>
    </w:p>
    <w:p w14:paraId="5F2BA00F" w14:textId="77777777" w:rsidR="009773A5" w:rsidRDefault="009773A5">
      <w:pPr>
        <w:rPr>
          <w:lang w:val="es-GT"/>
        </w:rPr>
      </w:pPr>
    </w:p>
    <w:p w14:paraId="7C3D36F5" w14:textId="77777777" w:rsidR="009773A5" w:rsidRDefault="009773A5">
      <w:pPr>
        <w:rPr>
          <w:lang w:val="es-GT"/>
        </w:rPr>
      </w:pPr>
    </w:p>
    <w:p w14:paraId="616A2463" w14:textId="77777777" w:rsidR="009773A5" w:rsidRDefault="009773A5">
      <w:pPr>
        <w:rPr>
          <w:lang w:val="es-GT"/>
        </w:rPr>
      </w:pPr>
    </w:p>
    <w:p w14:paraId="44D6AABE" w14:textId="77777777" w:rsidR="009773A5" w:rsidRDefault="009773A5">
      <w:pPr>
        <w:rPr>
          <w:lang w:val="es-GT"/>
        </w:rPr>
      </w:pPr>
    </w:p>
    <w:p w14:paraId="778A298D" w14:textId="77777777" w:rsidR="009773A5" w:rsidRDefault="009773A5">
      <w:pPr>
        <w:rPr>
          <w:lang w:val="es-GT"/>
        </w:rPr>
      </w:pPr>
    </w:p>
    <w:p w14:paraId="79C0D9FF" w14:textId="77777777" w:rsidR="009773A5" w:rsidRDefault="009773A5">
      <w:pPr>
        <w:rPr>
          <w:lang w:val="es-GT"/>
        </w:rPr>
      </w:pPr>
    </w:p>
    <w:p w14:paraId="76A1A678" w14:textId="77777777" w:rsidR="009773A5" w:rsidRDefault="009773A5">
      <w:pPr>
        <w:rPr>
          <w:lang w:val="es-GT"/>
        </w:rPr>
      </w:pPr>
    </w:p>
    <w:p w14:paraId="61341661" w14:textId="77777777" w:rsidR="009773A5" w:rsidRDefault="009773A5">
      <w:pPr>
        <w:rPr>
          <w:lang w:val="es-GT"/>
        </w:rPr>
      </w:pPr>
    </w:p>
    <w:p w14:paraId="34BE2F1A" w14:textId="77777777" w:rsidR="009773A5" w:rsidRDefault="009773A5">
      <w:pPr>
        <w:rPr>
          <w:lang w:val="es-GT"/>
        </w:rPr>
      </w:pPr>
    </w:p>
    <w:p w14:paraId="4F4AEF2A" w14:textId="77777777" w:rsidR="009773A5" w:rsidRDefault="009773A5">
      <w:pPr>
        <w:rPr>
          <w:lang w:val="es-GT"/>
        </w:rPr>
      </w:pPr>
    </w:p>
    <w:p w14:paraId="30720A3C" w14:textId="77777777" w:rsidR="009773A5" w:rsidRDefault="009773A5">
      <w:pPr>
        <w:rPr>
          <w:lang w:val="es-GT"/>
        </w:rPr>
      </w:pPr>
    </w:p>
    <w:p w14:paraId="5ED38BF1" w14:textId="45927605" w:rsidR="009773A5" w:rsidRDefault="009773A5">
      <w:pPr>
        <w:rPr>
          <w:lang w:val="es-GT"/>
        </w:rPr>
      </w:pPr>
      <w:r>
        <w:rPr>
          <w:lang w:val="es-GT"/>
        </w:rPr>
        <w:t>Transacciones de Board</w:t>
      </w:r>
    </w:p>
    <w:p w14:paraId="3D9BC8B5" w14:textId="1D52B1EE" w:rsidR="009773A5" w:rsidRDefault="009773A5">
      <w:pPr>
        <w:rPr>
          <w:lang w:val="es-GT"/>
        </w:rPr>
      </w:pPr>
      <w:r>
        <w:rPr>
          <w:noProof/>
          <w14:ligatures w14:val="standardContextual"/>
        </w:rPr>
        <w:drawing>
          <wp:inline distT="0" distB="0" distL="0" distR="0" wp14:anchorId="0880C4F1" wp14:editId="677DA768">
            <wp:extent cx="5943600" cy="3163570"/>
            <wp:effectExtent l="0" t="0" r="0" b="0"/>
            <wp:docPr id="858451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51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54B3" w14:textId="667789DB" w:rsidR="009773A5" w:rsidRDefault="009773A5">
      <w:pPr>
        <w:rPr>
          <w:lang w:val="es-GT"/>
        </w:rPr>
      </w:pPr>
      <w:r>
        <w:rPr>
          <w:lang w:val="es-GT"/>
        </w:rPr>
        <w:t>Preguntas de retroalimentación</w:t>
      </w:r>
    </w:p>
    <w:p w14:paraId="0093B7B4" w14:textId="77777777" w:rsidR="009773A5" w:rsidRDefault="009773A5">
      <w:pPr>
        <w:rPr>
          <w:lang w:val="es-GT"/>
        </w:rPr>
      </w:pPr>
    </w:p>
    <w:p w14:paraId="1F29EAEC" w14:textId="77777777" w:rsidR="00433A29" w:rsidRPr="00433A29" w:rsidRDefault="00433A29" w:rsidP="00433A29">
      <w:pPr>
        <w:rPr>
          <w:b/>
          <w:bCs/>
          <w:lang w:val="es-GT"/>
        </w:rPr>
      </w:pPr>
      <w:r w:rsidRPr="00433A29">
        <w:rPr>
          <w:b/>
          <w:bCs/>
          <w:lang w:val="es-GT"/>
        </w:rPr>
        <w:t>1. Conceptos Fundamentales</w:t>
      </w:r>
    </w:p>
    <w:p w14:paraId="2626274B" w14:textId="77777777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>¿Por qué es necesario NAT/PAT a pesar de IPv6?</w:t>
      </w:r>
    </w:p>
    <w:p w14:paraId="20BE2DA2" w14:textId="4538FB34" w:rsid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IPv4 solo tiene ~4,300 millones de direcciones y ya están agotadas. IPv6 resuelve eso teóricamente, pero la migración es lenta porque requiere reemplazar hardware, software y configuraciones en millones de dispositivos a nivel mundial. Mientras tanto, NAT/PAT permite que miles de hosts compartan unas pocas </w:t>
      </w:r>
      <w:proofErr w:type="spellStart"/>
      <w:r w:rsidRPr="00433A29">
        <w:rPr>
          <w:lang w:val="es-GT"/>
        </w:rPr>
        <w:t>IPs</w:t>
      </w:r>
      <w:proofErr w:type="spellEnd"/>
      <w:r w:rsidRPr="00433A29">
        <w:rPr>
          <w:lang w:val="es-GT"/>
        </w:rPr>
        <w:t xml:space="preserve"> públicas IPv4</w:t>
      </w:r>
      <w:r>
        <w:rPr>
          <w:lang w:val="es-GT"/>
        </w:rPr>
        <w:t>.</w:t>
      </w:r>
    </w:p>
    <w:p w14:paraId="324E9BA2" w14:textId="77777777" w:rsidR="00433A29" w:rsidRPr="00433A29" w:rsidRDefault="00433A29" w:rsidP="00433A29">
      <w:pPr>
        <w:rPr>
          <w:lang w:val="es-GT"/>
        </w:rPr>
      </w:pPr>
    </w:p>
    <w:p w14:paraId="3AE95AF8" w14:textId="77777777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>¿Diferencia práctica entre NAT estático y PAT?</w:t>
      </w:r>
    </w:p>
    <w:p w14:paraId="2553C200" w14:textId="53CCE6A1" w:rsid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NAT estático es un mapeo 1:1 permanente una IP privada siempre corresponde a la misma IP pública, en ambas direcciones. Lo vimos en el </w:t>
      </w:r>
      <w:proofErr w:type="spellStart"/>
      <w:r w:rsidRPr="00433A29">
        <w:rPr>
          <w:lang w:val="es-GT"/>
        </w:rPr>
        <w:t>lab</w:t>
      </w:r>
      <w:proofErr w:type="spellEnd"/>
      <w:r w:rsidRPr="00433A29">
        <w:rPr>
          <w:lang w:val="es-GT"/>
        </w:rPr>
        <w:t xml:space="preserve">: 10.110.1.100 </w:t>
      </w:r>
      <w:r>
        <w:rPr>
          <w:lang w:val="es-GT"/>
        </w:rPr>
        <w:t>-</w:t>
      </w:r>
      <w:r w:rsidRPr="00433A29">
        <w:rPr>
          <w:lang w:val="es-GT"/>
        </w:rPr>
        <w:t xml:space="preserve"> 200.1.1.15 siempre, permitiendo conexiones entrantes. PAT es muchos-a-uno usando </w:t>
      </w:r>
      <w:r w:rsidRPr="00433A29">
        <w:rPr>
          <w:lang w:val="es-GT"/>
        </w:rPr>
        <w:t>puertos los</w:t>
      </w:r>
      <w:r w:rsidRPr="00433A29">
        <w:rPr>
          <w:lang w:val="es-GT"/>
        </w:rPr>
        <w:t xml:space="preserve"> tres </w:t>
      </w:r>
      <w:proofErr w:type="spellStart"/>
      <w:r w:rsidRPr="00433A29">
        <w:rPr>
          <w:lang w:val="es-GT"/>
        </w:rPr>
        <w:t>PCs</w:t>
      </w:r>
      <w:proofErr w:type="spellEnd"/>
      <w:r w:rsidRPr="00433A29">
        <w:rPr>
          <w:lang w:val="es-GT"/>
        </w:rPr>
        <w:t xml:space="preserve"> compartieron 200.1.1.10 diferenciándose solo por el puerto origen. PAT conserva </w:t>
      </w:r>
      <w:proofErr w:type="spellStart"/>
      <w:proofErr w:type="gramStart"/>
      <w:r w:rsidRPr="00433A29">
        <w:rPr>
          <w:lang w:val="es-GT"/>
        </w:rPr>
        <w:t>IPs</w:t>
      </w:r>
      <w:proofErr w:type="spellEnd"/>
      <w:proofErr w:type="gramEnd"/>
      <w:r w:rsidRPr="00433A29">
        <w:rPr>
          <w:lang w:val="es-GT"/>
        </w:rPr>
        <w:t xml:space="preserve"> pero no permite conexiones entrantes iniciadas desde Internet.</w:t>
      </w:r>
    </w:p>
    <w:p w14:paraId="24C4AAEB" w14:textId="77777777" w:rsidR="00433A29" w:rsidRPr="00433A29" w:rsidRDefault="00433A29" w:rsidP="00433A29">
      <w:pPr>
        <w:rPr>
          <w:lang w:val="es-GT"/>
        </w:rPr>
      </w:pPr>
    </w:p>
    <w:p w14:paraId="19462EAD" w14:textId="77777777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>¿Por qué BGP y no OSPF o EIGRP para Internet?</w:t>
      </w:r>
    </w:p>
    <w:p w14:paraId="0FD8EE3D" w14:textId="27DDC0DB" w:rsid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OSPF y EIGRP son protocolos de </w:t>
      </w:r>
      <w:proofErr w:type="spellStart"/>
      <w:r w:rsidRPr="00433A29">
        <w:rPr>
          <w:lang w:val="es-GT"/>
        </w:rPr>
        <w:t>gateway</w:t>
      </w:r>
      <w:proofErr w:type="spellEnd"/>
      <w:r w:rsidRPr="00433A29">
        <w:rPr>
          <w:lang w:val="es-GT"/>
        </w:rPr>
        <w:t xml:space="preserve"> interior (IGP) diseñados para redes de una sola organización. No escalan a millones de rutas ni manejan políticas entre organizaciones diferentes. BGP es un protocolo de </w:t>
      </w:r>
      <w:proofErr w:type="spellStart"/>
      <w:r w:rsidRPr="00433A29">
        <w:rPr>
          <w:lang w:val="es-GT"/>
        </w:rPr>
        <w:t>gateway</w:t>
      </w:r>
      <w:proofErr w:type="spellEnd"/>
      <w:r w:rsidRPr="00433A29">
        <w:rPr>
          <w:lang w:val="es-GT"/>
        </w:rPr>
        <w:t xml:space="preserve"> exterior (EGP) diseñado específicamente para intercambiar rutas entre sistemas autónomos distintos con políticas independientes, lo cual es exactamente el modelo de Internet. </w:t>
      </w:r>
    </w:p>
    <w:p w14:paraId="01D4E910" w14:textId="77777777" w:rsidR="00433A29" w:rsidRDefault="00433A29" w:rsidP="00433A29">
      <w:pPr>
        <w:rPr>
          <w:lang w:val="es-GT"/>
        </w:rPr>
      </w:pPr>
    </w:p>
    <w:p w14:paraId="1F9238DB" w14:textId="77777777" w:rsidR="00433A29" w:rsidRDefault="00433A29" w:rsidP="00433A29">
      <w:pPr>
        <w:rPr>
          <w:lang w:val="es-GT"/>
        </w:rPr>
      </w:pPr>
    </w:p>
    <w:p w14:paraId="428F6787" w14:textId="77777777" w:rsidR="00433A29" w:rsidRDefault="00433A29" w:rsidP="00433A29">
      <w:pPr>
        <w:rPr>
          <w:lang w:val="es-GT"/>
        </w:rPr>
      </w:pPr>
    </w:p>
    <w:p w14:paraId="57F0A83E" w14:textId="77777777" w:rsidR="00433A29" w:rsidRDefault="00433A29" w:rsidP="00433A29">
      <w:pPr>
        <w:rPr>
          <w:lang w:val="es-GT"/>
        </w:rPr>
      </w:pPr>
    </w:p>
    <w:p w14:paraId="1756D4BB" w14:textId="77777777" w:rsidR="00433A29" w:rsidRPr="00433A29" w:rsidRDefault="00433A29" w:rsidP="00433A29">
      <w:pPr>
        <w:rPr>
          <w:b/>
          <w:bCs/>
          <w:lang w:val="es-GT"/>
        </w:rPr>
      </w:pPr>
      <w:r w:rsidRPr="00433A29">
        <w:rPr>
          <w:b/>
          <w:bCs/>
          <w:lang w:val="es-GT"/>
        </w:rPr>
        <w:t>2. Operación de NAT</w:t>
      </w:r>
    </w:p>
    <w:p w14:paraId="792BC340" w14:textId="77777777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¿Qué sucede cuando el pool NAT se agota sin </w:t>
      </w:r>
      <w:proofErr w:type="spellStart"/>
      <w:r w:rsidRPr="00433A29">
        <w:rPr>
          <w:lang w:val="es-GT"/>
        </w:rPr>
        <w:t>overload</w:t>
      </w:r>
      <w:proofErr w:type="spellEnd"/>
      <w:r w:rsidRPr="00433A29">
        <w:rPr>
          <w:lang w:val="es-GT"/>
        </w:rPr>
        <w:t>?</w:t>
      </w:r>
    </w:p>
    <w:p w14:paraId="1EEE6CBB" w14:textId="43DAC4EA" w:rsid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El </w:t>
      </w:r>
      <w:proofErr w:type="spellStart"/>
      <w:r w:rsidRPr="00433A29">
        <w:rPr>
          <w:lang w:val="es-GT"/>
        </w:rPr>
        <w:t>router</w:t>
      </w:r>
      <w:proofErr w:type="spellEnd"/>
      <w:r w:rsidRPr="00433A29">
        <w:rPr>
          <w:lang w:val="es-GT"/>
        </w:rPr>
        <w:t xml:space="preserve"> descarta los paquetes de los hosts que no obtienen IP del pool. Si hay 5 </w:t>
      </w:r>
      <w:proofErr w:type="spellStart"/>
      <w:r w:rsidRPr="00433A29">
        <w:rPr>
          <w:lang w:val="es-GT"/>
        </w:rPr>
        <w:t>IPs</w:t>
      </w:r>
      <w:proofErr w:type="spellEnd"/>
      <w:r w:rsidRPr="00433A29">
        <w:rPr>
          <w:lang w:val="es-GT"/>
        </w:rPr>
        <w:t xml:space="preserve"> en el pool y 6 usuarios intentan conectarse simultáneamente, el sexto recibe </w:t>
      </w:r>
      <w:proofErr w:type="spellStart"/>
      <w:r w:rsidRPr="00433A29">
        <w:rPr>
          <w:lang w:val="es-GT"/>
        </w:rPr>
        <w:t>timeout</w:t>
      </w:r>
      <w:proofErr w:type="spellEnd"/>
      <w:r w:rsidRPr="00433A29">
        <w:rPr>
          <w:lang w:val="es-GT"/>
        </w:rPr>
        <w:t xml:space="preserve">. Las traducciones liberadas por inactividad permiten que otros usuarios entren después. </w:t>
      </w:r>
    </w:p>
    <w:p w14:paraId="57CC4D65" w14:textId="77777777" w:rsidR="00433A29" w:rsidRPr="00433A29" w:rsidRDefault="00433A29" w:rsidP="00433A29">
      <w:pPr>
        <w:rPr>
          <w:lang w:val="es-GT"/>
        </w:rPr>
      </w:pPr>
    </w:p>
    <w:p w14:paraId="3BCE0CCA" w14:textId="77777777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>¿Cómo afecta NAT a VoIP, P2P, FTP activo?</w:t>
      </w:r>
    </w:p>
    <w:p w14:paraId="6ACD6677" w14:textId="756F2491" w:rsid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Estas aplicaciones tienen problemas con NAT porque requieren conexiones entrantes no solicitadas </w:t>
      </w:r>
      <w:r>
        <w:rPr>
          <w:lang w:val="es-GT"/>
        </w:rPr>
        <w:t>o bien</w:t>
      </w:r>
      <w:r w:rsidRPr="00433A29">
        <w:rPr>
          <w:lang w:val="es-GT"/>
        </w:rPr>
        <w:t xml:space="preserve"> </w:t>
      </w:r>
      <w:proofErr w:type="spellStart"/>
      <w:r w:rsidRPr="00433A29">
        <w:rPr>
          <w:lang w:val="es-GT"/>
        </w:rPr>
        <w:t>IPs</w:t>
      </w:r>
      <w:proofErr w:type="spellEnd"/>
      <w:r w:rsidRPr="00433A29">
        <w:rPr>
          <w:lang w:val="es-GT"/>
        </w:rPr>
        <w:t xml:space="preserve"> privadas dentro del </w:t>
      </w:r>
      <w:proofErr w:type="spellStart"/>
      <w:r w:rsidRPr="00433A29">
        <w:rPr>
          <w:lang w:val="es-GT"/>
        </w:rPr>
        <w:t>payload</w:t>
      </w:r>
      <w:proofErr w:type="spellEnd"/>
      <w:r w:rsidRPr="00433A29">
        <w:rPr>
          <w:lang w:val="es-GT"/>
        </w:rPr>
        <w:t>. FTP activo, por ejemplo, negocia un puerto de datos enviando su IP privada (10.110.1.x) dentro del comando PORT — el servidor externo intenta conectarse a esa IP privada y falla porque no es enrutable. Las soluciones son usar FTP pasivo, ALG (</w:t>
      </w:r>
      <w:proofErr w:type="spellStart"/>
      <w:r w:rsidRPr="00433A29">
        <w:rPr>
          <w:lang w:val="es-GT"/>
        </w:rPr>
        <w:t>Application</w:t>
      </w:r>
      <w:proofErr w:type="spellEnd"/>
      <w:r w:rsidRPr="00433A29">
        <w:rPr>
          <w:lang w:val="es-GT"/>
        </w:rPr>
        <w:t xml:space="preserve"> Layer Gateway) en el </w:t>
      </w:r>
      <w:proofErr w:type="spellStart"/>
      <w:r w:rsidRPr="00433A29">
        <w:rPr>
          <w:lang w:val="es-GT"/>
        </w:rPr>
        <w:t>router</w:t>
      </w:r>
      <w:proofErr w:type="spellEnd"/>
      <w:r w:rsidRPr="00433A29">
        <w:rPr>
          <w:lang w:val="es-GT"/>
        </w:rPr>
        <w:t>, o STUN/TURN para VoIP.</w:t>
      </w:r>
    </w:p>
    <w:p w14:paraId="559E756D" w14:textId="77777777" w:rsidR="00433A29" w:rsidRPr="00433A29" w:rsidRDefault="00433A29" w:rsidP="00433A29">
      <w:pPr>
        <w:rPr>
          <w:lang w:val="es-GT"/>
        </w:rPr>
      </w:pPr>
    </w:p>
    <w:p w14:paraId="64E0CF33" w14:textId="77777777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>¿Puede el servidor con NAT estático iniciar conexiones salientes?</w:t>
      </w:r>
    </w:p>
    <w:p w14:paraId="4A71495B" w14:textId="1EAED154" w:rsidR="00433A29" w:rsidRDefault="00433A29" w:rsidP="00433A29">
      <w:pPr>
        <w:rPr>
          <w:lang w:val="es-GT"/>
        </w:rPr>
      </w:pPr>
      <w:r w:rsidRPr="00433A29">
        <w:rPr>
          <w:lang w:val="es-GT"/>
        </w:rPr>
        <w:t>Sí. El NAT estático es bidireccional — 10.110.1.100 puede iniciar conexiones hacia Internet y el tráfico sale como 200.1.1.15, igual que puede recibir conexiones entrantes dirigidas a 200.1.1.15.</w:t>
      </w:r>
    </w:p>
    <w:p w14:paraId="1C8737EA" w14:textId="77777777" w:rsidR="00433A29" w:rsidRDefault="00433A29" w:rsidP="00433A29">
      <w:pPr>
        <w:rPr>
          <w:lang w:val="es-GT"/>
        </w:rPr>
      </w:pPr>
    </w:p>
    <w:p w14:paraId="4B5AF45F" w14:textId="77777777" w:rsidR="00433A29" w:rsidRPr="00433A29" w:rsidRDefault="00433A29" w:rsidP="00433A29">
      <w:pPr>
        <w:rPr>
          <w:b/>
          <w:bCs/>
          <w:lang w:val="es-GT"/>
        </w:rPr>
      </w:pPr>
      <w:r w:rsidRPr="00433A29">
        <w:rPr>
          <w:b/>
          <w:bCs/>
          <w:lang w:val="es-GT"/>
        </w:rPr>
        <w:t>3. Interacción NAT y BGP</w:t>
      </w:r>
    </w:p>
    <w:p w14:paraId="7B5DC2F7" w14:textId="7C932DEC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>¿Por qué NO anunciar 10.110?</w:t>
      </w:r>
      <w:r w:rsidRPr="00433A29">
        <w:rPr>
          <w:lang w:val="es-GT"/>
        </w:rPr>
        <w:t>1.0/24 por BGP a Internet?</w:t>
      </w:r>
    </w:p>
    <w:p w14:paraId="570D717E" w14:textId="13C6BF9D" w:rsid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Las </w:t>
      </w:r>
      <w:proofErr w:type="spellStart"/>
      <w:r w:rsidRPr="00433A29">
        <w:rPr>
          <w:lang w:val="es-GT"/>
        </w:rPr>
        <w:t>IPs</w:t>
      </w:r>
      <w:proofErr w:type="spellEnd"/>
      <w:r w:rsidRPr="00433A29">
        <w:rPr>
          <w:lang w:val="es-GT"/>
        </w:rPr>
        <w:t xml:space="preserve"> del RFC 1918 (10.x, 172.16.x, 192.168.x) son privadas y no enrutables en Internet. Si las anuncias, causas dos problemas: primero, otros </w:t>
      </w:r>
      <w:proofErr w:type="spellStart"/>
      <w:r w:rsidRPr="00433A29">
        <w:rPr>
          <w:lang w:val="es-GT"/>
        </w:rPr>
        <w:t>routers</w:t>
      </w:r>
      <w:proofErr w:type="spellEnd"/>
      <w:r w:rsidRPr="00433A29">
        <w:rPr>
          <w:lang w:val="es-GT"/>
        </w:rPr>
        <w:t xml:space="preserve"> BGP en Internet las filtran o las descartan generando inestabilidad. Segundo, expones tu esquema de direccionamiento interno, lo cual es un riesgo de seguridad. </w:t>
      </w:r>
    </w:p>
    <w:p w14:paraId="120592D5" w14:textId="77777777" w:rsidR="00433A29" w:rsidRPr="00433A29" w:rsidRDefault="00433A29" w:rsidP="00433A29">
      <w:pPr>
        <w:rPr>
          <w:lang w:val="es-GT"/>
        </w:rPr>
      </w:pPr>
    </w:p>
    <w:p w14:paraId="39C7E10A" w14:textId="21225976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¿Qué conectividad tenemos si NAT </w:t>
      </w:r>
      <w:r w:rsidRPr="00433A29">
        <w:rPr>
          <w:lang w:val="es-GT"/>
        </w:rPr>
        <w:t>funciona,</w:t>
      </w:r>
      <w:r w:rsidRPr="00433A29">
        <w:rPr>
          <w:lang w:val="es-GT"/>
        </w:rPr>
        <w:t xml:space="preserve"> pero BGP no anuncia las redes públicas?</w:t>
      </w:r>
    </w:p>
    <w:p w14:paraId="4411168C" w14:textId="69A90236" w:rsidR="00433A29" w:rsidRDefault="00433A29" w:rsidP="00433A29">
      <w:pPr>
        <w:rPr>
          <w:lang w:val="es-GT"/>
        </w:rPr>
      </w:pPr>
      <w:r w:rsidRPr="00433A29">
        <w:rPr>
          <w:lang w:val="es-GT"/>
        </w:rPr>
        <w:t>Conectividad unidireccional — los paquetes salen correctamente (NAT los traduce y la ruta por defecto los envía al ISP), pero las respuestas no regresan porque el ISP no sabe cómo llegar al pool NAT.</w:t>
      </w:r>
    </w:p>
    <w:p w14:paraId="49517EA1" w14:textId="77777777" w:rsidR="00433A29" w:rsidRPr="00433A29" w:rsidRDefault="00433A29" w:rsidP="00433A29">
      <w:pPr>
        <w:rPr>
          <w:lang w:val="es-GT"/>
        </w:rPr>
      </w:pPr>
    </w:p>
    <w:p w14:paraId="5E9AD17F" w14:textId="77777777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¿Cómo afecta NAT al </w:t>
      </w:r>
      <w:proofErr w:type="spellStart"/>
      <w:r w:rsidRPr="00433A29">
        <w:rPr>
          <w:lang w:val="es-GT"/>
        </w:rPr>
        <w:t>troubleshooting</w:t>
      </w:r>
      <w:proofErr w:type="spellEnd"/>
      <w:r w:rsidRPr="00433A29">
        <w:rPr>
          <w:lang w:val="es-GT"/>
        </w:rPr>
        <w:t xml:space="preserve"> desde el ISP?</w:t>
      </w:r>
    </w:p>
    <w:p w14:paraId="4D878750" w14:textId="7AF3904A" w:rsid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El ISP solo ve las </w:t>
      </w:r>
      <w:proofErr w:type="spellStart"/>
      <w:r w:rsidRPr="00433A29">
        <w:rPr>
          <w:lang w:val="es-GT"/>
        </w:rPr>
        <w:t>IPs</w:t>
      </w:r>
      <w:proofErr w:type="spellEnd"/>
      <w:r w:rsidRPr="00433A29">
        <w:rPr>
          <w:lang w:val="es-GT"/>
        </w:rPr>
        <w:t xml:space="preserve"> públicas del pool, nunca las </w:t>
      </w:r>
      <w:proofErr w:type="spellStart"/>
      <w:r w:rsidRPr="00433A29">
        <w:rPr>
          <w:lang w:val="es-GT"/>
        </w:rPr>
        <w:t>IPs</w:t>
      </w:r>
      <w:proofErr w:type="spellEnd"/>
      <w:r w:rsidRPr="00433A29">
        <w:rPr>
          <w:lang w:val="es-GT"/>
        </w:rPr>
        <w:t xml:space="preserve"> privadas reales. Si un host interno 10.110.1.12 genera tráfico malicioso, desde el ISP solo se ve </w:t>
      </w:r>
      <w:r w:rsidRPr="00433A29">
        <w:rPr>
          <w:lang w:val="es-GT"/>
        </w:rPr>
        <w:t>200.1.1.10: puerto</w:t>
      </w:r>
      <w:r w:rsidRPr="00433A29">
        <w:rPr>
          <w:lang w:val="es-GT"/>
        </w:rPr>
        <w:t xml:space="preserve">. Para identificar qué host interno fue, necesitas los logs de traducciones NAT del </w:t>
      </w:r>
      <w:proofErr w:type="spellStart"/>
      <w:r w:rsidRPr="00433A29">
        <w:rPr>
          <w:lang w:val="es-GT"/>
        </w:rPr>
        <w:t>router</w:t>
      </w:r>
      <w:proofErr w:type="spellEnd"/>
      <w:r w:rsidRPr="00433A29">
        <w:rPr>
          <w:lang w:val="es-GT"/>
        </w:rPr>
        <w:t xml:space="preserve"> frontera con </w:t>
      </w:r>
      <w:proofErr w:type="spellStart"/>
      <w:r w:rsidRPr="00433A29">
        <w:rPr>
          <w:lang w:val="es-GT"/>
        </w:rPr>
        <w:t>timestamps</w:t>
      </w:r>
      <w:proofErr w:type="spellEnd"/>
      <w:r w:rsidRPr="00433A29">
        <w:rPr>
          <w:lang w:val="es-GT"/>
        </w:rPr>
        <w:t xml:space="preserve">. </w:t>
      </w:r>
    </w:p>
    <w:p w14:paraId="194D3119" w14:textId="77777777" w:rsidR="00433A29" w:rsidRDefault="00433A29" w:rsidP="00433A29">
      <w:pPr>
        <w:rPr>
          <w:lang w:val="es-GT"/>
        </w:rPr>
      </w:pPr>
    </w:p>
    <w:p w14:paraId="49F2CC94" w14:textId="77777777" w:rsidR="00433A29" w:rsidRDefault="00433A29" w:rsidP="00433A29">
      <w:pPr>
        <w:rPr>
          <w:lang w:val="es-GT"/>
        </w:rPr>
      </w:pPr>
    </w:p>
    <w:p w14:paraId="2FA411C8" w14:textId="77777777" w:rsidR="00433A29" w:rsidRDefault="00433A29" w:rsidP="00433A29">
      <w:pPr>
        <w:rPr>
          <w:lang w:val="es-GT"/>
        </w:rPr>
      </w:pPr>
    </w:p>
    <w:p w14:paraId="0A80C79A" w14:textId="77777777" w:rsidR="00433A29" w:rsidRDefault="00433A29" w:rsidP="00433A29">
      <w:pPr>
        <w:rPr>
          <w:lang w:val="es-GT"/>
        </w:rPr>
      </w:pPr>
    </w:p>
    <w:p w14:paraId="1BACD4D2" w14:textId="77777777" w:rsidR="00433A29" w:rsidRDefault="00433A29" w:rsidP="00433A29">
      <w:pPr>
        <w:rPr>
          <w:lang w:val="es-GT"/>
        </w:rPr>
      </w:pPr>
    </w:p>
    <w:p w14:paraId="08DC77B9" w14:textId="77777777" w:rsidR="00433A29" w:rsidRDefault="00433A29" w:rsidP="00433A29">
      <w:pPr>
        <w:rPr>
          <w:lang w:val="es-GT"/>
        </w:rPr>
      </w:pPr>
    </w:p>
    <w:p w14:paraId="7A31BD7C" w14:textId="77777777" w:rsidR="00433A29" w:rsidRDefault="00433A29" w:rsidP="00433A29">
      <w:pPr>
        <w:rPr>
          <w:lang w:val="es-GT"/>
        </w:rPr>
      </w:pPr>
    </w:p>
    <w:p w14:paraId="5249AEBD" w14:textId="77777777" w:rsidR="00433A29" w:rsidRDefault="00433A29" w:rsidP="00433A29">
      <w:pPr>
        <w:rPr>
          <w:lang w:val="es-GT"/>
        </w:rPr>
      </w:pPr>
    </w:p>
    <w:p w14:paraId="7BC95A96" w14:textId="77777777" w:rsidR="00433A29" w:rsidRDefault="00433A29" w:rsidP="00433A29">
      <w:pPr>
        <w:rPr>
          <w:lang w:val="es-GT"/>
        </w:rPr>
      </w:pPr>
    </w:p>
    <w:p w14:paraId="1511DE76" w14:textId="77777777" w:rsidR="00433A29" w:rsidRPr="00433A29" w:rsidRDefault="00433A29" w:rsidP="00433A29">
      <w:pPr>
        <w:rPr>
          <w:b/>
          <w:bCs/>
          <w:lang w:val="es-GT"/>
        </w:rPr>
      </w:pPr>
      <w:r w:rsidRPr="00433A29">
        <w:rPr>
          <w:b/>
          <w:bCs/>
          <w:lang w:val="es-GT"/>
        </w:rPr>
        <w:t>4. Escalabilidad y Diseño</w:t>
      </w:r>
    </w:p>
    <w:p w14:paraId="69900B30" w14:textId="77777777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500 empleados, 10 </w:t>
      </w:r>
      <w:proofErr w:type="spellStart"/>
      <w:r w:rsidRPr="00433A29">
        <w:rPr>
          <w:lang w:val="es-GT"/>
        </w:rPr>
        <w:t>IPs</w:t>
      </w:r>
      <w:proofErr w:type="spellEnd"/>
      <w:r w:rsidRPr="00433A29">
        <w:rPr>
          <w:lang w:val="es-GT"/>
        </w:rPr>
        <w:t xml:space="preserve"> públicas — ¿qué NAT usar?</w:t>
      </w:r>
    </w:p>
    <w:p w14:paraId="560A24BA" w14:textId="77777777" w:rsid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PAT obligatoriamente. Con NAT dinámico sin </w:t>
      </w:r>
      <w:proofErr w:type="spellStart"/>
      <w:r w:rsidRPr="00433A29">
        <w:rPr>
          <w:lang w:val="es-GT"/>
        </w:rPr>
        <w:t>overload</w:t>
      </w:r>
      <w:proofErr w:type="spellEnd"/>
      <w:r w:rsidRPr="00433A29">
        <w:rPr>
          <w:lang w:val="es-GT"/>
        </w:rPr>
        <w:t xml:space="preserve"> solo 10 empleados tendrían conectividad simultánea y los otros 490 quedarían sin acceso. Con PAT los 500 comparten las 10 </w:t>
      </w:r>
      <w:proofErr w:type="spellStart"/>
      <w:r w:rsidRPr="00433A29">
        <w:rPr>
          <w:lang w:val="es-GT"/>
        </w:rPr>
        <w:t>IPs</w:t>
      </w:r>
      <w:proofErr w:type="spellEnd"/>
      <w:r w:rsidRPr="00433A29">
        <w:rPr>
          <w:lang w:val="es-GT"/>
        </w:rPr>
        <w:t xml:space="preserve"> públicas usando puertos distintos, permitiendo teóricamente hasta 655,350 traducciones simultáneas (10 </w:t>
      </w:r>
      <w:proofErr w:type="spellStart"/>
      <w:r w:rsidRPr="00433A29">
        <w:rPr>
          <w:lang w:val="es-GT"/>
        </w:rPr>
        <w:t>IPs</w:t>
      </w:r>
      <w:proofErr w:type="spellEnd"/>
      <w:r w:rsidRPr="00433A29">
        <w:rPr>
          <w:lang w:val="es-GT"/>
        </w:rPr>
        <w:t xml:space="preserve"> × 65,535 puertos).</w:t>
      </w:r>
    </w:p>
    <w:p w14:paraId="68AA7D25" w14:textId="77777777" w:rsidR="00433A29" w:rsidRPr="00433A29" w:rsidRDefault="00433A29" w:rsidP="00433A29">
      <w:pPr>
        <w:rPr>
          <w:lang w:val="es-GT"/>
        </w:rPr>
      </w:pPr>
    </w:p>
    <w:p w14:paraId="5E2FC9D0" w14:textId="77777777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>¿Cuántas traducciones simultáneas maneja PAT con una sola IP pública?</w:t>
      </w:r>
    </w:p>
    <w:p w14:paraId="6A5E0D06" w14:textId="77777777" w:rsid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Teóricamente 65,535 — que es el número máximo de puertos TCP/UDP disponibles (1 a 65,535). En la práctica son menos porque algunos puertos están reservados y el </w:t>
      </w:r>
      <w:proofErr w:type="spellStart"/>
      <w:r w:rsidRPr="00433A29">
        <w:rPr>
          <w:lang w:val="es-GT"/>
        </w:rPr>
        <w:t>router</w:t>
      </w:r>
      <w:proofErr w:type="spellEnd"/>
      <w:r w:rsidRPr="00433A29">
        <w:rPr>
          <w:lang w:val="es-GT"/>
        </w:rPr>
        <w:t xml:space="preserve"> tiene límites de memoria y CPU, pero para efectos del laboratorio la respuesta es 65,535 traducciones por IP pública.</w:t>
      </w:r>
    </w:p>
    <w:p w14:paraId="7D8FD34E" w14:textId="77777777" w:rsidR="00433A29" w:rsidRPr="00433A29" w:rsidRDefault="00433A29" w:rsidP="00433A29">
      <w:pPr>
        <w:rPr>
          <w:lang w:val="es-GT"/>
        </w:rPr>
      </w:pPr>
    </w:p>
    <w:p w14:paraId="35267E90" w14:textId="77777777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NAT dinámico sin </w:t>
      </w:r>
      <w:proofErr w:type="spellStart"/>
      <w:r w:rsidRPr="00433A29">
        <w:rPr>
          <w:lang w:val="es-GT"/>
        </w:rPr>
        <w:t>overload</w:t>
      </w:r>
      <w:proofErr w:type="spellEnd"/>
      <w:r w:rsidRPr="00433A29">
        <w:rPr>
          <w:lang w:val="es-GT"/>
        </w:rPr>
        <w:t xml:space="preserve"> con 5 </w:t>
      </w:r>
      <w:proofErr w:type="spellStart"/>
      <w:r w:rsidRPr="00433A29">
        <w:rPr>
          <w:lang w:val="es-GT"/>
        </w:rPr>
        <w:t>IPs</w:t>
      </w:r>
      <w:proofErr w:type="spellEnd"/>
      <w:r w:rsidRPr="00433A29">
        <w:rPr>
          <w:lang w:val="es-GT"/>
        </w:rPr>
        <w:t xml:space="preserve"> y 100 usuarios — ¿qué problemas anticipas?</w:t>
      </w:r>
    </w:p>
    <w:p w14:paraId="397CBCBD" w14:textId="20D23CEC" w:rsid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Tres problemas concretos: primero, solo 5 usuarios tienen conectividad simultánea, los otros 95 reciben </w:t>
      </w:r>
      <w:proofErr w:type="spellStart"/>
      <w:r w:rsidRPr="00433A29">
        <w:rPr>
          <w:lang w:val="es-GT"/>
        </w:rPr>
        <w:t>timeout</w:t>
      </w:r>
      <w:proofErr w:type="spellEnd"/>
      <w:r w:rsidRPr="00433A29">
        <w:rPr>
          <w:lang w:val="es-GT"/>
        </w:rPr>
        <w:t>. Segundo, si un usuario abre muchas conexiones puede agotar su IP asignada impidiendo nuevas traducciones. Tercero, hay inequidad de acceso — los primeros en conectarse acaparan el pool y el resto espera a que expiren las traducciones por inactividad (</w:t>
      </w:r>
      <w:proofErr w:type="spellStart"/>
      <w:r w:rsidRPr="00433A29">
        <w:rPr>
          <w:lang w:val="es-GT"/>
        </w:rPr>
        <w:t>timeout</w:t>
      </w:r>
      <w:proofErr w:type="spellEnd"/>
      <w:r w:rsidRPr="00433A29">
        <w:rPr>
          <w:lang w:val="es-GT"/>
        </w:rPr>
        <w:t xml:space="preserve"> por defecto 24 horas para TCP establecido).</w:t>
      </w:r>
    </w:p>
    <w:p w14:paraId="3F820B2D" w14:textId="77777777" w:rsidR="00433A29" w:rsidRDefault="00433A29" w:rsidP="00433A29">
      <w:pPr>
        <w:rPr>
          <w:lang w:val="es-GT"/>
        </w:rPr>
      </w:pPr>
    </w:p>
    <w:p w14:paraId="57107344" w14:textId="77777777" w:rsidR="00433A29" w:rsidRPr="00433A29" w:rsidRDefault="00433A29" w:rsidP="00433A29">
      <w:pPr>
        <w:rPr>
          <w:b/>
          <w:bCs/>
          <w:lang w:val="es-GT"/>
        </w:rPr>
      </w:pPr>
      <w:r w:rsidRPr="00433A29">
        <w:rPr>
          <w:b/>
          <w:bCs/>
          <w:lang w:val="es-GT"/>
        </w:rPr>
        <w:t xml:space="preserve">5. </w:t>
      </w:r>
      <w:proofErr w:type="spellStart"/>
      <w:r w:rsidRPr="00433A29">
        <w:rPr>
          <w:b/>
          <w:bCs/>
          <w:lang w:val="es-GT"/>
        </w:rPr>
        <w:t>Troubleshooting</w:t>
      </w:r>
      <w:proofErr w:type="spellEnd"/>
      <w:r w:rsidRPr="00433A29">
        <w:rPr>
          <w:b/>
          <w:bCs/>
          <w:lang w:val="es-GT"/>
        </w:rPr>
        <w:t xml:space="preserve"> Escenarios</w:t>
      </w:r>
    </w:p>
    <w:p w14:paraId="2D22D97C" w14:textId="656283A2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 xml:space="preserve">Traducciones </w:t>
      </w:r>
      <w:r w:rsidRPr="00433A29">
        <w:rPr>
          <w:lang w:val="es-GT"/>
        </w:rPr>
        <w:t>activas,</w:t>
      </w:r>
      <w:r w:rsidRPr="00433A29">
        <w:rPr>
          <w:lang w:val="es-GT"/>
        </w:rPr>
        <w:t xml:space="preserve"> pero </w:t>
      </w:r>
      <w:proofErr w:type="spellStart"/>
      <w:r w:rsidRPr="00433A29">
        <w:rPr>
          <w:lang w:val="es-GT"/>
        </w:rPr>
        <w:t>PCs</w:t>
      </w:r>
      <w:proofErr w:type="spellEnd"/>
      <w:r w:rsidRPr="00433A29">
        <w:rPr>
          <w:lang w:val="es-GT"/>
        </w:rPr>
        <w:t xml:space="preserve"> no navegan — ¿qué verificarías?</w:t>
      </w:r>
    </w:p>
    <w:p w14:paraId="2CFE4576" w14:textId="77777777" w:rsidR="00433A29" w:rsidRDefault="00433A29" w:rsidP="00433A29">
      <w:pPr>
        <w:rPr>
          <w:lang w:val="es-GT"/>
        </w:rPr>
      </w:pPr>
      <w:r w:rsidRPr="00433A29">
        <w:rPr>
          <w:lang w:val="es-GT"/>
        </w:rPr>
        <w:t>En orden lógico: primero verificar que el ISP tiene ruta de regreso hacia el pool NAT (</w:t>
      </w:r>
      <w:proofErr w:type="gramStart"/>
      <w:r w:rsidRPr="00433A29">
        <w:rPr>
          <w:lang w:val="es-GT"/>
        </w:rPr>
        <w:t>show</w:t>
      </w:r>
      <w:proofErr w:type="gramEnd"/>
      <w:r w:rsidRPr="00433A29">
        <w:rPr>
          <w:lang w:val="es-GT"/>
        </w:rPr>
        <w:t xml:space="preserve"> </w:t>
      </w:r>
      <w:proofErr w:type="spellStart"/>
      <w:r w:rsidRPr="00433A29">
        <w:rPr>
          <w:lang w:val="es-GT"/>
        </w:rPr>
        <w:t>ip</w:t>
      </w:r>
      <w:proofErr w:type="spellEnd"/>
      <w:r w:rsidRPr="00433A29">
        <w:rPr>
          <w:lang w:val="es-GT"/>
        </w:rPr>
        <w:t xml:space="preserve"> </w:t>
      </w:r>
      <w:proofErr w:type="spellStart"/>
      <w:r w:rsidRPr="00433A29">
        <w:rPr>
          <w:lang w:val="es-GT"/>
        </w:rPr>
        <w:t>route</w:t>
      </w:r>
      <w:proofErr w:type="spellEnd"/>
      <w:r w:rsidRPr="00433A29">
        <w:rPr>
          <w:lang w:val="es-GT"/>
        </w:rPr>
        <w:t xml:space="preserve"> en ISP) — fue exactamente nuestro problema. Segundo, verificar que las interfaces estén marcadas correctamente </w:t>
      </w:r>
      <w:proofErr w:type="spellStart"/>
      <w:r w:rsidRPr="00433A29">
        <w:rPr>
          <w:lang w:val="es-GT"/>
        </w:rPr>
        <w:t>inside</w:t>
      </w:r>
      <w:proofErr w:type="spellEnd"/>
      <w:r w:rsidRPr="00433A29">
        <w:rPr>
          <w:lang w:val="es-GT"/>
        </w:rPr>
        <w:t>/</w:t>
      </w:r>
      <w:proofErr w:type="spellStart"/>
      <w:r w:rsidRPr="00433A29">
        <w:rPr>
          <w:lang w:val="es-GT"/>
        </w:rPr>
        <w:t>outside</w:t>
      </w:r>
      <w:proofErr w:type="spellEnd"/>
      <w:r w:rsidRPr="00433A29">
        <w:rPr>
          <w:lang w:val="es-GT"/>
        </w:rPr>
        <w:t xml:space="preserve"> (</w:t>
      </w:r>
      <w:proofErr w:type="gramStart"/>
      <w:r w:rsidRPr="00433A29">
        <w:rPr>
          <w:lang w:val="es-GT"/>
        </w:rPr>
        <w:t>show</w:t>
      </w:r>
      <w:proofErr w:type="gramEnd"/>
      <w:r w:rsidRPr="00433A29">
        <w:rPr>
          <w:lang w:val="es-GT"/>
        </w:rPr>
        <w:t xml:space="preserve"> </w:t>
      </w:r>
      <w:proofErr w:type="spellStart"/>
      <w:r w:rsidRPr="00433A29">
        <w:rPr>
          <w:lang w:val="es-GT"/>
        </w:rPr>
        <w:t>ip</w:t>
      </w:r>
      <w:proofErr w:type="spellEnd"/>
      <w:r w:rsidRPr="00433A29">
        <w:rPr>
          <w:lang w:val="es-GT"/>
        </w:rPr>
        <w:t xml:space="preserve"> </w:t>
      </w:r>
      <w:proofErr w:type="spellStart"/>
      <w:r w:rsidRPr="00433A29">
        <w:rPr>
          <w:lang w:val="es-GT"/>
        </w:rPr>
        <w:t>nat</w:t>
      </w:r>
      <w:proofErr w:type="spellEnd"/>
      <w:r w:rsidRPr="00433A29">
        <w:rPr>
          <w:lang w:val="es-GT"/>
        </w:rPr>
        <w:t xml:space="preserve"> </w:t>
      </w:r>
      <w:proofErr w:type="spellStart"/>
      <w:r w:rsidRPr="00433A29">
        <w:rPr>
          <w:lang w:val="es-GT"/>
        </w:rPr>
        <w:t>statistics</w:t>
      </w:r>
      <w:proofErr w:type="spellEnd"/>
      <w:r w:rsidRPr="00433A29">
        <w:rPr>
          <w:lang w:val="es-GT"/>
        </w:rPr>
        <w:t xml:space="preserve">). Tercero, verificar que el DNS resuelve correctamente desde los </w:t>
      </w:r>
      <w:proofErr w:type="spellStart"/>
      <w:r w:rsidRPr="00433A29">
        <w:rPr>
          <w:lang w:val="es-GT"/>
        </w:rPr>
        <w:t>PCs</w:t>
      </w:r>
      <w:proofErr w:type="spellEnd"/>
      <w:r w:rsidRPr="00433A29">
        <w:rPr>
          <w:lang w:val="es-GT"/>
        </w:rPr>
        <w:t xml:space="preserve">. Cuarto, verificar que no hay ACL bloqueando tráfico de retorno en la interfaz </w:t>
      </w:r>
      <w:proofErr w:type="spellStart"/>
      <w:r w:rsidRPr="00433A29">
        <w:rPr>
          <w:lang w:val="es-GT"/>
        </w:rPr>
        <w:t>outside</w:t>
      </w:r>
      <w:proofErr w:type="spellEnd"/>
      <w:r w:rsidRPr="00433A29">
        <w:rPr>
          <w:lang w:val="es-GT"/>
        </w:rPr>
        <w:t xml:space="preserve">. Quinto, hacer ping desde el </w:t>
      </w:r>
      <w:proofErr w:type="spellStart"/>
      <w:r w:rsidRPr="00433A29">
        <w:rPr>
          <w:lang w:val="es-GT"/>
        </w:rPr>
        <w:t>router</w:t>
      </w:r>
      <w:proofErr w:type="spellEnd"/>
      <w:r w:rsidRPr="00433A29">
        <w:rPr>
          <w:lang w:val="es-GT"/>
        </w:rPr>
        <w:t xml:space="preserve"> mismo para descartar problemas de ruteo </w:t>
      </w:r>
      <w:proofErr w:type="spellStart"/>
      <w:r w:rsidRPr="00433A29">
        <w:rPr>
          <w:lang w:val="es-GT"/>
        </w:rPr>
        <w:t>upstream</w:t>
      </w:r>
      <w:proofErr w:type="spellEnd"/>
      <w:r w:rsidRPr="00433A29">
        <w:rPr>
          <w:lang w:val="es-GT"/>
        </w:rPr>
        <w:t>.</w:t>
      </w:r>
    </w:p>
    <w:p w14:paraId="3282D675" w14:textId="77777777" w:rsidR="00433A29" w:rsidRPr="00433A29" w:rsidRDefault="00433A29" w:rsidP="00433A29">
      <w:pPr>
        <w:rPr>
          <w:lang w:val="es-GT"/>
        </w:rPr>
      </w:pPr>
    </w:p>
    <w:p w14:paraId="02BA20D0" w14:textId="606A18A0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>BGP en estado "Active" en lugar de "</w:t>
      </w:r>
      <w:proofErr w:type="spellStart"/>
      <w:r w:rsidRPr="00433A29">
        <w:rPr>
          <w:lang w:val="es-GT"/>
        </w:rPr>
        <w:t>Established</w:t>
      </w:r>
      <w:proofErr w:type="spellEnd"/>
      <w:r w:rsidRPr="00433A29">
        <w:rPr>
          <w:lang w:val="es-GT"/>
        </w:rPr>
        <w:t>" — 5 causas:</w:t>
      </w:r>
    </w:p>
    <w:p w14:paraId="39897B4B" w14:textId="77777777" w:rsidR="00433A29" w:rsidRPr="00433A29" w:rsidRDefault="00433A29" w:rsidP="00433A29">
      <w:pPr>
        <w:pStyle w:val="Prrafodelista"/>
        <w:numPr>
          <w:ilvl w:val="0"/>
          <w:numId w:val="1"/>
        </w:numPr>
        <w:rPr>
          <w:lang w:val="es-GT"/>
        </w:rPr>
      </w:pPr>
      <w:r w:rsidRPr="00433A29">
        <w:rPr>
          <w:lang w:val="es-GT"/>
        </w:rPr>
        <w:t xml:space="preserve">IP del </w:t>
      </w:r>
      <w:proofErr w:type="spellStart"/>
      <w:r w:rsidRPr="00433A29">
        <w:rPr>
          <w:lang w:val="es-GT"/>
        </w:rPr>
        <w:t>neighbor</w:t>
      </w:r>
      <w:proofErr w:type="spellEnd"/>
      <w:r w:rsidRPr="00433A29">
        <w:rPr>
          <w:lang w:val="es-GT"/>
        </w:rPr>
        <w:t xml:space="preserve"> mal configurada — </w:t>
      </w:r>
      <w:proofErr w:type="spellStart"/>
      <w:r w:rsidRPr="00433A29">
        <w:rPr>
          <w:lang w:val="es-GT"/>
        </w:rPr>
        <w:t>neighbor</w:t>
      </w:r>
      <w:proofErr w:type="spellEnd"/>
      <w:r w:rsidRPr="00433A29">
        <w:rPr>
          <w:lang w:val="es-GT"/>
        </w:rPr>
        <w:t xml:space="preserve"> 200.1.1.x con dirección incorrecta</w:t>
      </w:r>
    </w:p>
    <w:p w14:paraId="6A4BBAC5" w14:textId="77777777" w:rsidR="00433A29" w:rsidRPr="00433A29" w:rsidRDefault="00433A29" w:rsidP="00433A29">
      <w:pPr>
        <w:pStyle w:val="Prrafodelista"/>
        <w:numPr>
          <w:ilvl w:val="0"/>
          <w:numId w:val="1"/>
        </w:numPr>
        <w:rPr>
          <w:lang w:val="es-GT"/>
        </w:rPr>
      </w:pPr>
      <w:r w:rsidRPr="00433A29">
        <w:rPr>
          <w:lang w:val="es-GT"/>
        </w:rPr>
        <w:t xml:space="preserve">AS </w:t>
      </w:r>
      <w:proofErr w:type="spellStart"/>
      <w:r w:rsidRPr="00433A29">
        <w:rPr>
          <w:lang w:val="es-GT"/>
        </w:rPr>
        <w:t>number</w:t>
      </w:r>
      <w:proofErr w:type="spellEnd"/>
      <w:r w:rsidRPr="00433A29">
        <w:rPr>
          <w:lang w:val="es-GT"/>
        </w:rPr>
        <w:t xml:space="preserve"> incorrecto — remote-as no coincide con el AS real del vecino</w:t>
      </w:r>
    </w:p>
    <w:p w14:paraId="76491631" w14:textId="77777777" w:rsidR="00433A29" w:rsidRPr="00433A29" w:rsidRDefault="00433A29" w:rsidP="00433A29">
      <w:pPr>
        <w:pStyle w:val="Prrafodelista"/>
        <w:numPr>
          <w:ilvl w:val="0"/>
          <w:numId w:val="1"/>
        </w:numPr>
        <w:rPr>
          <w:lang w:val="es-GT"/>
        </w:rPr>
      </w:pPr>
      <w:r w:rsidRPr="00433A29">
        <w:rPr>
          <w:lang w:val="es-GT"/>
        </w:rPr>
        <w:t xml:space="preserve">Sin conectividad IP básica entre los </w:t>
      </w:r>
      <w:proofErr w:type="spellStart"/>
      <w:r w:rsidRPr="00433A29">
        <w:rPr>
          <w:lang w:val="es-GT"/>
        </w:rPr>
        <w:t>routers</w:t>
      </w:r>
      <w:proofErr w:type="spellEnd"/>
      <w:r w:rsidRPr="00433A29">
        <w:rPr>
          <w:lang w:val="es-GT"/>
        </w:rPr>
        <w:t xml:space="preserve"> — interfaces </w:t>
      </w:r>
      <w:proofErr w:type="spellStart"/>
      <w:r w:rsidRPr="00433A29">
        <w:rPr>
          <w:lang w:val="es-GT"/>
        </w:rPr>
        <w:t>down</w:t>
      </w:r>
      <w:proofErr w:type="spellEnd"/>
      <w:r w:rsidRPr="00433A29">
        <w:rPr>
          <w:lang w:val="es-GT"/>
        </w:rPr>
        <w:t xml:space="preserve"> o </w:t>
      </w:r>
      <w:proofErr w:type="spellStart"/>
      <w:r w:rsidRPr="00433A29">
        <w:rPr>
          <w:lang w:val="es-GT"/>
        </w:rPr>
        <w:t>IPs</w:t>
      </w:r>
      <w:proofErr w:type="spellEnd"/>
      <w:r w:rsidRPr="00433A29">
        <w:rPr>
          <w:lang w:val="es-GT"/>
        </w:rPr>
        <w:t xml:space="preserve"> mal asignadas</w:t>
      </w:r>
    </w:p>
    <w:p w14:paraId="6CE554F4" w14:textId="77777777" w:rsidR="00433A29" w:rsidRPr="00433A29" w:rsidRDefault="00433A29" w:rsidP="00433A29">
      <w:pPr>
        <w:pStyle w:val="Prrafodelista"/>
        <w:numPr>
          <w:ilvl w:val="0"/>
          <w:numId w:val="1"/>
        </w:numPr>
        <w:rPr>
          <w:lang w:val="es-GT"/>
        </w:rPr>
      </w:pPr>
      <w:r w:rsidRPr="00433A29">
        <w:rPr>
          <w:lang w:val="es-GT"/>
        </w:rPr>
        <w:t>ACL bloqueando el puerto TCP 179 que usa BGP</w:t>
      </w:r>
    </w:p>
    <w:p w14:paraId="34F8F7EC" w14:textId="77777777" w:rsidR="00433A29" w:rsidRPr="00433A29" w:rsidRDefault="00433A29" w:rsidP="00433A29">
      <w:pPr>
        <w:pStyle w:val="Prrafodelista"/>
        <w:numPr>
          <w:ilvl w:val="0"/>
          <w:numId w:val="1"/>
        </w:numPr>
        <w:rPr>
          <w:lang w:val="es-GT"/>
        </w:rPr>
      </w:pPr>
      <w:r w:rsidRPr="00433A29">
        <w:rPr>
          <w:lang w:val="es-GT"/>
        </w:rPr>
        <w:t xml:space="preserve">Problema de autenticación MD5 — si un lado tiene </w:t>
      </w:r>
      <w:proofErr w:type="spellStart"/>
      <w:proofErr w:type="gramStart"/>
      <w:r w:rsidRPr="00433A29">
        <w:rPr>
          <w:lang w:val="es-GT"/>
        </w:rPr>
        <w:t>password</w:t>
      </w:r>
      <w:proofErr w:type="spellEnd"/>
      <w:proofErr w:type="gramEnd"/>
      <w:r w:rsidRPr="00433A29">
        <w:rPr>
          <w:lang w:val="es-GT"/>
        </w:rPr>
        <w:t xml:space="preserve"> configurado y el otro no</w:t>
      </w:r>
    </w:p>
    <w:p w14:paraId="4E4BE622" w14:textId="77777777" w:rsidR="00433A29" w:rsidRPr="00433A29" w:rsidRDefault="00433A29" w:rsidP="00433A29">
      <w:pPr>
        <w:rPr>
          <w:lang w:val="es-GT"/>
        </w:rPr>
      </w:pPr>
    </w:p>
    <w:p w14:paraId="661DAA3C" w14:textId="1B18AB52" w:rsidR="00433A29" w:rsidRPr="00433A29" w:rsidRDefault="00433A29" w:rsidP="00433A29">
      <w:pPr>
        <w:rPr>
          <w:lang w:val="es-GT"/>
        </w:rPr>
      </w:pPr>
      <w:r w:rsidRPr="00433A29">
        <w:rPr>
          <w:lang w:val="es-GT"/>
        </w:rPr>
        <w:t>Servidor con NAT estático funciona saliente pero no recibe conexiones externas diagnóstico:</w:t>
      </w:r>
    </w:p>
    <w:p w14:paraId="5DA7AFB3" w14:textId="3A90DF71" w:rsidR="00433A29" w:rsidRPr="009773A5" w:rsidRDefault="00433A29" w:rsidP="00433A29">
      <w:pPr>
        <w:rPr>
          <w:lang w:val="es-GT"/>
        </w:rPr>
      </w:pPr>
      <w:r w:rsidRPr="00433A29">
        <w:rPr>
          <w:lang w:val="es-GT"/>
        </w:rPr>
        <w:t xml:space="preserve">Hay una ACL en la interfaz </w:t>
      </w:r>
      <w:proofErr w:type="spellStart"/>
      <w:r w:rsidRPr="00433A29">
        <w:rPr>
          <w:lang w:val="es-GT"/>
        </w:rPr>
        <w:t>outside</w:t>
      </w:r>
      <w:proofErr w:type="spellEnd"/>
      <w:r w:rsidRPr="00433A29">
        <w:rPr>
          <w:lang w:val="es-GT"/>
        </w:rPr>
        <w:t xml:space="preserve"> bloqueando el tráfico entrante. El NAT estático en sí es bidireccional y no es el problema — si funciona saliente, la traducción existe. El problema es que una ACL aplicada con </w:t>
      </w:r>
      <w:proofErr w:type="spellStart"/>
      <w:r w:rsidRPr="00433A29">
        <w:rPr>
          <w:lang w:val="es-GT"/>
        </w:rPr>
        <w:t>ip</w:t>
      </w:r>
      <w:proofErr w:type="spellEnd"/>
      <w:r w:rsidRPr="00433A29">
        <w:rPr>
          <w:lang w:val="es-GT"/>
        </w:rPr>
        <w:t xml:space="preserve"> </w:t>
      </w:r>
      <w:proofErr w:type="spellStart"/>
      <w:r w:rsidRPr="00433A29">
        <w:rPr>
          <w:lang w:val="es-GT"/>
        </w:rPr>
        <w:t>access-group</w:t>
      </w:r>
      <w:proofErr w:type="spellEnd"/>
      <w:r w:rsidRPr="00433A29">
        <w:rPr>
          <w:lang w:val="es-GT"/>
        </w:rPr>
        <w:t xml:space="preserve"> en la interfaz GigabitEthernet0/0 está descartando los paquetes antes de que NAT pueda procesarlos. La solución es agregar una regla que permita el tráfico hacia 200.1.1.15 en los puertos correspondientes (80, 443) antes del </w:t>
      </w:r>
      <w:proofErr w:type="spellStart"/>
      <w:r w:rsidRPr="00433A29">
        <w:rPr>
          <w:lang w:val="es-GT"/>
        </w:rPr>
        <w:t>deny</w:t>
      </w:r>
      <w:proofErr w:type="spellEnd"/>
      <w:r w:rsidRPr="00433A29">
        <w:rPr>
          <w:lang w:val="es-GT"/>
        </w:rPr>
        <w:t xml:space="preserve"> implícito.</w:t>
      </w:r>
    </w:p>
    <w:sectPr w:rsidR="00433A29" w:rsidRPr="009773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5644"/>
    <w:multiLevelType w:val="hybridMultilevel"/>
    <w:tmpl w:val="840E71A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477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A5"/>
    <w:rsid w:val="00433A29"/>
    <w:rsid w:val="009773A5"/>
    <w:rsid w:val="00DE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82C21A"/>
  <w15:chartTrackingRefBased/>
  <w15:docId w15:val="{BC488762-AC52-4C51-A4CC-81F71B3D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3A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s-GT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77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3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3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3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3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3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3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3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3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3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3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3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3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3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1044</Words>
  <Characters>5683</Characters>
  <Application>Microsoft Office Word</Application>
  <DocSecurity>0</DocSecurity>
  <Lines>473</Lines>
  <Paragraphs>258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JOSE RUIZ JUAREZ</dc:creator>
  <cp:keywords/>
  <dc:description/>
  <cp:lastModifiedBy>RODRIGO JOSE RUIZ JUAREZ</cp:lastModifiedBy>
  <cp:revision>2</cp:revision>
  <dcterms:created xsi:type="dcterms:W3CDTF">2026-03-22T07:58:00Z</dcterms:created>
  <dcterms:modified xsi:type="dcterms:W3CDTF">2026-03-22T08:16:00Z</dcterms:modified>
</cp:coreProperties>
</file>