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bCs/>
          <w:smallCaps/>
          <w:spacing w:val="20"/>
          <w:sz w:val="32"/>
          <w:szCs w:val="32"/>
          <w:u w:val="single"/>
        </w:rPr>
        <w:t>Contrato de Teste</w:t>
      </w:r>
    </w:p>
    <w:p>
      <w:pPr>
        <w:pStyle w:val="Normal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bidi w:val="0"/>
        <w:spacing w:lineRule="auto" w:line="259" w:before="0" w:after="160"/>
        <w:ind w:hanging="0" w:left="0" w:right="0"/>
        <w:jc w:val="both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Este contrato formaliza a prestação de serviços e venda de produtos da empresa </w:t>
      </w:r>
      <w:r>
        <w:rPr>
          <w:rFonts w:cs="Times New Roman" w:ascii="Times New Roman" w:hAnsi="Times New Roman"/>
          <w:sz w:val="24"/>
          <w:szCs w:val="24"/>
        </w:rPr>
        <w:t>{{enterprise}}</w:t>
      </w:r>
      <w:r>
        <w:rPr>
          <w:rFonts w:cs="Times New Roman" w:ascii="Times New Roman" w:hAnsi="Times New Roman"/>
          <w:sz w:val="24"/>
          <w:szCs w:val="24"/>
        </w:rPr>
        <w:t xml:space="preserve"> com {{signer_name}}, portador(a) do CPF {{signer_document}}, seguindo as seguintes cláusulas:</w:t>
      </w:r>
    </w:p>
    <w:p>
      <w:pPr>
        <w:pStyle w:val="Normal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Serviços</w:t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Produtos</w:t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Prazo de entrega</w:t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Garantia</w:t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Forma de pagamento</w:t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Outras considerações</w:t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São Paulo, {{created_da</w:t>
      </w:r>
      <w:r>
        <w:rPr>
          <w:rFonts w:ascii="Times New Roman" w:hAnsi="Times New Roman"/>
        </w:rPr>
        <w:t>y</w:t>
      </w:r>
      <w:r>
        <w:rPr>
          <w:rFonts w:ascii="Times New Roman" w:hAnsi="Times New Roman"/>
        </w:rPr>
        <w:t xml:space="preserve">_contract}} </w:t>
      </w:r>
      <w:r>
        <w:rPr>
          <w:rFonts w:ascii="Times New Roman" w:hAnsi="Times New Roman"/>
        </w:rPr>
        <w:t>de {{created_month_contract}} de {{created_year_contract}}</w:t>
      </w:r>
      <w:r>
        <w:rPr>
          <w:rFonts w:ascii="Times New Roman" w:hAnsi="Times New Roman"/>
        </w:rPr>
        <w:t>.</w:t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________________________________</w:t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center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Assinatura do cliente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1701" w:gutter="0" w:header="0" w:top="1417" w:footer="708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635" distB="0" distL="635" distR="0" simplePos="0" locked="0" layoutInCell="0" allowOverlap="1" relativeHeight="2" wp14:anchorId="40285B2C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635" t="635" r="0" b="0"/>
              <wp:wrapNone/>
              <wp:docPr id="1" name="Caixa de Texto 2" descr="***Este documento está clasificado como PUBLICO por TELEFÓNICA.&#10;***This document is classified as PUBLIC by TELEFÓNICA.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spacing w:before="0" w:after="0"/>
                            <w:rPr>
                              <w:rFonts w:ascii="Arial" w:hAnsi="Arial" w:eastAsia="Arial" w:cs="Arial"/>
                              <w:color w:val="00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eastAsia="Arial" w:cs="Arial" w:ascii="Arial" w:hAnsi="Arial"/>
                              <w:color w:val="000000"/>
                              <w:sz w:val="14"/>
                              <w:szCs w:val="14"/>
                            </w:rPr>
                            <w:t>***Este documento está clasificado como PUBLICO por TELEFÓNICA.</w:t>
                          </w:r>
                        </w:p>
                        <w:p>
                          <w:pPr>
                            <w:pStyle w:val="Contedodoquadro"/>
                            <w:spacing w:before="0" w:after="0"/>
                            <w:rPr>
                              <w:rFonts w:ascii="Arial" w:hAnsi="Arial" w:eastAsia="Arial" w:cs="Arial"/>
                              <w:color w:val="00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eastAsia="Arial" w:cs="Arial" w:ascii="Arial" w:hAnsi="Arial"/>
                              <w:color w:val="000000"/>
                              <w:sz w:val="14"/>
                              <w:szCs w:val="14"/>
                            </w:rPr>
                            <w:t>***This document is classified as PUBLIC by TELEFÓNICA.</w:t>
                          </w:r>
                        </w:p>
                      </w:txbxContent>
                    </wps:txbx>
                    <wps:bodyPr lIns="254160" rIns="0" tIns="0" bIns="190440" anchor="b">
                      <a:prstTxWarp prst="textNoShape"/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aixa de Texto 2" path="m0,0l-2147483645,0l-2147483645,-2147483646l0,-2147483646xe" stroked="f" o:allowincell="f" style="position:absolute;margin-left:0pt;margin-top:0pt;width:34.9pt;height:34.9pt;mso-wrap-style:square;v-text-anchor:bottom;mso-position-horizontal:left;mso-position-horizontal-relative:page;mso-position-vertical:bottom;mso-position-vertical-relative:page" wp14:anchorId="40285B2C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"/>
                      <w:spacing w:before="0" w:after="0"/>
                      <w:rPr>
                        <w:rFonts w:ascii="Arial" w:hAnsi="Arial" w:eastAsia="Arial" w:cs="Arial"/>
                        <w:color w:val="000000"/>
                        <w:sz w:val="14"/>
                        <w:szCs w:val="14"/>
                      </w:rPr>
                    </w:pPr>
                    <w:r>
                      <w:rPr>
                        <w:rFonts w:eastAsia="Arial" w:cs="Arial" w:ascii="Arial" w:hAnsi="Arial"/>
                        <w:color w:val="000000"/>
                        <w:sz w:val="14"/>
                        <w:szCs w:val="14"/>
                      </w:rPr>
                      <w:t>***Este documento está clasificado como PUBLICO por TELEFÓNICA.</w:t>
                    </w:r>
                  </w:p>
                  <w:p>
                    <w:pPr>
                      <w:pStyle w:val="Contedodoquadro"/>
                      <w:spacing w:before="0" w:after="0"/>
                      <w:rPr>
                        <w:rFonts w:ascii="Arial" w:hAnsi="Arial" w:eastAsia="Arial" w:cs="Arial"/>
                        <w:color w:val="000000"/>
                        <w:sz w:val="14"/>
                        <w:szCs w:val="14"/>
                      </w:rPr>
                    </w:pPr>
                    <w:r>
                      <w:rPr>
                        <w:rFonts w:eastAsia="Arial" w:cs="Arial" w:ascii="Arial" w:hAnsi="Arial"/>
                        <w:color w:val="000000"/>
                        <w:sz w:val="14"/>
                        <w:szCs w:val="14"/>
                      </w:rPr>
                      <w:t>***This document is classified as PUBLIC by TELEFÓNICA.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RodapChar" w:customStyle="1">
    <w:name w:val="Rodapé Char"/>
    <w:basedOn w:val="DefaultParagraphFont"/>
    <w:uiPriority w:val="99"/>
    <w:qFormat/>
    <w:rsid w:val="001462e5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1462e5"/>
    <w:pPr>
      <w:spacing w:before="0" w:after="160"/>
      <w:ind w:left="720"/>
      <w:contextualSpacing/>
    </w:pPr>
    <w:rPr/>
  </w:style>
  <w:style w:type="paragraph" w:styleId="Cabealhoerodap">
    <w:name w:val="Cabeçalho e rodapé"/>
    <w:basedOn w:val="Normal"/>
    <w:qFormat/>
    <w:pPr/>
    <w:rPr/>
  </w:style>
  <w:style w:type="paragraph" w:styleId="Footer">
    <w:name w:val="Footer"/>
    <w:basedOn w:val="Normal"/>
    <w:link w:val="RodapChar"/>
    <w:uiPriority w:val="99"/>
    <w:unhideWhenUsed/>
    <w:rsid w:val="001462e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Contedodoquadro">
    <w:name w:val="Conteúdo do quadro"/>
    <w:basedOn w:val="Normal"/>
    <w:qFormat/>
    <w:pPr/>
    <w:rPr/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LibreOffice/24.2.7.2$Linux_X86_64 LibreOffice_project/420$Build-2</Application>
  <AppVersion>15.0000</AppVersion>
  <Pages>1</Pages>
  <Words>71</Words>
  <Characters>508</Characters>
  <CharactersWithSpaces>562</CharactersWithSpaces>
  <Paragraphs>13</Paragraphs>
  <Company>Vivo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2024-10-14T22:47:00Z</dcterms:created>
  <dc:creator>Rodrigo Alves Tenorio</dc:creator>
  <dc:description/>
  <dc:language>pt-BR</dc:language>
  <cp:lastModifiedBy/>
  <dcterms:modified xsi:type="dcterms:W3CDTF">2026-07-23T11:56:23Z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FontProps">
    <vt:lpwstr>#000000,7,Arial</vt:lpwstr>
  </property>
  <property fmtid="{D5CDD505-2E9C-101B-9397-08002B2CF9AE}" pid="3" name="ClassificationContentMarkingFooterShapeIds">
    <vt:lpwstr>1,2,3</vt:lpwstr>
  </property>
  <property fmtid="{D5CDD505-2E9C-101B-9397-08002B2CF9AE}" pid="4" name="ClassificationContentMarkingFooterText">
    <vt:lpwstr>***Este documento está clasificado como PUBLICO por TELEFÓNICA.
***This document is classified as PUBLIC by TELEFÓNICA.</vt:lpwstr>
  </property>
</Properties>
</file>