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o:targetscreensize="800,600">
      <v:fill r:id="rId3" o:title="radbkgnd" type="frame"/>
    </v:background>
  </w:background>
  <w:body>
    <w:p w:rsidR="003B6533" w:rsidRPr="003B6533" w:rsidRDefault="003B6533" w:rsidP="003B6533">
      <w:pPr>
        <w:rPr>
          <w:rFonts w:ascii="맑은 고딕" w:eastAsia="맑은 고딕" w:hAnsi="맑은 고딕" w:cs="굴림"/>
          <w:b/>
          <w:color w:val="auto"/>
          <w:kern w:val="0"/>
        </w:rPr>
      </w:pPr>
      <w:r w:rsidRPr="003B6533">
        <w:rPr>
          <w:rFonts w:ascii="맑은 고딕" w:eastAsia="맑은 고딕" w:hAnsi="맑은 고딕" w:cs="굴림" w:hint="eastAsia"/>
          <w:b/>
          <w:color w:val="auto"/>
          <w:kern w:val="0"/>
        </w:rPr>
        <w:t>건강과 웰빙</w:t>
      </w:r>
    </w:p>
    <w:p w:rsidR="003B6533" w:rsidRPr="003B6533" w:rsidRDefault="003B6533" w:rsidP="003B6533">
      <w:pPr>
        <w:rPr>
          <w:rFonts w:ascii="맑은 고딕" w:eastAsia="맑은 고딕" w:hAnsi="맑은 고딕" w:cs="굴림"/>
          <w:b/>
          <w:color w:val="auto"/>
          <w:kern w:val="0"/>
        </w:rPr>
      </w:pPr>
    </w:p>
    <w:p w:rsidR="003B6533" w:rsidRPr="003B6533" w:rsidRDefault="003B6533" w:rsidP="003B6533">
      <w:pPr>
        <w:rPr>
          <w:rFonts w:ascii="맑은 고딕" w:eastAsia="맑은 고딕" w:hAnsi="맑은 고딕" w:cs="굴림"/>
          <w:b/>
          <w:color w:val="auto"/>
          <w:kern w:val="0"/>
        </w:rPr>
      </w:pPr>
      <w:r w:rsidRPr="003B6533">
        <w:rPr>
          <w:rFonts w:ascii="맑은 고딕" w:eastAsia="맑은 고딕" w:hAnsi="맑은 고딕" w:cs="굴림" w:hint="eastAsia"/>
          <w:b/>
          <w:color w:val="auto"/>
          <w:kern w:val="0"/>
        </w:rPr>
        <w:sym w:font="Wingdings 3" w:char="F086"/>
      </w:r>
      <w:r w:rsidRPr="003B6533">
        <w:rPr>
          <w:rFonts w:ascii="맑은 고딕" w:eastAsia="맑은 고딕" w:hAnsi="맑은 고딕" w:cs="굴림" w:hint="eastAsia"/>
          <w:b/>
          <w:color w:val="auto"/>
          <w:kern w:val="0"/>
        </w:rPr>
        <w:t xml:space="preserve"> 건강</w:t>
      </w:r>
    </w:p>
    <w:p w:rsidR="003B6533" w:rsidRPr="003B6533" w:rsidRDefault="003B6533" w:rsidP="003B6533">
      <w:pPr>
        <w:rPr>
          <w:rFonts w:ascii="맑은 고딕" w:eastAsia="맑은 고딕" w:hAnsi="맑은 고딕" w:cs="굴림"/>
          <w:b/>
          <w:color w:val="auto"/>
          <w:kern w:val="0"/>
        </w:rPr>
      </w:pPr>
      <w:r w:rsidRPr="003B6533">
        <w:rPr>
          <w:rFonts w:ascii="맑은 고딕" w:eastAsia="맑은 고딕" w:hAnsi="맑은 고딕" w:cs="굴림"/>
          <w:b/>
          <w:color w:val="auto"/>
          <w:kern w:val="0"/>
        </w:rPr>
        <w:t>Health is a state of physical, mental and social well-being and not merely the absence of disease or infirmity</w:t>
      </w:r>
    </w:p>
    <w:p w:rsidR="003B6533" w:rsidRPr="003B6533" w:rsidRDefault="003B6533" w:rsidP="003B6533">
      <w:pPr>
        <w:rPr>
          <w:rFonts w:ascii="맑은 고딕" w:eastAsia="맑은 고딕" w:hAnsi="맑은 고딕" w:cs="굴림"/>
          <w:b/>
          <w:color w:val="auto"/>
          <w:kern w:val="0"/>
        </w:rPr>
      </w:pPr>
    </w:p>
    <w:p w:rsidR="003B6533" w:rsidRPr="003B6533" w:rsidRDefault="003B6533" w:rsidP="003B6533">
      <w:pPr>
        <w:rPr>
          <w:rFonts w:ascii="맑은 고딕" w:eastAsia="맑은 고딕" w:hAnsi="맑은 고딕" w:cs="굴림"/>
          <w:b/>
          <w:color w:val="auto"/>
          <w:kern w:val="0"/>
        </w:rPr>
      </w:pPr>
      <w:r w:rsidRPr="003B6533">
        <w:rPr>
          <w:rFonts w:ascii="맑은 고딕" w:eastAsia="맑은 고딕" w:hAnsi="맑은 고딕" w:cs="굴림" w:hint="eastAsia"/>
          <w:b/>
          <w:color w:val="auto"/>
          <w:kern w:val="0"/>
        </w:rPr>
        <w:t>단순히</w:t>
      </w:r>
      <w:r w:rsidRPr="003B6533">
        <w:rPr>
          <w:rFonts w:ascii="맑은 고딕" w:eastAsia="맑은 고딕" w:hAnsi="맑은 고딕" w:cs="굴림"/>
          <w:b/>
          <w:color w:val="auto"/>
          <w:kern w:val="0"/>
        </w:rPr>
        <w:t xml:space="preserve"> 질병이나 허약함이 없는 상태가 아니라 신체적, 정신적, 사회적으로 안녕을 유지하는 것. 세계보건기구(WHO) (1946년) </w:t>
      </w:r>
    </w:p>
    <w:p w:rsidR="003B6533" w:rsidRPr="003B6533" w:rsidRDefault="003B6533" w:rsidP="003B6533">
      <w:pPr>
        <w:rPr>
          <w:rFonts w:ascii="맑은 고딕" w:eastAsia="맑은 고딕" w:hAnsi="맑은 고딕" w:cs="굴림"/>
          <w:b/>
          <w:color w:val="auto"/>
          <w:kern w:val="0"/>
        </w:rPr>
      </w:pPr>
    </w:p>
    <w:p w:rsidR="003B6533" w:rsidRPr="003B6533" w:rsidRDefault="003B6533" w:rsidP="003B6533">
      <w:pPr>
        <w:rPr>
          <w:rFonts w:ascii="맑은 고딕" w:eastAsia="맑은 고딕" w:hAnsi="맑은 고딕" w:cs="굴림"/>
          <w:b/>
          <w:color w:val="auto"/>
          <w:kern w:val="0"/>
        </w:rPr>
      </w:pPr>
      <w:r w:rsidRPr="003B6533">
        <w:rPr>
          <w:rFonts w:ascii="맑은 고딕" w:eastAsia="맑은 고딕" w:hAnsi="맑은 고딕" w:cs="굴림" w:hint="eastAsia"/>
          <w:b/>
          <w:color w:val="auto"/>
          <w:kern w:val="0"/>
        </w:rPr>
        <w:t>건강의</w:t>
      </w:r>
      <w:r w:rsidRPr="003B6533">
        <w:rPr>
          <w:rFonts w:ascii="맑은 고딕" w:eastAsia="맑은 고딕" w:hAnsi="맑은 고딕" w:cs="굴림"/>
          <w:b/>
          <w:color w:val="auto"/>
          <w:kern w:val="0"/>
        </w:rPr>
        <w:t xml:space="preserve"> 개념은 시대적 배경과 요구에 따라 변화되어 왔다. 의식주를 자신의 신체적 능력만으로 해결해야 했던 원시시대에는 건강을 완전한 신체의 상태로 이해하였으며, 중세사회에서는 신체와 정신이 완전한 상태, 현대에서는 신체적, 정신적, 사회적으로 완전한 상태로 건강의 의미를 확대하여 규정하고</w:t>
      </w:r>
      <w:r>
        <w:rPr>
          <w:rFonts w:ascii="맑은 고딕" w:eastAsia="맑은 고딕" w:hAnsi="맑은 고딕" w:cs="굴림" w:hint="eastAsia"/>
          <w:b/>
          <w:color w:val="auto"/>
          <w:kern w:val="0"/>
        </w:rPr>
        <w:t xml:space="preserve"> </w:t>
      </w:r>
      <w:r w:rsidRPr="003B6533">
        <w:rPr>
          <w:rFonts w:ascii="맑은 고딕" w:eastAsia="맑은 고딕" w:hAnsi="맑은 고딕" w:cs="굴림"/>
          <w:b/>
          <w:color w:val="auto"/>
          <w:kern w:val="0"/>
        </w:rPr>
        <w:t>있다.</w:t>
      </w:r>
    </w:p>
    <w:p w:rsidR="003B6533" w:rsidRPr="003B6533" w:rsidRDefault="003B6533" w:rsidP="003B6533">
      <w:pPr>
        <w:rPr>
          <w:rFonts w:ascii="맑은 고딕" w:eastAsia="맑은 고딕" w:hAnsi="맑은 고딕" w:cs="굴림"/>
          <w:b/>
          <w:color w:val="auto"/>
          <w:kern w:val="0"/>
        </w:rPr>
      </w:pPr>
    </w:p>
    <w:p w:rsidR="003B6533" w:rsidRPr="003B6533" w:rsidRDefault="003B6533" w:rsidP="003B6533">
      <w:pPr>
        <w:rPr>
          <w:rFonts w:ascii="맑은 고딕" w:eastAsia="맑은 고딕" w:hAnsi="맑은 고딕" w:cs="굴림"/>
          <w:b/>
          <w:color w:val="auto"/>
          <w:kern w:val="0"/>
        </w:rPr>
      </w:pPr>
      <w:r w:rsidRPr="003B6533">
        <w:rPr>
          <w:rFonts w:ascii="맑은 고딕" w:eastAsia="맑은 고딕" w:hAnsi="맑은 고딕" w:cs="굴림"/>
          <w:b/>
          <w:color w:val="auto"/>
          <w:kern w:val="0"/>
        </w:rPr>
        <w:sym w:font="Wingdings 3" w:char="F086"/>
      </w:r>
      <w:r w:rsidRPr="003B6533">
        <w:rPr>
          <w:rFonts w:ascii="맑은 고딕" w:eastAsia="맑은 고딕" w:hAnsi="맑은 고딕" w:cs="굴림" w:hint="eastAsia"/>
          <w:b/>
          <w:color w:val="auto"/>
          <w:kern w:val="0"/>
        </w:rPr>
        <w:t xml:space="preserve"> 웰니스</w:t>
      </w:r>
      <w:r w:rsidRPr="003B6533">
        <w:rPr>
          <w:rFonts w:ascii="맑은 고딕" w:eastAsia="맑은 고딕" w:hAnsi="맑은 고딕" w:cs="굴림"/>
          <w:b/>
          <w:color w:val="auto"/>
          <w:kern w:val="0"/>
        </w:rPr>
        <w:t>(wellness)</w:t>
      </w:r>
    </w:p>
    <w:p w:rsidR="003B6533" w:rsidRPr="003B6533" w:rsidRDefault="003B6533" w:rsidP="003B6533">
      <w:pPr>
        <w:rPr>
          <w:rFonts w:ascii="맑은 고딕" w:eastAsia="맑은 고딕" w:hAnsi="맑은 고딕" w:cs="굴림"/>
          <w:b/>
          <w:color w:val="auto"/>
          <w:kern w:val="0"/>
        </w:rPr>
      </w:pPr>
      <w:r w:rsidRPr="003B6533">
        <w:rPr>
          <w:rFonts w:ascii="맑은 고딕" w:eastAsia="맑은 고딕" w:hAnsi="맑은 고딕" w:cs="굴림" w:hint="eastAsia"/>
          <w:b/>
          <w:color w:val="auto"/>
          <w:kern w:val="0"/>
        </w:rPr>
        <w:t>단순히</w:t>
      </w:r>
      <w:r w:rsidRPr="003B6533">
        <w:rPr>
          <w:rFonts w:ascii="맑은 고딕" w:eastAsia="맑은 고딕" w:hAnsi="맑은 고딕" w:cs="굴림"/>
          <w:b/>
          <w:color w:val="auto"/>
          <w:kern w:val="0"/>
        </w:rPr>
        <w:t xml:space="preserve"> 질병이 없는 소극적인 건강보다 개인이 가장 행복한 삶을 누릴 수 있는 최고 수준의 건강을 추구해야 한다는 개념</w:t>
      </w:r>
    </w:p>
    <w:p w:rsidR="003B6533" w:rsidRPr="003B6533" w:rsidRDefault="003B6533" w:rsidP="003B6533">
      <w:pPr>
        <w:rPr>
          <w:rFonts w:ascii="맑은 고딕" w:eastAsia="맑은 고딕" w:hAnsi="맑은 고딕" w:cs="굴림"/>
          <w:b/>
          <w:color w:val="auto"/>
          <w:kern w:val="0"/>
        </w:rPr>
      </w:pPr>
    </w:p>
    <w:p w:rsidR="003B6533" w:rsidRPr="003B6533" w:rsidRDefault="003B6533" w:rsidP="003B6533">
      <w:pPr>
        <w:rPr>
          <w:rFonts w:ascii="맑은 고딕" w:eastAsia="맑은 고딕" w:hAnsi="맑은 고딕" w:cs="굴림"/>
          <w:b/>
          <w:color w:val="auto"/>
          <w:kern w:val="0"/>
        </w:rPr>
      </w:pPr>
      <w:r w:rsidRPr="003B6533">
        <w:rPr>
          <w:rFonts w:ascii="맑은 고딕" w:eastAsia="맑은 고딕" w:hAnsi="맑은 고딕" w:cs="굴림" w:hint="eastAsia"/>
          <w:b/>
          <w:color w:val="auto"/>
          <w:kern w:val="0"/>
        </w:rPr>
        <w:t>웰니스의</w:t>
      </w:r>
      <w:r w:rsidRPr="003B6533">
        <w:rPr>
          <w:rFonts w:ascii="맑은 고딕" w:eastAsia="맑은 고딕" w:hAnsi="맑은 고딕" w:cs="굴림"/>
          <w:b/>
          <w:color w:val="auto"/>
          <w:kern w:val="0"/>
        </w:rPr>
        <w:t xml:space="preserve"> 개념은 체적 영역, 지적 영역, 정서적 영역, 사회적 영역, 정신적 영역 등 5개 영역이 상호 의존적으로 구성되어 이루어진다. </w:t>
      </w:r>
    </w:p>
    <w:p w:rsidR="003B6533" w:rsidRPr="003B6533" w:rsidRDefault="003B6533" w:rsidP="003B6533">
      <w:pPr>
        <w:rPr>
          <w:rFonts w:ascii="맑은 고딕" w:eastAsia="맑은 고딕" w:hAnsi="맑은 고딕" w:cs="굴림"/>
          <w:b/>
          <w:color w:val="auto"/>
          <w:kern w:val="0"/>
        </w:rPr>
      </w:pPr>
    </w:p>
    <w:p w:rsidR="003B6533" w:rsidRPr="003B6533" w:rsidRDefault="003B6533" w:rsidP="003B6533">
      <w:pPr>
        <w:rPr>
          <w:rFonts w:ascii="맑은 고딕" w:eastAsia="맑은 고딕" w:hAnsi="맑은 고딕" w:cs="굴림"/>
          <w:b/>
          <w:color w:val="auto"/>
          <w:kern w:val="0"/>
        </w:rPr>
      </w:pPr>
      <w:r w:rsidRPr="003B6533">
        <w:rPr>
          <w:rFonts w:ascii="맑은 고딕" w:eastAsia="맑은 고딕" w:hAnsi="맑은 고딕" w:cs="굴림" w:hint="eastAsia"/>
          <w:b/>
          <w:color w:val="auto"/>
          <w:kern w:val="0"/>
        </w:rPr>
        <w:t>웰니스</w:t>
      </w:r>
      <w:r w:rsidRPr="003B6533">
        <w:rPr>
          <w:rFonts w:ascii="맑은 고딕" w:eastAsia="맑은 고딕" w:hAnsi="맑은 고딕" w:cs="굴림"/>
          <w:b/>
          <w:color w:val="auto"/>
          <w:kern w:val="0"/>
        </w:rPr>
        <w:t xml:space="preserve"> 개념의 건강 관리는 생활 방식의 선택과 실천에 의하여 건강이 결정된다는 사실을 자각하는 순간에서부터 출발되며, 이러한 인식을 기초로 자신의 상태와 생활 방식을 평가하고 관리하는 과정을 통하여 보다 높은 수준의 건강에 도달할 수 있다. </w:t>
      </w:r>
    </w:p>
    <w:p w:rsidR="003B6533" w:rsidRPr="003B6533" w:rsidRDefault="003B6533" w:rsidP="003B6533">
      <w:pPr>
        <w:rPr>
          <w:rFonts w:ascii="맑은 고딕" w:eastAsia="맑은 고딕" w:hAnsi="맑은 고딕" w:cs="굴림"/>
          <w:b/>
          <w:color w:val="auto"/>
          <w:kern w:val="0"/>
        </w:rPr>
      </w:pPr>
    </w:p>
    <w:p w:rsidR="003B6533" w:rsidRPr="003B6533" w:rsidRDefault="003B6533" w:rsidP="003B6533">
      <w:pPr>
        <w:rPr>
          <w:rFonts w:ascii="맑은 고딕" w:eastAsia="맑은 고딕" w:hAnsi="맑은 고딕" w:cs="굴림"/>
          <w:b/>
          <w:color w:val="auto"/>
          <w:kern w:val="0"/>
        </w:rPr>
      </w:pPr>
      <w:r w:rsidRPr="003B6533">
        <w:rPr>
          <w:rFonts w:ascii="맑은 고딕" w:eastAsia="맑은 고딕" w:hAnsi="맑은 고딕" w:cs="굴림" w:hint="eastAsia"/>
          <w:b/>
          <w:color w:val="auto"/>
          <w:kern w:val="0"/>
        </w:rPr>
        <w:t>이러한</w:t>
      </w:r>
      <w:r w:rsidRPr="003B6533">
        <w:rPr>
          <w:rFonts w:ascii="맑은 고딕" w:eastAsia="맑은 고딕" w:hAnsi="맑은 고딕" w:cs="굴림"/>
          <w:b/>
          <w:color w:val="auto"/>
          <w:kern w:val="0"/>
        </w:rPr>
        <w:t xml:space="preserve"> 과정에서 웰니스에 대한 지식, 관리 기술, 동기, 주위의 지지 등이 영향을 미치게 되며, 건강을 증진시키는 생활 방식을 선택하고 실천하는 일이 자신의 책임이라는 점을 인식하는 것도 중요하다. </w:t>
      </w:r>
    </w:p>
    <w:p w:rsidR="003B6533" w:rsidRPr="003B6533" w:rsidRDefault="003B6533" w:rsidP="003B6533">
      <w:pPr>
        <w:rPr>
          <w:rFonts w:ascii="맑은 고딕" w:eastAsia="맑은 고딕" w:hAnsi="맑은 고딕" w:cs="굴림"/>
          <w:b/>
          <w:color w:val="auto"/>
          <w:kern w:val="0"/>
        </w:rPr>
      </w:pPr>
    </w:p>
    <w:p w:rsidR="003B6533" w:rsidRPr="003B6533" w:rsidRDefault="003B6533" w:rsidP="003B6533">
      <w:pPr>
        <w:rPr>
          <w:rFonts w:ascii="맑은 고딕" w:eastAsia="맑은 고딕" w:hAnsi="맑은 고딕" w:cs="굴림"/>
          <w:b/>
          <w:color w:val="auto"/>
          <w:kern w:val="0"/>
        </w:rPr>
      </w:pPr>
      <w:r w:rsidRPr="003B6533">
        <w:rPr>
          <w:rFonts w:ascii="맑은 고딕" w:eastAsia="맑은 고딕" w:hAnsi="맑은 고딕" w:cs="굴림"/>
          <w:b/>
          <w:color w:val="auto"/>
          <w:kern w:val="0"/>
        </w:rPr>
        <w:sym w:font="Wingdings 3" w:char="F086"/>
      </w:r>
      <w:r w:rsidRPr="003B6533">
        <w:rPr>
          <w:rFonts w:ascii="맑은 고딕" w:eastAsia="맑은 고딕" w:hAnsi="맑은 고딕" w:cs="굴림" w:hint="eastAsia"/>
          <w:b/>
          <w:color w:val="auto"/>
          <w:kern w:val="0"/>
        </w:rPr>
        <w:t xml:space="preserve"> 웰빙</w:t>
      </w:r>
      <w:r w:rsidRPr="003B6533">
        <w:rPr>
          <w:rFonts w:ascii="맑은 고딕" w:eastAsia="맑은 고딕" w:hAnsi="맑은 고딕" w:cs="굴림"/>
          <w:b/>
          <w:color w:val="auto"/>
          <w:kern w:val="0"/>
        </w:rPr>
        <w:t xml:space="preserve"> (well-being)</w:t>
      </w:r>
    </w:p>
    <w:p w:rsidR="003B6533" w:rsidRPr="003B6533" w:rsidRDefault="003B6533" w:rsidP="003B6533">
      <w:pPr>
        <w:rPr>
          <w:rFonts w:ascii="맑은 고딕" w:eastAsia="맑은 고딕" w:hAnsi="맑은 고딕" w:cs="굴림"/>
          <w:b/>
          <w:color w:val="auto"/>
          <w:kern w:val="0"/>
        </w:rPr>
      </w:pPr>
      <w:r w:rsidRPr="003B6533">
        <w:rPr>
          <w:rFonts w:ascii="맑은 고딕" w:eastAsia="맑은 고딕" w:hAnsi="맑은 고딕" w:cs="굴림" w:hint="eastAsia"/>
          <w:b/>
          <w:color w:val="auto"/>
          <w:kern w:val="0"/>
        </w:rPr>
        <w:t>사전적으로는</w:t>
      </w:r>
      <w:r w:rsidRPr="003B6533">
        <w:rPr>
          <w:rFonts w:ascii="맑은 고딕" w:eastAsia="맑은 고딕" w:hAnsi="맑은 고딕" w:cs="굴림"/>
          <w:b/>
          <w:color w:val="auto"/>
          <w:kern w:val="0"/>
        </w:rPr>
        <w:t xml:space="preserve"> 행복, 안녕, 복지, 복리 등을 의미하지만 현실적으로는 바쁜 일상과 인스턴트 식품, 스트레스에서 벗어나 건강한 육체와 정신을 추구하는 라이프 스타일을 의미 </w:t>
      </w:r>
    </w:p>
    <w:p w:rsidR="003B6533" w:rsidRPr="003B6533" w:rsidRDefault="003B6533" w:rsidP="003B6533">
      <w:pPr>
        <w:rPr>
          <w:rFonts w:ascii="맑은 고딕" w:eastAsia="맑은 고딕" w:hAnsi="맑은 고딕" w:cs="굴림"/>
          <w:b/>
          <w:color w:val="auto"/>
          <w:kern w:val="0"/>
        </w:rPr>
      </w:pPr>
    </w:p>
    <w:p w:rsidR="003B6533" w:rsidRPr="003B6533" w:rsidRDefault="003B6533" w:rsidP="003B6533">
      <w:pPr>
        <w:rPr>
          <w:rFonts w:ascii="맑은 고딕" w:eastAsia="맑은 고딕" w:hAnsi="맑은 고딕" w:cs="굴림"/>
          <w:b/>
          <w:color w:val="auto"/>
          <w:kern w:val="0"/>
        </w:rPr>
      </w:pPr>
      <w:r w:rsidRPr="003B6533">
        <w:rPr>
          <w:rFonts w:ascii="맑은 고딕" w:eastAsia="맑은 고딕" w:hAnsi="맑은 고딕" w:cs="굴림" w:hint="eastAsia"/>
          <w:b/>
          <w:color w:val="auto"/>
          <w:kern w:val="0"/>
        </w:rPr>
        <w:t>웰빙</w:t>
      </w:r>
      <w:r w:rsidRPr="003B6533">
        <w:rPr>
          <w:rFonts w:ascii="맑은 고딕" w:eastAsia="맑은 고딕" w:hAnsi="맑은 고딕" w:cs="굴림"/>
          <w:b/>
          <w:color w:val="auto"/>
          <w:kern w:val="0"/>
        </w:rPr>
        <w:t xml:space="preserve"> 열풍이 현실에 반영된 점들을 살펴보면 영양적인 면에서는 유기농 채소, 기능성 음료, 건강 보조식품 섭취 등이, 운동면에서는 마라톤 동호인 증가, 헬스클럽 이용객 증가, 스포츠 웨어 등 기능성 의류 소비 증가 등이 있으며, 사회적으로도 테마형 리조트의 등장, 요가나 </w:t>
      </w:r>
      <w:r w:rsidRPr="003B6533">
        <w:rPr>
          <w:rFonts w:ascii="맑은 고딕" w:eastAsia="맑은 고딕" w:hAnsi="맑은 고딕" w:cs="굴림"/>
          <w:b/>
          <w:color w:val="auto"/>
          <w:kern w:val="0"/>
        </w:rPr>
        <w:lastRenderedPageBreak/>
        <w:t>명상, 심리 치료에 참여하는 인구 증가 등을 들 수 있다.</w:t>
      </w:r>
    </w:p>
    <w:p w:rsidR="003B6533" w:rsidRPr="003B6533" w:rsidRDefault="003B6533" w:rsidP="003B6533">
      <w:pPr>
        <w:rPr>
          <w:rFonts w:ascii="맑은 고딕" w:eastAsia="맑은 고딕" w:hAnsi="맑은 고딕" w:cs="굴림"/>
          <w:b/>
          <w:color w:val="auto"/>
          <w:kern w:val="0"/>
        </w:rPr>
      </w:pPr>
    </w:p>
    <w:p w:rsidR="003B6533" w:rsidRPr="003B6533" w:rsidRDefault="003B6533" w:rsidP="003B6533">
      <w:pPr>
        <w:rPr>
          <w:rFonts w:ascii="맑은 고딕" w:eastAsia="맑은 고딕" w:hAnsi="맑은 고딕" w:cs="굴림"/>
          <w:b/>
          <w:color w:val="auto"/>
          <w:kern w:val="0"/>
        </w:rPr>
      </w:pPr>
      <w:r w:rsidRPr="003B6533">
        <w:rPr>
          <w:rFonts w:ascii="맑은 고딕" w:eastAsia="맑은 고딕" w:hAnsi="맑은 고딕" w:cs="굴림" w:hint="eastAsia"/>
          <w:b/>
          <w:color w:val="auto"/>
          <w:kern w:val="0"/>
        </w:rPr>
        <w:t>웰빙</w:t>
      </w:r>
      <w:r w:rsidRPr="003B6533">
        <w:rPr>
          <w:rFonts w:ascii="맑은 고딕" w:eastAsia="맑은 고딕" w:hAnsi="맑은 고딕" w:cs="굴림"/>
          <w:b/>
          <w:color w:val="auto"/>
          <w:kern w:val="0"/>
        </w:rPr>
        <w:t xml:space="preserve"> 소비 방향은 실속형, 품목은 의식주 전반에 걸쳐 소득이나 연령과 무관하게 형성되며 GNP 1만불 이상일 때의 사회 현상으로 받아들여진다. 반면 명품 소비방향은 과시성으로 사치성 소비재를 주로 구입하고 중산층 이상의 2030세대를 중심으로 형성된다는 점에서 구분되며 웰빙 상품이 곧 고가 상품은 아니며 고가의 웰빙 상품 구입만으로는 건강에 도움이 되는 효과를 얻기 어려울 것이다.</w:t>
      </w:r>
    </w:p>
    <w:p w:rsidR="003B6533" w:rsidRPr="003B6533" w:rsidRDefault="003B6533" w:rsidP="003B6533">
      <w:pPr>
        <w:rPr>
          <w:rFonts w:ascii="맑은 고딕" w:eastAsia="맑은 고딕" w:hAnsi="맑은 고딕" w:cs="굴림"/>
          <w:b/>
          <w:color w:val="auto"/>
          <w:kern w:val="0"/>
        </w:rPr>
      </w:pPr>
    </w:p>
    <w:p w:rsidR="003B6533" w:rsidRPr="003B6533" w:rsidRDefault="003B6533" w:rsidP="003B6533">
      <w:pPr>
        <w:rPr>
          <w:rFonts w:ascii="맑은 고딕" w:eastAsia="맑은 고딕" w:hAnsi="맑은 고딕" w:cs="굴림"/>
          <w:b/>
          <w:color w:val="auto"/>
          <w:kern w:val="0"/>
        </w:rPr>
      </w:pPr>
      <w:r w:rsidRPr="003B6533">
        <w:rPr>
          <w:rFonts w:ascii="맑은 고딕" w:eastAsia="맑은 고딕" w:hAnsi="맑은 고딕" w:cs="굴림" w:hint="eastAsia"/>
          <w:b/>
          <w:color w:val="auto"/>
          <w:kern w:val="0"/>
        </w:rPr>
        <w:t>따</w:t>
      </w:r>
      <w:r w:rsidRPr="003B6533">
        <w:rPr>
          <w:rFonts w:ascii="맑은 고딕" w:eastAsia="맑은 고딕" w:hAnsi="맑은 고딕" w:cs="굴림"/>
          <w:b/>
          <w:color w:val="auto"/>
          <w:kern w:val="0"/>
        </w:rPr>
        <w:t>라서 웰빙 문화를 상업적으로 받아들이기 보다는 건강을 중시하는 새로운 문화코드로 받아들여야 하며, 궁극적으로 웰빙은 마음에 달려있으며 현재 웰빙의 중요한 요소로 여겨지는 많은 것들이 부가적인 것에 지나지 않을 수도 있다는 점을 염두에 두어야 한다. 결론적으로 스스로 자신의 건강문화를 만들어 내려고 노력하는 사람은 어느 정도 순수한 웰빙족에 가깝다고 보아도 무방할 것이다.</w:t>
      </w:r>
    </w:p>
    <w:p w:rsidR="003B6533" w:rsidRPr="003B6533" w:rsidRDefault="003B6533" w:rsidP="003B6533">
      <w:pPr>
        <w:rPr>
          <w:rFonts w:ascii="맑은 고딕" w:eastAsia="맑은 고딕" w:hAnsi="맑은 고딕" w:cs="굴림"/>
          <w:b/>
          <w:color w:val="auto"/>
          <w:kern w:val="0"/>
        </w:rPr>
      </w:pPr>
    </w:p>
    <w:p w:rsidR="003B6533" w:rsidRPr="003B6533" w:rsidRDefault="003B6533" w:rsidP="003B6533">
      <w:pPr>
        <w:rPr>
          <w:rFonts w:ascii="맑은 고딕" w:eastAsia="맑은 고딕" w:hAnsi="맑은 고딕" w:cs="굴림"/>
          <w:b/>
          <w:color w:val="auto"/>
          <w:kern w:val="0"/>
        </w:rPr>
      </w:pPr>
      <w:r>
        <w:rPr>
          <w:rFonts w:ascii="맑은 고딕" w:eastAsia="맑은 고딕" w:hAnsi="맑은 고딕" w:cs="굴림"/>
          <w:b/>
          <w:color w:val="auto"/>
          <w:kern w:val="0"/>
        </w:rPr>
        <w:sym w:font="Wingdings 3" w:char="F086"/>
      </w:r>
      <w:r>
        <w:rPr>
          <w:rFonts w:ascii="맑은 고딕" w:eastAsia="맑은 고딕" w:hAnsi="맑은 고딕" w:cs="굴림" w:hint="eastAsia"/>
          <w:b/>
          <w:color w:val="auto"/>
          <w:kern w:val="0"/>
        </w:rPr>
        <w:t xml:space="preserve"> </w:t>
      </w:r>
      <w:r w:rsidRPr="003B6533">
        <w:rPr>
          <w:rFonts w:ascii="맑은 고딕" w:eastAsia="맑은 고딕" w:hAnsi="맑은 고딕" w:cs="굴림"/>
          <w:b/>
          <w:color w:val="auto"/>
          <w:kern w:val="0"/>
        </w:rPr>
        <w:t>LOHAS (Lifestyle Of Health And Sustainability)</w:t>
      </w:r>
    </w:p>
    <w:p w:rsidR="003B6533" w:rsidRPr="003B6533" w:rsidRDefault="003B6533" w:rsidP="003B6533">
      <w:pPr>
        <w:rPr>
          <w:rFonts w:ascii="맑은 고딕" w:eastAsia="맑은 고딕" w:hAnsi="맑은 고딕" w:cs="굴림"/>
          <w:b/>
          <w:color w:val="auto"/>
          <w:kern w:val="0"/>
        </w:rPr>
      </w:pPr>
      <w:r w:rsidRPr="003B6533">
        <w:rPr>
          <w:rFonts w:ascii="맑은 고딕" w:eastAsia="맑은 고딕" w:hAnsi="맑은 고딕" w:cs="굴림"/>
          <w:b/>
          <w:color w:val="auto"/>
          <w:kern w:val="0"/>
        </w:rPr>
        <w:t>Well-being의 개념에 건강과 함께 환경 보전을 중시하는 생활방식이 더해진 개념으로 주로 건강 및 체력 증진과 관련된 개념을 포함</w:t>
      </w:r>
    </w:p>
    <w:p w:rsidR="003B6533" w:rsidRPr="003B6533" w:rsidRDefault="003B6533" w:rsidP="003B6533">
      <w:pPr>
        <w:rPr>
          <w:rFonts w:ascii="맑은 고딕" w:eastAsia="맑은 고딕" w:hAnsi="맑은 고딕" w:cs="굴림"/>
          <w:b/>
          <w:color w:val="auto"/>
          <w:kern w:val="0"/>
        </w:rPr>
      </w:pPr>
    </w:p>
    <w:p w:rsidR="00CD34D8" w:rsidRDefault="003B6533" w:rsidP="003B6533">
      <w:pPr>
        <w:rPr>
          <w:rFonts w:ascii="맑은 고딕" w:eastAsia="맑은 고딕" w:hAnsi="맑은 고딕" w:cs="굴림" w:hint="eastAsia"/>
          <w:b/>
          <w:color w:val="auto"/>
          <w:kern w:val="0"/>
        </w:rPr>
      </w:pPr>
      <w:r w:rsidRPr="003B6533">
        <w:rPr>
          <w:rFonts w:ascii="맑은 고딕" w:eastAsia="맑은 고딕" w:hAnsi="맑은 고딕" w:cs="굴림"/>
          <w:b/>
          <w:color w:val="auto"/>
          <w:kern w:val="0"/>
        </w:rPr>
        <w:t>2003년 7월 뉴욕 타임즈에서는 미래소비를 주도할 키워드 중 하나로 선정하였으며, 미국 내 로하스 소비자는 성인인구의 1/3 수준인 6천8백만명에 이른다.</w:t>
      </w:r>
    </w:p>
    <w:p w:rsidR="00954AE4" w:rsidRPr="003B6533" w:rsidRDefault="00954AE4" w:rsidP="003B6533">
      <w:pPr>
        <w:rPr>
          <w:rFonts w:ascii="맑은 고딕" w:eastAsia="맑은 고딕" w:hAnsi="맑은 고딕"/>
          <w:color w:val="auto"/>
        </w:rPr>
      </w:pPr>
    </w:p>
    <w:sectPr w:rsidR="00954AE4" w:rsidRPr="003B6533" w:rsidSect="00774678">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4AE8" w:rsidRDefault="00E44AE8" w:rsidP="003B6533">
      <w:r>
        <w:separator/>
      </w:r>
    </w:p>
  </w:endnote>
  <w:endnote w:type="continuationSeparator" w:id="1">
    <w:p w:rsidR="00E44AE8" w:rsidRDefault="00E44AE8" w:rsidP="003B65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궁서">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궁서체">
    <w:panose1 w:val="02030609000101010101"/>
    <w:charset w:val="81"/>
    <w:family w:val="roman"/>
    <w:pitch w:val="fixed"/>
    <w:sig w:usb0="B00002AF" w:usb1="69D77CFB" w:usb2="00000030" w:usb3="00000000" w:csb0="0008009F" w:csb1="00000000"/>
  </w:font>
  <w:font w:name="HY크리스탈M">
    <w:panose1 w:val="02030600000101010101"/>
    <w:charset w:val="81"/>
    <w:family w:val="roman"/>
    <w:pitch w:val="variable"/>
    <w:sig w:usb0="800002A7" w:usb1="19D77CF9" w:usb2="00000010" w:usb3="00000000" w:csb0="00080000" w:csb1="00000000"/>
  </w:font>
  <w:font w:name="맑은 고딕">
    <w:panose1 w:val="020B0503020000020004"/>
    <w:charset w:val="81"/>
    <w:family w:val="modern"/>
    <w:pitch w:val="variable"/>
    <w:sig w:usb0="900002AF" w:usb1="09D77CFB" w:usb2="00000012" w:usb3="00000000" w:csb0="00080001"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4AE8" w:rsidRDefault="00E44AE8" w:rsidP="003B6533">
      <w:r>
        <w:separator/>
      </w:r>
    </w:p>
  </w:footnote>
  <w:footnote w:type="continuationSeparator" w:id="1">
    <w:p w:rsidR="00E44AE8" w:rsidRDefault="00E44AE8" w:rsidP="003B65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024003"/>
    <w:multiLevelType w:val="multilevel"/>
    <w:tmpl w:val="0409001D"/>
    <w:lvl w:ilvl="0">
      <w:start w:val="1"/>
      <w:numFmt w:val="koreanLegal"/>
      <w:lvlText w:val="%1"/>
      <w:lvlJc w:val="left"/>
      <w:pPr>
        <w:tabs>
          <w:tab w:val="num" w:pos="425"/>
        </w:tabs>
        <w:ind w:left="425" w:hanging="425"/>
      </w:pPr>
      <w:rPr>
        <w:rFonts w:hint="eastAsia"/>
        <w:b/>
      </w:r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
    <w:nsid w:val="3D790932"/>
    <w:multiLevelType w:val="multilevel"/>
    <w:tmpl w:val="0409001D"/>
    <w:styleLink w:val="a"/>
    <w:lvl w:ilvl="0">
      <w:start w:val="1"/>
      <w:numFmt w:val="decimal"/>
      <w:lvlText w:val="%1"/>
      <w:lvlJc w:val="left"/>
      <w:pPr>
        <w:tabs>
          <w:tab w:val="num" w:pos="425"/>
        </w:tabs>
        <w:ind w:left="425" w:hanging="425"/>
      </w:pPr>
    </w:lvl>
    <w:lvl w:ilvl="1">
      <w:start w:val="1"/>
      <w:numFmt w:val="koreanLegal"/>
      <w:lvlText w:val="%1.%2"/>
      <w:lvlJc w:val="left"/>
      <w:pPr>
        <w:tabs>
          <w:tab w:val="num" w:pos="1145"/>
        </w:tabs>
        <w:ind w:left="992" w:hanging="567"/>
      </w:pPr>
      <w:rPr>
        <w:rFonts w:hint="eastAsia"/>
        <w:b/>
      </w:r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
    <w:nsid w:val="42976219"/>
    <w:multiLevelType w:val="multilevel"/>
    <w:tmpl w:val="9ECCA5D4"/>
    <w:styleLink w:val="a0"/>
    <w:lvl w:ilvl="0">
      <w:start w:val="1"/>
      <w:numFmt w:val="decimalEnclosedCircle"/>
      <w:lvlText w:val="%1"/>
      <w:lvlJc w:val="left"/>
      <w:pPr>
        <w:tabs>
          <w:tab w:val="num" w:pos="400"/>
        </w:tabs>
        <w:ind w:left="400" w:hanging="400"/>
      </w:pPr>
      <w:rPr>
        <w:rFonts w:ascii="Times New Roman" w:hAnsi="Times New Roman"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3">
    <w:nsid w:val="78354B2F"/>
    <w:multiLevelType w:val="multilevel"/>
    <w:tmpl w:val="3D98614A"/>
    <w:styleLink w:val="2"/>
    <w:lvl w:ilvl="0">
      <w:start w:val="1"/>
      <w:numFmt w:val="decimalEnclosedCircle"/>
      <w:lvlText w:val="%1"/>
      <w:lvlJc w:val="left"/>
      <w:pPr>
        <w:tabs>
          <w:tab w:val="num" w:pos="400"/>
        </w:tabs>
        <w:ind w:left="400" w:hanging="400"/>
      </w:pPr>
      <w:rPr>
        <w:rFonts w:ascii="Times New Roman" w:hAnsi="Times New Roman"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num w:numId="1">
    <w:abstractNumId w:val="2"/>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0"/>
  <w:displayBackgroundShape/>
  <w:bordersDoNotSurroundHeader/>
  <w:bordersDoNotSurroundFooter/>
  <w:stylePaneFormatFilter w:val="3F01"/>
  <w:defaultTabStop w:val="800"/>
  <w:defaultTableStyle w:val="aa"/>
  <w:displayHorizontalDrawingGridEvery w:val="0"/>
  <w:displayVerticalDrawingGridEvery w:val="2"/>
  <w:noPunctuationKerning/>
  <w:characterSpacingControl w:val="doNotCompress"/>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4DA7"/>
    <w:rsid w:val="00053DAE"/>
    <w:rsid w:val="00101BA9"/>
    <w:rsid w:val="00191A43"/>
    <w:rsid w:val="00211AAF"/>
    <w:rsid w:val="00244368"/>
    <w:rsid w:val="002C5027"/>
    <w:rsid w:val="003B6533"/>
    <w:rsid w:val="00542337"/>
    <w:rsid w:val="00774678"/>
    <w:rsid w:val="007C3A5A"/>
    <w:rsid w:val="00943425"/>
    <w:rsid w:val="00954AE4"/>
    <w:rsid w:val="00AE616C"/>
    <w:rsid w:val="00B52C84"/>
    <w:rsid w:val="00C414E0"/>
    <w:rsid w:val="00CB6EF6"/>
    <w:rsid w:val="00CD34D8"/>
    <w:rsid w:val="00DB4DA7"/>
    <w:rsid w:val="00DC2902"/>
    <w:rsid w:val="00E44AE8"/>
    <w:rsid w:val="00E95018"/>
    <w:rsid w:val="00F963F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DC2902"/>
    <w:pPr>
      <w:widowControl w:val="0"/>
      <w:wordWrap w:val="0"/>
      <w:autoSpaceDE w:val="0"/>
      <w:autoSpaceDN w:val="0"/>
      <w:jc w:val="both"/>
    </w:pPr>
    <w:rPr>
      <w:rFonts w:ascii="돋움" w:eastAsia="돋움" w:hAnsi="돋움"/>
      <w:color w:val="000000"/>
      <w:kern w:val="2"/>
    </w:rPr>
  </w:style>
  <w:style w:type="paragraph" w:styleId="1">
    <w:name w:val="heading 1"/>
    <w:basedOn w:val="a1"/>
    <w:next w:val="a1"/>
    <w:qFormat/>
    <w:rsid w:val="00DC2902"/>
    <w:pPr>
      <w:keepNext/>
      <w:outlineLvl w:val="0"/>
    </w:pPr>
    <w:rPr>
      <w:rFonts w:ascii="궁서" w:eastAsia="궁서" w:hAnsi="궁서"/>
      <w:b/>
      <w:bCs/>
      <w:sz w:val="32"/>
      <w:szCs w:val="32"/>
    </w:rPr>
  </w:style>
  <w:style w:type="paragraph" w:styleId="20">
    <w:name w:val="heading 2"/>
    <w:basedOn w:val="a1"/>
    <w:next w:val="a1"/>
    <w:qFormat/>
    <w:rsid w:val="00DC2902"/>
    <w:pPr>
      <w:keepNext/>
      <w:outlineLvl w:val="1"/>
    </w:pPr>
    <w:rPr>
      <w:rFonts w:ascii="궁서" w:eastAsia="궁서" w:hAnsi="궁서"/>
      <w:sz w:val="28"/>
      <w:szCs w:val="28"/>
    </w:rPr>
  </w:style>
  <w:style w:type="paragraph" w:styleId="3">
    <w:name w:val="heading 3"/>
    <w:basedOn w:val="a1"/>
    <w:next w:val="a1"/>
    <w:qFormat/>
    <w:rsid w:val="00DC2902"/>
    <w:pPr>
      <w:keepNext/>
      <w:ind w:leftChars="300" w:left="300" w:hangingChars="200" w:hanging="2000"/>
      <w:outlineLvl w:val="2"/>
    </w:pPr>
    <w:rPr>
      <w:sz w:val="26"/>
      <w:szCs w:val="26"/>
    </w:rPr>
  </w:style>
  <w:style w:type="paragraph" w:styleId="4">
    <w:name w:val="heading 4"/>
    <w:basedOn w:val="a1"/>
    <w:next w:val="a1"/>
    <w:qFormat/>
    <w:rsid w:val="00DC2902"/>
    <w:pPr>
      <w:keepNext/>
      <w:ind w:leftChars="400" w:left="400" w:hangingChars="200" w:hanging="2000"/>
      <w:outlineLvl w:val="3"/>
    </w:pPr>
    <w:rPr>
      <w:sz w:val="28"/>
      <w:szCs w:val="28"/>
    </w:rPr>
  </w:style>
  <w:style w:type="paragraph" w:styleId="5">
    <w:name w:val="heading 5"/>
    <w:basedOn w:val="a1"/>
    <w:next w:val="a1"/>
    <w:qFormat/>
    <w:rsid w:val="00DC2902"/>
    <w:pPr>
      <w:keepNext/>
      <w:ind w:leftChars="500" w:left="500" w:hangingChars="200" w:hanging="2000"/>
      <w:outlineLvl w:val="4"/>
    </w:pPr>
    <w:rPr>
      <w:sz w:val="26"/>
      <w:szCs w:val="26"/>
    </w:rPr>
  </w:style>
  <w:style w:type="paragraph" w:styleId="6">
    <w:name w:val="heading 6"/>
    <w:basedOn w:val="a1"/>
    <w:next w:val="a1"/>
    <w:qFormat/>
    <w:rsid w:val="00DC2902"/>
    <w:pPr>
      <w:keepNext/>
      <w:ind w:leftChars="600" w:left="600" w:hangingChars="200" w:hanging="2000"/>
      <w:outlineLvl w:val="5"/>
    </w:pPr>
    <w:rPr>
      <w:sz w:val="22"/>
      <w:szCs w:val="2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스타일1"/>
    <w:basedOn w:val="a2"/>
    <w:rsid w:val="007C3A5A"/>
    <w:rPr>
      <w:rFonts w:ascii="굴림" w:eastAsia="굴림" w:hAnsi="굴림"/>
      <w:b/>
      <w:color w:val="FF0000"/>
      <w:sz w:val="26"/>
      <w:szCs w:val="26"/>
    </w:rPr>
  </w:style>
  <w:style w:type="paragraph" w:customStyle="1" w:styleId="a5">
    <w:name w:val="테마"/>
    <w:basedOn w:val="a1"/>
    <w:rsid w:val="00542337"/>
    <w:rPr>
      <w:rFonts w:eastAsia="궁서체"/>
      <w:i/>
      <w:sz w:val="24"/>
    </w:rPr>
  </w:style>
  <w:style w:type="numbering" w:customStyle="1" w:styleId="a0">
    <w:name w:val="서식파일"/>
    <w:basedOn w:val="a4"/>
    <w:rsid w:val="00244368"/>
    <w:pPr>
      <w:numPr>
        <w:numId w:val="1"/>
      </w:numPr>
    </w:pPr>
  </w:style>
  <w:style w:type="numbering" w:customStyle="1" w:styleId="2">
    <w:name w:val="스타일2"/>
    <w:basedOn w:val="a4"/>
    <w:rsid w:val="00244368"/>
    <w:pPr>
      <w:numPr>
        <w:numId w:val="2"/>
      </w:numPr>
    </w:pPr>
  </w:style>
  <w:style w:type="paragraph" w:customStyle="1" w:styleId="a6">
    <w:name w:val="디자인"/>
    <w:basedOn w:val="a1"/>
    <w:rsid w:val="00AE616C"/>
    <w:pPr>
      <w:jc w:val="left"/>
    </w:pPr>
    <w:rPr>
      <w:rFonts w:ascii="HY크리스탈M" w:eastAsia="HY크리스탈M" w:hAnsi="굴림"/>
      <w:b/>
      <w:i/>
      <w:color w:val="666699"/>
      <w:sz w:val="30"/>
    </w:rPr>
  </w:style>
  <w:style w:type="numbering" w:customStyle="1" w:styleId="a">
    <w:name w:val="음식"/>
    <w:basedOn w:val="a4"/>
    <w:rsid w:val="00C414E0"/>
    <w:pPr>
      <w:numPr>
        <w:numId w:val="4"/>
      </w:numPr>
    </w:pPr>
  </w:style>
  <w:style w:type="character" w:styleId="a7">
    <w:name w:val="Hyperlink"/>
    <w:basedOn w:val="a2"/>
    <w:rsid w:val="00DC2902"/>
    <w:rPr>
      <w:strike w:val="0"/>
      <w:dstrike w:val="0"/>
      <w:color w:val="6666FF"/>
      <w:u w:val="none"/>
      <w:effect w:val="none"/>
    </w:rPr>
  </w:style>
  <w:style w:type="paragraph" w:styleId="a8">
    <w:name w:val="Normal (Web)"/>
    <w:basedOn w:val="a1"/>
    <w:rsid w:val="00DB4DA7"/>
    <w:pPr>
      <w:widowControl/>
      <w:wordWrap/>
      <w:autoSpaceDE/>
      <w:autoSpaceDN/>
      <w:spacing w:before="100" w:beforeAutospacing="1" w:after="100" w:afterAutospacing="1"/>
      <w:jc w:val="left"/>
    </w:pPr>
    <w:rPr>
      <w:rFonts w:ascii="굴림" w:eastAsia="굴림" w:hAnsi="굴림" w:cs="굴림"/>
      <w:kern w:val="0"/>
      <w:sz w:val="24"/>
    </w:rPr>
  </w:style>
  <w:style w:type="character" w:styleId="a9">
    <w:name w:val="Strong"/>
    <w:basedOn w:val="a2"/>
    <w:qFormat/>
    <w:rsid w:val="00DB4DA7"/>
    <w:rPr>
      <w:b/>
      <w:bCs/>
    </w:rPr>
  </w:style>
  <w:style w:type="table" w:styleId="aa">
    <w:name w:val="Table Theme"/>
    <w:basedOn w:val="a3"/>
    <w:rsid w:val="00DC2902"/>
    <w:pPr>
      <w:widowControl w:val="0"/>
      <w:wordWrap w:val="0"/>
      <w:autoSpaceDE w:val="0"/>
      <w:autoSpaceDN w:val="0"/>
      <w:jc w:val="both"/>
    </w:pPr>
    <w:tblPr>
      <w:tblInd w:w="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108" w:type="dxa"/>
        <w:bottom w:w="0" w:type="dxa"/>
        <w:right w:w="108" w:type="dxa"/>
      </w:tblCellMar>
    </w:tblPr>
  </w:style>
  <w:style w:type="character" w:styleId="ab">
    <w:name w:val="FollowedHyperlink"/>
    <w:basedOn w:val="a2"/>
    <w:rsid w:val="00DC2902"/>
    <w:rPr>
      <w:color w:val="993333"/>
      <w:u w:val="single"/>
    </w:rPr>
  </w:style>
  <w:style w:type="paragraph" w:styleId="ac">
    <w:name w:val="header"/>
    <w:basedOn w:val="a1"/>
    <w:link w:val="Char"/>
    <w:rsid w:val="003B6533"/>
    <w:pPr>
      <w:tabs>
        <w:tab w:val="center" w:pos="4513"/>
        <w:tab w:val="right" w:pos="9026"/>
      </w:tabs>
      <w:snapToGrid w:val="0"/>
    </w:pPr>
  </w:style>
  <w:style w:type="character" w:customStyle="1" w:styleId="Char">
    <w:name w:val="머리글 Char"/>
    <w:basedOn w:val="a2"/>
    <w:link w:val="ac"/>
    <w:rsid w:val="003B6533"/>
    <w:rPr>
      <w:rFonts w:ascii="돋움" w:eastAsia="돋움" w:hAnsi="돋움"/>
      <w:color w:val="000000"/>
      <w:kern w:val="2"/>
    </w:rPr>
  </w:style>
  <w:style w:type="paragraph" w:styleId="ad">
    <w:name w:val="footer"/>
    <w:basedOn w:val="a1"/>
    <w:link w:val="Char0"/>
    <w:rsid w:val="003B6533"/>
    <w:pPr>
      <w:tabs>
        <w:tab w:val="center" w:pos="4513"/>
        <w:tab w:val="right" w:pos="9026"/>
      </w:tabs>
      <w:snapToGrid w:val="0"/>
    </w:pPr>
  </w:style>
  <w:style w:type="character" w:customStyle="1" w:styleId="Char0">
    <w:name w:val="바닥글 Char"/>
    <w:basedOn w:val="a2"/>
    <w:link w:val="ad"/>
    <w:rsid w:val="003B6533"/>
    <w:rPr>
      <w:rFonts w:ascii="돋움" w:eastAsia="돋움" w:hAnsi="돋움"/>
      <w:color w:val="000000"/>
      <w:kern w:val="2"/>
    </w:rPr>
  </w:style>
</w:styles>
</file>

<file path=word/webSettings.xml><?xml version="1.0" encoding="utf-8"?>
<w:webSettings xmlns:r="http://schemas.openxmlformats.org/officeDocument/2006/relationships" xmlns:w="http://schemas.openxmlformats.org/wordprocessingml/2006/main">
  <w:divs>
    <w:div w:id="513425804">
      <w:bodyDiv w:val="1"/>
      <w:marLeft w:val="0"/>
      <w:marRight w:val="0"/>
      <w:marTop w:val="0"/>
      <w:marBottom w:val="0"/>
      <w:divBdr>
        <w:top w:val="none" w:sz="0" w:space="0" w:color="auto"/>
        <w:left w:val="none" w:sz="0" w:space="0" w:color="auto"/>
        <w:bottom w:val="none" w:sz="0" w:space="0" w:color="auto"/>
        <w:right w:val="none" w:sz="0" w:space="0" w:color="auto"/>
      </w:divBdr>
      <w:divsChild>
        <w:div w:id="1072384616">
          <w:marLeft w:val="0"/>
          <w:marRight w:val="0"/>
          <w:marTop w:val="0"/>
          <w:marBottom w:val="0"/>
          <w:divBdr>
            <w:top w:val="none" w:sz="0" w:space="0" w:color="auto"/>
            <w:left w:val="none" w:sz="0" w:space="0" w:color="auto"/>
            <w:bottom w:val="none" w:sz="0" w:space="0" w:color="auto"/>
            <w:right w:val="none" w:sz="0" w:space="0" w:color="auto"/>
          </w:divBdr>
          <w:divsChild>
            <w:div w:id="1941908872">
              <w:marLeft w:val="0"/>
              <w:marRight w:val="0"/>
              <w:marTop w:val="0"/>
              <w:marBottom w:val="0"/>
              <w:divBdr>
                <w:top w:val="none" w:sz="0" w:space="0" w:color="auto"/>
                <w:left w:val="none" w:sz="0" w:space="0" w:color="auto"/>
                <w:bottom w:val="none" w:sz="0" w:space="0" w:color="auto"/>
                <w:right w:val="none" w:sz="0" w:space="0" w:color="auto"/>
              </w:divBdr>
              <w:divsChild>
                <w:div w:id="733115953">
                  <w:marLeft w:val="0"/>
                  <w:marRight w:val="0"/>
                  <w:marTop w:val="0"/>
                  <w:marBottom w:val="0"/>
                  <w:divBdr>
                    <w:top w:val="none" w:sz="0" w:space="0" w:color="auto"/>
                    <w:left w:val="none" w:sz="0" w:space="0" w:color="auto"/>
                    <w:bottom w:val="none" w:sz="0" w:space="0" w:color="auto"/>
                    <w:right w:val="none" w:sz="0" w:space="0" w:color="auto"/>
                  </w:divBdr>
                  <w:divsChild>
                    <w:div w:id="1075736528">
                      <w:marLeft w:val="106"/>
                      <w:marRight w:val="0"/>
                      <w:marTop w:val="0"/>
                      <w:marBottom w:val="0"/>
                      <w:divBdr>
                        <w:top w:val="none" w:sz="0" w:space="0" w:color="auto"/>
                        <w:left w:val="none" w:sz="0" w:space="0" w:color="auto"/>
                        <w:bottom w:val="none" w:sz="0" w:space="0" w:color="auto"/>
                        <w:right w:val="none" w:sz="0" w:space="0" w:color="auto"/>
                      </w:divBdr>
                      <w:divsChild>
                        <w:div w:id="1696926789">
                          <w:marLeft w:val="0"/>
                          <w:marRight w:val="0"/>
                          <w:marTop w:val="0"/>
                          <w:marBottom w:val="0"/>
                          <w:divBdr>
                            <w:top w:val="none" w:sz="0" w:space="0" w:color="auto"/>
                            <w:left w:val="none" w:sz="0" w:space="0" w:color="auto"/>
                            <w:bottom w:val="none" w:sz="0" w:space="0" w:color="auto"/>
                            <w:right w:val="none" w:sz="0" w:space="0" w:color="auto"/>
                          </w:divBdr>
                          <w:divsChild>
                            <w:div w:id="575438525">
                              <w:marLeft w:val="0"/>
                              <w:marRight w:val="0"/>
                              <w:marTop w:val="66"/>
                              <w:marBottom w:val="132"/>
                              <w:divBdr>
                                <w:top w:val="single" w:sz="4" w:space="0" w:color="DBDBDB"/>
                                <w:left w:val="single" w:sz="4" w:space="0" w:color="DBDBDB"/>
                                <w:bottom w:val="single" w:sz="18" w:space="0" w:color="DBDBDB"/>
                                <w:right w:val="single" w:sz="4" w:space="0" w:color="DBDBDB"/>
                              </w:divBdr>
                            </w:div>
                            <w:div w:id="865366285">
                              <w:marLeft w:val="0"/>
                              <w:marRight w:val="0"/>
                              <w:marTop w:val="66"/>
                              <w:marBottom w:val="132"/>
                              <w:divBdr>
                                <w:top w:val="single" w:sz="4" w:space="0" w:color="DBDBDB"/>
                                <w:left w:val="single" w:sz="4" w:space="0" w:color="DBDBDB"/>
                                <w:bottom w:val="single" w:sz="18" w:space="0" w:color="DBDBDB"/>
                                <w:right w:val="single" w:sz="4" w:space="0" w:color="DBDBDB"/>
                              </w:divBdr>
                            </w:div>
                            <w:div w:id="884485089">
                              <w:marLeft w:val="0"/>
                              <w:marRight w:val="0"/>
                              <w:marTop w:val="66"/>
                              <w:marBottom w:val="132"/>
                              <w:divBdr>
                                <w:top w:val="single" w:sz="4" w:space="0" w:color="DBDBDB"/>
                                <w:left w:val="single" w:sz="4" w:space="0" w:color="DBDBDB"/>
                                <w:bottom w:val="single" w:sz="18" w:space="0" w:color="DBDBDB"/>
                                <w:right w:val="single" w:sz="4" w:space="0" w:color="DBDBDB"/>
                              </w:divBdr>
                            </w:div>
                            <w:div w:id="1914469224">
                              <w:marLeft w:val="0"/>
                              <w:marRight w:val="0"/>
                              <w:marTop w:val="66"/>
                              <w:marBottom w:val="132"/>
                              <w:divBdr>
                                <w:top w:val="single" w:sz="4" w:space="0" w:color="DBDBDB"/>
                                <w:left w:val="single" w:sz="4" w:space="0" w:color="DBDBDB"/>
                                <w:bottom w:val="single" w:sz="18" w:space="0" w:color="DBDBDB"/>
                                <w:right w:val="single" w:sz="4" w:space="0" w:color="DBDBDB"/>
                              </w:divBdr>
                            </w:div>
                          </w:divsChild>
                        </w:div>
                      </w:divsChild>
                    </w:div>
                  </w:divsChild>
                </w:div>
              </w:divsChild>
            </w:div>
          </w:divsChild>
        </w:div>
      </w:divsChild>
    </w:div>
    <w:div w:id="1783573328">
      <w:bodyDiv w:val="1"/>
      <w:marLeft w:val="0"/>
      <w:marRight w:val="0"/>
      <w:marTop w:val="0"/>
      <w:marBottom w:val="0"/>
      <w:divBdr>
        <w:top w:val="none" w:sz="0" w:space="0" w:color="auto"/>
        <w:left w:val="none" w:sz="0" w:space="0" w:color="auto"/>
        <w:bottom w:val="none" w:sz="0" w:space="0" w:color="auto"/>
        <w:right w:val="none" w:sz="0" w:space="0" w:color="auto"/>
      </w:divBdr>
      <w:divsChild>
        <w:div w:id="1247227980">
          <w:marLeft w:val="0"/>
          <w:marRight w:val="0"/>
          <w:marTop w:val="0"/>
          <w:marBottom w:val="0"/>
          <w:divBdr>
            <w:top w:val="none" w:sz="0" w:space="0" w:color="auto"/>
            <w:left w:val="none" w:sz="0" w:space="0" w:color="auto"/>
            <w:bottom w:val="none" w:sz="0" w:space="0" w:color="auto"/>
            <w:right w:val="none" w:sz="0" w:space="0" w:color="auto"/>
          </w:divBdr>
          <w:divsChild>
            <w:div w:id="484200829">
              <w:marLeft w:val="0"/>
              <w:marRight w:val="0"/>
              <w:marTop w:val="0"/>
              <w:marBottom w:val="0"/>
              <w:divBdr>
                <w:top w:val="none" w:sz="0" w:space="0" w:color="auto"/>
                <w:left w:val="none" w:sz="0" w:space="0" w:color="auto"/>
                <w:bottom w:val="none" w:sz="0" w:space="0" w:color="auto"/>
                <w:right w:val="none" w:sz="0" w:space="0" w:color="auto"/>
              </w:divBdr>
              <w:divsChild>
                <w:div w:id="202135162">
                  <w:marLeft w:val="0"/>
                  <w:marRight w:val="0"/>
                  <w:marTop w:val="0"/>
                  <w:marBottom w:val="0"/>
                  <w:divBdr>
                    <w:top w:val="single" w:sz="2" w:space="0" w:color="000000"/>
                    <w:left w:val="single" w:sz="2" w:space="0" w:color="000000"/>
                    <w:bottom w:val="single" w:sz="2" w:space="0" w:color="000000"/>
                    <w:right w:val="single" w:sz="2" w:space="0" w:color="000000"/>
                  </w:divBdr>
                  <w:divsChild>
                    <w:div w:id="690493442">
                      <w:marLeft w:val="0"/>
                      <w:marRight w:val="0"/>
                      <w:marTop w:val="0"/>
                      <w:marBottom w:val="0"/>
                      <w:divBdr>
                        <w:top w:val="none" w:sz="0" w:space="0" w:color="auto"/>
                        <w:left w:val="none" w:sz="0" w:space="0" w:color="auto"/>
                        <w:bottom w:val="none" w:sz="0" w:space="0" w:color="auto"/>
                        <w:right w:val="none" w:sz="0" w:space="0" w:color="auto"/>
                      </w:divBdr>
                      <w:divsChild>
                        <w:div w:id="1930001011">
                          <w:marLeft w:val="0"/>
                          <w:marRight w:val="0"/>
                          <w:marTop w:val="0"/>
                          <w:marBottom w:val="0"/>
                          <w:divBdr>
                            <w:top w:val="none" w:sz="0" w:space="0" w:color="auto"/>
                            <w:left w:val="none" w:sz="0" w:space="0" w:color="auto"/>
                            <w:bottom w:val="none" w:sz="0" w:space="0" w:color="auto"/>
                            <w:right w:val="none" w:sz="0" w:space="0" w:color="auto"/>
                          </w:divBdr>
                          <w:divsChild>
                            <w:div w:id="572007102">
                              <w:marLeft w:val="0"/>
                              <w:marRight w:val="0"/>
                              <w:marTop w:val="0"/>
                              <w:marBottom w:val="0"/>
                              <w:divBdr>
                                <w:top w:val="none" w:sz="0" w:space="0" w:color="auto"/>
                                <w:left w:val="none" w:sz="0" w:space="0" w:color="auto"/>
                                <w:bottom w:val="none" w:sz="0" w:space="0" w:color="auto"/>
                                <w:right w:val="none" w:sz="0" w:space="0" w:color="auto"/>
                              </w:divBdr>
                              <w:divsChild>
                                <w:div w:id="10155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image" Target="media/image1.png"/><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256</Words>
  <Characters>1463</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공연예술 실태조사</vt:lpstr>
    </vt:vector>
  </TitlesOfParts>
  <Company>HOME</Company>
  <LinksUpToDate>false</LinksUpToDate>
  <CharactersWithSpaces>1716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공연예술 실태조사</dc:title>
  <dc:subject/>
  <dc:creator>.</dc:creator>
  <cp:keywords/>
  <dc:description/>
  <cp:lastModifiedBy>L-069</cp:lastModifiedBy>
  <cp:revision>3</cp:revision>
  <dcterms:created xsi:type="dcterms:W3CDTF">2011-01-10T09:13:00Z</dcterms:created>
  <dcterms:modified xsi:type="dcterms:W3CDTF">2011-06-21T08:45:00Z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Radial 011</vt:lpwstr>
  </property>
</Properties>
</file>