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D0618" w14:textId="39F465DD" w:rsidR="00767D2B" w:rsidRDefault="00767D2B">
      <w:r w:rsidRPr="00767D2B">
        <w:rPr>
          <w:b/>
          <w:bCs/>
        </w:rPr>
        <w:t>Refugee Sponsorship Eligibility Criteria:</w:t>
      </w:r>
      <w:r w:rsidRPr="00767D2B">
        <w:rPr>
          <w:b/>
          <w:bCs/>
        </w:rPr>
        <w:br/>
      </w:r>
      <w:r w:rsidRPr="00767D2B">
        <w:br/>
        <w:t>1. Must be an active ECCC member (per bylaws articles 3.1 and 3.2)  </w:t>
      </w:r>
      <w:r w:rsidRPr="00767D2B">
        <w:br/>
        <w:t>2. New members must be active members for at least 3 years before participating in sponsorship  </w:t>
      </w:r>
      <w:r w:rsidRPr="00767D2B">
        <w:br/>
        <w:t>3. Must not have an active sponsorship in progress through ECCC  </w:t>
      </w:r>
      <w:r w:rsidRPr="00767D2B">
        <w:br/>
        <w:t>4. Inactive returning members for sponsorship purposes:               </w:t>
      </w:r>
      <w:r w:rsidRPr="00767D2B">
        <w:br/>
        <w:t>    a) </w:t>
      </w:r>
      <w:r w:rsidRPr="00767D2B">
        <w:rPr>
          <w:b/>
          <w:bCs/>
        </w:rPr>
        <w:t>Inactive for 1-2 years:</w:t>
      </w:r>
      <w:r w:rsidRPr="00767D2B">
        <w:t> Reinstate their membership (pay membership for the inactive period and wait for the same duration (as inactive period) until they can sponsor again                </w:t>
      </w:r>
      <w:r w:rsidRPr="00767D2B">
        <w:br/>
        <w:t>    b) </w:t>
      </w:r>
      <w:r w:rsidRPr="00767D2B">
        <w:rPr>
          <w:b/>
          <w:bCs/>
        </w:rPr>
        <w:t>Inactive for 3+ years:</w:t>
      </w:r>
      <w:r w:rsidRPr="00767D2B">
        <w:t> Must reapply as new members</w:t>
      </w:r>
    </w:p>
    <w:p w14:paraId="2B169472" w14:textId="77777777" w:rsidR="00767D2B" w:rsidRDefault="00767D2B"/>
    <w:p w14:paraId="4FEAB341" w14:textId="77777777" w:rsidR="00767D2B" w:rsidRDefault="00767D2B"/>
    <w:sectPr w:rsidR="00767D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D2B"/>
    <w:rsid w:val="00767D2B"/>
    <w:rsid w:val="00AD7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0A82A"/>
  <w15:chartTrackingRefBased/>
  <w15:docId w15:val="{9364F544-1766-484F-982C-141AB254A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D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D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D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526</Characters>
  <Application>Microsoft Office Word</Application>
  <DocSecurity>0</DocSecurity>
  <Lines>52</Lines>
  <Paragraphs>54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ECCC Info</dc:creator>
  <cp:keywords/>
  <dc:description/>
  <cp:lastModifiedBy>ECCC Info</cp:lastModifiedBy>
  <cp:revision>1</cp:revision>
  <dcterms:created xsi:type="dcterms:W3CDTF">2026-06-10T14:51:00Z</dcterms:created>
  <dcterms:modified xsi:type="dcterms:W3CDTF">2026-06-10T14:52:00Z</dcterms:modified>
</cp:coreProperties>
</file>