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E4E2B" w:rsidRDefault="003E4E2B" w:rsidP="003E4E2B">
      <w:pPr>
        <w:jc w:val="center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3E4E2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Построение графика Биномиального распределения.</w:t>
      </w:r>
    </w:p>
    <w:p w:rsidR="003E4E2B" w:rsidRPr="003E4E2B" w:rsidRDefault="003E4E2B" w:rsidP="003E4E2B">
      <w:pPr>
        <w:jc w:val="center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</w:p>
    <w:p w:rsidR="009151D6" w:rsidRDefault="00335519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Я провел статистический анализ успешности игр по регионам с помощью биномиального распределения. </w:t>
      </w:r>
    </w:p>
    <w:p w:rsidR="00335519" w:rsidRDefault="00335519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Использовал для своих целей </w:t>
      </w:r>
      <w:r w:rsidR="007F4B6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P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ython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поскольку он позволяет достаточно гибко работать с визуализацией графиков, в нем также удобно прописывать основную логику</w:t>
      </w:r>
      <w:r w:rsidR="003667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обработки </w:t>
      </w:r>
      <w:r w:rsidR="00864D8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данных из БД</w:t>
      </w:r>
      <w:r w:rsidR="00377D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работать с ними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:rsidR="00755BCF" w:rsidRDefault="00755BCF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:rsidR="0006459A" w:rsidRDefault="0006459A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начала я импортировал необходимые мне для дальнейшей работы библиотеки и подключился к базе данных, используя следующий синтаксис:</w:t>
      </w:r>
    </w:p>
    <w:p w:rsidR="0006459A" w:rsidRDefault="0006459A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:rsidR="00335519" w:rsidRPr="00DD7669" w:rsidRDefault="00DD7669" w:rsidP="00DD76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686300" cy="4584700"/>
            <wp:effectExtent l="0" t="0" r="0" b="0"/>
            <wp:docPr id="5532887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8871" name="Рисунок 5532887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669" w:rsidRDefault="00DD7669" w:rsidP="00DD76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1 - подключение библиотек и </w:t>
      </w:r>
      <w:r w:rsidR="008A1A76">
        <w:rPr>
          <w:rFonts w:ascii="Times New Roman" w:hAnsi="Times New Roman" w:cs="Times New Roman"/>
          <w:sz w:val="28"/>
          <w:szCs w:val="28"/>
        </w:rPr>
        <w:t xml:space="preserve">установка параметров для </w:t>
      </w:r>
      <w:r>
        <w:rPr>
          <w:rFonts w:ascii="Times New Roman" w:hAnsi="Times New Roman" w:cs="Times New Roman"/>
          <w:sz w:val="28"/>
          <w:szCs w:val="28"/>
        </w:rPr>
        <w:t>соединени</w:t>
      </w:r>
      <w:r w:rsidR="008A1A76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с БД.</w:t>
      </w:r>
    </w:p>
    <w:p w:rsidR="00D35206" w:rsidRDefault="00A42698" w:rsidP="00A42698">
      <w:pPr>
        <w:ind w:left="-170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7581927" cy="5586556"/>
            <wp:effectExtent l="0" t="0" r="0" b="1905"/>
            <wp:docPr id="12795810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8109" name="Рисунок 12795810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4921" cy="568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A76" w:rsidRDefault="008A1A76" w:rsidP="00A42698">
      <w:pPr>
        <w:ind w:left="-170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2 - соединение с БД</w:t>
      </w:r>
      <w:r w:rsidR="00F34ED6">
        <w:rPr>
          <w:rFonts w:ascii="Times New Roman" w:hAnsi="Times New Roman" w:cs="Times New Roman"/>
          <w:sz w:val="28"/>
          <w:szCs w:val="28"/>
        </w:rPr>
        <w:t>.</w:t>
      </w:r>
    </w:p>
    <w:p w:rsidR="00F34ED6" w:rsidRDefault="00F34ED6" w:rsidP="00F34ED6">
      <w:pPr>
        <w:ind w:left="-993" w:firstLine="993"/>
        <w:rPr>
          <w:rFonts w:ascii="Times New Roman" w:hAnsi="Times New Roman" w:cs="Times New Roman"/>
          <w:sz w:val="28"/>
          <w:szCs w:val="28"/>
        </w:rPr>
      </w:pPr>
    </w:p>
    <w:p w:rsidR="00F34ED6" w:rsidRDefault="00F34ED6" w:rsidP="00F34E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установил параметры для определения «успеха» игры в регионах. Поставил везде значение 100 тыс. копий, поскольку для многих (особенно небольших студий разработки) такое количество продаж покрывает затраты на разработку и маркетинг и позволяет </w:t>
      </w:r>
      <w:r w:rsidR="00D05B3C">
        <w:rPr>
          <w:rFonts w:ascii="Times New Roman" w:hAnsi="Times New Roman" w:cs="Times New Roman"/>
          <w:sz w:val="28"/>
          <w:szCs w:val="28"/>
        </w:rPr>
        <w:t>получать доход с игры.</w:t>
      </w:r>
    </w:p>
    <w:p w:rsidR="00F34ED6" w:rsidRDefault="00F34ED6" w:rsidP="00F34ED6">
      <w:pPr>
        <w:rPr>
          <w:rFonts w:ascii="Times New Roman" w:hAnsi="Times New Roman" w:cs="Times New Roman"/>
          <w:sz w:val="28"/>
          <w:szCs w:val="28"/>
        </w:rPr>
      </w:pPr>
    </w:p>
    <w:p w:rsidR="00F34ED6" w:rsidRDefault="00F34ED6" w:rsidP="00F34ED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43928" cy="1932184"/>
            <wp:effectExtent l="0" t="0" r="0" b="0"/>
            <wp:docPr id="13497252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25238" name="Рисунок 134972523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401" cy="202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3C" w:rsidRDefault="00D05B3C" w:rsidP="00F34ED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3 - определение параметров «успешности».</w:t>
      </w:r>
    </w:p>
    <w:p w:rsidR="0080594E" w:rsidRDefault="0080594E" w:rsidP="00D05B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Теперь мне необходимо было добавить новый столбец</w:t>
      </w:r>
      <w:r w:rsidRPr="008059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мой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8059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</w:t>
      </w:r>
      <w:r>
        <w:rPr>
          <w:rFonts w:ascii="Times New Roman" w:hAnsi="Times New Roman" w:cs="Times New Roman"/>
          <w:sz w:val="28"/>
          <w:szCs w:val="28"/>
        </w:rPr>
        <w:t>, чтобы затем применить биномиальное распределение. В этом столбце хранится 1, если продажа игры в регионе составила более установленного порога</w:t>
      </w:r>
      <w:r w:rsidRPr="008059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80594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0, если меньше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80594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0594E" w:rsidRDefault="0080594E" w:rsidP="00D05B3C">
      <w:pPr>
        <w:rPr>
          <w:rFonts w:ascii="Times New Roman" w:hAnsi="Times New Roman" w:cs="Times New Roman"/>
          <w:sz w:val="28"/>
          <w:szCs w:val="28"/>
        </w:rPr>
      </w:pPr>
    </w:p>
    <w:p w:rsidR="00D05B3C" w:rsidRDefault="0080594E" w:rsidP="008059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967740"/>
            <wp:effectExtent l="0" t="0" r="3175" b="0"/>
            <wp:docPr id="152862134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21341" name="Рисунок 152862134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94E" w:rsidRDefault="0080594E" w:rsidP="008059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4 - </w:t>
      </w:r>
      <w:r w:rsidR="00F15EE6">
        <w:rPr>
          <w:rFonts w:ascii="Times New Roman" w:hAnsi="Times New Roman" w:cs="Times New Roman"/>
          <w:sz w:val="28"/>
          <w:szCs w:val="28"/>
        </w:rPr>
        <w:t xml:space="preserve">добавление столбца в </w:t>
      </w:r>
      <w:r w:rsidR="00F15EE6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F15EE6" w:rsidRPr="00F15EE6">
        <w:rPr>
          <w:rFonts w:ascii="Times New Roman" w:hAnsi="Times New Roman" w:cs="Times New Roman"/>
          <w:sz w:val="28"/>
          <w:szCs w:val="28"/>
        </w:rPr>
        <w:t xml:space="preserve"> </w:t>
      </w:r>
      <w:r w:rsidR="00F15EE6">
        <w:rPr>
          <w:rFonts w:ascii="Times New Roman" w:hAnsi="Times New Roman" w:cs="Times New Roman"/>
          <w:sz w:val="28"/>
          <w:szCs w:val="28"/>
          <w:lang w:val="en-US"/>
        </w:rPr>
        <w:t>frame</w:t>
      </w:r>
      <w:r w:rsidR="00F15EE6" w:rsidRPr="00F15EE6">
        <w:rPr>
          <w:rFonts w:ascii="Times New Roman" w:hAnsi="Times New Roman" w:cs="Times New Roman"/>
          <w:sz w:val="28"/>
          <w:szCs w:val="28"/>
        </w:rPr>
        <w:t>.</w:t>
      </w:r>
    </w:p>
    <w:p w:rsidR="00F15EE6" w:rsidRDefault="00F15EE6" w:rsidP="00F15EE6">
      <w:pPr>
        <w:rPr>
          <w:rFonts w:ascii="Times New Roman" w:hAnsi="Times New Roman" w:cs="Times New Roman"/>
          <w:sz w:val="28"/>
          <w:szCs w:val="28"/>
        </w:rPr>
      </w:pPr>
    </w:p>
    <w:p w:rsidR="00F15EE6" w:rsidRDefault="00F15EE6" w:rsidP="00F15E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Установил значение</w:t>
      </w:r>
      <w:r w:rsidRPr="00F15E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(общее количество игр) и создал словарь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15EE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values</w:t>
      </w:r>
      <w:r>
        <w:rPr>
          <w:rFonts w:ascii="Times New Roman" w:hAnsi="Times New Roman" w:cs="Times New Roman"/>
          <w:sz w:val="28"/>
          <w:szCs w:val="28"/>
        </w:rPr>
        <w:t xml:space="preserve"> с ключами - регионами и значениями - вероятностями успеха игры в этом регионе.</w:t>
      </w:r>
    </w:p>
    <w:p w:rsidR="00F15EE6" w:rsidRDefault="00F15EE6" w:rsidP="00F15EE6">
      <w:pPr>
        <w:rPr>
          <w:rFonts w:ascii="Times New Roman" w:hAnsi="Times New Roman" w:cs="Times New Roman"/>
          <w:sz w:val="28"/>
          <w:szCs w:val="28"/>
        </w:rPr>
      </w:pPr>
    </w:p>
    <w:p w:rsidR="00F15EE6" w:rsidRDefault="00F15EE6" w:rsidP="00F15EE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767080"/>
            <wp:effectExtent l="0" t="0" r="3175" b="0"/>
            <wp:docPr id="48471129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11293" name="Рисунок 48471129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EE6" w:rsidRDefault="00F15EE6" w:rsidP="00F15EE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5 - добавление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15EE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F15EE6">
        <w:rPr>
          <w:rFonts w:ascii="Times New Roman" w:hAnsi="Times New Roman" w:cs="Times New Roman"/>
          <w:sz w:val="28"/>
          <w:szCs w:val="28"/>
        </w:rPr>
        <w:t>.</w:t>
      </w:r>
    </w:p>
    <w:p w:rsidR="00F15EE6" w:rsidRDefault="00F15EE6" w:rsidP="00F15EE6">
      <w:pPr>
        <w:rPr>
          <w:rFonts w:ascii="Times New Roman" w:hAnsi="Times New Roman" w:cs="Times New Roman"/>
          <w:sz w:val="28"/>
          <w:szCs w:val="28"/>
        </w:rPr>
      </w:pPr>
    </w:p>
    <w:p w:rsidR="00B262C1" w:rsidRPr="00B262C1" w:rsidRDefault="00F15EE6" w:rsidP="00F15E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же </w:t>
      </w:r>
      <w:r w:rsidR="002D58B2">
        <w:rPr>
          <w:rFonts w:ascii="Times New Roman" w:hAnsi="Times New Roman" w:cs="Times New Roman"/>
          <w:sz w:val="28"/>
          <w:szCs w:val="28"/>
        </w:rPr>
        <w:t xml:space="preserve">написал функцию для визуализации графиков, использующую метод для вычисления биномиального распределения </w:t>
      </w:r>
      <w:r w:rsidR="002D58B2" w:rsidRPr="002D58B2">
        <w:rPr>
          <w:rFonts w:ascii="Times New Roman" w:hAnsi="Times New Roman" w:cs="Times New Roman"/>
          <w:sz w:val="28"/>
          <w:szCs w:val="28"/>
        </w:rPr>
        <w:t xml:space="preserve">- </w:t>
      </w:r>
      <w:proofErr w:type="gramStart"/>
      <w:r w:rsidR="002D58B2">
        <w:rPr>
          <w:rFonts w:ascii="Times New Roman" w:hAnsi="Times New Roman" w:cs="Times New Roman"/>
          <w:sz w:val="28"/>
          <w:szCs w:val="28"/>
          <w:lang w:val="en-US"/>
        </w:rPr>
        <w:t>binom</w:t>
      </w:r>
      <w:r w:rsidR="002D58B2" w:rsidRPr="002D58B2">
        <w:rPr>
          <w:rFonts w:ascii="Times New Roman" w:hAnsi="Times New Roman" w:cs="Times New Roman"/>
          <w:sz w:val="28"/>
          <w:szCs w:val="28"/>
        </w:rPr>
        <w:t>.</w:t>
      </w:r>
      <w:r w:rsidR="002D58B2">
        <w:rPr>
          <w:rFonts w:ascii="Times New Roman" w:hAnsi="Times New Roman" w:cs="Times New Roman"/>
          <w:sz w:val="28"/>
          <w:szCs w:val="28"/>
          <w:lang w:val="en-US"/>
        </w:rPr>
        <w:t>pmf</w:t>
      </w:r>
      <w:r w:rsidR="002D58B2" w:rsidRPr="002D58B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2D58B2">
        <w:rPr>
          <w:rFonts w:ascii="Times New Roman" w:hAnsi="Times New Roman" w:cs="Times New Roman"/>
          <w:sz w:val="28"/>
          <w:szCs w:val="28"/>
        </w:rPr>
        <w:t>x</w:t>
      </w:r>
      <w:r w:rsidR="002D58B2" w:rsidRPr="002D58B2">
        <w:rPr>
          <w:rFonts w:ascii="Times New Roman" w:hAnsi="Times New Roman" w:cs="Times New Roman"/>
          <w:sz w:val="28"/>
          <w:szCs w:val="28"/>
        </w:rPr>
        <w:t xml:space="preserve">, </w:t>
      </w:r>
      <w:r w:rsidR="002D58B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2D58B2" w:rsidRPr="002D58B2">
        <w:rPr>
          <w:rFonts w:ascii="Times New Roman" w:hAnsi="Times New Roman" w:cs="Times New Roman"/>
          <w:sz w:val="28"/>
          <w:szCs w:val="28"/>
        </w:rPr>
        <w:t xml:space="preserve">, </w:t>
      </w:r>
      <w:r w:rsidR="002D58B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2D58B2" w:rsidRPr="002D58B2">
        <w:rPr>
          <w:rFonts w:ascii="Times New Roman" w:hAnsi="Times New Roman" w:cs="Times New Roman"/>
          <w:sz w:val="28"/>
          <w:szCs w:val="28"/>
        </w:rPr>
        <w:t>)</w:t>
      </w:r>
      <w:r w:rsidR="002D58B2">
        <w:rPr>
          <w:rFonts w:ascii="Times New Roman" w:hAnsi="Times New Roman" w:cs="Times New Roman"/>
          <w:sz w:val="28"/>
          <w:szCs w:val="28"/>
        </w:rPr>
        <w:t xml:space="preserve">, где за </w:t>
      </w:r>
      <w:r w:rsidR="002D58B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2D58B2" w:rsidRPr="002D58B2">
        <w:rPr>
          <w:rFonts w:ascii="Times New Roman" w:hAnsi="Times New Roman" w:cs="Times New Roman"/>
          <w:sz w:val="28"/>
          <w:szCs w:val="28"/>
        </w:rPr>
        <w:t xml:space="preserve"> </w:t>
      </w:r>
      <w:r w:rsidR="002D58B2">
        <w:rPr>
          <w:rFonts w:ascii="Times New Roman" w:hAnsi="Times New Roman" w:cs="Times New Roman"/>
          <w:sz w:val="28"/>
          <w:szCs w:val="28"/>
        </w:rPr>
        <w:t xml:space="preserve">независимых испытаний произойдет ровно </w:t>
      </w:r>
      <w:r w:rsidR="002D58B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58B2" w:rsidRPr="002D58B2">
        <w:rPr>
          <w:rFonts w:ascii="Times New Roman" w:hAnsi="Times New Roman" w:cs="Times New Roman"/>
          <w:sz w:val="28"/>
          <w:szCs w:val="28"/>
        </w:rPr>
        <w:t xml:space="preserve"> </w:t>
      </w:r>
      <w:r w:rsidR="002D58B2">
        <w:rPr>
          <w:rFonts w:ascii="Times New Roman" w:hAnsi="Times New Roman" w:cs="Times New Roman"/>
          <w:sz w:val="28"/>
          <w:szCs w:val="28"/>
        </w:rPr>
        <w:t xml:space="preserve">успехов, если вероятность успеха в одном испытании равна </w:t>
      </w:r>
      <w:r w:rsidR="002D58B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2D58B2" w:rsidRPr="002D58B2">
        <w:rPr>
          <w:rFonts w:ascii="Times New Roman" w:hAnsi="Times New Roman" w:cs="Times New Roman"/>
          <w:sz w:val="28"/>
          <w:szCs w:val="28"/>
        </w:rPr>
        <w:t xml:space="preserve">. </w:t>
      </w:r>
      <w:r w:rsidR="00B262C1">
        <w:rPr>
          <w:rFonts w:ascii="Times New Roman" w:hAnsi="Times New Roman" w:cs="Times New Roman"/>
          <w:sz w:val="28"/>
          <w:szCs w:val="28"/>
        </w:rPr>
        <w:t xml:space="preserve">Пики графиков в точках </w:t>
      </w:r>
      <w:r w:rsidR="00B262C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B262C1" w:rsidRPr="00B262C1">
        <w:rPr>
          <w:rFonts w:ascii="Times New Roman" w:hAnsi="Times New Roman" w:cs="Times New Roman"/>
          <w:sz w:val="28"/>
          <w:szCs w:val="28"/>
        </w:rPr>
        <w:t>*</w:t>
      </w:r>
      <w:r w:rsidR="00B262C1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262C1" w:rsidRPr="00B262C1">
        <w:rPr>
          <w:rFonts w:ascii="Times New Roman" w:hAnsi="Times New Roman" w:cs="Times New Roman"/>
          <w:sz w:val="28"/>
          <w:szCs w:val="28"/>
        </w:rPr>
        <w:t>,</w:t>
      </w:r>
      <w:r w:rsidR="00B262C1">
        <w:rPr>
          <w:rFonts w:ascii="Times New Roman" w:hAnsi="Times New Roman" w:cs="Times New Roman"/>
          <w:sz w:val="28"/>
          <w:szCs w:val="28"/>
        </w:rPr>
        <w:t xml:space="preserve"> где </w:t>
      </w:r>
      <w:r w:rsidR="00B262C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B262C1" w:rsidRPr="00B262C1">
        <w:rPr>
          <w:rFonts w:ascii="Times New Roman" w:hAnsi="Times New Roman" w:cs="Times New Roman"/>
          <w:sz w:val="28"/>
          <w:szCs w:val="28"/>
        </w:rPr>
        <w:t xml:space="preserve"> -</w:t>
      </w:r>
      <w:r w:rsidR="00B262C1">
        <w:rPr>
          <w:rFonts w:ascii="Times New Roman" w:hAnsi="Times New Roman" w:cs="Times New Roman"/>
          <w:sz w:val="28"/>
          <w:szCs w:val="28"/>
        </w:rPr>
        <w:t xml:space="preserve"> общее число независимых экспериментов, </w:t>
      </w:r>
      <w:r w:rsidR="00B262C1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262C1" w:rsidRPr="00B262C1">
        <w:rPr>
          <w:rFonts w:ascii="Times New Roman" w:hAnsi="Times New Roman" w:cs="Times New Roman"/>
          <w:sz w:val="28"/>
          <w:szCs w:val="28"/>
        </w:rPr>
        <w:t xml:space="preserve"> - </w:t>
      </w:r>
      <w:r w:rsidR="00B262C1">
        <w:rPr>
          <w:rFonts w:ascii="Times New Roman" w:hAnsi="Times New Roman" w:cs="Times New Roman"/>
          <w:sz w:val="28"/>
          <w:szCs w:val="28"/>
        </w:rPr>
        <w:t>вероятность успеха в 1 испытании.</w:t>
      </w:r>
    </w:p>
    <w:p w:rsidR="002D58B2" w:rsidRDefault="00CC168A" w:rsidP="00F15E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Подробнее о вычислениях:</w:t>
      </w:r>
    </w:p>
    <w:p w:rsidR="002D58B2" w:rsidRDefault="002D58B2" w:rsidP="00F15EE6">
      <w:pPr>
        <w:rPr>
          <w:rFonts w:ascii="Times New Roman" w:hAnsi="Times New Roman" w:cs="Times New Roman"/>
          <w:sz w:val="28"/>
          <w:szCs w:val="28"/>
        </w:rPr>
      </w:pPr>
    </w:p>
    <w:p w:rsidR="002D58B2" w:rsidRDefault="004335BB" w:rsidP="002D58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49700" cy="1181100"/>
            <wp:effectExtent l="0" t="0" r="0" b="0"/>
            <wp:docPr id="134976120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61208" name="Рисунок 134976120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8B2" w:rsidRDefault="002D58B2" w:rsidP="002D58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6 - Формула Бернулли, использующаяся для вычисления вероятности в биномиальном распределении.</w:t>
      </w:r>
    </w:p>
    <w:p w:rsidR="005125C2" w:rsidRDefault="005125C2" w:rsidP="005125C2">
      <w:pPr>
        <w:rPr>
          <w:rFonts w:ascii="Times New Roman" w:hAnsi="Times New Roman" w:cs="Times New Roman"/>
          <w:sz w:val="28"/>
          <w:szCs w:val="28"/>
        </w:rPr>
      </w:pPr>
    </w:p>
    <w:p w:rsidR="005125C2" w:rsidRDefault="001415C4" w:rsidP="005125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1415C4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вероятность получить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1415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успехов в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415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испытаниях. </w:t>
      </w:r>
    </w:p>
    <w:p w:rsidR="001415C4" w:rsidRPr="001415C4" w:rsidRDefault="001415C4" w:rsidP="005125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415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415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1415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число сочетаний из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415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1415C4">
        <w:rPr>
          <w:rFonts w:ascii="Times New Roman" w:hAnsi="Times New Roman" w:cs="Times New Roman"/>
          <w:sz w:val="28"/>
          <w:szCs w:val="28"/>
        </w:rPr>
        <w:t>.</w:t>
      </w:r>
    </w:p>
    <w:p w:rsidR="001415C4" w:rsidRDefault="001415C4" w:rsidP="005125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1415C4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вероятность успеха в 1 испытании,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1415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 w:rsidRPr="001415C4">
        <w:rPr>
          <w:rFonts w:ascii="Times New Roman" w:hAnsi="Times New Roman" w:cs="Times New Roman"/>
          <w:sz w:val="28"/>
          <w:szCs w:val="28"/>
        </w:rPr>
        <w:t xml:space="preserve">1 -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1415C4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вероятность неудачи</w:t>
      </w:r>
      <w:r w:rsidR="008B29E2" w:rsidRPr="003B3FDB">
        <w:rPr>
          <w:rFonts w:ascii="Times New Roman" w:hAnsi="Times New Roman" w:cs="Times New Roman"/>
          <w:sz w:val="28"/>
          <w:szCs w:val="28"/>
        </w:rPr>
        <w:t>.</w:t>
      </w:r>
    </w:p>
    <w:p w:rsidR="0062565E" w:rsidRDefault="0062565E" w:rsidP="005125C2">
      <w:pPr>
        <w:rPr>
          <w:rFonts w:ascii="Times New Roman" w:hAnsi="Times New Roman" w:cs="Times New Roman"/>
          <w:sz w:val="28"/>
          <w:szCs w:val="28"/>
        </w:rPr>
      </w:pPr>
    </w:p>
    <w:p w:rsidR="00B262C1" w:rsidRDefault="0062565E" w:rsidP="005125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Формула работает для независимых испытаний с постоянной вероятностью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62565E">
        <w:rPr>
          <w:rFonts w:ascii="Times New Roman" w:hAnsi="Times New Roman" w:cs="Times New Roman"/>
          <w:sz w:val="28"/>
          <w:szCs w:val="28"/>
        </w:rPr>
        <w:t>.</w:t>
      </w:r>
    </w:p>
    <w:p w:rsidR="00B262C1" w:rsidRPr="00B262C1" w:rsidRDefault="00B262C1" w:rsidP="005125C2">
      <w:pPr>
        <w:rPr>
          <w:rFonts w:ascii="Times New Roman" w:hAnsi="Times New Roman" w:cs="Times New Roman"/>
          <w:sz w:val="28"/>
          <w:szCs w:val="28"/>
        </w:rPr>
      </w:pPr>
    </w:p>
    <w:p w:rsidR="00CC168A" w:rsidRDefault="00B262C1" w:rsidP="00CC168A">
      <w:pPr>
        <w:ind w:left="-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B262C1" w:rsidRDefault="00B262C1" w:rsidP="00CC168A">
      <w:pPr>
        <w:ind w:left="-1701"/>
        <w:rPr>
          <w:rFonts w:ascii="Times New Roman" w:hAnsi="Times New Roman" w:cs="Times New Roman"/>
          <w:sz w:val="28"/>
          <w:szCs w:val="28"/>
        </w:rPr>
      </w:pPr>
    </w:p>
    <w:p w:rsidR="0062565E" w:rsidRDefault="00CC168A" w:rsidP="00CC168A">
      <w:pPr>
        <w:ind w:left="-170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573818" cy="5088343"/>
            <wp:effectExtent l="0" t="0" r="0" b="4445"/>
            <wp:docPr id="114999856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98560" name="Рисунок 114999856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4010" cy="510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C6F" w:rsidRDefault="00654C6F" w:rsidP="00654C6F">
      <w:pPr>
        <w:rPr>
          <w:rFonts w:ascii="Times New Roman" w:hAnsi="Times New Roman" w:cs="Times New Roman"/>
          <w:sz w:val="28"/>
          <w:szCs w:val="28"/>
        </w:rPr>
      </w:pPr>
    </w:p>
    <w:p w:rsidR="00CC168A" w:rsidRDefault="00CC168A" w:rsidP="00654C6F">
      <w:pPr>
        <w:ind w:left="-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7 - функция для визуализации </w:t>
      </w:r>
      <w:r w:rsidR="00654C6F">
        <w:rPr>
          <w:rFonts w:ascii="Times New Roman" w:hAnsi="Times New Roman" w:cs="Times New Roman"/>
          <w:sz w:val="28"/>
          <w:szCs w:val="28"/>
        </w:rPr>
        <w:t>графиков биномиального распределения и ее вызов для каждого региона с собственным параметром вероятности успеха игр.</w:t>
      </w:r>
    </w:p>
    <w:p w:rsidR="00C21352" w:rsidRDefault="00C21352" w:rsidP="00C21352">
      <w:pPr>
        <w:ind w:left="-708"/>
        <w:rPr>
          <w:rFonts w:ascii="Times New Roman" w:hAnsi="Times New Roman" w:cs="Times New Roman"/>
          <w:sz w:val="28"/>
          <w:szCs w:val="28"/>
        </w:rPr>
      </w:pPr>
    </w:p>
    <w:p w:rsidR="00D825E2" w:rsidRDefault="00C21352" w:rsidP="00D825E2">
      <w:pPr>
        <w:ind w:left="-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будет представлен вывод графиков. На них мы можем заметить, </w:t>
      </w:r>
      <w:r w:rsidR="00D825E2">
        <w:rPr>
          <w:rFonts w:ascii="Times New Roman" w:hAnsi="Times New Roman" w:cs="Times New Roman"/>
          <w:sz w:val="28"/>
          <w:szCs w:val="28"/>
        </w:rPr>
        <w:t>сколько «успешных» игр окажется на каждом из региональных рынков с той или иной вероятностью. Можно заметить, что в Европе и Северной Америке ситуация достаточно похожа, немного отличается, но все же приближено к ней и распределение остального мира. А вот у Японии показатели отличаются уже заметно сильнее.</w:t>
      </w:r>
      <w:r w:rsidR="007D6DD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D6DD7" w:rsidRDefault="007D6DD7" w:rsidP="00D825E2">
      <w:pPr>
        <w:ind w:left="-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Следовательно, вероятность того, что недавно вышедшая игра окажется успешной выше всего у Северной Америки, ниже всего у Японии.</w:t>
      </w:r>
      <w:r w:rsidR="001B7022">
        <w:rPr>
          <w:rFonts w:ascii="Times New Roman" w:hAnsi="Times New Roman" w:cs="Times New Roman"/>
          <w:sz w:val="28"/>
          <w:szCs w:val="28"/>
        </w:rPr>
        <w:t xml:space="preserve"> Скорее всего, это связано с региональными и жанровыми предпочтениями игроков.</w:t>
      </w:r>
    </w:p>
    <w:p w:rsidR="00D825E2" w:rsidRDefault="00D825E2" w:rsidP="00D825E2">
      <w:pPr>
        <w:ind w:left="-708"/>
        <w:rPr>
          <w:rFonts w:ascii="Times New Roman" w:hAnsi="Times New Roman" w:cs="Times New Roman"/>
          <w:sz w:val="28"/>
          <w:szCs w:val="28"/>
        </w:rPr>
      </w:pPr>
    </w:p>
    <w:p w:rsidR="00C21352" w:rsidRDefault="00D825E2" w:rsidP="00D825E2">
      <w:pPr>
        <w:ind w:left="-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стоит заметить, что я не анализировал ситуацию по всему миру, так как целью было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проведение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статистическ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ого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анализ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успешности игр по регионам с помощью биномиального распределения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="00F05CB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Кроме того, на мировую ситуацию может сильно </w:t>
      </w:r>
    </w:p>
    <w:p w:rsidR="00C21352" w:rsidRDefault="00C21352" w:rsidP="00C21352">
      <w:pPr>
        <w:rPr>
          <w:rFonts w:ascii="Times New Roman" w:hAnsi="Times New Roman" w:cs="Times New Roman"/>
          <w:sz w:val="28"/>
          <w:szCs w:val="28"/>
        </w:rPr>
      </w:pPr>
    </w:p>
    <w:p w:rsidR="00C21352" w:rsidRDefault="00C21352" w:rsidP="00C21352">
      <w:pPr>
        <w:ind w:left="-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947189" cy="4165343"/>
            <wp:effectExtent l="0" t="0" r="0" b="635"/>
            <wp:docPr id="166044123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41232" name="Рисунок 166044123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2763" cy="418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352" w:rsidRDefault="00C21352" w:rsidP="00C21352">
      <w:pPr>
        <w:ind w:left="-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B23A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8 - график биномиального распределения успешных игр в Европе.</w:t>
      </w:r>
    </w:p>
    <w:p w:rsidR="00C21352" w:rsidRDefault="00C21352" w:rsidP="00C21352">
      <w:pPr>
        <w:ind w:left="-1134"/>
        <w:jc w:val="center"/>
        <w:rPr>
          <w:rFonts w:ascii="Times New Roman" w:hAnsi="Times New Roman" w:cs="Times New Roman"/>
          <w:sz w:val="28"/>
          <w:szCs w:val="28"/>
        </w:rPr>
      </w:pPr>
    </w:p>
    <w:p w:rsidR="00C21352" w:rsidRDefault="00C21352" w:rsidP="00C21352">
      <w:pPr>
        <w:ind w:left="-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966248" cy="4165600"/>
            <wp:effectExtent l="0" t="0" r="6350" b="0"/>
            <wp:docPr id="203557946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79465" name="Рисунок 203557946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6924" cy="418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3F" w:rsidRDefault="00B23A3F" w:rsidP="00B23A3F">
      <w:pPr>
        <w:ind w:left="-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 xml:space="preserve"> 9</w:t>
      </w:r>
      <w:r>
        <w:rPr>
          <w:rFonts w:ascii="Times New Roman" w:hAnsi="Times New Roman" w:cs="Times New Roman"/>
          <w:sz w:val="28"/>
          <w:szCs w:val="28"/>
        </w:rPr>
        <w:t xml:space="preserve"> - график биномиального распределения успешных игр в </w:t>
      </w:r>
      <w:r>
        <w:rPr>
          <w:rFonts w:ascii="Times New Roman" w:hAnsi="Times New Roman" w:cs="Times New Roman"/>
          <w:sz w:val="28"/>
          <w:szCs w:val="28"/>
        </w:rPr>
        <w:t>Японии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23A3F" w:rsidRDefault="00B23A3F" w:rsidP="00C21352">
      <w:pPr>
        <w:ind w:left="-1134"/>
        <w:rPr>
          <w:rFonts w:ascii="Times New Roman" w:hAnsi="Times New Roman" w:cs="Times New Roman"/>
          <w:sz w:val="28"/>
          <w:szCs w:val="28"/>
        </w:rPr>
      </w:pPr>
    </w:p>
    <w:p w:rsidR="00C21352" w:rsidRDefault="00C21352" w:rsidP="00C21352">
      <w:pPr>
        <w:rPr>
          <w:rFonts w:ascii="Times New Roman" w:hAnsi="Times New Roman" w:cs="Times New Roman"/>
          <w:sz w:val="28"/>
          <w:szCs w:val="28"/>
        </w:rPr>
      </w:pPr>
    </w:p>
    <w:p w:rsidR="00FD7857" w:rsidRDefault="00FD7857" w:rsidP="00FD7857">
      <w:pPr>
        <w:ind w:left="-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34909" cy="4076103"/>
            <wp:effectExtent l="0" t="0" r="0" b="635"/>
            <wp:docPr id="112015885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58853" name="Рисунок 112015885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7470" cy="412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857" w:rsidRDefault="00FD7857" w:rsidP="00FD7857">
      <w:pPr>
        <w:ind w:left="-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</w:rPr>
        <w:t xml:space="preserve"> - график биномиального распределения успешных игр в </w:t>
      </w:r>
      <w:r>
        <w:rPr>
          <w:rFonts w:ascii="Times New Roman" w:hAnsi="Times New Roman" w:cs="Times New Roman"/>
          <w:sz w:val="28"/>
          <w:szCs w:val="28"/>
        </w:rPr>
        <w:t>остальном мире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D7857" w:rsidRDefault="00FD7857" w:rsidP="00FD7857">
      <w:pPr>
        <w:ind w:left="-1134"/>
        <w:rPr>
          <w:rFonts w:ascii="Times New Roman" w:hAnsi="Times New Roman" w:cs="Times New Roman"/>
          <w:sz w:val="28"/>
          <w:szCs w:val="28"/>
        </w:rPr>
      </w:pPr>
    </w:p>
    <w:p w:rsidR="00C21352" w:rsidRDefault="00C21352" w:rsidP="00FD7857">
      <w:pPr>
        <w:ind w:left="-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34505" cy="4078785"/>
            <wp:effectExtent l="0" t="0" r="0" b="0"/>
            <wp:docPr id="133585952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59520" name="Рисунок 13358595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1869" cy="417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3DF" w:rsidRDefault="006933DF" w:rsidP="006933DF">
      <w:pPr>
        <w:ind w:left="-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E40E25">
        <w:rPr>
          <w:rFonts w:ascii="Times New Roman" w:hAnsi="Times New Roman" w:cs="Times New Roman"/>
          <w:sz w:val="28"/>
          <w:szCs w:val="28"/>
        </w:rPr>
        <w:t xml:space="preserve"> 11</w:t>
      </w:r>
      <w:r>
        <w:rPr>
          <w:rFonts w:ascii="Times New Roman" w:hAnsi="Times New Roman" w:cs="Times New Roman"/>
          <w:sz w:val="28"/>
          <w:szCs w:val="28"/>
        </w:rPr>
        <w:t xml:space="preserve"> - график биномиального распределения успешных игр в </w:t>
      </w:r>
      <w:r>
        <w:rPr>
          <w:rFonts w:ascii="Times New Roman" w:hAnsi="Times New Roman" w:cs="Times New Roman"/>
          <w:sz w:val="28"/>
          <w:szCs w:val="28"/>
        </w:rPr>
        <w:t>Северной Америке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B5222" w:rsidRPr="006933DF" w:rsidRDefault="005B5222" w:rsidP="000F73BE">
      <w:pPr>
        <w:rPr>
          <w:rFonts w:ascii="Times New Roman" w:hAnsi="Times New Roman" w:cs="Times New Roman"/>
          <w:sz w:val="28"/>
          <w:szCs w:val="28"/>
        </w:rPr>
      </w:pPr>
    </w:p>
    <w:sectPr w:rsidR="005B5222" w:rsidRPr="006933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B65B89"/>
    <w:multiLevelType w:val="multilevel"/>
    <w:tmpl w:val="CADCD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F522737"/>
    <w:multiLevelType w:val="multilevel"/>
    <w:tmpl w:val="33583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75993870">
    <w:abstractNumId w:val="1"/>
  </w:num>
  <w:num w:numId="2" w16cid:durableId="549802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9F3"/>
    <w:rsid w:val="000028EC"/>
    <w:rsid w:val="0006459A"/>
    <w:rsid w:val="000D3547"/>
    <w:rsid w:val="000F73BE"/>
    <w:rsid w:val="001415C4"/>
    <w:rsid w:val="0014687B"/>
    <w:rsid w:val="00193E0B"/>
    <w:rsid w:val="001B7022"/>
    <w:rsid w:val="002D58B2"/>
    <w:rsid w:val="00335519"/>
    <w:rsid w:val="00347897"/>
    <w:rsid w:val="00366741"/>
    <w:rsid w:val="00377DF1"/>
    <w:rsid w:val="003B3FDB"/>
    <w:rsid w:val="003E4E2B"/>
    <w:rsid w:val="004335BB"/>
    <w:rsid w:val="004C62C2"/>
    <w:rsid w:val="005125C2"/>
    <w:rsid w:val="005449F3"/>
    <w:rsid w:val="005B5222"/>
    <w:rsid w:val="0062565E"/>
    <w:rsid w:val="00641553"/>
    <w:rsid w:val="0065013E"/>
    <w:rsid w:val="006502AC"/>
    <w:rsid w:val="00654C6F"/>
    <w:rsid w:val="00660DAF"/>
    <w:rsid w:val="006933DF"/>
    <w:rsid w:val="00755BCF"/>
    <w:rsid w:val="007D6DD7"/>
    <w:rsid w:val="007F4B6A"/>
    <w:rsid w:val="0080594E"/>
    <w:rsid w:val="00844D6F"/>
    <w:rsid w:val="00860F98"/>
    <w:rsid w:val="00864D86"/>
    <w:rsid w:val="008A1A76"/>
    <w:rsid w:val="008B29E2"/>
    <w:rsid w:val="009151D6"/>
    <w:rsid w:val="00A42698"/>
    <w:rsid w:val="00A917CA"/>
    <w:rsid w:val="00B23A3F"/>
    <w:rsid w:val="00B262C1"/>
    <w:rsid w:val="00BA4983"/>
    <w:rsid w:val="00C21352"/>
    <w:rsid w:val="00C6653F"/>
    <w:rsid w:val="00CC168A"/>
    <w:rsid w:val="00D05B3C"/>
    <w:rsid w:val="00D35206"/>
    <w:rsid w:val="00D65D5B"/>
    <w:rsid w:val="00D825E2"/>
    <w:rsid w:val="00DC2BB0"/>
    <w:rsid w:val="00DD7669"/>
    <w:rsid w:val="00E40E25"/>
    <w:rsid w:val="00F05CB2"/>
    <w:rsid w:val="00F15EE6"/>
    <w:rsid w:val="00F34ED6"/>
    <w:rsid w:val="00FD7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D1955"/>
  <w15:chartTrackingRefBased/>
  <w15:docId w15:val="{1F655F86-EE9A-EA41-B0A4-C85648314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0028EC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0028EC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paragraph" w:styleId="a3">
    <w:name w:val="Normal (Web)"/>
    <w:basedOn w:val="a"/>
    <w:uiPriority w:val="99"/>
    <w:semiHidden/>
    <w:unhideWhenUsed/>
    <w:rsid w:val="000028EC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4">
    <w:name w:val="Strong"/>
    <w:basedOn w:val="a0"/>
    <w:uiPriority w:val="22"/>
    <w:qFormat/>
    <w:rsid w:val="000028EC"/>
    <w:rPr>
      <w:b/>
      <w:bCs/>
    </w:rPr>
  </w:style>
  <w:style w:type="character" w:styleId="HTML">
    <w:name w:val="HTML Code"/>
    <w:basedOn w:val="a0"/>
    <w:uiPriority w:val="99"/>
    <w:semiHidden/>
    <w:unhideWhenUsed/>
    <w:rsid w:val="009151D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9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8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6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15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73919C4-6D01-F04D-ABF8-36138286B3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6</Pages>
  <Words>505</Words>
  <Characters>2883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256</cp:revision>
  <dcterms:created xsi:type="dcterms:W3CDTF">2025-03-28T22:11:00Z</dcterms:created>
  <dcterms:modified xsi:type="dcterms:W3CDTF">2025-03-29T03:36:00Z</dcterms:modified>
</cp:coreProperties>
</file>