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78342824" w14:textId="01E189CC" w:rsidR="004A5247" w:rsidRDefault="00D65A30" w:rsidP="004A5247">
      <w:pPr>
        <w:pStyle w:val="Prrafodelista"/>
        <w:numPr>
          <w:ilvl w:val="0"/>
          <w:numId w:val="1"/>
        </w:numPr>
      </w:pPr>
      <w:r w:rsidRPr="004E4CA0">
        <w:rPr>
          <w:lang w:val="es-MX"/>
        </w:rPr>
        <w:t xml:space="preserve">Fecha: </w:t>
      </w:r>
      <w:r w:rsidR="00482EE0">
        <w:rPr>
          <w:lang w:val="es-MX"/>
        </w:rPr>
        <w:t>26</w:t>
      </w:r>
      <w:r w:rsidRPr="004E4CA0">
        <w:rPr>
          <w:lang w:val="es-MX"/>
        </w:rPr>
        <w:t>/</w:t>
      </w:r>
      <w:r w:rsidR="00D1599E" w:rsidRPr="004E4CA0">
        <w:rPr>
          <w:lang w:val="es-MX"/>
        </w:rPr>
        <w:t>1</w:t>
      </w:r>
      <w:r w:rsidR="00C62D3F" w:rsidRPr="004E4CA0">
        <w:rPr>
          <w:lang w:val="es-MX"/>
        </w:rPr>
        <w:t>1</w:t>
      </w:r>
      <w:r w:rsidRPr="004E4CA0">
        <w:rPr>
          <w:lang w:val="es-MX"/>
        </w:rPr>
        <w:t>/2024</w:t>
      </w:r>
      <w:r w:rsidR="008B51F8">
        <w:rPr>
          <w:lang w:val="es-MX"/>
        </w:rPr>
        <w:t xml:space="preserve">. El </w:t>
      </w:r>
      <w:proofErr w:type="spellStart"/>
      <w:r w:rsidR="008B51F8">
        <w:rPr>
          <w:lang w:val="es-MX"/>
        </w:rPr>
        <w:t>Sidebar</w:t>
      </w:r>
      <w:proofErr w:type="spellEnd"/>
      <w:r w:rsidR="008B51F8">
        <w:rPr>
          <w:lang w:val="es-MX"/>
        </w:rPr>
        <w:t xml:space="preserve"> recibe el color del texto y el color de fondo </w:t>
      </w:r>
      <w:r w:rsidR="000024A9">
        <w:rPr>
          <w:lang w:val="es-MX"/>
        </w:rPr>
        <w:t xml:space="preserve">que tenemos configurado en </w:t>
      </w:r>
      <w:proofErr w:type="spellStart"/>
      <w:r w:rsidR="000024A9">
        <w:rPr>
          <w:lang w:val="es-MX"/>
        </w:rPr>
        <w:t>Themes.jsx</w:t>
      </w:r>
      <w:proofErr w:type="spellEnd"/>
      <w:r w:rsidR="000024A9">
        <w:rPr>
          <w:lang w:val="es-MX"/>
        </w:rPr>
        <w:t>, dependiendo si el tema es oscuro</w:t>
      </w:r>
      <w:r w:rsidR="00615994">
        <w:rPr>
          <w:lang w:val="es-MX"/>
        </w:rPr>
        <w:t xml:space="preserve"> o claro.</w:t>
      </w:r>
      <w:r w:rsidR="004A5247">
        <w:rPr>
          <w:lang w:val="es-MX"/>
        </w:rPr>
        <w:t xml:space="preserve"> También colocamos la </w:t>
      </w:r>
      <w:proofErr w:type="gramStart"/>
      <w:r w:rsidR="004A5247">
        <w:rPr>
          <w:lang w:val="es-MX"/>
        </w:rPr>
        <w:t xml:space="preserve">posición </w:t>
      </w:r>
      <w:r w:rsidRPr="004E4CA0">
        <w:rPr>
          <w:lang w:val="es-MX"/>
        </w:rPr>
        <w:t xml:space="preserve"> </w:t>
      </w:r>
      <w:proofErr w:type="spellStart"/>
      <w:r w:rsidR="004A5247" w:rsidRPr="004A5247">
        <w:t>sticky</w:t>
      </w:r>
      <w:proofErr w:type="spellEnd"/>
      <w:proofErr w:type="gramEnd"/>
      <w:r w:rsidR="004A5247">
        <w:t xml:space="preserve">, que nos permite mantenerla fija, mientras se esté haciendo </w:t>
      </w:r>
      <w:proofErr w:type="spellStart"/>
      <w:r w:rsidR="004A5247">
        <w:t>scroll</w:t>
      </w:r>
      <w:proofErr w:type="spellEnd"/>
      <w:r w:rsidR="004A5247">
        <w:t>.</w:t>
      </w:r>
      <w:r w:rsidR="00642553">
        <w:t xml:space="preserve"> Adema colocamos el logo de </w:t>
      </w:r>
      <w:proofErr w:type="spellStart"/>
      <w:r w:rsidR="00642553">
        <w:t>seriparamo</w:t>
      </w:r>
      <w:proofErr w:type="spellEnd"/>
      <w:r w:rsidR="00642553">
        <w:t>.</w:t>
      </w:r>
    </w:p>
    <w:p w14:paraId="1A0DC5C3" w14:textId="77777777" w:rsidR="00642553" w:rsidRDefault="00642553" w:rsidP="00642553">
      <w:pPr>
        <w:ind w:left="360"/>
      </w:pPr>
    </w:p>
    <w:p w14:paraId="08A9DA37" w14:textId="53D48DC9" w:rsidR="00642553" w:rsidRDefault="00642553" w:rsidP="00642553">
      <w:pPr>
        <w:ind w:left="360"/>
      </w:pPr>
      <w:r>
        <w:rPr>
          <w:noProof/>
        </w:rPr>
        <w:drawing>
          <wp:inline distT="0" distB="0" distL="0" distR="0" wp14:anchorId="62B85BF6" wp14:editId="6BA203EB">
            <wp:extent cx="5612130" cy="4592320"/>
            <wp:effectExtent l="0" t="0" r="7620" b="0"/>
            <wp:docPr id="96873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AA5C" w14:textId="77777777" w:rsidR="00642553" w:rsidRDefault="00642553" w:rsidP="00642553">
      <w:pPr>
        <w:ind w:left="360"/>
      </w:pPr>
    </w:p>
    <w:p w14:paraId="724581D6" w14:textId="6DB4EC35" w:rsidR="00642553" w:rsidRDefault="00642553" w:rsidP="00642553">
      <w:pPr>
        <w:ind w:left="360"/>
      </w:pPr>
      <w:r>
        <w:rPr>
          <w:noProof/>
        </w:rPr>
        <w:lastRenderedPageBreak/>
        <w:drawing>
          <wp:inline distT="0" distB="0" distL="0" distR="0" wp14:anchorId="44DCD828" wp14:editId="027DCEE8">
            <wp:extent cx="5612130" cy="4125595"/>
            <wp:effectExtent l="0" t="0" r="7620" b="8255"/>
            <wp:docPr id="5883289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8E27" w14:textId="2E271E2E" w:rsidR="00FE37DF" w:rsidRPr="009446DB" w:rsidRDefault="00FE37DF" w:rsidP="009446DB">
      <w:pPr>
        <w:pStyle w:val="Prrafodelista"/>
        <w:numPr>
          <w:ilvl w:val="0"/>
          <w:numId w:val="1"/>
        </w:numPr>
      </w:pPr>
      <w:r>
        <w:t xml:space="preserve">27/11/2024 Creamos archivo </w:t>
      </w:r>
      <w:proofErr w:type="spellStart"/>
      <w:r>
        <w:t>Variables.jsx</w:t>
      </w:r>
      <w:proofErr w:type="spellEnd"/>
      <w:r w:rsidRPr="009446DB">
        <w:rPr>
          <w:u w:val="single"/>
        </w:rPr>
        <w:t xml:space="preserve"> dentro de la carpeta </w:t>
      </w:r>
      <w:proofErr w:type="spellStart"/>
      <w:r w:rsidRPr="009446DB">
        <w:rPr>
          <w:u w:val="single"/>
        </w:rPr>
        <w:t>styles</w:t>
      </w:r>
      <w:proofErr w:type="spellEnd"/>
    </w:p>
    <w:p w14:paraId="083631AB" w14:textId="7E285F13" w:rsidR="009446DB" w:rsidRDefault="009446DB" w:rsidP="009446DB">
      <w:r>
        <w:rPr>
          <w:noProof/>
        </w:rPr>
        <w:drawing>
          <wp:inline distT="0" distB="0" distL="0" distR="0" wp14:anchorId="33A2CB6A" wp14:editId="2244FC7B">
            <wp:extent cx="5612130" cy="1880235"/>
            <wp:effectExtent l="0" t="0" r="7620" b="5715"/>
            <wp:docPr id="72923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3C5C" w14:textId="27B0C3FB" w:rsidR="00ED3A9C" w:rsidRDefault="00ED3A9C" w:rsidP="00ED3A9C">
      <w:pPr>
        <w:pStyle w:val="Prrafodelista"/>
        <w:numPr>
          <w:ilvl w:val="0"/>
          <w:numId w:val="1"/>
        </w:numPr>
      </w:pPr>
      <w:r w:rsidRPr="00ED3A9C">
        <w:t xml:space="preserve">Instalamos </w:t>
      </w:r>
      <w:proofErr w:type="spellStart"/>
      <w:r w:rsidRPr="00ED3A9C">
        <w:t>reat-icons</w:t>
      </w:r>
      <w:proofErr w:type="spellEnd"/>
      <w:r w:rsidRPr="00ED3A9C">
        <w:t xml:space="preserve"> para utilizar los iconos </w:t>
      </w:r>
      <w:proofErr w:type="spellStart"/>
      <w:r w:rsidRPr="00ED3A9C">
        <w:t>boton</w:t>
      </w:r>
      <w:proofErr w:type="spellEnd"/>
      <w:r w:rsidRPr="00ED3A9C">
        <w:t xml:space="preserve"> que usaremos para </w:t>
      </w:r>
      <w:proofErr w:type="spellStart"/>
      <w:r w:rsidRPr="00ED3A9C">
        <w:t>expander</w:t>
      </w:r>
      <w:proofErr w:type="spellEnd"/>
      <w:r w:rsidRPr="00ED3A9C">
        <w:t xml:space="preserve"> y contraer nuestra </w:t>
      </w:r>
      <w:proofErr w:type="spellStart"/>
      <w:r w:rsidRPr="00ED3A9C">
        <w:t>sidebar</w:t>
      </w:r>
      <w:proofErr w:type="spellEnd"/>
      <w:r w:rsidRPr="00ED3A9C">
        <w:t xml:space="preserve">, utilizando un transfor de </w:t>
      </w:r>
      <w:r>
        <w:t>rotación</w:t>
      </w:r>
    </w:p>
    <w:p w14:paraId="1DADF1CE" w14:textId="77777777" w:rsidR="00ED3A9C" w:rsidRDefault="00ED3A9C" w:rsidP="00ED3A9C">
      <w:pPr>
        <w:ind w:left="360"/>
      </w:pPr>
    </w:p>
    <w:p w14:paraId="16061917" w14:textId="681DC0B9" w:rsidR="00ED3A9C" w:rsidRDefault="00ED3A9C" w:rsidP="00ED3A9C">
      <w:pPr>
        <w:ind w:left="360"/>
      </w:pPr>
      <w:r>
        <w:rPr>
          <w:noProof/>
        </w:rPr>
        <w:lastRenderedPageBreak/>
        <w:drawing>
          <wp:inline distT="0" distB="0" distL="0" distR="0" wp14:anchorId="4CD04956" wp14:editId="29E07068">
            <wp:extent cx="5612130" cy="5660390"/>
            <wp:effectExtent l="0" t="0" r="7620" b="0"/>
            <wp:docPr id="1214435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A37B" w14:textId="34B4A337" w:rsidR="0030144F" w:rsidRDefault="00391F46" w:rsidP="00391F46">
      <w:pPr>
        <w:pStyle w:val="Prrafodelista"/>
        <w:numPr>
          <w:ilvl w:val="0"/>
          <w:numId w:val="1"/>
        </w:numPr>
      </w:pPr>
      <w:r>
        <w:t xml:space="preserve">29/11/2024 Expandir y contraer </w:t>
      </w:r>
      <w:proofErr w:type="spellStart"/>
      <w:r>
        <w:t>sidebar</w:t>
      </w:r>
      <w:proofErr w:type="spellEnd"/>
      <w:r>
        <w:t xml:space="preserve"> y como cambia los estilos en el momento de contraer y expandir.</w:t>
      </w:r>
    </w:p>
    <w:p w14:paraId="6B3D248F" w14:textId="77777777" w:rsidR="00391F46" w:rsidRDefault="00391F46" w:rsidP="00391F46">
      <w:pPr>
        <w:pStyle w:val="Prrafodelista"/>
      </w:pPr>
    </w:p>
    <w:p w14:paraId="41FA2C78" w14:textId="47843E41" w:rsidR="00391F46" w:rsidRDefault="00391F46" w:rsidP="00391F46">
      <w:pPr>
        <w:pStyle w:val="Prrafodelista"/>
      </w:pPr>
      <w:r>
        <w:rPr>
          <w:noProof/>
        </w:rPr>
        <w:lastRenderedPageBreak/>
        <w:drawing>
          <wp:inline distT="0" distB="0" distL="0" distR="0" wp14:anchorId="6D14F821" wp14:editId="5C7D21BD">
            <wp:extent cx="4514850" cy="2895600"/>
            <wp:effectExtent l="0" t="0" r="0" b="0"/>
            <wp:docPr id="13471226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3616" w14:textId="77777777" w:rsidR="00391F46" w:rsidRDefault="00391F46" w:rsidP="00391F46">
      <w:pPr>
        <w:pStyle w:val="Prrafodelista"/>
      </w:pPr>
    </w:p>
    <w:p w14:paraId="4BF5B969" w14:textId="291FA946" w:rsidR="00391F46" w:rsidRDefault="00391F46" w:rsidP="00391F46">
      <w:pPr>
        <w:pStyle w:val="Prrafodelista"/>
      </w:pPr>
      <w:r>
        <w:rPr>
          <w:noProof/>
        </w:rPr>
        <w:drawing>
          <wp:inline distT="0" distB="0" distL="0" distR="0" wp14:anchorId="353183EC" wp14:editId="2013610F">
            <wp:extent cx="5612130" cy="2806065"/>
            <wp:effectExtent l="0" t="0" r="7620" b="0"/>
            <wp:docPr id="8180189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F3C0" w14:textId="1D4D4BA3" w:rsidR="00391F46" w:rsidRDefault="00391F46" w:rsidP="00391F46">
      <w:pPr>
        <w:pStyle w:val="Prrafodelista"/>
        <w:rPr>
          <w:noProof/>
        </w:rPr>
      </w:pPr>
    </w:p>
    <w:p w14:paraId="0355C540" w14:textId="3C58E0A3" w:rsidR="00391F46" w:rsidRDefault="00391F46" w:rsidP="00391F46">
      <w:pPr>
        <w:pStyle w:val="Prrafodelista"/>
      </w:pPr>
      <w:r>
        <w:rPr>
          <w:noProof/>
        </w:rPr>
        <w:lastRenderedPageBreak/>
        <w:drawing>
          <wp:inline distT="0" distB="0" distL="0" distR="0" wp14:anchorId="264BEC8F" wp14:editId="622B50EB">
            <wp:extent cx="5612130" cy="5577840"/>
            <wp:effectExtent l="0" t="0" r="7620" b="3810"/>
            <wp:docPr id="19201802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25FE" w14:textId="77777777" w:rsidR="00391F46" w:rsidRDefault="00391F46" w:rsidP="00391F46">
      <w:pPr>
        <w:pStyle w:val="Prrafodelista"/>
      </w:pPr>
    </w:p>
    <w:p w14:paraId="32B96E8E" w14:textId="1345FC1C" w:rsidR="009446DB" w:rsidRDefault="00432EFF" w:rsidP="00432EFF">
      <w:pPr>
        <w:pStyle w:val="Prrafodelista"/>
        <w:numPr>
          <w:ilvl w:val="0"/>
          <w:numId w:val="1"/>
        </w:numPr>
      </w:pPr>
      <w:r>
        <w:t xml:space="preserve">2/12/2024 </w:t>
      </w:r>
      <w:r w:rsidRPr="00432EFF">
        <w:t xml:space="preserve">Array de rutas para navegar con las diferentes opciones del </w:t>
      </w:r>
      <w:proofErr w:type="spellStart"/>
      <w:r w:rsidRPr="00432EFF">
        <w:t>sidebar</w:t>
      </w:r>
      <w:proofErr w:type="spellEnd"/>
      <w:r w:rsidR="00484676">
        <w:t xml:space="preserve">, Existe un menú principal donde aparecen las diferentes paginas del aplicado y un menú secundario con las opciones de </w:t>
      </w:r>
      <w:proofErr w:type="spellStart"/>
      <w:r w:rsidR="00484676">
        <w:t>congiguracion</w:t>
      </w:r>
      <w:proofErr w:type="spellEnd"/>
      <w:r w:rsidR="00484676">
        <w:t xml:space="preserve"> y salir.</w:t>
      </w:r>
    </w:p>
    <w:p w14:paraId="3F392EB1" w14:textId="1B5C932B" w:rsidR="00484676" w:rsidRPr="004A5247" w:rsidRDefault="00484676" w:rsidP="00484676">
      <w:r>
        <w:rPr>
          <w:noProof/>
        </w:rPr>
        <w:lastRenderedPageBreak/>
        <w:drawing>
          <wp:inline distT="0" distB="0" distL="0" distR="0" wp14:anchorId="4FEBEBE3" wp14:editId="06418A20">
            <wp:extent cx="4770120" cy="8258810"/>
            <wp:effectExtent l="0" t="0" r="0" b="8890"/>
            <wp:docPr id="301496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284B" w14:textId="6A95BFC3" w:rsidR="007235D7" w:rsidRDefault="00484676" w:rsidP="004A5247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07ABBB7" wp14:editId="1B51319B">
            <wp:extent cx="5612130" cy="4095750"/>
            <wp:effectExtent l="0" t="0" r="7620" b="0"/>
            <wp:docPr id="123781288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5FD8" w14:textId="77777777" w:rsidR="00087387" w:rsidRDefault="00087387" w:rsidP="004A5247">
      <w:pPr>
        <w:pStyle w:val="Prrafodelista"/>
        <w:rPr>
          <w:lang w:val="es-MX"/>
        </w:rPr>
      </w:pPr>
    </w:p>
    <w:p w14:paraId="4EAA3A16" w14:textId="1C9F082C" w:rsidR="00087387" w:rsidRDefault="00087387" w:rsidP="0008738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3/12/2024 </w:t>
      </w:r>
      <w:r w:rsidR="000A582B">
        <w:rPr>
          <w:lang w:val="es-MX"/>
        </w:rPr>
        <w:t xml:space="preserve">Estilos de la </w:t>
      </w:r>
      <w:proofErr w:type="gramStart"/>
      <w:r w:rsidR="000A582B">
        <w:rPr>
          <w:lang w:val="es-MX"/>
        </w:rPr>
        <w:t xml:space="preserve">clase  </w:t>
      </w:r>
      <w:proofErr w:type="spellStart"/>
      <w:r w:rsidR="000A582B">
        <w:rPr>
          <w:lang w:val="es-MX"/>
        </w:rPr>
        <w:t>linkContainer</w:t>
      </w:r>
      <w:proofErr w:type="spellEnd"/>
      <w:proofErr w:type="gramEnd"/>
    </w:p>
    <w:p w14:paraId="2EA70758" w14:textId="77777777" w:rsidR="000A582B" w:rsidRDefault="000A582B" w:rsidP="000A582B">
      <w:pPr>
        <w:pStyle w:val="Prrafodelista"/>
        <w:rPr>
          <w:lang w:val="es-MX"/>
        </w:rPr>
      </w:pPr>
    </w:p>
    <w:p w14:paraId="797A760D" w14:textId="6608B23D" w:rsidR="000A582B" w:rsidRDefault="000A582B" w:rsidP="000A582B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F003AFA" wp14:editId="2098751D">
            <wp:extent cx="5612130" cy="6534150"/>
            <wp:effectExtent l="0" t="0" r="7620" b="0"/>
            <wp:docPr id="16982848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7F4B" w14:textId="77777777" w:rsidR="00BF009D" w:rsidRDefault="00BF009D" w:rsidP="000A582B">
      <w:pPr>
        <w:pStyle w:val="Prrafodelista"/>
        <w:rPr>
          <w:lang w:val="es-MX"/>
        </w:rPr>
      </w:pPr>
    </w:p>
    <w:p w14:paraId="7DEA9107" w14:textId="162FA741" w:rsidR="00BF009D" w:rsidRDefault="00BF009D" w:rsidP="00BF00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04/12/2024 Mapeamos nuestro </w:t>
      </w:r>
      <w:proofErr w:type="spellStart"/>
      <w:r>
        <w:rPr>
          <w:lang w:val="es-MX"/>
        </w:rPr>
        <w:t>arrayList</w:t>
      </w:r>
      <w:proofErr w:type="spellEnd"/>
      <w:r>
        <w:rPr>
          <w:lang w:val="es-MX"/>
        </w:rPr>
        <w:t xml:space="preserve"> para que se muestre en la lista de opciones y los estilos que vamos aplicar a cada link</w:t>
      </w:r>
    </w:p>
    <w:p w14:paraId="3ED82EFF" w14:textId="77777777" w:rsidR="00BF009D" w:rsidRDefault="00BF009D" w:rsidP="00BF009D">
      <w:pPr>
        <w:pStyle w:val="Prrafodelista"/>
        <w:rPr>
          <w:lang w:val="es-MX"/>
        </w:rPr>
      </w:pPr>
    </w:p>
    <w:p w14:paraId="54900A0F" w14:textId="32448068" w:rsidR="00BF009D" w:rsidRDefault="00BF009D" w:rsidP="00BF009D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6C2F865" wp14:editId="292CFAC7">
            <wp:extent cx="5612130" cy="3554730"/>
            <wp:effectExtent l="0" t="0" r="7620" b="7620"/>
            <wp:docPr id="15809806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612A" w14:textId="77777777" w:rsidR="00BF009D" w:rsidRDefault="00BF009D" w:rsidP="00BF009D">
      <w:pPr>
        <w:pStyle w:val="Prrafodelista"/>
        <w:rPr>
          <w:lang w:val="es-MX"/>
        </w:rPr>
      </w:pPr>
    </w:p>
    <w:p w14:paraId="3D8A3537" w14:textId="1B412538" w:rsidR="00BF009D" w:rsidRDefault="00BF009D" w:rsidP="00BF009D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989153C" wp14:editId="1E897B05">
            <wp:extent cx="5534025" cy="5295900"/>
            <wp:effectExtent l="0" t="0" r="9525" b="0"/>
            <wp:docPr id="45542083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C939" w14:textId="77777777" w:rsidR="00227B46" w:rsidRDefault="00227B46" w:rsidP="00BF009D">
      <w:pPr>
        <w:pStyle w:val="Prrafodelista"/>
        <w:rPr>
          <w:lang w:val="es-MX"/>
        </w:rPr>
      </w:pPr>
    </w:p>
    <w:p w14:paraId="5028095D" w14:textId="591E9933" w:rsidR="00227B46" w:rsidRDefault="00227B46" w:rsidP="00227B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05/12/2024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divisora que separa el menú principal del menú secundario</w:t>
      </w:r>
    </w:p>
    <w:p w14:paraId="366C2A18" w14:textId="77777777" w:rsidR="00227B46" w:rsidRDefault="00227B46" w:rsidP="00227B46">
      <w:pPr>
        <w:pStyle w:val="Prrafodelista"/>
        <w:rPr>
          <w:lang w:val="es-MX"/>
        </w:rPr>
      </w:pPr>
    </w:p>
    <w:p w14:paraId="49FA0605" w14:textId="1D0B42C7" w:rsidR="00227B46" w:rsidRDefault="00227B46" w:rsidP="00227B46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14784A" wp14:editId="3BC8AFC1">
            <wp:extent cx="5076825" cy="1762125"/>
            <wp:effectExtent l="0" t="0" r="9525" b="9525"/>
            <wp:docPr id="3998468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0D76" w14:textId="77777777" w:rsidR="00D95B38" w:rsidRDefault="00D95B38" w:rsidP="00227B46">
      <w:pPr>
        <w:pStyle w:val="Prrafodelista"/>
        <w:rPr>
          <w:lang w:val="es-MX"/>
        </w:rPr>
      </w:pPr>
    </w:p>
    <w:p w14:paraId="258DC245" w14:textId="629E819E" w:rsidR="00D95B38" w:rsidRDefault="00D95B38" w:rsidP="00D95B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06/12/2024 Mapeo con líneas divisoras</w:t>
      </w:r>
    </w:p>
    <w:p w14:paraId="1AF4D1B5" w14:textId="77777777" w:rsidR="00D95B38" w:rsidRDefault="00D95B38" w:rsidP="00D95B38">
      <w:pPr>
        <w:pStyle w:val="Prrafodelista"/>
        <w:rPr>
          <w:lang w:val="es-MX"/>
        </w:rPr>
      </w:pPr>
    </w:p>
    <w:p w14:paraId="3B80D0CB" w14:textId="360BF718" w:rsidR="00D95B38" w:rsidRDefault="00D95B38" w:rsidP="00D95B3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8F4253E" wp14:editId="76F4CCFA">
            <wp:extent cx="5612130" cy="3778885"/>
            <wp:effectExtent l="0" t="0" r="7620" b="0"/>
            <wp:docPr id="201686307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BD94" w14:textId="77777777" w:rsidR="00D95B38" w:rsidRDefault="00D95B38" w:rsidP="00D95B38">
      <w:pPr>
        <w:pStyle w:val="Prrafodelista"/>
        <w:rPr>
          <w:lang w:val="es-MX"/>
        </w:rPr>
      </w:pPr>
    </w:p>
    <w:p w14:paraId="49DB10BB" w14:textId="7B88B56D" w:rsidR="00D95B38" w:rsidRDefault="00D95B38" w:rsidP="00D95B38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BBE53C" wp14:editId="11290B66">
            <wp:extent cx="5612130" cy="4852035"/>
            <wp:effectExtent l="0" t="0" r="7620" b="5715"/>
            <wp:docPr id="202298510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75C" w14:textId="77777777" w:rsidR="007532AD" w:rsidRDefault="007532AD" w:rsidP="00D95B38">
      <w:pPr>
        <w:pStyle w:val="Prrafodelista"/>
        <w:rPr>
          <w:lang w:val="es-MX"/>
        </w:rPr>
      </w:pPr>
    </w:p>
    <w:p w14:paraId="0315DFC3" w14:textId="7EAC3966" w:rsidR="007532AD" w:rsidRDefault="007532AD" w:rsidP="007532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09/12/2024 </w:t>
      </w:r>
      <w:proofErr w:type="spellStart"/>
      <w:r w:rsidRPr="007532AD">
        <w:rPr>
          <w:lang w:val="es-MX"/>
        </w:rPr>
        <w:t>Agregamo</w:t>
      </w:r>
      <w:proofErr w:type="spellEnd"/>
      <w:r w:rsidRPr="007532AD">
        <w:rPr>
          <w:lang w:val="es-MX"/>
        </w:rPr>
        <w:t xml:space="preserve"> un </w:t>
      </w:r>
      <w:proofErr w:type="spellStart"/>
      <w:r w:rsidRPr="007532AD">
        <w:rPr>
          <w:lang w:val="es-MX"/>
        </w:rPr>
        <w:t>Toggle</w:t>
      </w:r>
      <w:proofErr w:type="spellEnd"/>
      <w:r w:rsidRPr="007532AD">
        <w:rPr>
          <w:lang w:val="es-MX"/>
        </w:rPr>
        <w:t xml:space="preserve"> para activar el tema claro u oscuro</w:t>
      </w:r>
      <w:r>
        <w:rPr>
          <w:lang w:val="es-MX"/>
        </w:rPr>
        <w:t>. Utilizando la función flecha cambiar tema.</w:t>
      </w:r>
    </w:p>
    <w:p w14:paraId="250B18D1" w14:textId="4C77115B" w:rsidR="00227B46" w:rsidRDefault="007532AD" w:rsidP="00227B46">
      <w:pPr>
        <w:rPr>
          <w:lang w:val="es-MX"/>
        </w:rPr>
      </w:pPr>
      <w:r>
        <w:rPr>
          <w:noProof/>
        </w:rPr>
        <w:drawing>
          <wp:inline distT="0" distB="0" distL="0" distR="0" wp14:anchorId="7E77F26E" wp14:editId="112282BD">
            <wp:extent cx="5612130" cy="1946910"/>
            <wp:effectExtent l="0" t="0" r="7620" b="0"/>
            <wp:docPr id="48447744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F94F" w14:textId="2C297E89" w:rsidR="007532AD" w:rsidRDefault="007532AD" w:rsidP="007532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10/12/2024 </w:t>
      </w:r>
      <w:proofErr w:type="spellStart"/>
      <w:r>
        <w:rPr>
          <w:lang w:val="es-MX"/>
        </w:rPr>
        <w:t>Personalizamo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Toggle</w:t>
      </w:r>
      <w:proofErr w:type="spellEnd"/>
      <w:r>
        <w:rPr>
          <w:lang w:val="es-MX"/>
        </w:rPr>
        <w:t>, que nos muestra el cambio de estilo claro a estilo oscuro.</w:t>
      </w:r>
    </w:p>
    <w:p w14:paraId="49AF2CFD" w14:textId="77777777" w:rsidR="007532AD" w:rsidRDefault="007532AD" w:rsidP="007532AD">
      <w:pPr>
        <w:pStyle w:val="Prrafodelista"/>
        <w:rPr>
          <w:lang w:val="es-MX"/>
        </w:rPr>
      </w:pPr>
    </w:p>
    <w:p w14:paraId="067B26F8" w14:textId="2D7BC2FB" w:rsidR="007532AD" w:rsidRDefault="007532AD" w:rsidP="007532A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2B81FD5" wp14:editId="34D5D735">
            <wp:extent cx="5612130" cy="5883275"/>
            <wp:effectExtent l="0" t="0" r="7620" b="3175"/>
            <wp:docPr id="188688377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98FB" w14:textId="77777777" w:rsidR="007532AD" w:rsidRDefault="007532AD" w:rsidP="007532AD">
      <w:pPr>
        <w:pStyle w:val="Prrafodelista"/>
        <w:rPr>
          <w:lang w:val="es-MX"/>
        </w:rPr>
      </w:pPr>
    </w:p>
    <w:p w14:paraId="6DFE86F8" w14:textId="65718D04" w:rsidR="007532AD" w:rsidRDefault="007532AD" w:rsidP="007532AD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30DA6A4" wp14:editId="2C931A6E">
            <wp:extent cx="5612130" cy="4787900"/>
            <wp:effectExtent l="0" t="0" r="7620" b="0"/>
            <wp:docPr id="10481157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DB5A" w14:textId="77777777" w:rsidR="007532AD" w:rsidRDefault="007532AD" w:rsidP="007532AD">
      <w:pPr>
        <w:pStyle w:val="Prrafodelista"/>
        <w:rPr>
          <w:lang w:val="es-MX"/>
        </w:rPr>
      </w:pPr>
    </w:p>
    <w:p w14:paraId="51FE40DF" w14:textId="2EB80DB7" w:rsidR="007532AD" w:rsidRPr="007532AD" w:rsidRDefault="007532AD" w:rsidP="007532AD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9D567E9" wp14:editId="1FA5CB69">
            <wp:extent cx="5612130" cy="4681220"/>
            <wp:effectExtent l="0" t="0" r="7620" b="5080"/>
            <wp:docPr id="197566382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163D" w14:textId="77777777" w:rsidR="007532AD" w:rsidRDefault="007532AD" w:rsidP="00227B46">
      <w:pPr>
        <w:rPr>
          <w:lang w:val="es-MX"/>
        </w:rPr>
      </w:pPr>
    </w:p>
    <w:p w14:paraId="68506ED0" w14:textId="77777777" w:rsidR="00227B46" w:rsidRPr="00227B46" w:rsidRDefault="00227B46" w:rsidP="00227B46">
      <w:pPr>
        <w:rPr>
          <w:lang w:val="es-MX"/>
        </w:rPr>
      </w:pPr>
    </w:p>
    <w:sectPr w:rsidR="00227B46" w:rsidRPr="00227B46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681F4" w14:textId="77777777" w:rsidR="00901BA0" w:rsidRDefault="00901BA0" w:rsidP="00901BA0">
      <w:pPr>
        <w:spacing w:after="0" w:line="240" w:lineRule="auto"/>
      </w:pPr>
      <w:r>
        <w:separator/>
      </w:r>
    </w:p>
  </w:endnote>
  <w:endnote w:type="continuationSeparator" w:id="0">
    <w:p w14:paraId="37C099DB" w14:textId="77777777" w:rsidR="00901BA0" w:rsidRDefault="00901BA0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7166" w14:textId="77777777" w:rsidR="00901BA0" w:rsidRDefault="00901BA0" w:rsidP="00901BA0">
      <w:pPr>
        <w:spacing w:after="0" w:line="240" w:lineRule="auto"/>
      </w:pPr>
      <w:r>
        <w:separator/>
      </w:r>
    </w:p>
  </w:footnote>
  <w:footnote w:type="continuationSeparator" w:id="0">
    <w:p w14:paraId="795A0C0D" w14:textId="77777777" w:rsidR="00901BA0" w:rsidRDefault="00901BA0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74F9" w14:textId="18145912" w:rsidR="00901BA0" w:rsidRDefault="00901BA0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901BA0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49A7FD72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 w:rsidR="00482EE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  <w:tr w:rsidR="00901BA0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901BA0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901BA0" w:rsidRPr="00901BA0" w:rsidRDefault="00901BA0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38A64258" w:rsidR="00901BA0" w:rsidRPr="00901BA0" w:rsidRDefault="00482EE0" w:rsidP="00D1599E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D1599E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 w:rsidR="00C62D3F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/2024 </w:t>
          </w:r>
          <w:r w:rsidR="00D1599E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10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/1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</w:t>
          </w:r>
          <w:r w:rsidR="00901BA0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/2024</w:t>
          </w:r>
        </w:p>
      </w:tc>
    </w:tr>
  </w:tbl>
  <w:p w14:paraId="2206635F" w14:textId="50423C69" w:rsidR="00901BA0" w:rsidRDefault="00901BA0">
    <w:pPr>
      <w:pStyle w:val="Encabezado"/>
    </w:pPr>
  </w:p>
  <w:p w14:paraId="0820EA9C" w14:textId="77777777" w:rsidR="00901BA0" w:rsidRDefault="00901B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1421">
    <w:abstractNumId w:val="0"/>
  </w:num>
  <w:num w:numId="2" w16cid:durableId="1627663856">
    <w:abstractNumId w:val="2"/>
  </w:num>
  <w:num w:numId="3" w16cid:durableId="169773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18"/>
    <w:rsid w:val="000024A9"/>
    <w:rsid w:val="000650A0"/>
    <w:rsid w:val="00070325"/>
    <w:rsid w:val="00081E18"/>
    <w:rsid w:val="00081E9B"/>
    <w:rsid w:val="000850ED"/>
    <w:rsid w:val="00087387"/>
    <w:rsid w:val="0009705D"/>
    <w:rsid w:val="000A582B"/>
    <w:rsid w:val="000C44F5"/>
    <w:rsid w:val="001B0970"/>
    <w:rsid w:val="001B32D9"/>
    <w:rsid w:val="001C2A9F"/>
    <w:rsid w:val="00227B46"/>
    <w:rsid w:val="00275974"/>
    <w:rsid w:val="00281A18"/>
    <w:rsid w:val="002A567F"/>
    <w:rsid w:val="002C368A"/>
    <w:rsid w:val="002D0979"/>
    <w:rsid w:val="002D6302"/>
    <w:rsid w:val="0030144F"/>
    <w:rsid w:val="00324029"/>
    <w:rsid w:val="00391F46"/>
    <w:rsid w:val="003955A5"/>
    <w:rsid w:val="003A7993"/>
    <w:rsid w:val="003C1CD2"/>
    <w:rsid w:val="003D752B"/>
    <w:rsid w:val="003D7BF9"/>
    <w:rsid w:val="003F2CF3"/>
    <w:rsid w:val="00432EFF"/>
    <w:rsid w:val="00482EE0"/>
    <w:rsid w:val="00484676"/>
    <w:rsid w:val="004A5247"/>
    <w:rsid w:val="004B76BC"/>
    <w:rsid w:val="004E2C80"/>
    <w:rsid w:val="004E4CA0"/>
    <w:rsid w:val="004E77CF"/>
    <w:rsid w:val="00537738"/>
    <w:rsid w:val="005402F8"/>
    <w:rsid w:val="00550A68"/>
    <w:rsid w:val="00564307"/>
    <w:rsid w:val="00584B07"/>
    <w:rsid w:val="00593EC8"/>
    <w:rsid w:val="005F65CB"/>
    <w:rsid w:val="006124C4"/>
    <w:rsid w:val="00615994"/>
    <w:rsid w:val="00642553"/>
    <w:rsid w:val="00660351"/>
    <w:rsid w:val="00694E98"/>
    <w:rsid w:val="006A7017"/>
    <w:rsid w:val="006B6E22"/>
    <w:rsid w:val="006C5A25"/>
    <w:rsid w:val="006E5578"/>
    <w:rsid w:val="006F0FCB"/>
    <w:rsid w:val="0071788D"/>
    <w:rsid w:val="007235D7"/>
    <w:rsid w:val="007532AD"/>
    <w:rsid w:val="00783067"/>
    <w:rsid w:val="0078629E"/>
    <w:rsid w:val="007A240D"/>
    <w:rsid w:val="007C63FB"/>
    <w:rsid w:val="007E1E52"/>
    <w:rsid w:val="007E6A8C"/>
    <w:rsid w:val="0081628B"/>
    <w:rsid w:val="00824161"/>
    <w:rsid w:val="00853B54"/>
    <w:rsid w:val="0086276A"/>
    <w:rsid w:val="0087063A"/>
    <w:rsid w:val="008B51F8"/>
    <w:rsid w:val="008E2082"/>
    <w:rsid w:val="008E2F00"/>
    <w:rsid w:val="00901BA0"/>
    <w:rsid w:val="009203AE"/>
    <w:rsid w:val="009446DB"/>
    <w:rsid w:val="009603FF"/>
    <w:rsid w:val="00A366EC"/>
    <w:rsid w:val="00A519C7"/>
    <w:rsid w:val="00A62987"/>
    <w:rsid w:val="00A72476"/>
    <w:rsid w:val="00A82E69"/>
    <w:rsid w:val="00AD62C1"/>
    <w:rsid w:val="00AE749F"/>
    <w:rsid w:val="00B50EB8"/>
    <w:rsid w:val="00B54475"/>
    <w:rsid w:val="00B545A9"/>
    <w:rsid w:val="00BA0295"/>
    <w:rsid w:val="00BA1443"/>
    <w:rsid w:val="00BD457F"/>
    <w:rsid w:val="00BF009D"/>
    <w:rsid w:val="00C0394A"/>
    <w:rsid w:val="00C31499"/>
    <w:rsid w:val="00C43641"/>
    <w:rsid w:val="00C547EA"/>
    <w:rsid w:val="00C62D3F"/>
    <w:rsid w:val="00C7783F"/>
    <w:rsid w:val="00CA325A"/>
    <w:rsid w:val="00CB0E90"/>
    <w:rsid w:val="00CF0694"/>
    <w:rsid w:val="00D1599E"/>
    <w:rsid w:val="00D17B8A"/>
    <w:rsid w:val="00D51398"/>
    <w:rsid w:val="00D65A30"/>
    <w:rsid w:val="00D90007"/>
    <w:rsid w:val="00D95B38"/>
    <w:rsid w:val="00DE4A8D"/>
    <w:rsid w:val="00DE52BA"/>
    <w:rsid w:val="00DE72D8"/>
    <w:rsid w:val="00DF7530"/>
    <w:rsid w:val="00E17822"/>
    <w:rsid w:val="00E222F2"/>
    <w:rsid w:val="00E22C9D"/>
    <w:rsid w:val="00E43FE0"/>
    <w:rsid w:val="00E539E8"/>
    <w:rsid w:val="00E54BAC"/>
    <w:rsid w:val="00EB3A93"/>
    <w:rsid w:val="00EC60C0"/>
    <w:rsid w:val="00ED3A9C"/>
    <w:rsid w:val="00EE7AD3"/>
    <w:rsid w:val="00F0583B"/>
    <w:rsid w:val="00F56B49"/>
    <w:rsid w:val="00F57929"/>
    <w:rsid w:val="00FD11EB"/>
    <w:rsid w:val="00FE37D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0BF75"/>
  <w15:chartTrackingRefBased/>
  <w15:docId w15:val="{E0538CCB-8EAD-456C-8508-F651475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15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20</cp:revision>
  <dcterms:created xsi:type="dcterms:W3CDTF">2024-12-03T22:09:00Z</dcterms:created>
  <dcterms:modified xsi:type="dcterms:W3CDTF">2024-12-12T21:41:00Z</dcterms:modified>
</cp:coreProperties>
</file>