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60011" w14:textId="77777777" w:rsidR="0037687F" w:rsidRDefault="0037687F" w:rsidP="0037687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</w:p>
    <w:p w14:paraId="2E6D5AC7" w14:textId="21C48E6B" w:rsidR="0037687F" w:rsidRDefault="0037687F" w:rsidP="0037687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PALABRAS CLAVES:</w:t>
      </w:r>
    </w:p>
    <w:p w14:paraId="29E6CE91" w14:textId="77777777" w:rsidR="003217CD" w:rsidRDefault="007C5A04" w:rsidP="00A239AF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EMPATIA</w:t>
      </w:r>
      <w:proofErr w:type="gramStart"/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: </w:t>
      </w:r>
      <w:r w:rsid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En</w:t>
      </w:r>
      <w:proofErr w:type="gramEnd"/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 el ámbito laboral, la empatía en la comunicación asertiva implica ponerse en los zapatos de los demás, especialmente cuando se abordan situaciones que involucran </w:t>
      </w:r>
      <w:bookmarkStart w:id="0" w:name="_GoBack"/>
      <w:bookmarkEnd w:id="0"/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desafíos, conflictos o preocupaciones. Al demostrar empatía, estás mostrando una actitud de escucha activa y respeto hacia las emociones y necesidades de la otra persona, incluso si no estás de acuerdo con su perspectiva.</w:t>
      </w:r>
    </w:p>
    <w:p w14:paraId="14AE95E2" w14:textId="77777777" w:rsidR="003217CD" w:rsidRDefault="003217CD" w:rsidP="003217CD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</w:p>
    <w:p w14:paraId="713EE0CF" w14:textId="168F5B4F" w:rsidR="00A239AF" w:rsidRPr="003217CD" w:rsidRDefault="003217CD" w:rsidP="003217CD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En nuestro ejemplo la jefa Marta, </w:t>
      </w:r>
      <w:r w:rsidR="00A239AF"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demuestra empatía al reconocer las dificultades de</w:t>
      </w:r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proofErr w:type="spellStart"/>
      <w:r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Rodney</w:t>
      </w:r>
      <w:proofErr w:type="spellEnd"/>
      <w:r w:rsidR="00A239AF" w:rsidRPr="003217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 y ofrecer apoyo en lugar de simplemente criticar o reprender. La empatía fomenta un ambiente de respeto mutuo y comprensión en el lugar de trabajo, lo que puede conducir a una mejor comunicación y colaboración entre los miembros del equipo.</w:t>
      </w:r>
    </w:p>
    <w:p w14:paraId="401D2FC5" w14:textId="77777777" w:rsidR="004528D5" w:rsidRDefault="004528D5" w:rsidP="00A239A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21162D27" w14:textId="77777777" w:rsidR="00303C93" w:rsidRDefault="004528D5" w:rsidP="003217CD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ESCUCHA</w:t>
      </w:r>
      <w:r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r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 ACTIVA</w:t>
      </w:r>
      <w:r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:</w:t>
      </w:r>
      <w:r w:rsid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r w:rsidR="003217CD"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La escucha activa en el contexto de la comunicación asertiva es una habilidad fundamental que implica prestar atención completa y consciente a lo que la otra persona está diciendo, tanto a nivel verbal como no verbal. Se trata de involucrarse plenamente en la conversación, entender el mensaje del interlocutor y responder de manera adecuada. La escucha activa va más allá de simplemente oír las palabras; implica comprender el significado detrás de las palabras, captar las emociones y demostrar al interlocutor que te importa lo que están diciendo.</w:t>
      </w:r>
    </w:p>
    <w:p w14:paraId="3EAEABA3" w14:textId="77777777" w:rsidR="00303C93" w:rsidRDefault="00303C93" w:rsidP="00303C93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0B9DD109" w14:textId="6ACF00BD" w:rsidR="003217CD" w:rsidRDefault="003217CD" w:rsidP="00303C93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303C9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La escucha activa es esencial en la comunicación asertiva porque permite establecer una conexión genuina con la otra persona, demostrar respeto y empatía, y facilitar una comunicación más efectiva y significativa. Al practicar la escucha activa, estás mostrando tu interés en lo que la otra persona tiene que decir y estás creando un ambiente en el que ambas partes se sienten valoradas y comprendidas.</w:t>
      </w:r>
    </w:p>
    <w:p w14:paraId="4332D62B" w14:textId="77777777" w:rsidR="008D5ED4" w:rsidRDefault="008D5ED4" w:rsidP="00303C93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4BB7489B" w14:textId="13EE4490" w:rsidR="008D5ED4" w:rsidRPr="008D5ED4" w:rsidRDefault="008D5ED4" w:rsidP="008D5ED4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ASENTIR: </w:t>
      </w:r>
      <w:r w:rsidRPr="008D5ED4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se refiere a realizar un movimiento de cabeza hacia arriba y hacia abajo como una señal de acuerdo, comprensión o aceptación mientras estás escuchando a alguien hablar. Es un gesto no verbal que indica que estás prestando atención y estás en sintonía con lo que la otra persona está diciendo.</w:t>
      </w:r>
    </w:p>
    <w:p w14:paraId="51693A80" w14:textId="77777777" w:rsidR="008D5ED4" w:rsidRPr="008D5ED4" w:rsidRDefault="008D5ED4" w:rsidP="008D5ED4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4CF61252" w14:textId="77777777" w:rsidR="008D5ED4" w:rsidRPr="008D5ED4" w:rsidRDefault="008D5ED4" w:rsidP="008D5ED4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8D5ED4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Asentir es una forma de mostrar que estás involucrado en la conversación y que estás siguiendo el hilo del diálogo. Es especialmente útil cuando no estás hablando en ese momento, pero quieres demostrar que estás de acuerdo con lo que se está discutiendo o que estás entendiendo lo que se está comunicando.</w:t>
      </w:r>
    </w:p>
    <w:p w14:paraId="1729BB1E" w14:textId="77777777" w:rsidR="008D5ED4" w:rsidRPr="008D5ED4" w:rsidRDefault="008D5ED4" w:rsidP="008D5ED4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6FC33E2" w14:textId="537BA278" w:rsidR="008D5ED4" w:rsidRPr="008D5ED4" w:rsidRDefault="008D5ED4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8D5ED4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Sin embargo, es importante usar el asentimiento de manera genuina y en momentos apropiados. Si se hace en exceso o de manera artificial, podría perder su significado y parecer desinteresado o despectivo.</w:t>
      </w:r>
    </w:p>
    <w:p w14:paraId="4D5C1490" w14:textId="77777777" w:rsid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4BD72B56" w14:textId="52FECC3E" w:rsidR="008D5ED4" w:rsidRDefault="008D5ED4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Recuerda que el asentimiento, junto con otras formas de lenguaje corporal y señales de escucha activa, ayuda a establecer una comunicación más efectiva y empática en el lugar de trabajo y en otras situaciones.</w:t>
      </w:r>
    </w:p>
    <w:p w14:paraId="737442F2" w14:textId="77777777" w:rsid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2CBBC54B" w14:textId="77777777" w:rsid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A8CA098" w14:textId="1AE25940" w:rsidR="005A6CF2" w:rsidRDefault="005A6CF2" w:rsidP="005A6CF2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lastRenderedPageBreak/>
        <w:t xml:space="preserve">RESUMEN Y PARAFRASEO: </w:t>
      </w: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Repite en tus propias palabras lo que has entendido del hablante. Esto no solo muestra que estás escuchando, sino que también brinda la oportunidad de corregir malentendidos.</w:t>
      </w:r>
    </w:p>
    <w:p w14:paraId="414D3B8A" w14:textId="77777777" w:rsid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18CD33A1" w14:textId="77777777" w:rsidR="005A6CF2" w:rsidRPr="005A6CF2" w:rsidRDefault="005A6CF2" w:rsidP="005A6CF2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COMUNICACIÓN: </w:t>
      </w: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La comunicación en el contexto de la comunicación asertiva se refiere al proceso de intercambio de información, pensamientos, ideas, sentimientos y conocimientos entre dos o más personas. La comunicación asertiva implica expresar tus pensamientos y sentimientos de manera clara, respetuosa y efectiva, mientras también escuchas y comprendes las perspectivas de los demás.</w:t>
      </w:r>
    </w:p>
    <w:p w14:paraId="13427724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77E156C6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En el marco de la comunicación asertiva, se busca lograr un equilibrio entre ser honesto acerca de tus propias necesidades y deseos, y considerar los derechos y sentimientos de los demás. Se trata de comunicarse de manera que se establezca una relación de respeto mutuo y se facilite un entendimiento común.</w:t>
      </w:r>
    </w:p>
    <w:p w14:paraId="1ACADAB3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7334C6BD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La comunicación asertiva implica:</w:t>
      </w:r>
    </w:p>
    <w:p w14:paraId="4AB925F6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BF23E63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Expresar tus pensamientos y sentimientos: Comunicar lo que piensas y sientes de manera clara y honesta, sin ser agresivo ni pasivo.</w:t>
      </w:r>
    </w:p>
    <w:p w14:paraId="575024A5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89AAF20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Respetar a los demás: Escuchar activamente, entender y valorar las opiniones y perspectivas de los demás, incluso si difieren de las tuyas.</w:t>
      </w:r>
    </w:p>
    <w:p w14:paraId="213D28A8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424D7A31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Buscar soluciones constructivas: Trabajar juntos para encontrar soluciones que sean beneficiosas para todas las partes involucradas.</w:t>
      </w:r>
    </w:p>
    <w:p w14:paraId="31557661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6AB3324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Establecer límites: Definir tus límites y necesidades de manera clara y respetuosa, sin invadir los límites de los demás.</w:t>
      </w:r>
    </w:p>
    <w:p w14:paraId="60D5C5FE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041979EB" w14:textId="77777777" w:rsidR="005A6CF2" w:rsidRPr="005A6CF2" w:rsidRDefault="005A6CF2" w:rsidP="005A6CF2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5A6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Manejar conflictos: Abordar los desacuerdos o conflictos de manera directa y respetuosa, evitando la agresión o la evasión.</w:t>
      </w:r>
    </w:p>
    <w:p w14:paraId="6066DB46" w14:textId="77777777" w:rsidR="005A6CF2" w:rsidRPr="005A6CF2" w:rsidRDefault="005A6CF2" w:rsidP="00813A0A">
      <w:pPr>
        <w:pStyle w:val="Prrafode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4E8169EC" w14:textId="77777777" w:rsidR="003217CD" w:rsidRPr="004528D5" w:rsidRDefault="003217CD" w:rsidP="00A239A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B2645CA" w14:textId="67BBB3EE" w:rsidR="00A239AF" w:rsidRDefault="00777BD4" w:rsidP="00777B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INTRODUCCION</w:t>
      </w:r>
    </w:p>
    <w:p w14:paraId="26F2A501" w14:textId="21EC8620" w:rsidR="00777BD4" w:rsidRDefault="003151E3" w:rsidP="00777BD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Se escogió un texto narrativo, ya que nos permite comunicar utilizando</w:t>
      </w:r>
      <w:r w:rsidRPr="003151E3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una estructura de historia para comunicar eventos y emociones. A través de la narración, los lectores pueden sumergirse en mundos ficticios o reales, conectarse con los personajes y disfrutar de la evolución de la trama.</w:t>
      </w:r>
    </w:p>
    <w:p w14:paraId="70FD9B05" w14:textId="463487C0" w:rsidR="00325CF2" w:rsidRDefault="00325CF2" w:rsidP="00777BD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El tema abordado consiste en pedir una ampliación de plazo de entrega, para cumplir a cabalidad con la tarea a realizar y demostrar la profesionalidad en el trabajo terminado.</w:t>
      </w:r>
    </w:p>
    <w:p w14:paraId="653D281B" w14:textId="29D40930" w:rsidR="00325CF2" w:rsidRPr="00325CF2" w:rsidRDefault="00325CF2" w:rsidP="00325CF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Solicitar una ampliación de plazo en la entrega de un proyecto puede ser una decisión importante y justificada en ciertas circunstancias. Aquí hay algunas razones clave que resaltan la importancia de hacerlo: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c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alidad del trabajo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</w:t>
      </w:r>
      <w:r w:rsidR="00E73151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c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omplejidad del proyecto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</w:t>
      </w:r>
      <w:r w:rsidR="00E73151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i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mprevistos y obstáculos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 e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vitar estrés y agotamiento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, 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p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lanificación realista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 comunicación efectiva, c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umplir con estándares de calidad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 r</w:t>
      </w:r>
      <w:r w:rsidRPr="00325CF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educir riesgos</w:t>
      </w:r>
      <w:r w:rsidR="00B53992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, etc.</w:t>
      </w:r>
    </w:p>
    <w:p w14:paraId="76388D1D" w14:textId="77777777" w:rsidR="00325CF2" w:rsidRDefault="00325CF2" w:rsidP="00325CF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D7B8E91" w14:textId="77777777" w:rsidR="009F0ABA" w:rsidRDefault="009F0ABA" w:rsidP="00325CF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26D886DE" w14:textId="4719D83C" w:rsidR="009F0ABA" w:rsidRDefault="009F0ABA" w:rsidP="009F0A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lastRenderedPageBreak/>
        <w:t>DESARROLLO</w:t>
      </w:r>
    </w:p>
    <w:p w14:paraId="4589516F" w14:textId="77777777" w:rsidR="009F0ABA" w:rsidRDefault="009F0ABA" w:rsidP="009F0A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586948EB" w14:textId="35B419E3" w:rsidR="009F0ABA" w:rsidRDefault="00A2167E" w:rsidP="009F0AB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</w:t>
      </w:r>
      <w:r w:rsidR="009F0ABA" w:rsidRPr="009F0AB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 xml:space="preserve">olicitar una ampliación de plazo en la entrega de un proyecto es importante para asegurarse de que se pueda cumplir con los objetivos y requerimientos de manera efectiva y sin comprometer la calidad del trabajo ni el bienestar del equipo. </w:t>
      </w:r>
    </w:p>
    <w:p w14:paraId="4005EEC8" w14:textId="5A1F4BB7" w:rsidR="009F0ABA" w:rsidRDefault="009F0ABA" w:rsidP="009F0AB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 w:rsidRPr="009F0AB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Sin embargo, es crucial comunicar esta solicitud de manera clara y justificada, considerando los intereses de todas las partes involucradas.</w:t>
      </w:r>
    </w:p>
    <w:p w14:paraId="7A9BD3D0" w14:textId="77777777" w:rsidR="009F0ABA" w:rsidRDefault="009F0ABA" w:rsidP="009F0AB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6FABA4A7" w14:textId="77777777" w:rsidR="009F0ABA" w:rsidRPr="00325CF2" w:rsidRDefault="009F0ABA" w:rsidP="00325CF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03810C9E" w14:textId="77777777" w:rsidR="0037687F" w:rsidRPr="00005221" w:rsidRDefault="0037687F" w:rsidP="00376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05221">
        <w:rPr>
          <w:rFonts w:ascii="Arial" w:eastAsia="Times New Roman" w:hAnsi="Arial" w:cs="Arial"/>
          <w:color w:val="000000"/>
          <w:lang w:eastAsia="es-CO"/>
        </w:rPr>
        <w:t> </w:t>
      </w:r>
    </w:p>
    <w:p w14:paraId="2CF69650" w14:textId="719A210B" w:rsidR="008D5ED4" w:rsidRDefault="0037687F" w:rsidP="00E001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005221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CONCLUSIONES</w:t>
      </w:r>
    </w:p>
    <w:p w14:paraId="63C69C74" w14:textId="77777777" w:rsidR="008D5ED4" w:rsidRDefault="008D5ED4" w:rsidP="00376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</w:p>
    <w:p w14:paraId="2E7881F9" w14:textId="77777777" w:rsidR="00E001CD" w:rsidRPr="00E001CD" w:rsidRDefault="00E001CD" w:rsidP="00E001C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En un entorno en el que los plazos ajustados y las presiones son comunes, buscar una ampliación de plazo puede ser un paso crucial para evitar compromisos precipitados y garantizar la entrega de un trabajo de alta calidad. La posibilidad de abordar imprevistos, superar obstáculos y tomar decisiones informadas se ve favorecida por el margen adicional que proporciona una extensión del plazo.</w:t>
      </w:r>
    </w:p>
    <w:p w14:paraId="1F4878BA" w14:textId="77777777" w:rsidR="00E001CD" w:rsidRPr="00E001CD" w:rsidRDefault="00E001CD" w:rsidP="00E001C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La comunicación abierta y transparente desempeña un papel fundamental en este proceso. Al comunicar de manera asertiva y justificada la necesidad de una ampliación de plazo, se establece una relación de confianza con las partes interesadas y se fomenta una colaboración más efectiva. La toma de decisiones basada en información precisa y en una planificación realista contribuye a reducir riesgos y a cumplir con los estándares de calidad requeridos.</w:t>
      </w:r>
    </w:p>
    <w:p w14:paraId="596BDCAE" w14:textId="1A8DD9E2" w:rsidR="0037687F" w:rsidRDefault="00E001CD" w:rsidP="00E001C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Siempre que se maneje con profesionalismo y se comunique de manera adecuada, puede llevar a resultados más satisfactorios y a un proyecto exitoso en términos de calidad, cumplimiento de plazos y 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s</w:t>
      </w: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>satisfacción</w:t>
      </w: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 de todas las partes.</w:t>
      </w:r>
      <w:r w:rsidRPr="00E001CD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  <w:t xml:space="preserve"> </w:t>
      </w:r>
    </w:p>
    <w:p w14:paraId="29ADA45A" w14:textId="77777777" w:rsidR="00E001CD" w:rsidRDefault="00E001CD" w:rsidP="00E001C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eastAsia="es-CO"/>
        </w:rPr>
      </w:pPr>
    </w:p>
    <w:p w14:paraId="0586CB85" w14:textId="215A9CC9" w:rsidR="00E001CD" w:rsidRDefault="00E001CD" w:rsidP="00E001C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  <w:t>BIBLIOGRAFIAS</w:t>
      </w:r>
    </w:p>
    <w:p w14:paraId="2C3D7E92" w14:textId="77777777" w:rsidR="00E001CD" w:rsidRPr="00E001CD" w:rsidRDefault="00E001CD" w:rsidP="00E001C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397EEA34" w14:textId="39804AB2" w:rsidR="002E7DBA" w:rsidRDefault="002E7DBA" w:rsidP="00E001CD">
      <w:pPr>
        <w:shd w:val="clear" w:color="auto" w:fill="FFFFFF"/>
        <w:spacing w:line="240" w:lineRule="auto"/>
      </w:pPr>
      <w:r>
        <w:rPr>
          <w:rFonts w:ascii="Arial" w:hAnsi="Arial" w:cs="Arial"/>
          <w:color w:val="12263F"/>
          <w:shd w:val="clear" w:color="auto" w:fill="FFFFFF"/>
        </w:rPr>
        <w:t xml:space="preserve">RAE (2020). </w:t>
      </w:r>
      <w:proofErr w:type="spellStart"/>
      <w:r>
        <w:rPr>
          <w:rFonts w:ascii="Arial" w:hAnsi="Arial" w:cs="Arial"/>
          <w:color w:val="12263F"/>
          <w:shd w:val="clear" w:color="auto" w:fill="FFFFFF"/>
        </w:rPr>
        <w:t>Argumento.</w:t>
      </w:r>
      <w:hyperlink r:id="rId8" w:tgtFrame="_blank" w:history="1"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https</w:t>
        </w:r>
        <w:proofErr w:type="spellEnd"/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://dle.rae.es/argumento</w:t>
        </w:r>
      </w:hyperlink>
    </w:p>
    <w:p w14:paraId="09BE72C6" w14:textId="7DB21973" w:rsidR="002E7DBA" w:rsidRDefault="002E7DBA" w:rsidP="00E001CD">
      <w:pPr>
        <w:shd w:val="clear" w:color="auto" w:fill="FFFFFF"/>
        <w:spacing w:line="240" w:lineRule="auto"/>
      </w:pPr>
      <w:r>
        <w:rPr>
          <w:rFonts w:ascii="Arial" w:hAnsi="Arial" w:cs="Arial"/>
          <w:color w:val="12263F"/>
          <w:shd w:val="clear" w:color="auto" w:fill="FFFFFF"/>
        </w:rPr>
        <w:t xml:space="preserve">RAE (2020). </w:t>
      </w:r>
      <w:proofErr w:type="spellStart"/>
      <w:r>
        <w:rPr>
          <w:rFonts w:ascii="Arial" w:hAnsi="Arial" w:cs="Arial"/>
          <w:color w:val="12263F"/>
          <w:shd w:val="clear" w:color="auto" w:fill="FFFFFF"/>
        </w:rPr>
        <w:t>Lenguaje.</w:t>
      </w:r>
      <w:hyperlink r:id="rId9" w:tgtFrame="_blank" w:history="1"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https</w:t>
        </w:r>
        <w:proofErr w:type="spellEnd"/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://dle.rae.es/lenguaje</w:t>
        </w:r>
      </w:hyperlink>
    </w:p>
    <w:p w14:paraId="34874FDB" w14:textId="359C2526" w:rsidR="002E7DBA" w:rsidRDefault="002E7DBA" w:rsidP="00E001CD">
      <w:pPr>
        <w:shd w:val="clear" w:color="auto" w:fill="FFFFFF"/>
        <w:spacing w:line="240" w:lineRule="auto"/>
      </w:pPr>
      <w:r>
        <w:rPr>
          <w:rFonts w:ascii="Arial" w:hAnsi="Arial" w:cs="Arial"/>
          <w:color w:val="12263F"/>
          <w:shd w:val="clear" w:color="auto" w:fill="FFFFFF"/>
        </w:rPr>
        <w:t xml:space="preserve">RAE (2020). </w:t>
      </w:r>
      <w:proofErr w:type="spellStart"/>
      <w:r>
        <w:rPr>
          <w:rFonts w:ascii="Arial" w:hAnsi="Arial" w:cs="Arial"/>
          <w:color w:val="12263F"/>
          <w:shd w:val="clear" w:color="auto" w:fill="FFFFFF"/>
        </w:rPr>
        <w:t>Pensamiento.</w:t>
      </w:r>
      <w:hyperlink r:id="rId10" w:tgtFrame="_blank" w:history="1"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https</w:t>
        </w:r>
        <w:proofErr w:type="spellEnd"/>
        <w:r>
          <w:rPr>
            <w:rStyle w:val="Hipervnculo"/>
            <w:rFonts w:ascii="Arial" w:hAnsi="Arial" w:cs="Arial"/>
            <w:color w:val="2C7BE5"/>
            <w:shd w:val="clear" w:color="auto" w:fill="FFFFFF"/>
          </w:rPr>
          <w:t>://dle.rae.es/pensamiento</w:t>
        </w:r>
      </w:hyperlink>
    </w:p>
    <w:p w14:paraId="424A0350" w14:textId="77777777" w:rsidR="002E7DBA" w:rsidRPr="00005221" w:rsidRDefault="002E7DBA" w:rsidP="00E001C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s-CO" w:eastAsia="es-CO"/>
        </w:rPr>
      </w:pPr>
    </w:p>
    <w:p w14:paraId="73C2EAA6" w14:textId="1D183CE1" w:rsidR="0037687F" w:rsidRPr="00005221" w:rsidRDefault="0037687F" w:rsidP="00376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05221">
        <w:rPr>
          <w:rFonts w:ascii="Arial" w:eastAsia="Times New Roman" w:hAnsi="Arial" w:cs="Arial"/>
          <w:color w:val="000000"/>
          <w:lang w:eastAsia="es-CO"/>
        </w:rPr>
        <w:t> </w:t>
      </w:r>
    </w:p>
    <w:p w14:paraId="17B0CDD4" w14:textId="77777777" w:rsidR="0037687F" w:rsidRPr="00005221" w:rsidRDefault="0037687F" w:rsidP="00376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05221">
        <w:rPr>
          <w:rFonts w:ascii="Arial" w:eastAsia="Times New Roman" w:hAnsi="Arial" w:cs="Arial"/>
          <w:noProof/>
          <w:color w:val="000000"/>
          <w:lang w:eastAsia="es-CO"/>
        </w:rPr>
        <mc:AlternateContent>
          <mc:Choice Requires="wps">
            <w:drawing>
              <wp:inline distT="0" distB="0" distL="0" distR="0" wp14:anchorId="7E1CBDB7" wp14:editId="2FA705A6">
                <wp:extent cx="304800" cy="304800"/>
                <wp:effectExtent l="0" t="0" r="0" b="0"/>
                <wp:docPr id="2" name="Rectángulo 2" descr="https://html.scribdassets.com/16mzqjigw09cykyb/images/9-3d0f90f4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47E6A" id="Rectángulo 2" o:spid="_x0000_s1026" alt="https://html.scribdassets.com/16mzqjigw09cykyb/images/9-3d0f90f47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z8N+vICAAAI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4D50AAA" w14:textId="77777777" w:rsidR="0037687F" w:rsidRPr="00005221" w:rsidRDefault="0037687F" w:rsidP="0037687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es-CO"/>
        </w:rPr>
      </w:pPr>
      <w:r w:rsidRPr="00005221">
        <w:rPr>
          <w:rFonts w:ascii="Arial" w:eastAsia="Times New Roman" w:hAnsi="Arial" w:cs="Arial"/>
          <w:noProof/>
          <w:color w:val="000000"/>
          <w:lang w:eastAsia="es-CO"/>
        </w:rPr>
        <mc:AlternateContent>
          <mc:Choice Requires="wps">
            <w:drawing>
              <wp:inline distT="0" distB="0" distL="0" distR="0" wp14:anchorId="359087FF" wp14:editId="04BE218D">
                <wp:extent cx="304800" cy="304800"/>
                <wp:effectExtent l="0" t="0" r="0" b="0"/>
                <wp:docPr id="1" name="Rectángulo 1" descr="https://html.scribdassets.com/16mzqjigw09cykyb/images/9-3d0f90f4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D420" id="Rectángulo 1" o:spid="_x0000_s1026" alt="https://html.scribdassets.com/16mzqjigw09cykyb/images/9-3d0f90f47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RjgG/wAgAACA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14:paraId="2C0714FE" w14:textId="77777777" w:rsidR="0037687F" w:rsidRPr="00005221" w:rsidRDefault="0037687F" w:rsidP="0037687F">
      <w:pPr>
        <w:rPr>
          <w:rFonts w:ascii="Arial" w:hAnsi="Arial" w:cs="Arial"/>
        </w:rPr>
      </w:pPr>
    </w:p>
    <w:p w14:paraId="7B096A21" w14:textId="77777777" w:rsidR="009A1665" w:rsidRDefault="009A1665" w:rsidP="0037687F">
      <w:pPr>
        <w:spacing w:line="240" w:lineRule="auto"/>
        <w:jc w:val="center"/>
        <w:rPr>
          <w:rFonts w:ascii="Arial" w:hAnsi="Arial" w:cs="Arial"/>
          <w:lang w:val="es-CO"/>
        </w:rPr>
      </w:pPr>
    </w:p>
    <w:sectPr w:rsidR="009A166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C115D" w14:textId="77777777" w:rsidR="00874B61" w:rsidRDefault="00874B61" w:rsidP="0037687F">
      <w:pPr>
        <w:spacing w:after="0" w:line="240" w:lineRule="auto"/>
      </w:pPr>
      <w:r>
        <w:separator/>
      </w:r>
    </w:p>
  </w:endnote>
  <w:endnote w:type="continuationSeparator" w:id="0">
    <w:p w14:paraId="2B9F2F07" w14:textId="77777777" w:rsidR="00874B61" w:rsidRDefault="00874B61" w:rsidP="0037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896B4" w14:textId="77777777" w:rsidR="00874B61" w:rsidRDefault="00874B61" w:rsidP="0037687F">
      <w:pPr>
        <w:spacing w:after="0" w:line="240" w:lineRule="auto"/>
      </w:pPr>
      <w:r>
        <w:separator/>
      </w:r>
    </w:p>
  </w:footnote>
  <w:footnote w:type="continuationSeparator" w:id="0">
    <w:p w14:paraId="6468E446" w14:textId="77777777" w:rsidR="00874B61" w:rsidRDefault="00874B61" w:rsidP="0037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7FE5F" w14:textId="12572A17" w:rsidR="0037687F" w:rsidRDefault="0037687F" w:rsidP="0037687F">
    <w:pPr>
      <w:pStyle w:val="Encabezado"/>
      <w:jc w:val="center"/>
      <w:rPr>
        <w:lang w:val="es-CO"/>
      </w:rPr>
    </w:pPr>
    <w:r>
      <w:rPr>
        <w:lang w:val="es-CO"/>
      </w:rPr>
      <w:t>INFORME SOBRE CREACION DE CONTENIDO COMUNICATIVO</w:t>
    </w:r>
  </w:p>
  <w:p w14:paraId="61678EBC" w14:textId="447A6788" w:rsidR="0037687F" w:rsidRDefault="0037687F" w:rsidP="0037687F">
    <w:pPr>
      <w:pStyle w:val="Encabezado"/>
      <w:jc w:val="center"/>
      <w:rPr>
        <w:lang w:val="es-CO"/>
      </w:rPr>
    </w:pPr>
    <w:r>
      <w:rPr>
        <w:lang w:val="es-CO"/>
      </w:rPr>
      <w:t xml:space="preserve">Autor: </w:t>
    </w:r>
    <w:proofErr w:type="spellStart"/>
    <w:r>
      <w:rPr>
        <w:lang w:val="es-CO"/>
      </w:rPr>
      <w:t>Rodney</w:t>
    </w:r>
    <w:proofErr w:type="spellEnd"/>
    <w:r>
      <w:rPr>
        <w:lang w:val="es-CO"/>
      </w:rPr>
      <w:t xml:space="preserve"> Zapata</w:t>
    </w:r>
  </w:p>
  <w:p w14:paraId="3ECF0F36" w14:textId="144673EF" w:rsidR="0037687F" w:rsidRPr="0037687F" w:rsidRDefault="0037687F" w:rsidP="0037687F">
    <w:pPr>
      <w:pStyle w:val="Encabezado"/>
      <w:jc w:val="center"/>
      <w:rPr>
        <w:lang w:val="es-CO"/>
      </w:rPr>
    </w:pPr>
    <w:r>
      <w:rPr>
        <w:lang w:val="es-CO"/>
      </w:rPr>
      <w:t>Presentado a la Instructora</w:t>
    </w:r>
    <w:proofErr w:type="gramStart"/>
    <w:r>
      <w:rPr>
        <w:lang w:val="es-CO"/>
      </w:rPr>
      <w:t xml:space="preserve">:  </w:t>
    </w:r>
    <w:proofErr w:type="spellStart"/>
    <w:r w:rsidRPr="0037687F">
      <w:rPr>
        <w:lang w:val="es-CO"/>
      </w:rPr>
      <w:t>Emilse</w:t>
    </w:r>
    <w:proofErr w:type="spellEnd"/>
    <w:proofErr w:type="gramEnd"/>
    <w:r w:rsidRPr="0037687F">
      <w:rPr>
        <w:lang w:val="es-CO"/>
      </w:rPr>
      <w:t xml:space="preserve">  </w:t>
    </w:r>
    <w:proofErr w:type="spellStart"/>
    <w:r w:rsidRPr="0037687F">
      <w:rPr>
        <w:lang w:val="es-CO"/>
      </w:rPr>
      <w:t>Rodriguez</w:t>
    </w:r>
    <w:proofErr w:type="spellEnd"/>
    <w:r w:rsidRPr="0037687F">
      <w:rPr>
        <w:lang w:val="es-CO"/>
      </w:rPr>
      <w:t xml:space="preserve"> Erazo</w:t>
    </w:r>
  </w:p>
  <w:p w14:paraId="790E6561" w14:textId="28875998" w:rsidR="0037687F" w:rsidRDefault="0037687F" w:rsidP="0037687F">
    <w:pPr>
      <w:pStyle w:val="Encabezado"/>
      <w:jc w:val="center"/>
      <w:rPr>
        <w:lang w:val="es-CO"/>
      </w:rPr>
    </w:pPr>
  </w:p>
  <w:p w14:paraId="53861FCC" w14:textId="07E727BF" w:rsidR="0037687F" w:rsidRDefault="0037687F" w:rsidP="0037687F">
    <w:pPr>
      <w:pStyle w:val="Encabezado"/>
      <w:jc w:val="center"/>
      <w:rPr>
        <w:lang w:val="es-CO"/>
      </w:rPr>
    </w:pPr>
    <w:proofErr w:type="gramStart"/>
    <w:r>
      <w:rPr>
        <w:lang w:val="es-CO"/>
      </w:rPr>
      <w:t>Programa :</w:t>
    </w:r>
    <w:proofErr w:type="gramEnd"/>
    <w:r>
      <w:rPr>
        <w:lang w:val="es-CO"/>
      </w:rPr>
      <w:t xml:space="preserve"> Tecnólogo en Análisis y Desarrollo de Software Ficha 2675</w:t>
    </w:r>
    <w:r w:rsidR="00143024">
      <w:rPr>
        <w:lang w:val="es-CO"/>
      </w:rPr>
      <w:t>8</w:t>
    </w:r>
    <w:r>
      <w:rPr>
        <w:lang w:val="es-CO"/>
      </w:rPr>
      <w:t>10</w:t>
    </w:r>
  </w:p>
  <w:p w14:paraId="61B9FD6B" w14:textId="255208D5" w:rsidR="0037687F" w:rsidRDefault="0037687F" w:rsidP="0037687F">
    <w:pPr>
      <w:pStyle w:val="Encabezado"/>
      <w:jc w:val="center"/>
      <w:rPr>
        <w:lang w:val="es-CO"/>
      </w:rPr>
    </w:pPr>
    <w:r>
      <w:rPr>
        <w:lang w:val="es-CO"/>
      </w:rPr>
      <w:t>Fecha: 3</w:t>
    </w:r>
    <w:r w:rsidR="00FF3A85">
      <w:rPr>
        <w:lang w:val="es-CO"/>
      </w:rPr>
      <w:t>1</w:t>
    </w:r>
    <w:r>
      <w:rPr>
        <w:lang w:val="es-CO"/>
      </w:rPr>
      <w:t xml:space="preserve"> de agosto 2023</w:t>
    </w:r>
  </w:p>
  <w:p w14:paraId="215E053E" w14:textId="77777777" w:rsidR="0037687F" w:rsidRPr="0037687F" w:rsidRDefault="003768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C1E5B"/>
    <w:multiLevelType w:val="hybridMultilevel"/>
    <w:tmpl w:val="4C2C9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91"/>
    <w:rsid w:val="00075205"/>
    <w:rsid w:val="00082A59"/>
    <w:rsid w:val="001377CE"/>
    <w:rsid w:val="00143024"/>
    <w:rsid w:val="00196477"/>
    <w:rsid w:val="00203021"/>
    <w:rsid w:val="00286E6F"/>
    <w:rsid w:val="002E7DBA"/>
    <w:rsid w:val="00303C93"/>
    <w:rsid w:val="003151E3"/>
    <w:rsid w:val="003217CD"/>
    <w:rsid w:val="00322627"/>
    <w:rsid w:val="00325CF2"/>
    <w:rsid w:val="0037687F"/>
    <w:rsid w:val="003E383A"/>
    <w:rsid w:val="003F4D30"/>
    <w:rsid w:val="004206E0"/>
    <w:rsid w:val="0044391D"/>
    <w:rsid w:val="004528D5"/>
    <w:rsid w:val="005A6CF2"/>
    <w:rsid w:val="006665E5"/>
    <w:rsid w:val="006B683C"/>
    <w:rsid w:val="00777BD4"/>
    <w:rsid w:val="0079154D"/>
    <w:rsid w:val="007C5A04"/>
    <w:rsid w:val="007C5DC5"/>
    <w:rsid w:val="00813A0A"/>
    <w:rsid w:val="008605E2"/>
    <w:rsid w:val="00874B61"/>
    <w:rsid w:val="008D5ED4"/>
    <w:rsid w:val="008E41B6"/>
    <w:rsid w:val="00900AAA"/>
    <w:rsid w:val="009A1665"/>
    <w:rsid w:val="009B37C4"/>
    <w:rsid w:val="009C4786"/>
    <w:rsid w:val="009F0ABA"/>
    <w:rsid w:val="00A2167E"/>
    <w:rsid w:val="00A239AF"/>
    <w:rsid w:val="00B53992"/>
    <w:rsid w:val="00BF21B6"/>
    <w:rsid w:val="00C21E73"/>
    <w:rsid w:val="00C367D0"/>
    <w:rsid w:val="00CE263B"/>
    <w:rsid w:val="00CF1C6A"/>
    <w:rsid w:val="00CF1ECF"/>
    <w:rsid w:val="00D90891"/>
    <w:rsid w:val="00D95742"/>
    <w:rsid w:val="00DD1219"/>
    <w:rsid w:val="00E001CD"/>
    <w:rsid w:val="00E605C3"/>
    <w:rsid w:val="00E73151"/>
    <w:rsid w:val="00E8383B"/>
    <w:rsid w:val="00F2356B"/>
    <w:rsid w:val="00F6272B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066D"/>
  <w15:chartTrackingRefBased/>
  <w15:docId w15:val="{57446392-45F8-4B77-806E-97757CB8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41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character" w:customStyle="1" w:styleId="a">
    <w:name w:val="a"/>
    <w:basedOn w:val="Fuentedeprrafopredeter"/>
    <w:rsid w:val="0037687F"/>
  </w:style>
  <w:style w:type="paragraph" w:styleId="Encabezado">
    <w:name w:val="header"/>
    <w:basedOn w:val="Normal"/>
    <w:link w:val="EncabezadoCar"/>
    <w:uiPriority w:val="99"/>
    <w:unhideWhenUsed/>
    <w:rsid w:val="00376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87F"/>
  </w:style>
  <w:style w:type="paragraph" w:styleId="Piedepgina">
    <w:name w:val="footer"/>
    <w:basedOn w:val="Normal"/>
    <w:link w:val="PiedepginaCar"/>
    <w:uiPriority w:val="99"/>
    <w:unhideWhenUsed/>
    <w:rsid w:val="00376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87F"/>
  </w:style>
  <w:style w:type="paragraph" w:styleId="Prrafodelista">
    <w:name w:val="List Paragraph"/>
    <w:basedOn w:val="Normal"/>
    <w:uiPriority w:val="34"/>
    <w:qFormat/>
    <w:rsid w:val="003217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e.rae.es/argu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le.rae.es/pensami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lengua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46DC-1324-49D5-A35E-BD569C21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20</cp:revision>
  <dcterms:created xsi:type="dcterms:W3CDTF">2023-08-30T19:49:00Z</dcterms:created>
  <dcterms:modified xsi:type="dcterms:W3CDTF">2023-08-31T14:53:00Z</dcterms:modified>
</cp:coreProperties>
</file>