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Dockerfile - Static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are going to create a static web-server.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Step1: Create Build Repository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directory called “static_web”: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rodzers_usackis@cloudshell:~$ mkdir static_web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Step2: Create the Dockerfile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vertAlign w:val="baseline"/>
          <w:rtl w:val="0"/>
        </w:rPr>
        <w:t xml:space="preserve">Create a file called Dockerfile: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rodzers_usackis@cloudshell:~$ mkdir static_web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vertAlign w:val="baseline"/>
          <w:rtl w:val="0"/>
        </w:rPr>
        <w:t xml:space="preserve">This is the content of the Dockerfile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819650" cy="1609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 you understand each of the instructions? If necessary look them up.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Didn’t know “-y“.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215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Didn’t know “EXPOSE” 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</w:t>
      </w:r>
      <w:r w:rsidDel="00000000" w:rsidR="00000000" w:rsidRPr="00000000">
        <w:rPr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EXPOSE</w:t>
      </w:r>
      <w:r w:rsidDel="00000000" w:rsidR="00000000" w:rsidRPr="00000000">
        <w:rPr>
          <w:sz w:val="21"/>
          <w:szCs w:val="21"/>
          <w:rtl w:val="0"/>
        </w:rPr>
        <w:t xml:space="preserve"> instruction indicates the ports on which a container listens for connections.”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Read up on the RUN instructions in the docs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Best practices for writing Dockerfiles | Docker Documentation</w:t>
        </w:r>
      </w:hyperlink>
      <w:r w:rsidDel="00000000" w:rsidR="00000000" w:rsidRPr="00000000">
        <w:rPr>
          <w:rtl w:val="0"/>
        </w:rPr>
        <w:t xml:space="preserve">). Modify the above RUN instructions to comply with the best practices mentioned on the linked page. You may choose the ‘exec’ or the ‘shell’ form.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980000"/>
        </w:rPr>
      </w:pPr>
      <w:r w:rsidDel="00000000" w:rsidR="00000000" w:rsidRPr="00000000">
        <w:rPr/>
        <w:drawing>
          <wp:inline distB="114300" distT="114300" distL="114300" distR="114300">
            <wp:extent cx="5760410" cy="80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Step 3: Build the Image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Enter the directory with the Dockerfile:</w:t>
      </w:r>
    </w:p>
    <w:p w:rsidR="00000000" w:rsidDel="00000000" w:rsidP="00000000" w:rsidRDefault="00000000" w:rsidRPr="00000000" w14:paraId="00000022">
      <w:pPr>
        <w:ind w:firstLine="720"/>
        <w:rPr>
          <w:rFonts w:ascii="Cutive Mono" w:cs="Cutive Mono" w:eastAsia="Cutive Mono" w:hAnsi="Cutive Mono"/>
          <w:color w:val="1155cc"/>
        </w:rPr>
      </w:pPr>
      <w:r w:rsidDel="00000000" w:rsidR="00000000" w:rsidRPr="00000000">
        <w:rPr>
          <w:rFonts w:ascii="Cutive Mono" w:cs="Cutive Mono" w:eastAsia="Cutive Mono" w:hAnsi="Cutive Mono"/>
          <w:color w:val="1155cc"/>
          <w:rtl w:val="0"/>
        </w:rPr>
        <w:t xml:space="preserve">$ cd static_web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Build the image. You should know the instructions.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rodzers_usackis@cloudshell:~/static_web$ docker build .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Step 4: Run the Container</w:t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To run the container, you have to run it in detached mode (‘-d’) if you want your prompt back.</w:t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30j0zll" w:id="1"/>
      <w:bookmarkEnd w:id="1"/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‘nginx’</w:t>
      </w:r>
      <w:r w:rsidDel="00000000" w:rsidR="00000000" w:rsidRPr="00000000">
        <w:rPr>
          <w:rtl w:val="0"/>
        </w:rPr>
        <w:t xml:space="preserve"> is not the primary PID when the container runs. To make Docker look at nginx as primary PID, add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‘nginx -g “daemon off;”’</w:t>
      </w:r>
      <w:r w:rsidDel="00000000" w:rsidR="00000000" w:rsidRPr="00000000">
        <w:rPr>
          <w:rtl w:val="0"/>
        </w:rPr>
        <w:t xml:space="preserve"> at the end of the run instructions, as shown below:</w:t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Cutive Mono" w:cs="Cutive Mono" w:eastAsia="Cutive Mono" w:hAnsi="Cutive Mono"/>
          <w:color w:val="1155cc"/>
          <w:rtl w:val="0"/>
        </w:rPr>
        <w:t xml:space="preserve">$ docker run -d -p 80:80 IMAGE_ID nginx -g "daemon off;“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Do you know how to change the Dockerfile so that you don’t have to add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‘nginx -g “daemon off;”’</w:t>
      </w:r>
      <w:r w:rsidDel="00000000" w:rsidR="00000000" w:rsidRPr="00000000">
        <w:rPr>
          <w:rtl w:val="0"/>
        </w:rPr>
        <w:t xml:space="preserve"> at run time?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Tip: this involves using a CMD or ENTRYPOINT instruction in the Dockerfile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ENTRYPOINT [“nginx”, “-g”, “daemon off;”]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Step 5: Does it work?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you’re using Docker on a GUI system, use a browser to surf to localhost to check for the message on the web page.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you are on a CLI system: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$ curl </w:t>
      </w:r>
      <w:hyperlink r:id="rId11">
        <w:r w:rsidDel="00000000" w:rsidR="00000000" w:rsidRPr="00000000">
          <w:rPr>
            <w:rFonts w:ascii="Cutive Mono" w:cs="Cutive Mono" w:eastAsia="Cutive Mono" w:hAnsi="Cutive Mono"/>
            <w:color w:val="1155cc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OR: install a cli browser (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lynx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links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elinks</w:t>
      </w:r>
      <w:r w:rsidDel="00000000" w:rsidR="00000000" w:rsidRPr="00000000">
        <w:rPr>
          <w:rtl w:val="0"/>
        </w:rPr>
        <w:t xml:space="preserve">,...)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Stop all containers when you’re done.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76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2717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Fira Mono">
    <w:embedRegular w:fontKey="{00000000-0000-0000-0000-000000000000}" r:id="rId1" w:subsetted="0"/>
    <w:embedBold w:fontKey="{00000000-0000-0000-0000-000000000000}" r:id="rId2" w:subsetted="0"/>
  </w:font>
  <w:font w:name="Cutive Mono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3d85c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6fa8d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6d9ee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ind w:left="720" w:firstLine="0"/>
    </w:pPr>
    <w:rPr>
      <w:rFonts w:ascii="Courier New" w:cs="Courier New" w:eastAsia="Courier New" w:hAnsi="Courier New"/>
      <w:color w:val="1155cc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left="0" w:firstLine="0"/>
    </w:pPr>
    <w:rPr>
      <w:color w:val="0b539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3d85c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6fa8d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6d9ee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ind w:left="720" w:firstLine="0"/>
    </w:pPr>
    <w:rPr>
      <w:rFonts w:ascii="Courier New" w:cs="Courier New" w:eastAsia="Courier New" w:hAnsi="Courier New"/>
      <w:color w:val="1155cc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left="0" w:firstLine="0"/>
    </w:pPr>
    <w:rPr>
      <w:color w:val="0b539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ocker.com/develop/develop-images/dockerfile_best-practices/#ru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Cutive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5z7hp4PR+jwGB2+bNQdRWD0VVw==">AMUW2mXfFpTma74zcFEaq5eWUiYw6DoJJNFl0IxRR3sR+ruVRvyAdH2tJHS1xYzkQAcKuwFeepLtMCr/yd1U5SMrJrYlhUrCuzHR8eC1nb4fd4mxovXJMm78rCAYZqOXcvjGaMe/gzz9M/jRVy4eAj17AqPd/8EwrxtkSByRabuosJhC/vP7OA2YJTOJ/jlVzcv2G9Z+KLgO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