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b w:val="1"/>
          <w:sz w:val="96"/>
          <w:szCs w:val="96"/>
          <w:u w:val="single"/>
        </w:rPr>
      </w:pP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מערכת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 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לשיפור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 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שחייה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 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בסגנון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 </w:t>
      </w:r>
      <w:r w:rsidDel="00000000" w:rsidR="00000000" w:rsidRPr="00000000">
        <w:rPr>
          <w:b w:val="1"/>
          <w:sz w:val="96"/>
          <w:szCs w:val="96"/>
          <w:u w:val="single"/>
          <w:rtl w:val="1"/>
        </w:rPr>
        <w:t xml:space="preserve">חתירה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sz w:val="78"/>
          <w:szCs w:val="78"/>
          <w:u w:val="single"/>
        </w:rPr>
      </w:pPr>
      <w:r w:rsidDel="00000000" w:rsidR="00000000" w:rsidRPr="00000000">
        <w:rPr>
          <w:sz w:val="78"/>
          <w:szCs w:val="78"/>
          <w:u w:val="single"/>
          <w:rtl w:val="1"/>
        </w:rPr>
        <w:t xml:space="preserve">מסמך</w:t>
      </w:r>
      <w:r w:rsidDel="00000000" w:rsidR="00000000" w:rsidRPr="00000000">
        <w:rPr>
          <w:sz w:val="78"/>
          <w:szCs w:val="78"/>
          <w:u w:val="single"/>
          <w:rtl w:val="1"/>
        </w:rPr>
        <w:t xml:space="preserve"> </w:t>
      </w:r>
      <w:r w:rsidDel="00000000" w:rsidR="00000000" w:rsidRPr="00000000">
        <w:rPr>
          <w:sz w:val="78"/>
          <w:szCs w:val="78"/>
          <w:u w:val="single"/>
          <w:rtl w:val="1"/>
        </w:rPr>
        <w:t xml:space="preserve">עיצוב</w:t>
      </w:r>
      <w:r w:rsidDel="00000000" w:rsidR="00000000" w:rsidRPr="00000000">
        <w:rPr>
          <w:sz w:val="78"/>
          <w:szCs w:val="78"/>
          <w:u w:val="single"/>
          <w:rtl w:val="1"/>
        </w:rPr>
        <w:t xml:space="preserve"> </w:t>
      </w:r>
      <w:r w:rsidDel="00000000" w:rsidR="00000000" w:rsidRPr="00000000">
        <w:rPr>
          <w:sz w:val="78"/>
          <w:szCs w:val="78"/>
          <w:u w:val="single"/>
          <w:rtl w:val="1"/>
        </w:rPr>
        <w:t xml:space="preserve">האפליקציה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מגישים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מרזאה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לירון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אברהם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גרויסר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לכבוד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רזיאל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וייס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תוכן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030"/>
            </w:tabs>
            <w:bidi w:val="1"/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4leeikwpz7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תרחישי</w:t>
            </w:r>
          </w:hyperlink>
          <w:hyperlink w:anchor="_v4leeikwpz7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v4leeikwpz7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_v4leeikwpz7g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bidi w:val="1"/>
            <w:spacing w:before="60" w:line="240" w:lineRule="auto"/>
            <w:ind w:left="360" w:firstLine="0"/>
            <w:rPr/>
          </w:pPr>
          <w:hyperlink w:anchor="_438oaar64o3t">
            <w:r w:rsidDel="00000000" w:rsidR="00000000" w:rsidRPr="00000000">
              <w:rPr>
                <w:rtl w:val="1"/>
              </w:rPr>
              <w:t xml:space="preserve">תרחישי</w:t>
            </w:r>
          </w:hyperlink>
          <w:hyperlink w:anchor="_438oaar64o3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438oaar64o3t">
            <w:r w:rsidDel="00000000" w:rsidR="00000000" w:rsidRPr="00000000">
              <w:rPr>
                <w:rtl w:val="1"/>
              </w:rPr>
              <w:t xml:space="preserve">שימוש</w:t>
            </w:r>
          </w:hyperlink>
          <w:hyperlink w:anchor="_438oaar64o3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438oaar64o3t">
            <w:r w:rsidDel="00000000" w:rsidR="00000000" w:rsidRPr="00000000">
              <w:rPr>
                <w:rtl w:val="1"/>
              </w:rPr>
              <w:t xml:space="preserve">עיקריים</w:t>
            </w:r>
          </w:hyperlink>
          <w:hyperlink w:anchor="_438oaar64o3t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438oaar64o3t">
            <w:r w:rsidDel="00000000" w:rsidR="00000000" w:rsidRPr="00000000">
              <w:rPr>
                <w:rtl w:val="1"/>
              </w:rPr>
              <w:t xml:space="preserve">במערכת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_438oaar64o3t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bidi w:val="1"/>
            <w:spacing w:before="60" w:line="240" w:lineRule="auto"/>
            <w:ind w:left="720" w:firstLine="0"/>
            <w:rPr/>
          </w:pPr>
          <w:hyperlink w:anchor="_xmw70vlpwm6s">
            <w:r w:rsidDel="00000000" w:rsidR="00000000" w:rsidRPr="00000000">
              <w:rPr>
                <w:rtl w:val="1"/>
              </w:rPr>
              <w:t xml:space="preserve">תרחישי</w:t>
            </w:r>
          </w:hyperlink>
          <w:hyperlink w:anchor="_xmw70vlpwm6s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xmw70vlpwm6s">
            <w:r w:rsidDel="00000000" w:rsidR="00000000" w:rsidRPr="00000000">
              <w:rPr>
                <w:rtl w:val="1"/>
              </w:rPr>
              <w:t xml:space="preserve">שימוש</w:t>
            </w:r>
          </w:hyperlink>
          <w:hyperlink w:anchor="_xmw70vlpwm6s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xmw70vlpwm6s">
            <w:r w:rsidDel="00000000" w:rsidR="00000000" w:rsidRPr="00000000">
              <w:rPr>
                <w:rtl w:val="1"/>
              </w:rPr>
              <w:t xml:space="preserve">של</w:t>
            </w:r>
          </w:hyperlink>
          <w:hyperlink w:anchor="_xmw70vlpwm6s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xmw70vlpwm6s">
            <w:r w:rsidDel="00000000" w:rsidR="00000000" w:rsidRPr="00000000">
              <w:rPr>
                <w:rtl w:val="1"/>
              </w:rPr>
              <w:t xml:space="preserve">שחיין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_xmw70vlpwm6s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bidi w:val="1"/>
            <w:spacing w:before="60" w:line="240" w:lineRule="auto"/>
            <w:ind w:left="720" w:firstLine="0"/>
            <w:rPr/>
          </w:pPr>
          <w:hyperlink w:anchor="_8hzkndo4oeuy">
            <w:r w:rsidDel="00000000" w:rsidR="00000000" w:rsidRPr="00000000">
              <w:rPr>
                <w:rtl w:val="1"/>
              </w:rPr>
              <w:t xml:space="preserve">תרחישי</w:t>
            </w:r>
          </w:hyperlink>
          <w:hyperlink w:anchor="_8hzkndo4oeu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8hzkndo4oeuy">
            <w:r w:rsidDel="00000000" w:rsidR="00000000" w:rsidRPr="00000000">
              <w:rPr>
                <w:rtl w:val="1"/>
              </w:rPr>
              <w:t xml:space="preserve">שימוש</w:t>
            </w:r>
          </w:hyperlink>
          <w:hyperlink w:anchor="_8hzkndo4oeu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8hzkndo4oeuy">
            <w:r w:rsidDel="00000000" w:rsidR="00000000" w:rsidRPr="00000000">
              <w:rPr>
                <w:rtl w:val="1"/>
              </w:rPr>
              <w:t xml:space="preserve">של</w:t>
            </w:r>
          </w:hyperlink>
          <w:hyperlink w:anchor="_8hzkndo4oeuy">
            <w:r w:rsidDel="00000000" w:rsidR="00000000" w:rsidRPr="00000000">
              <w:rPr>
                <w:rtl w:val="1"/>
              </w:rPr>
              <w:t xml:space="preserve"> </w:t>
            </w:r>
          </w:hyperlink>
          <w:hyperlink w:anchor="_8hzkndo4oeuy">
            <w:r w:rsidDel="00000000" w:rsidR="00000000" w:rsidRPr="00000000">
              <w:rPr>
                <w:rtl w:val="1"/>
              </w:rPr>
              <w:t xml:space="preserve">מפתח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_8hzkndo4oeuy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bidi w:val="1"/>
            <w:spacing w:before="200" w:line="240" w:lineRule="auto"/>
            <w:ind w:left="0" w:firstLine="0"/>
            <w:rPr/>
          </w:pPr>
          <w:hyperlink w:anchor="_2mjuy2vwu6iu">
            <w:r w:rsidDel="00000000" w:rsidR="00000000" w:rsidRPr="00000000">
              <w:rPr>
                <w:b w:val="1"/>
                <w:rtl w:val="1"/>
              </w:rPr>
              <w:t xml:space="preserve">תרחישי</w:t>
            </w:r>
          </w:hyperlink>
          <w:hyperlink w:anchor="_2mjuy2vwu6iu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2mjuy2vwu6iu">
            <w:r w:rsidDel="00000000" w:rsidR="00000000" w:rsidRPr="00000000">
              <w:rPr>
                <w:b w:val="1"/>
                <w:rtl w:val="1"/>
              </w:rPr>
              <w:t xml:space="preserve">שימוש</w:t>
            </w:r>
          </w:hyperlink>
          <w:hyperlink w:anchor="_2mjuy2vwu6iu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2mjuy2vwu6iu">
            <w:r w:rsidDel="00000000" w:rsidR="00000000" w:rsidRPr="00000000">
              <w:rPr>
                <w:b w:val="1"/>
                <w:rtl w:val="1"/>
              </w:rPr>
              <w:t xml:space="preserve">של</w:t>
            </w:r>
          </w:hyperlink>
          <w:hyperlink w:anchor="_2mjuy2vwu6iu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2mjuy2vwu6iu">
            <w:r w:rsidDel="00000000" w:rsidR="00000000" w:rsidRPr="00000000">
              <w:rPr>
                <w:b w:val="1"/>
                <w:rtl w:val="1"/>
              </w:rPr>
              <w:t xml:space="preserve">מאמן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_2mjuy2vwu6iu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dbzjlfx5j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ארכיטקטורת</w:t>
            </w:r>
          </w:hyperlink>
          <w:hyperlink w:anchor="_y4dbzjlfx5j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4dbzjlfx5j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_y4dbzjlfx5jj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2rk2rxqi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פונקציונליות</w:t>
            </w:r>
          </w:hyperlink>
          <w:hyperlink w:anchor="_up2rk2rxqi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p2rk2rxqi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בצד</w:t>
            </w:r>
          </w:hyperlink>
          <w:hyperlink w:anchor="_up2rk2rxqi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up2rk2rxqi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הלקוח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_up2rk2rxqiku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f0ttn66a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פונקציונליות</w:t>
            </w:r>
          </w:hyperlink>
          <w:hyperlink w:anchor="_9if0ttn66a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9if0ttn66a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בצד</w:t>
            </w:r>
          </w:hyperlink>
          <w:hyperlink w:anchor="_9if0ttn66a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9if0ttn66a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השרת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_9if0ttn66ake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7on9a3dq8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תרשים</w:t>
            </w:r>
          </w:hyperlink>
          <w:hyperlink w:anchor="_ma7on9a3dq8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a7on9a3dq8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ארכיטקטורת</w:t>
            </w:r>
          </w:hyperlink>
          <w:hyperlink w:anchor="_ma7on9a3dq8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ma7on9a3dq8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_ma7on9a3dq8l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1vtg7ikdi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מודל</w:t>
            </w:r>
          </w:hyperlink>
          <w:hyperlink w:anchor="_qg1vtg7ikdi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g1vtg7ikdi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הנתונים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_qg1vtg7ikdib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ufls04nca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ניתוח</w:t>
            </w:r>
          </w:hyperlink>
          <w:hyperlink w:anchor="_gufls04nca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ufls04nca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התנהגותי</w:t>
            </w:r>
          </w:hyperlink>
          <w:hyperlink w:anchor="_gufls04nca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ufls04nca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</w:hyperlink>
          <w:hyperlink w:anchor="_gufls04nca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ufls04nca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_gufls04nca6s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8pjlg83g9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דיאגרמת</w:t>
            </w:r>
          </w:hyperlink>
          <w:hyperlink w:anchor="_y48pjlg83g9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48pjlg83g9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רצף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_y48pjlg83g97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sdkjnv99a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אירועים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_62sdkjnv99ag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1ejmay5brn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טיוטת</w:t>
            </w:r>
          </w:hyperlink>
          <w:hyperlink w:anchor="_t1ejmay5brn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1ejmay5brn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ממשק</w:t>
            </w:r>
          </w:hyperlink>
          <w:hyperlink w:anchor="_t1ejmay5brn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1ejmay5brn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המשתמש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_t1ejmay5brn8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bidi w:val="1"/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1h1fnt28j5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בדיקות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_u1h1fnt28j5n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bidi w:val="1"/>
        <w:spacing w:after="80" w:lineRule="auto"/>
        <w:jc w:val="center"/>
        <w:rPr>
          <w:b w:val="1"/>
          <w:sz w:val="60"/>
          <w:szCs w:val="60"/>
          <w:u w:val="single"/>
        </w:rPr>
      </w:pPr>
      <w:bookmarkStart w:colFirst="0" w:colLast="0" w:name="_v4leeikwpz7g" w:id="0"/>
      <w:bookmarkEnd w:id="0"/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תרחישי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שימוש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bidi w:val="1"/>
        <w:spacing w:after="80" w:lineRule="auto"/>
        <w:jc w:val="center"/>
        <w:rPr>
          <w:sz w:val="24"/>
          <w:szCs w:val="24"/>
        </w:rPr>
      </w:pPr>
      <w:bookmarkStart w:colFirst="0" w:colLast="0" w:name="_438oaar64o3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תרחישי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עיקריים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1"/>
        </w:rPr>
        <w:t xml:space="preserve">במערכת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bidi w:val="1"/>
        <w:spacing w:after="240" w:before="240" w:lineRule="auto"/>
        <w:jc w:val="center"/>
        <w:rPr>
          <w:color w:val="000000"/>
          <w:u w:val="single"/>
        </w:rPr>
      </w:pPr>
      <w:bookmarkStart w:colFirst="0" w:colLast="0" w:name="_xmw70vlpwm6s" w:id="2"/>
      <w:bookmarkEnd w:id="2"/>
      <w:r w:rsidDel="00000000" w:rsidR="00000000" w:rsidRPr="00000000">
        <w:rPr>
          <w:color w:val="000000"/>
          <w:u w:val="single"/>
          <w:rtl w:val="1"/>
        </w:rPr>
        <w:t xml:space="preserve">תרחישי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שימוש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של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שחיין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1.1</w:t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הזנת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ודואר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אלקטרוני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פרטיו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לדוגמא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סיפרה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לשדה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אימות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סיסמא</w:t>
            </w:r>
            <w:r w:rsidDel="00000000" w:rsidR="00000000" w:rsidRPr="00000000">
              <w:rPr>
                <w:rtl w:val="1"/>
              </w:rPr>
              <w:t xml:space="preserve">".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04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שעומדים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שהוגדרו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ובתנאי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שעומדים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שהוגדרו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ובתנאי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הרישום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4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והכוונה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לפורמט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5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מזהה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הנדרש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keepNext w:val="0"/>
        <w:keepLines w:val="0"/>
        <w:bidi w:val="1"/>
        <w:spacing w:before="480" w:lineRule="auto"/>
        <w:jc w:val="center"/>
        <w:rPr/>
      </w:pPr>
      <w:bookmarkStart w:colFirst="0" w:colLast="0" w:name="_324563512zg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1.2</w:t>
      </w:r>
    </w:p>
    <w:tbl>
      <w:tblPr>
        <w:tblStyle w:val="Table5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לוגין</w:t>
            </w:r>
            <w:r w:rsidDel="00000000" w:rsidR="00000000" w:rsidRPr="00000000">
              <w:rPr>
                <w:rtl w:val="1"/>
              </w:rPr>
              <w:t xml:space="preserve">"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כניסת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המוזנים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תואמים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וסיסמא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בודקת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המוזנים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לשחיין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7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7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הקלט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070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</w:p>
    <w:tbl>
      <w:tblPr>
        <w:tblStyle w:val="Table6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79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שגויים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81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הזדהות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keepNext w:val="0"/>
        <w:keepLines w:val="0"/>
        <w:bidi w:val="1"/>
        <w:spacing w:before="480" w:lineRule="auto"/>
        <w:rPr/>
      </w:pPr>
      <w:bookmarkStart w:colFirst="0" w:colLast="0" w:name="_togv8efxxx0f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1.3</w:t>
      </w:r>
    </w:p>
    <w:tbl>
      <w:tblPr>
        <w:tblStyle w:val="Table9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ובצורה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ויזואלית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נבחרים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שהעלה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0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שמציג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הוידאו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ומועדי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העלאתם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0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ברשומה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0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נטען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הוידאו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ופידבקים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טקסטואלים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הטכניקה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המצולם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בסרטון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0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בחירה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נעשית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מיקומו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המספרי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09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ממנו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מעוניין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המשובים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המתוארים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רשומה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הוידאו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הרלוונטי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A3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jhlctfo4lgr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1.4</w:t>
      </w:r>
    </w:p>
    <w:tbl>
      <w:tblPr>
        <w:tblStyle w:val="Table1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בנושאים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שהועלו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ובתשובות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שלהם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הנושאים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שהועלו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בפורומים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התגובות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9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לחיצה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הפורום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9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בחירה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מהנושאים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שנמצאים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bidi w:val="1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0B4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2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הנושאים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שהועלו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בפורומים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התגובות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BC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n89gve7avei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1.5</w:t>
      </w:r>
    </w:p>
    <w:tbl>
      <w:tblPr>
        <w:tblStyle w:val="Table13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שליחת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להשתתף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נושא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שחיין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התגובה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נשלחת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ונשמרת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המעודכן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8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בחירה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בנושא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8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8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שליחת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ההודעה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8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מתעדכן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bidi w:val="1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0C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4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משתתף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תוכן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לפרסם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ובמידת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הנושא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תגובה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ללקוח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הפורום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מתעדכן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D7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n7zfpvf1il6y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bidi w:val="1"/>
        <w:spacing w:after="240" w:before="240" w:lineRule="auto"/>
        <w:jc w:val="center"/>
        <w:rPr>
          <w:color w:val="000000"/>
          <w:u w:val="single"/>
        </w:rPr>
      </w:pPr>
      <w:bookmarkStart w:colFirst="0" w:colLast="0" w:name="_8hzkndo4oeuy" w:id="8"/>
      <w:bookmarkEnd w:id="8"/>
      <w:r w:rsidDel="00000000" w:rsidR="00000000" w:rsidRPr="00000000">
        <w:rPr>
          <w:color w:val="000000"/>
          <w:u w:val="single"/>
          <w:rtl w:val="1"/>
        </w:rPr>
        <w:t xml:space="preserve">תרחישי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שימוש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של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מפתח</w:t>
      </w:r>
    </w:p>
    <w:p w:rsidR="00000000" w:rsidDel="00000000" w:rsidP="00000000" w:rsidRDefault="00000000" w:rsidRPr="00000000" w14:paraId="000000D9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2.1</w:t>
      </w:r>
      <w:r w:rsidDel="00000000" w:rsidR="00000000" w:rsidRPr="00000000">
        <w:rPr>
          <w:rtl w:val="0"/>
        </w:rPr>
      </w:r>
    </w:p>
    <w:tbl>
      <w:tblPr>
        <w:tblStyle w:val="Table15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הבוחן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לזהות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טכניקת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השחיין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מפתח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ונרט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ממנגנון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הטסטינג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מועבר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מאוחסן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עתידית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טסט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5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5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לתייג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5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מגדיר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לתייג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הקשרים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ביניהם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5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הלחצן</w:t>
            </w:r>
            <w:r w:rsidDel="00000000" w:rsidR="00000000" w:rsidRPr="00000000">
              <w:rPr>
                <w:rtl w:val="1"/>
              </w:rPr>
              <w:t xml:space="preserve"> "</w:t>
            </w:r>
            <w:r w:rsidDel="00000000" w:rsidR="00000000" w:rsidRPr="00000000">
              <w:rPr>
                <w:rtl w:val="1"/>
              </w:rPr>
              <w:t xml:space="preserve">התחל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</w:t>
            </w:r>
            <w:r w:rsidDel="00000000" w:rsidR="00000000" w:rsidRPr="00000000">
              <w:rPr>
                <w:rtl w:val="1"/>
              </w:rPr>
              <w:t xml:space="preserve">".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5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לתייג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מיקומן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5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בסיום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לוחץ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SAVE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5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מיקומי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המתויגות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האנוטציות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בתיקייה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ייעודית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5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המנהלים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ושולח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להגדיר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המוגדרת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רכיב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בעבר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8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לטעון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שמכיל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הנבחר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ולערוך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שהפסיק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התיוג</w:t>
            </w:r>
            <w:r w:rsidDel="00000000" w:rsidR="00000000" w:rsidRPr="00000000">
              <w:rPr>
                <w:rtl w:val="1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0F2">
      <w:pPr>
        <w:bidi w:val="1"/>
        <w:spacing w:after="240" w:before="240" w:lineRule="auto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טוען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לממשק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מתייג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השינויים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סרט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וידאו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אנוטציות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בתיקייה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ייעודית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0F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אנוטציה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למחוק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מעדכנת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הנוכחי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בממשק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02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אנוטציה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לשנות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מעדכנת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הנוכחי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בממשק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0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טוען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תחילת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קודמים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הוידאו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לערוך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טוענת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ובתחילת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האנוטציות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שתוייגו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10">
      <w:pPr>
        <w:bidi w:val="1"/>
        <w:spacing w:after="240" w:before="240" w:lineRule="auto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2.2</w:t>
      </w:r>
      <w:r w:rsidDel="00000000" w:rsidR="00000000" w:rsidRPr="00000000">
        <w:rPr>
          <w:rtl w:val="0"/>
        </w:rPr>
      </w:r>
    </w:p>
    <w:tbl>
      <w:tblPr>
        <w:tblStyle w:val="Table20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טסט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טסטים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הבוחנים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מפרקי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ביחס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לתיוגים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הידניים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ראה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שימוש</w:t>
            </w:r>
            <w:r w:rsidDel="00000000" w:rsidR="00000000" w:rsidRPr="00000000">
              <w:rPr>
                <w:rtl w:val="1"/>
              </w:rPr>
              <w:t xml:space="preserve"> 2.1)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מפתח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מסתיים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והקבצים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שמשווים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הספרייה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ממשק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המנהלים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טסט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לבחון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מריצה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תהליך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האנליזה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ומשווה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לתוצרים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הזהים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שיופקו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הידני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6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נשלחת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9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12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להריץ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וידאו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בטסט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לביצועי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2B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bd7zszml2mjc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2.3</w:t>
      </w:r>
      <w:r w:rsidDel="00000000" w:rsidR="00000000" w:rsidRPr="00000000">
        <w:rPr>
          <w:rtl w:val="0"/>
        </w:rPr>
      </w:r>
    </w:p>
    <w:tbl>
      <w:tblPr>
        <w:tblStyle w:val="Table22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ההרשאה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קבצי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שמטרתה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שחייה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שיופחת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החדשה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ולשלוח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לשרת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יריץ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לסרטונים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מפתח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המוגדרים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במדריך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למתחזק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עתידי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4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Play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4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שהכין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ההנחיות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המתוארות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במדריך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למתחזק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4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בשרת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bidi w:val="1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13D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3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העלאת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45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bt1g0vxgfw16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2.4</w:t>
      </w:r>
      <w:r w:rsidDel="00000000" w:rsidR="00000000" w:rsidRPr="00000000">
        <w:rPr>
          <w:rtl w:val="0"/>
        </w:rPr>
      </w:r>
    </w:p>
    <w:tbl>
      <w:tblPr>
        <w:tblStyle w:val="Table24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לאיתור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ההרשאה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להוסיף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קבצי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שמטרתה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שחייה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וחישוב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הניקוד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שיופחת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החדשה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ולשלוח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לשרת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יריץ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לסרטונים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מפתח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המוגדרים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במדריך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למתחזק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עתידי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4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Play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4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שהכין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ההנחיות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המתוארות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במדריך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למתחזק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4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מודיעה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בשרת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bidi w:val="1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157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5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העלאת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למטרת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Plug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פייתון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והודעה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5F">
      <w:pPr>
        <w:pStyle w:val="Heading1"/>
        <w:keepNext w:val="0"/>
        <w:keepLines w:val="0"/>
        <w:bidi w:val="1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o88iqei14yhf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keepNext w:val="0"/>
        <w:keepLines w:val="0"/>
        <w:bidi w:val="1"/>
        <w:spacing w:before="480" w:lineRule="auto"/>
        <w:jc w:val="center"/>
        <w:rPr>
          <w:sz w:val="28"/>
          <w:szCs w:val="28"/>
          <w:u w:val="single"/>
        </w:rPr>
      </w:pPr>
      <w:bookmarkStart w:colFirst="0" w:colLast="0" w:name="_2mjuy2vwu6iu" w:id="12"/>
      <w:bookmarkEnd w:id="12"/>
      <w:r w:rsidDel="00000000" w:rsidR="00000000" w:rsidRPr="00000000">
        <w:rPr>
          <w:sz w:val="28"/>
          <w:szCs w:val="28"/>
          <w:u w:val="single"/>
          <w:rtl w:val="1"/>
        </w:rPr>
        <w:t xml:space="preserve">תרחישי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שימוש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מאמן</w:t>
      </w:r>
    </w:p>
    <w:p w:rsidR="00000000" w:rsidDel="00000000" w:rsidP="00000000" w:rsidRDefault="00000000" w:rsidRPr="00000000" w14:paraId="00000161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תרחיש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שימוש</w:t>
      </w:r>
      <w:r w:rsidDel="00000000" w:rsidR="00000000" w:rsidRPr="00000000">
        <w:rPr>
          <w:u w:val="single"/>
          <w:rtl w:val="1"/>
        </w:rPr>
        <w:t xml:space="preserve"> 3.1</w:t>
      </w:r>
      <w:r w:rsidDel="00000000" w:rsidR="00000000" w:rsidRPr="00000000">
        <w:rPr>
          <w:rtl w:val="0"/>
        </w:rPr>
      </w:r>
    </w:p>
    <w:tbl>
      <w:tblPr>
        <w:tblStyle w:val="Table26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שחיינים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המאמן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ידני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שרטוט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Textual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מאמן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מאמן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סימון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בשרת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ומוצגים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בעתיד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6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המאמן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ירצה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משוב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16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המאמן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6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המאמן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משרטט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6"/>
              </w:numPr>
              <w:bidi w:val="1"/>
              <w:spacing w:line="240" w:lineRule="auto"/>
              <w:ind w:left="720" w:hanging="360"/>
            </w:pPr>
            <w:r w:rsidDel="00000000" w:rsidR="00000000" w:rsidRPr="00000000">
              <w:rPr>
                <w:rtl w:val="1"/>
              </w:rPr>
              <w:t xml:space="preserve">המאמן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השינויים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bidi w:val="1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</w:tr>
    </w:tbl>
    <w:p w:rsidR="00000000" w:rsidDel="00000000" w:rsidP="00000000" w:rsidRDefault="00000000" w:rsidRPr="00000000" w14:paraId="00000173">
      <w:pPr>
        <w:bidi w:val="1"/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spacing w:after="240" w:before="240" w:lineRule="auto"/>
        <w:rPr/>
      </w:pPr>
      <w:r w:rsidDel="00000000" w:rsidR="00000000" w:rsidRPr="00000000">
        <w:rPr>
          <w:u w:val="single"/>
          <w:rtl w:val="1"/>
        </w:rPr>
        <w:t xml:space="preserve">מבחני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קבלה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7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המאמן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פידבק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bidi w:val="1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הרלוונטים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התרחשה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השגיאה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וזוג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נקודות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המגדירות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שישורטט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וימחיש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המוצע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הפריים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הערוך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התיקון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המאמן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יישמר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לטובת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צפייה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עתידית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השחיין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שהעלה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</w:tbl>
    <w:p w:rsidR="00000000" w:rsidDel="00000000" w:rsidP="00000000" w:rsidRDefault="00000000" w:rsidRPr="00000000" w14:paraId="0000017B">
      <w:pPr>
        <w:pStyle w:val="Heading1"/>
        <w:keepNext w:val="0"/>
        <w:keepLines w:val="0"/>
        <w:bidi w:val="1"/>
        <w:spacing w:before="480" w:lineRule="auto"/>
        <w:jc w:val="center"/>
        <w:rPr/>
      </w:pPr>
      <w:bookmarkStart w:colFirst="0" w:colLast="0" w:name="_1rehbhubalju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keepNext w:val="0"/>
        <w:keepLines w:val="0"/>
        <w:bidi w:val="1"/>
        <w:spacing w:after="80" w:lineRule="auto"/>
        <w:jc w:val="center"/>
        <w:rPr>
          <w:b w:val="1"/>
          <w:sz w:val="60"/>
          <w:szCs w:val="60"/>
        </w:rPr>
      </w:pPr>
      <w:bookmarkStart w:colFirst="0" w:colLast="0" w:name="_y4dbzjlfx5jj" w:id="14"/>
      <w:bookmarkEnd w:id="14"/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ארכיטקטורת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7F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אבסטרקציה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הוידאו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2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83">
      <w:pPr>
        <w:pStyle w:val="Heading3"/>
        <w:bidi w:val="1"/>
        <w:spacing w:after="240" w:before="240" w:lineRule="auto"/>
        <w:jc w:val="both"/>
        <w:rPr>
          <w:color w:val="000000"/>
          <w:u w:val="single"/>
        </w:rPr>
      </w:pPr>
      <w:bookmarkStart w:colFirst="0" w:colLast="0" w:name="_up2rk2rxqiku" w:id="15"/>
      <w:bookmarkEnd w:id="15"/>
      <w:r w:rsidDel="00000000" w:rsidR="00000000" w:rsidRPr="00000000">
        <w:rPr>
          <w:color w:val="000000"/>
          <w:u w:val="single"/>
          <w:rtl w:val="1"/>
        </w:rPr>
        <w:t xml:space="preserve">פונקציונליות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בצד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הלקוח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המצלמה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המצלמה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ותרשימים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שחולצו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לשחיין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Plug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מדידת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B">
      <w:pPr>
        <w:pStyle w:val="Heading3"/>
        <w:bidi w:val="1"/>
        <w:spacing w:after="240" w:before="240" w:lineRule="auto"/>
        <w:jc w:val="both"/>
        <w:rPr>
          <w:color w:val="000000"/>
          <w:u w:val="single"/>
        </w:rPr>
      </w:pPr>
      <w:bookmarkStart w:colFirst="0" w:colLast="0" w:name="_9if0ttn66ake" w:id="16"/>
      <w:bookmarkEnd w:id="16"/>
      <w:r w:rsidDel="00000000" w:rsidR="00000000" w:rsidRPr="00000000">
        <w:rPr>
          <w:color w:val="000000"/>
          <w:u w:val="single"/>
          <w:rtl w:val="1"/>
        </w:rPr>
        <w:t xml:space="preserve">פונקציונליות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בצד</w:t>
      </w:r>
      <w:r w:rsidDel="00000000" w:rsidR="00000000" w:rsidRPr="00000000">
        <w:rPr>
          <w:color w:val="000000"/>
          <w:u w:val="single"/>
          <w:rtl w:val="1"/>
        </w:rPr>
        <w:t xml:space="preserve"> </w:t>
      </w:r>
      <w:r w:rsidDel="00000000" w:rsidR="00000000" w:rsidRPr="00000000">
        <w:rPr>
          <w:color w:val="000000"/>
          <w:u w:val="single"/>
          <w:rtl w:val="1"/>
        </w:rPr>
        <w:t xml:space="preserve">השרת</w:t>
      </w:r>
    </w:p>
    <w:p w:rsidR="00000000" w:rsidDel="00000000" w:rsidP="00000000" w:rsidRDefault="00000000" w:rsidRPr="00000000" w14:paraId="0000018C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שרטוט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Wireframes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קואורדינטות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D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חילוץ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המפרקים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18E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F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0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1">
      <w:pPr>
        <w:bidi w:val="1"/>
        <w:spacing w:after="240" w:before="240" w:lineRule="auto"/>
        <w:ind w:left="72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keepNext w:val="0"/>
        <w:keepLines w:val="0"/>
        <w:bidi w:val="1"/>
        <w:spacing w:after="80" w:lineRule="auto"/>
        <w:jc w:val="center"/>
        <w:rPr>
          <w:b w:val="1"/>
          <w:sz w:val="60"/>
          <w:szCs w:val="60"/>
        </w:rPr>
      </w:pPr>
      <w:bookmarkStart w:colFirst="0" w:colLast="0" w:name="_ma7on9a3dq8l" w:id="17"/>
      <w:bookmarkEnd w:id="17"/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תרשים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ארכיטקטורת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bidi w:val="1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342900</wp:posOffset>
            </wp:positionV>
            <wp:extent cx="7368708" cy="4319588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8708" cy="4319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5">
      <w:pPr>
        <w:pStyle w:val="Heading1"/>
        <w:keepNext w:val="0"/>
        <w:keepLines w:val="0"/>
        <w:bidi w:val="1"/>
        <w:spacing w:after="80" w:lineRule="auto"/>
        <w:jc w:val="center"/>
        <w:rPr>
          <w:b w:val="1"/>
          <w:sz w:val="60"/>
          <w:szCs w:val="60"/>
        </w:rPr>
      </w:pPr>
      <w:bookmarkStart w:colFirst="0" w:colLast="0" w:name="_qg1vtg7ikdib" w:id="18"/>
      <w:bookmarkEnd w:id="18"/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מודל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הנתונים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בביצועיו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הסרטונים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Wireframe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B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פוסטים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C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מרוחק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D">
      <w:pPr>
        <w:bidi w:val="1"/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86413" cy="34147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413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bidi w:val="1"/>
        <w:spacing w:after="240" w:before="24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keepNext w:val="0"/>
        <w:keepLines w:val="0"/>
        <w:bidi w:val="1"/>
        <w:spacing w:after="80" w:lineRule="auto"/>
        <w:jc w:val="center"/>
        <w:rPr/>
      </w:pPr>
      <w:bookmarkStart w:colFirst="0" w:colLast="0" w:name="_gufls04nca6s" w:id="19"/>
      <w:bookmarkEnd w:id="19"/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ניתוח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התנהגותי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של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bidi w:val="1"/>
        <w:spacing w:after="240" w:before="240" w:lineRule="auto"/>
        <w:rPr>
          <w:u w:val="single"/>
        </w:rPr>
      </w:pPr>
      <w:bookmarkStart w:colFirst="0" w:colLast="0" w:name="_y48pjlg83g97" w:id="20"/>
      <w:bookmarkEnd w:id="20"/>
      <w:commentRangeStart w:id="0"/>
      <w:r w:rsidDel="00000000" w:rsidR="00000000" w:rsidRPr="00000000">
        <w:rPr>
          <w:u w:val="single"/>
          <w:rtl w:val="1"/>
        </w:rPr>
        <w:t xml:space="preserve">דיאגרמת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רצף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spacing w:after="240" w:before="240" w:lineRule="auto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</w:rPr>
        <w:drawing>
          <wp:inline distB="114300" distT="114300" distL="114300" distR="114300">
            <wp:extent cx="5734050" cy="1333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02" l="0" r="0" t="10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keepNext w:val="0"/>
        <w:keepLines w:val="0"/>
        <w:bidi w:val="1"/>
        <w:spacing w:before="480" w:lineRule="auto"/>
        <w:rPr>
          <w:u w:val="single"/>
        </w:rPr>
      </w:pPr>
      <w:bookmarkStart w:colFirst="0" w:colLast="0" w:name="_62sdkjnv99ag" w:id="21"/>
      <w:bookmarkEnd w:id="21"/>
      <w:commentRangeStart w:id="1"/>
      <w:r w:rsidDel="00000000" w:rsidR="00000000" w:rsidRPr="00000000">
        <w:rPr>
          <w:u w:val="single"/>
          <w:rtl w:val="1"/>
        </w:rPr>
        <w:t xml:space="preserve">אירועים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5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יחולצו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הללו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תרשימים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מוחזרים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4">
      <w:pPr>
        <w:numPr>
          <w:ilvl w:val="0"/>
          <w:numId w:val="5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מסרטונים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שמכילים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הפלטים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שהופקו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טבלאית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5">
      <w:pPr>
        <w:numPr>
          <w:ilvl w:val="0"/>
          <w:numId w:val="5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מעוניינים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להיכנס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לפורום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ולהגיב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להודעה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A6">
      <w:pPr>
        <w:bidi w:val="1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Title"/>
        <w:keepNext w:val="0"/>
        <w:keepLines w:val="0"/>
        <w:bidi w:val="1"/>
        <w:spacing w:before="480" w:lineRule="auto"/>
        <w:jc w:val="center"/>
        <w:rPr>
          <w:sz w:val="60"/>
          <w:szCs w:val="60"/>
        </w:rPr>
      </w:pPr>
      <w:bookmarkStart w:colFirst="0" w:colLast="0" w:name="_z918uwa8vcx3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keepNext w:val="0"/>
        <w:keepLines w:val="0"/>
        <w:bidi w:val="1"/>
        <w:spacing w:after="80" w:lineRule="auto"/>
        <w:jc w:val="center"/>
        <w:rPr>
          <w:sz w:val="60"/>
          <w:szCs w:val="60"/>
        </w:rPr>
      </w:pPr>
      <w:bookmarkStart w:colFirst="0" w:colLast="0" w:name="_t1ejmay5brn8" w:id="23"/>
      <w:bookmarkEnd w:id="23"/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טיוטת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ממשק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 </w:t>
      </w:r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המשתמש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ומעמיק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מצומצם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2"/>
        </w:numPr>
        <w:bidi w:val="1"/>
        <w:ind w:left="425.1968503937013" w:hanging="360"/>
        <w:rPr>
          <w:u w:val="none"/>
        </w:rPr>
      </w:pP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</w:p>
    <w:p w:rsidR="00000000" w:rsidDel="00000000" w:rsidP="00000000" w:rsidRDefault="00000000" w:rsidRPr="00000000" w14:paraId="000001AE">
      <w:pPr>
        <w:bidi w:val="1"/>
        <w:ind w:left="720" w:hanging="153.07086614173159"/>
        <w:rPr/>
      </w:pPr>
      <w:r w:rsidDel="00000000" w:rsidR="00000000" w:rsidRPr="00000000">
        <w:rPr>
          <w:u w:val="single"/>
          <w:rtl w:val="1"/>
        </w:rPr>
        <w:t xml:space="preserve">קלט</w:t>
      </w:r>
      <w:r w:rsidDel="00000000" w:rsidR="00000000" w:rsidRPr="00000000">
        <w:rPr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F">
      <w:pPr>
        <w:bidi w:val="1"/>
        <w:ind w:left="720" w:hanging="153.07086614173159"/>
        <w:rPr/>
      </w:pPr>
      <w:r w:rsidDel="00000000" w:rsidR="00000000" w:rsidRPr="00000000">
        <w:rPr>
          <w:u w:val="single"/>
          <w:rtl w:val="1"/>
        </w:rPr>
        <w:t xml:space="preserve">פלט</w:t>
      </w:r>
      <w:r w:rsidDel="00000000" w:rsidR="00000000" w:rsidRPr="00000000">
        <w:rPr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שתועדה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ואמצעים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bidi w:val="1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203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bidi w:val="1"/>
        <w:ind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B3">
      <w:pPr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bidi w:val="1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bidi w:val="1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ind w:left="0" w:firstLine="0"/>
        <w:jc w:val="left"/>
        <w:rPr/>
      </w:pPr>
      <w:commentRangeStart w:id="2"/>
      <w:r w:rsidDel="00000000" w:rsidR="00000000" w:rsidRPr="00000000">
        <w:rPr/>
        <w:drawing>
          <wp:inline distB="114300" distT="114300" distL="114300" distR="114300">
            <wp:extent cx="5753100" cy="2652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]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3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A">
      <w:pPr>
        <w:bidi w:val="1"/>
        <w:ind w:left="720" w:firstLine="0"/>
        <w:jc w:val="left"/>
        <w:rPr/>
      </w:pPr>
      <w:r w:rsidDel="00000000" w:rsidR="00000000" w:rsidRPr="00000000">
        <w:rPr>
          <w:u w:val="single"/>
          <w:rtl w:val="1"/>
        </w:rPr>
        <w:t xml:space="preserve">קלט</w:t>
      </w:r>
      <w:r w:rsidDel="00000000" w:rsidR="00000000" w:rsidRPr="00000000">
        <w:rPr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B">
      <w:pPr>
        <w:bidi w:val="1"/>
        <w:ind w:left="720" w:firstLine="0"/>
        <w:jc w:val="left"/>
        <w:rPr/>
      </w:pPr>
      <w:r w:rsidDel="00000000" w:rsidR="00000000" w:rsidRPr="00000000">
        <w:rPr>
          <w:u w:val="single"/>
          <w:rtl w:val="1"/>
        </w:rPr>
        <w:t xml:space="preserve">פלט</w:t>
      </w:r>
      <w:r w:rsidDel="00000000" w:rsidR="00000000" w:rsidRPr="00000000">
        <w:rPr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C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616782" cy="38623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782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פורום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1BE">
      <w:pPr>
        <w:ind w:left="0" w:firstLine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bidi w:val="1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1"/>
        <w:keepNext w:val="0"/>
        <w:keepLines w:val="0"/>
        <w:bidi w:val="1"/>
        <w:spacing w:after="80" w:lineRule="auto"/>
        <w:jc w:val="center"/>
        <w:rPr>
          <w:sz w:val="66"/>
          <w:szCs w:val="66"/>
        </w:rPr>
      </w:pPr>
      <w:bookmarkStart w:colFirst="0" w:colLast="0" w:name="_u1h1fnt28j5n" w:id="24"/>
      <w:bookmarkEnd w:id="24"/>
      <w:r w:rsidDel="00000000" w:rsidR="00000000" w:rsidRPr="00000000">
        <w:rPr>
          <w:b w:val="1"/>
          <w:sz w:val="60"/>
          <w:szCs w:val="60"/>
          <w:u w:val="single"/>
          <w:rtl w:val="1"/>
        </w:rPr>
        <w:t xml:space="preserve">בדיקות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טיבם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OpenPose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1"/>
        </w:rPr>
        <w:t xml:space="preserve">השאיפה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מזעריים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תפיק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C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נומריים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השגיאה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קואורדינטות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הקרטזי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למזערו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E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כמותיים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מטרתם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-2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CF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ימחישו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האנושית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היסטוגרמות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  <w:r w:rsidDel="00000000" w:rsidR="00000000" w:rsidRPr="00000000">
        <w:rPr>
          <w:rtl w:val="0"/>
        </w:rPr>
      </w:r>
    </w:p>
    <w:sectPr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m Marzea" w:id="0" w:date="2020-06-14T08:18:55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 Add sequence diagram to add/run test use cases</w:t>
      </w:r>
    </w:p>
  </w:comment>
  <w:comment w:author="Tom Marzea" w:id="2" w:date="2020-06-14T08:19:4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 Update image</w:t>
      </w:r>
    </w:p>
  </w:comment>
  <w:comment w:author="Tom Marzea" w:id="1" w:date="2020-06-14T08:19:29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TODO: Add run/add test events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0">
    <w:pPr>
      <w:bidi w:val="1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425.196850393701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bidi w:val="1"/>
      <w:spacing w:after="240" w:before="480" w:lineRule="auto"/>
      <w:jc w:val="center"/>
    </w:pPr>
    <w:rPr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