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97594F" w14:textId="77777777" w:rsidR="00300339" w:rsidRPr="00567B4B" w:rsidRDefault="00300339" w:rsidP="002A1B5B">
      <w:pPr>
        <w:spacing w:line="276" w:lineRule="auto"/>
        <w:rPr>
          <w:rtl/>
        </w:rPr>
      </w:pPr>
    </w:p>
    <w:tbl>
      <w:tblPr>
        <w:bidiVisual/>
        <w:tblW w:w="9214" w:type="dxa"/>
        <w:tblInd w:w="-233" w:type="dxa"/>
        <w:tblLayout w:type="fixed"/>
        <w:tblLook w:val="0000" w:firstRow="0" w:lastRow="0" w:firstColumn="0" w:lastColumn="0" w:noHBand="0" w:noVBand="0"/>
      </w:tblPr>
      <w:tblGrid>
        <w:gridCol w:w="2410"/>
        <w:gridCol w:w="2268"/>
        <w:gridCol w:w="2126"/>
        <w:gridCol w:w="2410"/>
      </w:tblGrid>
      <w:tr w:rsidR="00567B4B" w:rsidRPr="00567B4B" w14:paraId="3AB6CD93" w14:textId="77777777" w:rsidTr="00907C73">
        <w:trPr>
          <w:cantSplit/>
        </w:trPr>
        <w:tc>
          <w:tcPr>
            <w:tcW w:w="2410" w:type="dxa"/>
            <w:vMerge w:val="restart"/>
            <w:tcBorders>
              <w:top w:val="single" w:sz="6" w:space="0" w:color="auto"/>
              <w:left w:val="single" w:sz="6" w:space="0" w:color="auto"/>
              <w:bottom w:val="nil"/>
              <w:right w:val="single" w:sz="6" w:space="0" w:color="auto"/>
            </w:tcBorders>
          </w:tcPr>
          <w:p w14:paraId="5149F37B" w14:textId="77777777" w:rsidR="00F70CDC" w:rsidRPr="00567B4B" w:rsidRDefault="00300339" w:rsidP="002A1B5B">
            <w:pPr>
              <w:spacing w:line="360" w:lineRule="auto"/>
              <w:rPr>
                <w:b/>
                <w:bCs/>
                <w:rtl/>
              </w:rPr>
            </w:pPr>
            <w:r w:rsidRPr="00567B4B">
              <w:rPr>
                <w:b/>
                <w:bCs/>
                <w:rtl/>
              </w:rPr>
              <w:t>תאריך</w:t>
            </w:r>
            <w:r w:rsidR="00F70CDC" w:rsidRPr="00567B4B">
              <w:rPr>
                <w:b/>
                <w:bCs/>
                <w:rtl/>
              </w:rPr>
              <w:t xml:space="preserve"> פרסום</w:t>
            </w:r>
            <w:r w:rsidR="004A75E3" w:rsidRPr="00567B4B">
              <w:rPr>
                <w:b/>
                <w:bCs/>
                <w:rtl/>
              </w:rPr>
              <w:t>:</w:t>
            </w:r>
            <w:r w:rsidR="006C04C7">
              <w:rPr>
                <w:b/>
                <w:bCs/>
                <w:rtl/>
              </w:rPr>
              <w:br/>
            </w:r>
            <w:r w:rsidR="00B76FFD">
              <w:rPr>
                <w:rFonts w:hint="cs"/>
                <w:b/>
                <w:bCs/>
                <w:rtl/>
              </w:rPr>
              <w:t>אפריל</w:t>
            </w:r>
            <w:r w:rsidR="009416A8">
              <w:rPr>
                <w:rFonts w:hint="cs"/>
                <w:b/>
                <w:bCs/>
                <w:rtl/>
              </w:rPr>
              <w:t xml:space="preserve"> </w:t>
            </w:r>
            <w:r w:rsidR="006C04C7">
              <w:rPr>
                <w:rFonts w:hint="cs"/>
                <w:b/>
                <w:bCs/>
                <w:rtl/>
              </w:rPr>
              <w:t>201</w:t>
            </w:r>
            <w:r w:rsidR="009416A8">
              <w:rPr>
                <w:rFonts w:hint="cs"/>
                <w:b/>
                <w:bCs/>
                <w:rtl/>
              </w:rPr>
              <w:t>8</w:t>
            </w:r>
          </w:p>
          <w:p w14:paraId="1D0E8FFA" w14:textId="77777777" w:rsidR="002B722C" w:rsidRPr="00567B4B" w:rsidRDefault="002B722C" w:rsidP="002A1B5B">
            <w:pPr>
              <w:spacing w:line="360" w:lineRule="auto"/>
              <w:rPr>
                <w:b/>
                <w:bCs/>
                <w:rtl/>
              </w:rPr>
            </w:pPr>
            <w:r w:rsidRPr="00567B4B">
              <w:rPr>
                <w:b/>
                <w:bCs/>
                <w:rtl/>
              </w:rPr>
              <w:t>מהדורה:</w:t>
            </w:r>
          </w:p>
          <w:p w14:paraId="52B61893" w14:textId="26D2DDD2" w:rsidR="00B132E9" w:rsidRPr="00567B4B" w:rsidRDefault="00F70CDC" w:rsidP="002A1B5B">
            <w:pPr>
              <w:spacing w:line="360" w:lineRule="auto"/>
              <w:rPr>
                <w:b/>
                <w:bCs/>
                <w:rtl/>
              </w:rPr>
            </w:pPr>
            <w:r w:rsidRPr="00567B4B">
              <w:rPr>
                <w:b/>
                <w:bCs/>
                <w:rtl/>
              </w:rPr>
              <w:t>תאריך עדכון:</w:t>
            </w:r>
            <w:r w:rsidR="00157C9A">
              <w:rPr>
                <w:rFonts w:hint="cs"/>
                <w:b/>
                <w:bCs/>
                <w:rtl/>
              </w:rPr>
              <w:t xml:space="preserve"> מרץ 2021</w:t>
            </w:r>
          </w:p>
        </w:tc>
        <w:tc>
          <w:tcPr>
            <w:tcW w:w="4394" w:type="dxa"/>
            <w:gridSpan w:val="2"/>
            <w:tcBorders>
              <w:top w:val="single" w:sz="6" w:space="0" w:color="auto"/>
              <w:left w:val="nil"/>
              <w:bottom w:val="nil"/>
              <w:right w:val="single" w:sz="6" w:space="0" w:color="auto"/>
            </w:tcBorders>
          </w:tcPr>
          <w:p w14:paraId="2ED9A66E" w14:textId="77777777" w:rsidR="00300339" w:rsidRPr="00567B4B" w:rsidRDefault="00300339" w:rsidP="002A09F9">
            <w:pPr>
              <w:spacing w:line="276" w:lineRule="auto"/>
              <w:rPr>
                <w:rtl/>
              </w:rPr>
            </w:pPr>
            <w:r w:rsidRPr="00567B4B">
              <w:rPr>
                <w:b/>
                <w:bCs/>
                <w:rtl/>
              </w:rPr>
              <w:t>תחום</w:t>
            </w:r>
            <w:r w:rsidR="004C67A4" w:rsidRPr="00567B4B">
              <w:rPr>
                <w:b/>
                <w:bCs/>
                <w:rtl/>
              </w:rPr>
              <w:t xml:space="preserve"> הנוהל</w:t>
            </w:r>
            <w:r w:rsidRPr="00567B4B">
              <w:rPr>
                <w:rtl/>
              </w:rPr>
              <w:t xml:space="preserve">: </w:t>
            </w:r>
            <w:r w:rsidR="002A09F9">
              <w:rPr>
                <w:rFonts w:hint="cs"/>
                <w:rtl/>
              </w:rPr>
              <w:t>מיילדות</w:t>
            </w:r>
            <w:r w:rsidRPr="00567B4B">
              <w:rPr>
                <w:rtl/>
              </w:rPr>
              <w:t xml:space="preserve"> </w:t>
            </w:r>
          </w:p>
        </w:tc>
        <w:tc>
          <w:tcPr>
            <w:tcW w:w="2410" w:type="dxa"/>
            <w:vMerge w:val="restart"/>
            <w:tcBorders>
              <w:top w:val="single" w:sz="6" w:space="0" w:color="auto"/>
              <w:left w:val="nil"/>
              <w:bottom w:val="single" w:sz="6" w:space="0" w:color="auto"/>
              <w:right w:val="single" w:sz="6" w:space="0" w:color="auto"/>
            </w:tcBorders>
          </w:tcPr>
          <w:p w14:paraId="6ED29A6E" w14:textId="77777777" w:rsidR="004C67A4" w:rsidRDefault="00907C73" w:rsidP="002A1B5B">
            <w:pPr>
              <w:spacing w:line="276" w:lineRule="auto"/>
              <w:rPr>
                <w:b/>
                <w:bCs/>
                <w:rtl/>
              </w:rPr>
            </w:pPr>
            <w:r w:rsidRPr="00567B4B">
              <w:rPr>
                <w:rFonts w:hint="cs"/>
                <w:b/>
                <w:bCs/>
                <w:rtl/>
              </w:rPr>
              <w:t>תפוצה</w:t>
            </w:r>
          </w:p>
          <w:p w14:paraId="207B7150" w14:textId="77777777" w:rsidR="006C04C7" w:rsidRPr="00567B4B" w:rsidRDefault="006C04C7" w:rsidP="002A1B5B">
            <w:pPr>
              <w:spacing w:line="276" w:lineRule="auto"/>
              <w:rPr>
                <w:b/>
                <w:bCs/>
                <w:rtl/>
              </w:rPr>
            </w:pPr>
            <w:r>
              <w:rPr>
                <w:rFonts w:hint="cs"/>
                <w:b/>
                <w:bCs/>
                <w:rtl/>
              </w:rPr>
              <w:t>מח' נשים ויולדות</w:t>
            </w:r>
          </w:p>
        </w:tc>
      </w:tr>
      <w:tr w:rsidR="00567B4B" w:rsidRPr="00567B4B" w14:paraId="35B64BC7" w14:textId="77777777" w:rsidTr="00907C73">
        <w:trPr>
          <w:cantSplit/>
          <w:trHeight w:val="317"/>
        </w:trPr>
        <w:tc>
          <w:tcPr>
            <w:tcW w:w="2410" w:type="dxa"/>
            <w:vMerge/>
            <w:tcBorders>
              <w:top w:val="nil"/>
              <w:left w:val="single" w:sz="6" w:space="0" w:color="auto"/>
              <w:bottom w:val="nil"/>
              <w:right w:val="single" w:sz="6" w:space="0" w:color="auto"/>
            </w:tcBorders>
          </w:tcPr>
          <w:p w14:paraId="11F94D22" w14:textId="77777777" w:rsidR="00300339" w:rsidRPr="00567B4B" w:rsidRDefault="00300339" w:rsidP="002A1B5B">
            <w:pPr>
              <w:spacing w:line="276" w:lineRule="auto"/>
              <w:rPr>
                <w:rtl/>
              </w:rPr>
            </w:pPr>
          </w:p>
        </w:tc>
        <w:tc>
          <w:tcPr>
            <w:tcW w:w="4394" w:type="dxa"/>
            <w:gridSpan w:val="2"/>
            <w:vMerge w:val="restart"/>
            <w:tcBorders>
              <w:top w:val="single" w:sz="4" w:space="0" w:color="auto"/>
              <w:left w:val="single" w:sz="6" w:space="0" w:color="auto"/>
              <w:bottom w:val="nil"/>
              <w:right w:val="single" w:sz="6" w:space="0" w:color="auto"/>
            </w:tcBorders>
          </w:tcPr>
          <w:p w14:paraId="2410C4D4" w14:textId="77777777" w:rsidR="00300339" w:rsidRPr="00567B4B" w:rsidRDefault="00F70CDC" w:rsidP="002A1B5B">
            <w:pPr>
              <w:pStyle w:val="Heading1"/>
              <w:numPr>
                <w:ilvl w:val="0"/>
                <w:numId w:val="0"/>
              </w:numPr>
              <w:spacing w:line="276" w:lineRule="auto"/>
              <w:jc w:val="left"/>
              <w:rPr>
                <w:sz w:val="28"/>
                <w:szCs w:val="28"/>
                <w:rtl/>
              </w:rPr>
            </w:pPr>
            <w:r w:rsidRPr="00567B4B">
              <w:rPr>
                <w:rtl/>
              </w:rPr>
              <w:t>שם ה</w:t>
            </w:r>
            <w:r w:rsidR="004A75E3" w:rsidRPr="00567B4B">
              <w:rPr>
                <w:rtl/>
              </w:rPr>
              <w:t>נוהל:</w:t>
            </w:r>
            <w:r w:rsidR="00BA516B" w:rsidRPr="00567B4B">
              <w:rPr>
                <w:rFonts w:hint="cs"/>
                <w:rtl/>
              </w:rPr>
              <w:t xml:space="preserve"> </w:t>
            </w:r>
            <w:r w:rsidR="009416A8">
              <w:t xml:space="preserve">External Cephalic Version </w:t>
            </w:r>
          </w:p>
          <w:p w14:paraId="325BCAB0" w14:textId="77777777" w:rsidR="0042449B" w:rsidRPr="00567B4B" w:rsidRDefault="0042449B" w:rsidP="002A1B5B">
            <w:pPr>
              <w:rPr>
                <w:rtl/>
              </w:rPr>
            </w:pPr>
          </w:p>
          <w:p w14:paraId="16196051" w14:textId="77777777" w:rsidR="0042449B" w:rsidRDefault="0042449B" w:rsidP="00074C86">
            <w:pPr>
              <w:rPr>
                <w:b/>
                <w:bCs/>
                <w:rtl/>
              </w:rPr>
            </w:pPr>
            <w:r w:rsidRPr="00567B4B">
              <w:rPr>
                <w:b/>
                <w:bCs/>
                <w:rtl/>
              </w:rPr>
              <w:t>כותב הנוהל:</w:t>
            </w:r>
            <w:r w:rsidR="00FF5B8D" w:rsidRPr="00567B4B">
              <w:rPr>
                <w:rFonts w:hint="cs"/>
                <w:b/>
                <w:bCs/>
                <w:rtl/>
              </w:rPr>
              <w:t xml:space="preserve"> </w:t>
            </w:r>
            <w:r w:rsidR="003D488E" w:rsidRPr="00567B4B">
              <w:rPr>
                <w:rFonts w:hint="cs"/>
                <w:b/>
                <w:bCs/>
                <w:rtl/>
              </w:rPr>
              <w:t>ד"ר</w:t>
            </w:r>
            <w:r w:rsidR="00D22B64" w:rsidRPr="00567B4B">
              <w:rPr>
                <w:rFonts w:hint="cs"/>
                <w:b/>
                <w:bCs/>
                <w:rtl/>
              </w:rPr>
              <w:t xml:space="preserve"> </w:t>
            </w:r>
            <w:r w:rsidR="009416A8">
              <w:rPr>
                <w:rFonts w:hint="cs"/>
                <w:b/>
                <w:bCs/>
                <w:rtl/>
              </w:rPr>
              <w:t>גינסברג</w:t>
            </w:r>
            <w:r w:rsidR="006234FE" w:rsidRPr="00567B4B">
              <w:rPr>
                <w:rFonts w:hint="cs"/>
                <w:b/>
                <w:bCs/>
                <w:rtl/>
              </w:rPr>
              <w:t xml:space="preserve">, ד"ר </w:t>
            </w:r>
            <w:r w:rsidR="009416A8">
              <w:rPr>
                <w:rFonts w:hint="cs"/>
                <w:b/>
                <w:bCs/>
                <w:rtl/>
              </w:rPr>
              <w:t>גרינולד</w:t>
            </w:r>
          </w:p>
          <w:p w14:paraId="067B9B55" w14:textId="6940D485" w:rsidR="00157C9A" w:rsidRPr="00567B4B" w:rsidRDefault="00157C9A" w:rsidP="00074C86">
            <w:pPr>
              <w:rPr>
                <w:b/>
                <w:bCs/>
                <w:rtl/>
              </w:rPr>
            </w:pPr>
            <w:r>
              <w:rPr>
                <w:rFonts w:hint="cs"/>
                <w:b/>
                <w:bCs/>
                <w:rtl/>
              </w:rPr>
              <w:t>עודכן ע"י: ד"ר אברהמי, ד"ר יוסטמן</w:t>
            </w:r>
          </w:p>
        </w:tc>
        <w:tc>
          <w:tcPr>
            <w:tcW w:w="2410" w:type="dxa"/>
            <w:vMerge/>
            <w:tcBorders>
              <w:top w:val="single" w:sz="6" w:space="0" w:color="auto"/>
              <w:left w:val="nil"/>
              <w:bottom w:val="single" w:sz="6" w:space="0" w:color="auto"/>
              <w:right w:val="single" w:sz="6" w:space="0" w:color="auto"/>
            </w:tcBorders>
          </w:tcPr>
          <w:p w14:paraId="4F02B3BD" w14:textId="77777777" w:rsidR="00300339" w:rsidRPr="00567B4B" w:rsidRDefault="00300339" w:rsidP="002A1B5B">
            <w:pPr>
              <w:spacing w:line="276" w:lineRule="auto"/>
              <w:rPr>
                <w:rtl/>
              </w:rPr>
            </w:pPr>
          </w:p>
        </w:tc>
      </w:tr>
      <w:tr w:rsidR="00567B4B" w:rsidRPr="00567B4B" w14:paraId="5C5D6DC0" w14:textId="77777777" w:rsidTr="00907C73">
        <w:trPr>
          <w:cantSplit/>
          <w:trHeight w:val="317"/>
        </w:trPr>
        <w:tc>
          <w:tcPr>
            <w:tcW w:w="2410" w:type="dxa"/>
            <w:vMerge/>
            <w:tcBorders>
              <w:top w:val="nil"/>
              <w:left w:val="single" w:sz="6" w:space="0" w:color="auto"/>
              <w:bottom w:val="nil"/>
              <w:right w:val="single" w:sz="6" w:space="0" w:color="auto"/>
            </w:tcBorders>
          </w:tcPr>
          <w:p w14:paraId="2D85DD46" w14:textId="77777777" w:rsidR="00300339" w:rsidRPr="00567B4B" w:rsidRDefault="00300339" w:rsidP="002A1B5B">
            <w:pPr>
              <w:spacing w:line="276" w:lineRule="auto"/>
              <w:rPr>
                <w:rtl/>
              </w:rPr>
            </w:pPr>
          </w:p>
        </w:tc>
        <w:tc>
          <w:tcPr>
            <w:tcW w:w="4394" w:type="dxa"/>
            <w:gridSpan w:val="2"/>
            <w:vMerge/>
            <w:tcBorders>
              <w:top w:val="single" w:sz="4" w:space="0" w:color="auto"/>
              <w:left w:val="single" w:sz="6" w:space="0" w:color="auto"/>
              <w:bottom w:val="nil"/>
              <w:right w:val="single" w:sz="6" w:space="0" w:color="auto"/>
            </w:tcBorders>
          </w:tcPr>
          <w:p w14:paraId="038680F4" w14:textId="77777777" w:rsidR="00300339" w:rsidRPr="00567B4B" w:rsidRDefault="00300339" w:rsidP="002A1B5B">
            <w:pPr>
              <w:spacing w:line="276" w:lineRule="auto"/>
              <w:rPr>
                <w:rtl/>
              </w:rPr>
            </w:pPr>
          </w:p>
        </w:tc>
        <w:tc>
          <w:tcPr>
            <w:tcW w:w="2410" w:type="dxa"/>
            <w:vMerge w:val="restart"/>
            <w:tcBorders>
              <w:top w:val="single" w:sz="6" w:space="0" w:color="auto"/>
              <w:left w:val="nil"/>
              <w:bottom w:val="single" w:sz="6" w:space="0" w:color="auto"/>
              <w:right w:val="single" w:sz="6" w:space="0" w:color="auto"/>
            </w:tcBorders>
          </w:tcPr>
          <w:p w14:paraId="5A0DBECC" w14:textId="77777777" w:rsidR="00300339" w:rsidRPr="00567B4B" w:rsidRDefault="00300339" w:rsidP="002A1B5B">
            <w:pPr>
              <w:spacing w:line="276" w:lineRule="auto"/>
              <w:rPr>
                <w:rtl/>
              </w:rPr>
            </w:pPr>
          </w:p>
        </w:tc>
      </w:tr>
      <w:tr w:rsidR="00567B4B" w:rsidRPr="00567B4B" w14:paraId="2165503F" w14:textId="77777777" w:rsidTr="00907C73">
        <w:trPr>
          <w:cantSplit/>
          <w:trHeight w:val="2985"/>
        </w:trPr>
        <w:tc>
          <w:tcPr>
            <w:tcW w:w="2410" w:type="dxa"/>
            <w:vMerge w:val="restart"/>
            <w:tcBorders>
              <w:top w:val="single" w:sz="6" w:space="0" w:color="auto"/>
              <w:left w:val="single" w:sz="6" w:space="0" w:color="auto"/>
              <w:right w:val="single" w:sz="6" w:space="0" w:color="auto"/>
            </w:tcBorders>
          </w:tcPr>
          <w:p w14:paraId="07485032" w14:textId="77777777" w:rsidR="001D6291" w:rsidRPr="00567B4B" w:rsidRDefault="001D6291" w:rsidP="002A1B5B">
            <w:pPr>
              <w:spacing w:line="276" w:lineRule="auto"/>
              <w:rPr>
                <w:b/>
                <w:bCs/>
                <w:rtl/>
              </w:rPr>
            </w:pPr>
          </w:p>
          <w:p w14:paraId="7C3941C9" w14:textId="77777777" w:rsidR="001D6291" w:rsidRDefault="001D6291" w:rsidP="002A1B5B">
            <w:pPr>
              <w:spacing w:line="276" w:lineRule="auto"/>
              <w:rPr>
                <w:rtl/>
              </w:rPr>
            </w:pPr>
            <w:r w:rsidRPr="00567B4B">
              <w:rPr>
                <w:b/>
                <w:bCs/>
                <w:rtl/>
              </w:rPr>
              <w:t>נספחים</w:t>
            </w:r>
            <w:r w:rsidRPr="00567B4B">
              <w:rPr>
                <w:rtl/>
              </w:rPr>
              <w:t xml:space="preserve">: </w:t>
            </w:r>
          </w:p>
          <w:p w14:paraId="3B9DC1FE" w14:textId="77777777" w:rsidR="00DC1527" w:rsidRPr="00567B4B" w:rsidRDefault="00DC1527" w:rsidP="009416A8">
            <w:pPr>
              <w:spacing w:line="276" w:lineRule="auto"/>
              <w:rPr>
                <w:rtl/>
              </w:rPr>
            </w:pPr>
          </w:p>
        </w:tc>
        <w:tc>
          <w:tcPr>
            <w:tcW w:w="2268" w:type="dxa"/>
            <w:vMerge w:val="restart"/>
            <w:tcBorders>
              <w:top w:val="single" w:sz="6" w:space="0" w:color="auto"/>
              <w:left w:val="nil"/>
              <w:right w:val="single" w:sz="6" w:space="0" w:color="auto"/>
            </w:tcBorders>
          </w:tcPr>
          <w:p w14:paraId="2E27FE6C" w14:textId="77777777" w:rsidR="001D6291" w:rsidRPr="00567B4B" w:rsidRDefault="001D6291" w:rsidP="002A1B5B">
            <w:pPr>
              <w:spacing w:line="276" w:lineRule="auto"/>
              <w:rPr>
                <w:b/>
                <w:bCs/>
                <w:rtl/>
              </w:rPr>
            </w:pPr>
          </w:p>
          <w:p w14:paraId="4F584435" w14:textId="77777777" w:rsidR="001D6291" w:rsidRPr="00567B4B" w:rsidRDefault="001D6291" w:rsidP="002A1B5B">
            <w:pPr>
              <w:spacing w:line="276" w:lineRule="auto"/>
              <w:rPr>
                <w:rtl/>
              </w:rPr>
            </w:pPr>
            <w:r w:rsidRPr="00567B4B">
              <w:rPr>
                <w:b/>
                <w:bCs/>
                <w:rtl/>
              </w:rPr>
              <w:t>מאשר הנוהל</w:t>
            </w:r>
            <w:r w:rsidRPr="00567B4B">
              <w:rPr>
                <w:rtl/>
              </w:rPr>
              <w:t xml:space="preserve">: </w:t>
            </w:r>
          </w:p>
          <w:p w14:paraId="083D9055" w14:textId="77777777" w:rsidR="00606E10" w:rsidRPr="00567B4B" w:rsidRDefault="00393900" w:rsidP="002A1B5B">
            <w:pPr>
              <w:spacing w:line="276" w:lineRule="auto"/>
              <w:rPr>
                <w:rtl/>
              </w:rPr>
            </w:pPr>
            <w:r>
              <w:rPr>
                <w:rFonts w:hint="cs"/>
                <w:rtl/>
              </w:rPr>
              <w:t>פרופ' זאב ו</w:t>
            </w:r>
            <w:r w:rsidR="00FF5B8D" w:rsidRPr="00567B4B">
              <w:rPr>
                <w:rFonts w:hint="cs"/>
                <w:rtl/>
              </w:rPr>
              <w:t>ינר</w:t>
            </w:r>
          </w:p>
          <w:p w14:paraId="3CD6AFA5" w14:textId="77777777" w:rsidR="009E454C" w:rsidRPr="00567B4B" w:rsidRDefault="009E454C" w:rsidP="002A1B5B">
            <w:pPr>
              <w:spacing w:line="276" w:lineRule="auto"/>
              <w:rPr>
                <w:b/>
                <w:bCs/>
                <w:rtl/>
              </w:rPr>
            </w:pPr>
          </w:p>
          <w:p w14:paraId="131D3193" w14:textId="77777777" w:rsidR="009E454C" w:rsidRPr="00567B4B" w:rsidRDefault="009E454C" w:rsidP="002A1B5B">
            <w:pPr>
              <w:spacing w:line="276" w:lineRule="auto"/>
              <w:rPr>
                <w:b/>
                <w:bCs/>
                <w:rtl/>
              </w:rPr>
            </w:pPr>
          </w:p>
          <w:p w14:paraId="620385B4" w14:textId="77777777" w:rsidR="009E454C" w:rsidRPr="00567B4B" w:rsidRDefault="009E454C" w:rsidP="002A1B5B">
            <w:pPr>
              <w:spacing w:line="276" w:lineRule="auto"/>
              <w:rPr>
                <w:b/>
                <w:bCs/>
                <w:rtl/>
              </w:rPr>
            </w:pPr>
          </w:p>
          <w:p w14:paraId="3C2D3829" w14:textId="77777777" w:rsidR="0042449B" w:rsidRPr="00567B4B" w:rsidRDefault="0042449B" w:rsidP="002A1B5B">
            <w:pPr>
              <w:spacing w:line="276" w:lineRule="auto"/>
              <w:rPr>
                <w:b/>
                <w:bCs/>
                <w:rtl/>
              </w:rPr>
            </w:pPr>
          </w:p>
          <w:p w14:paraId="2DD05AB5" w14:textId="77777777" w:rsidR="0042449B" w:rsidRPr="00567B4B" w:rsidRDefault="0042449B" w:rsidP="002A1B5B">
            <w:pPr>
              <w:spacing w:line="276" w:lineRule="auto"/>
              <w:rPr>
                <w:b/>
                <w:bCs/>
                <w:rtl/>
              </w:rPr>
            </w:pPr>
          </w:p>
          <w:p w14:paraId="2D34951E" w14:textId="77777777" w:rsidR="0042449B" w:rsidRPr="00567B4B" w:rsidRDefault="0042449B" w:rsidP="002A1B5B">
            <w:pPr>
              <w:spacing w:line="276" w:lineRule="auto"/>
              <w:rPr>
                <w:b/>
                <w:bCs/>
                <w:rtl/>
              </w:rPr>
            </w:pPr>
          </w:p>
          <w:p w14:paraId="55495EB0" w14:textId="77777777" w:rsidR="001D6291" w:rsidRPr="00567B4B" w:rsidRDefault="001D6291" w:rsidP="002A1B5B">
            <w:pPr>
              <w:spacing w:line="276" w:lineRule="auto"/>
              <w:rPr>
                <w:rtl/>
              </w:rPr>
            </w:pPr>
            <w:r w:rsidRPr="00567B4B">
              <w:rPr>
                <w:b/>
                <w:bCs/>
                <w:rtl/>
              </w:rPr>
              <w:t>על החתום</w:t>
            </w:r>
            <w:r w:rsidRPr="00567B4B">
              <w:rPr>
                <w:rtl/>
              </w:rPr>
              <w:t>:</w:t>
            </w:r>
          </w:p>
          <w:p w14:paraId="7AC26804" w14:textId="77777777" w:rsidR="001D6291" w:rsidRPr="00567B4B" w:rsidRDefault="001D6291" w:rsidP="002A1B5B">
            <w:pPr>
              <w:spacing w:line="276" w:lineRule="auto"/>
              <w:rPr>
                <w:rtl/>
              </w:rPr>
            </w:pPr>
          </w:p>
          <w:p w14:paraId="0F1D58BE" w14:textId="77777777" w:rsidR="001D6291" w:rsidRPr="00567B4B" w:rsidRDefault="001D6291" w:rsidP="002A1B5B">
            <w:pPr>
              <w:spacing w:line="276" w:lineRule="auto"/>
              <w:rPr>
                <w:rtl/>
              </w:rPr>
            </w:pPr>
          </w:p>
        </w:tc>
        <w:tc>
          <w:tcPr>
            <w:tcW w:w="2126" w:type="dxa"/>
            <w:vMerge w:val="restart"/>
            <w:tcBorders>
              <w:top w:val="single" w:sz="6" w:space="0" w:color="auto"/>
              <w:left w:val="nil"/>
              <w:right w:val="nil"/>
            </w:tcBorders>
          </w:tcPr>
          <w:p w14:paraId="73E22B17" w14:textId="77777777" w:rsidR="001D6291" w:rsidRPr="00567B4B" w:rsidRDefault="001D6291" w:rsidP="002A1B5B">
            <w:pPr>
              <w:spacing w:line="276" w:lineRule="auto"/>
              <w:rPr>
                <w:b/>
                <w:bCs/>
                <w:rtl/>
              </w:rPr>
            </w:pPr>
          </w:p>
          <w:p w14:paraId="469C08CB" w14:textId="77777777" w:rsidR="001D6291" w:rsidRPr="00567B4B" w:rsidRDefault="0006202C" w:rsidP="002A1B5B">
            <w:pPr>
              <w:spacing w:line="276" w:lineRule="auto"/>
              <w:rPr>
                <w:rtl/>
              </w:rPr>
            </w:pPr>
            <w:r w:rsidRPr="00567B4B">
              <w:rPr>
                <w:b/>
                <w:bCs/>
                <w:rtl/>
              </w:rPr>
              <w:t>ה</w:t>
            </w:r>
            <w:r w:rsidR="001D6291" w:rsidRPr="00567B4B">
              <w:rPr>
                <w:b/>
                <w:bCs/>
                <w:rtl/>
              </w:rPr>
              <w:t xml:space="preserve">אחראי על </w:t>
            </w:r>
            <w:r w:rsidR="00EA442F" w:rsidRPr="00567B4B">
              <w:rPr>
                <w:b/>
                <w:bCs/>
                <w:rtl/>
              </w:rPr>
              <w:t xml:space="preserve">ביצוע </w:t>
            </w:r>
            <w:r w:rsidR="001D6291" w:rsidRPr="00567B4B">
              <w:rPr>
                <w:b/>
                <w:bCs/>
                <w:rtl/>
              </w:rPr>
              <w:t>הנוהל</w:t>
            </w:r>
            <w:r w:rsidR="001D6291" w:rsidRPr="00567B4B">
              <w:rPr>
                <w:rtl/>
              </w:rPr>
              <w:t xml:space="preserve">: </w:t>
            </w:r>
          </w:p>
          <w:p w14:paraId="6B0A1BE6" w14:textId="77777777" w:rsidR="00FF5B8D" w:rsidRPr="00567B4B" w:rsidRDefault="002A09F9" w:rsidP="002A1B5B">
            <w:pPr>
              <w:spacing w:line="276" w:lineRule="auto"/>
              <w:rPr>
                <w:rtl/>
              </w:rPr>
            </w:pPr>
            <w:r>
              <w:rPr>
                <w:rFonts w:hint="cs"/>
                <w:rtl/>
              </w:rPr>
              <w:t>פרופ' זאב וינר</w:t>
            </w:r>
          </w:p>
          <w:p w14:paraId="7DDD43AE" w14:textId="77777777" w:rsidR="009E454C" w:rsidRPr="00567B4B" w:rsidRDefault="009E454C" w:rsidP="002A1B5B">
            <w:pPr>
              <w:spacing w:line="276" w:lineRule="auto"/>
              <w:rPr>
                <w:rtl/>
              </w:rPr>
            </w:pPr>
          </w:p>
          <w:p w14:paraId="2C7A779A" w14:textId="77777777" w:rsidR="00C75569" w:rsidRPr="00567B4B" w:rsidRDefault="00902022" w:rsidP="002A1B5B">
            <w:pPr>
              <w:spacing w:line="276" w:lineRule="auto"/>
              <w:rPr>
                <w:rtl/>
              </w:rPr>
            </w:pPr>
            <w:r w:rsidRPr="00567B4B">
              <w:rPr>
                <w:rtl/>
              </w:rPr>
              <w:t xml:space="preserve"> </w:t>
            </w:r>
          </w:p>
          <w:p w14:paraId="714B1F7E" w14:textId="77777777" w:rsidR="00902022" w:rsidRPr="00567B4B" w:rsidRDefault="00902022" w:rsidP="002A1B5B">
            <w:pPr>
              <w:spacing w:line="276" w:lineRule="auto"/>
              <w:rPr>
                <w:b/>
                <w:bCs/>
                <w:rtl/>
              </w:rPr>
            </w:pPr>
          </w:p>
          <w:p w14:paraId="6A0408BA" w14:textId="77777777" w:rsidR="0042449B" w:rsidRPr="00567B4B" w:rsidRDefault="0042449B" w:rsidP="002A1B5B">
            <w:pPr>
              <w:spacing w:line="276" w:lineRule="auto"/>
              <w:rPr>
                <w:b/>
                <w:bCs/>
                <w:rtl/>
              </w:rPr>
            </w:pPr>
          </w:p>
          <w:p w14:paraId="37CFAD66" w14:textId="77777777" w:rsidR="0042449B" w:rsidRPr="00567B4B" w:rsidRDefault="0042449B" w:rsidP="002A1B5B">
            <w:pPr>
              <w:spacing w:line="276" w:lineRule="auto"/>
              <w:rPr>
                <w:b/>
                <w:bCs/>
                <w:rtl/>
              </w:rPr>
            </w:pPr>
          </w:p>
          <w:p w14:paraId="353BF620" w14:textId="77777777" w:rsidR="001D6291" w:rsidRPr="00567B4B" w:rsidRDefault="001D6291" w:rsidP="002A1B5B">
            <w:pPr>
              <w:spacing w:line="276" w:lineRule="auto"/>
              <w:rPr>
                <w:rtl/>
              </w:rPr>
            </w:pPr>
            <w:r w:rsidRPr="00567B4B">
              <w:rPr>
                <w:b/>
                <w:bCs/>
                <w:rtl/>
              </w:rPr>
              <w:t>על החתום</w:t>
            </w:r>
            <w:r w:rsidRPr="00567B4B">
              <w:rPr>
                <w:rtl/>
              </w:rPr>
              <w:t>:</w:t>
            </w:r>
          </w:p>
          <w:p w14:paraId="585DFBD2" w14:textId="77777777" w:rsidR="001D6291" w:rsidRPr="00567B4B" w:rsidRDefault="001D6291" w:rsidP="002A1B5B">
            <w:pPr>
              <w:spacing w:line="276" w:lineRule="auto"/>
              <w:rPr>
                <w:rtl/>
              </w:rPr>
            </w:pPr>
          </w:p>
          <w:p w14:paraId="28928B18" w14:textId="77777777" w:rsidR="001D6291" w:rsidRPr="00567B4B" w:rsidRDefault="001D6291" w:rsidP="002A1B5B">
            <w:pPr>
              <w:spacing w:line="276" w:lineRule="auto"/>
              <w:rPr>
                <w:rtl/>
              </w:rPr>
            </w:pPr>
          </w:p>
        </w:tc>
        <w:tc>
          <w:tcPr>
            <w:tcW w:w="2410" w:type="dxa"/>
            <w:vMerge/>
            <w:tcBorders>
              <w:top w:val="single" w:sz="6" w:space="0" w:color="auto"/>
              <w:left w:val="single" w:sz="6" w:space="0" w:color="auto"/>
              <w:bottom w:val="single" w:sz="6" w:space="0" w:color="auto"/>
              <w:right w:val="single" w:sz="6" w:space="0" w:color="auto"/>
            </w:tcBorders>
          </w:tcPr>
          <w:p w14:paraId="18EEEF76" w14:textId="77777777" w:rsidR="001D6291" w:rsidRPr="00567B4B" w:rsidRDefault="001D6291" w:rsidP="002A1B5B">
            <w:pPr>
              <w:spacing w:line="276" w:lineRule="auto"/>
              <w:rPr>
                <w:rtl/>
              </w:rPr>
            </w:pPr>
          </w:p>
        </w:tc>
      </w:tr>
      <w:tr w:rsidR="00567B4B" w:rsidRPr="00567B4B" w14:paraId="09249F55" w14:textId="77777777" w:rsidTr="00E054FD">
        <w:trPr>
          <w:cantSplit/>
        </w:trPr>
        <w:tc>
          <w:tcPr>
            <w:tcW w:w="2410" w:type="dxa"/>
            <w:vMerge/>
            <w:tcBorders>
              <w:left w:val="single" w:sz="6" w:space="0" w:color="auto"/>
              <w:bottom w:val="single" w:sz="6" w:space="0" w:color="auto"/>
              <w:right w:val="single" w:sz="6" w:space="0" w:color="auto"/>
            </w:tcBorders>
          </w:tcPr>
          <w:p w14:paraId="46C43436" w14:textId="77777777" w:rsidR="001D6291" w:rsidRPr="00567B4B" w:rsidRDefault="001D6291" w:rsidP="002A1B5B">
            <w:pPr>
              <w:spacing w:line="276" w:lineRule="auto"/>
              <w:rPr>
                <w:b/>
                <w:bCs/>
                <w:rtl/>
              </w:rPr>
            </w:pPr>
          </w:p>
        </w:tc>
        <w:tc>
          <w:tcPr>
            <w:tcW w:w="2268" w:type="dxa"/>
            <w:vMerge/>
            <w:tcBorders>
              <w:left w:val="nil"/>
              <w:bottom w:val="single" w:sz="6" w:space="0" w:color="auto"/>
              <w:right w:val="single" w:sz="6" w:space="0" w:color="auto"/>
            </w:tcBorders>
          </w:tcPr>
          <w:p w14:paraId="7013E5B7" w14:textId="77777777" w:rsidR="001D6291" w:rsidRPr="00567B4B" w:rsidRDefault="001D6291" w:rsidP="002A1B5B">
            <w:pPr>
              <w:spacing w:line="276" w:lineRule="auto"/>
              <w:rPr>
                <w:b/>
                <w:bCs/>
                <w:rtl/>
              </w:rPr>
            </w:pPr>
          </w:p>
        </w:tc>
        <w:tc>
          <w:tcPr>
            <w:tcW w:w="2126" w:type="dxa"/>
            <w:vMerge/>
            <w:tcBorders>
              <w:left w:val="nil"/>
              <w:bottom w:val="single" w:sz="6" w:space="0" w:color="auto"/>
              <w:right w:val="nil"/>
            </w:tcBorders>
          </w:tcPr>
          <w:p w14:paraId="46607F1D" w14:textId="77777777" w:rsidR="001D6291" w:rsidRPr="00567B4B" w:rsidRDefault="001D6291" w:rsidP="002A1B5B">
            <w:pPr>
              <w:spacing w:line="276" w:lineRule="auto"/>
              <w:rPr>
                <w:b/>
                <w:bCs/>
                <w:rtl/>
              </w:rPr>
            </w:pPr>
          </w:p>
        </w:tc>
        <w:tc>
          <w:tcPr>
            <w:tcW w:w="2410" w:type="dxa"/>
            <w:tcBorders>
              <w:top w:val="nil"/>
              <w:left w:val="single" w:sz="6" w:space="0" w:color="auto"/>
              <w:bottom w:val="single" w:sz="6" w:space="0" w:color="auto"/>
              <w:right w:val="single" w:sz="6" w:space="0" w:color="auto"/>
            </w:tcBorders>
          </w:tcPr>
          <w:p w14:paraId="7EF94915" w14:textId="77777777" w:rsidR="00606E10" w:rsidRPr="00567B4B" w:rsidRDefault="00606E10" w:rsidP="002A1B5B">
            <w:pPr>
              <w:spacing w:line="276" w:lineRule="auto"/>
              <w:rPr>
                <w:b/>
                <w:bCs/>
                <w:rtl/>
              </w:rPr>
            </w:pPr>
          </w:p>
          <w:p w14:paraId="3C75AAC2" w14:textId="6149C179" w:rsidR="00606E10" w:rsidRPr="00567B4B" w:rsidRDefault="0042449B" w:rsidP="002A09F9">
            <w:pPr>
              <w:spacing w:line="276" w:lineRule="auto"/>
              <w:rPr>
                <w:b/>
                <w:bCs/>
                <w:rtl/>
              </w:rPr>
            </w:pPr>
            <w:r w:rsidRPr="00567B4B">
              <w:rPr>
                <w:b/>
                <w:bCs/>
                <w:rtl/>
              </w:rPr>
              <w:t>מס' דפים:</w:t>
            </w:r>
            <w:r w:rsidR="00CF6980" w:rsidRPr="00567B4B">
              <w:rPr>
                <w:b/>
                <w:bCs/>
                <w:rtl/>
              </w:rPr>
              <w:t xml:space="preserve"> </w:t>
            </w:r>
            <w:r w:rsidR="001D6291" w:rsidRPr="00567B4B">
              <w:rPr>
                <w:b/>
                <w:bCs/>
                <w:rtl/>
              </w:rPr>
              <w:t xml:space="preserve"> </w:t>
            </w:r>
            <w:r w:rsidR="00BA2F7A">
              <w:rPr>
                <w:b/>
                <w:bCs/>
              </w:rPr>
              <w:t>9</w:t>
            </w:r>
            <w:r w:rsidR="00287EFB">
              <w:rPr>
                <w:rFonts w:hint="cs"/>
                <w:b/>
                <w:bCs/>
                <w:rtl/>
              </w:rPr>
              <w:t xml:space="preserve"> </w:t>
            </w:r>
          </w:p>
        </w:tc>
      </w:tr>
    </w:tbl>
    <w:p w14:paraId="5D0144F6" w14:textId="77777777" w:rsidR="00DE3606" w:rsidRPr="00567B4B" w:rsidRDefault="00DE3606" w:rsidP="002A1B5B">
      <w:pPr>
        <w:spacing w:line="276" w:lineRule="auto"/>
        <w:rPr>
          <w:b/>
          <w:bCs/>
          <w:u w:val="single"/>
          <w:rtl/>
        </w:rPr>
      </w:pPr>
    </w:p>
    <w:p w14:paraId="14BF7D58" w14:textId="77777777" w:rsidR="001D6291" w:rsidRPr="00567B4B" w:rsidRDefault="001D6291" w:rsidP="002A1B5B">
      <w:pPr>
        <w:spacing w:line="276" w:lineRule="auto"/>
        <w:rPr>
          <w:b/>
          <w:bCs/>
          <w:u w:val="single"/>
          <w:rtl/>
        </w:rPr>
      </w:pPr>
    </w:p>
    <w:p w14:paraId="113842A2" w14:textId="77777777" w:rsidR="001D6291" w:rsidRPr="00567B4B" w:rsidRDefault="001D6291" w:rsidP="002A1B5B">
      <w:pPr>
        <w:spacing w:after="240" w:line="276" w:lineRule="auto"/>
        <w:rPr>
          <w:sz w:val="28"/>
          <w:szCs w:val="28"/>
          <w:rtl/>
        </w:rPr>
      </w:pPr>
      <w:r w:rsidRPr="00567B4B">
        <w:rPr>
          <w:b/>
          <w:bCs/>
          <w:sz w:val="36"/>
          <w:szCs w:val="36"/>
          <w:u w:val="single"/>
          <w:rtl/>
        </w:rPr>
        <w:t xml:space="preserve">תוכן   העניינים </w:t>
      </w:r>
    </w:p>
    <w:tbl>
      <w:tblPr>
        <w:bidiVisual/>
        <w:tblW w:w="0" w:type="auto"/>
        <w:tblLook w:val="04A0" w:firstRow="1" w:lastRow="0" w:firstColumn="1" w:lastColumn="0" w:noHBand="0" w:noVBand="1"/>
      </w:tblPr>
      <w:tblGrid>
        <w:gridCol w:w="6868"/>
        <w:gridCol w:w="1438"/>
      </w:tblGrid>
      <w:tr w:rsidR="00567B4B" w:rsidRPr="00567B4B" w14:paraId="51E8BF43" w14:textId="77777777" w:rsidTr="00B021C3">
        <w:tc>
          <w:tcPr>
            <w:tcW w:w="7064" w:type="dxa"/>
          </w:tcPr>
          <w:p w14:paraId="3660F407" w14:textId="77777777" w:rsidR="007110CC" w:rsidRPr="00567B4B" w:rsidRDefault="007110CC" w:rsidP="002A1B5B">
            <w:pPr>
              <w:rPr>
                <w:b/>
                <w:bCs/>
                <w:u w:val="single"/>
                <w:rtl/>
              </w:rPr>
            </w:pPr>
            <w:r w:rsidRPr="00567B4B">
              <w:rPr>
                <w:b/>
                <w:bCs/>
                <w:sz w:val="28"/>
                <w:szCs w:val="28"/>
                <w:u w:val="single"/>
                <w:rtl/>
              </w:rPr>
              <w:t>הנושא</w:t>
            </w:r>
          </w:p>
        </w:tc>
        <w:tc>
          <w:tcPr>
            <w:tcW w:w="1458" w:type="dxa"/>
          </w:tcPr>
          <w:p w14:paraId="407E8CB4" w14:textId="77777777" w:rsidR="007110CC" w:rsidRPr="00567B4B" w:rsidRDefault="007110CC" w:rsidP="002A1B5B">
            <w:pPr>
              <w:rPr>
                <w:sz w:val="28"/>
                <w:szCs w:val="28"/>
                <w:rtl/>
              </w:rPr>
            </w:pPr>
            <w:r w:rsidRPr="00567B4B">
              <w:rPr>
                <w:b/>
                <w:bCs/>
                <w:sz w:val="28"/>
                <w:szCs w:val="28"/>
                <w:u w:val="single"/>
                <w:rtl/>
              </w:rPr>
              <w:t>העמוד</w:t>
            </w:r>
          </w:p>
        </w:tc>
      </w:tr>
      <w:tr w:rsidR="00567B4B" w:rsidRPr="00567B4B" w14:paraId="2C0ACB25" w14:textId="77777777" w:rsidTr="00B021C3">
        <w:tc>
          <w:tcPr>
            <w:tcW w:w="7064" w:type="dxa"/>
          </w:tcPr>
          <w:p w14:paraId="68FE606D" w14:textId="77777777" w:rsidR="00E054FD" w:rsidRPr="00567B4B" w:rsidRDefault="00E054FD" w:rsidP="002A1B5B">
            <w:pPr>
              <w:rPr>
                <w:b/>
                <w:bCs/>
                <w:sz w:val="28"/>
                <w:szCs w:val="28"/>
                <w:u w:val="single"/>
                <w:rtl/>
              </w:rPr>
            </w:pPr>
          </w:p>
        </w:tc>
        <w:tc>
          <w:tcPr>
            <w:tcW w:w="1458" w:type="dxa"/>
          </w:tcPr>
          <w:p w14:paraId="01C635CE" w14:textId="77777777" w:rsidR="00E054FD" w:rsidRPr="00567B4B" w:rsidRDefault="00E054FD" w:rsidP="002A1B5B">
            <w:pPr>
              <w:rPr>
                <w:b/>
                <w:bCs/>
                <w:sz w:val="28"/>
                <w:szCs w:val="28"/>
                <w:u w:val="single"/>
                <w:rtl/>
              </w:rPr>
            </w:pPr>
          </w:p>
        </w:tc>
      </w:tr>
      <w:tr w:rsidR="00567B4B" w:rsidRPr="00567B4B" w14:paraId="2E5E2E5C" w14:textId="77777777" w:rsidTr="00B021C3">
        <w:tc>
          <w:tcPr>
            <w:tcW w:w="7064" w:type="dxa"/>
          </w:tcPr>
          <w:p w14:paraId="352023D6" w14:textId="77777777" w:rsidR="007110CC" w:rsidRPr="00567B4B" w:rsidRDefault="007110CC" w:rsidP="00004F6B">
            <w:pPr>
              <w:numPr>
                <w:ilvl w:val="0"/>
                <w:numId w:val="4"/>
              </w:numPr>
              <w:spacing w:after="240" w:line="276" w:lineRule="auto"/>
              <w:rPr>
                <w:sz w:val="28"/>
                <w:szCs w:val="28"/>
                <w:rtl/>
              </w:rPr>
            </w:pPr>
            <w:r w:rsidRPr="00567B4B">
              <w:rPr>
                <w:sz w:val="28"/>
                <w:szCs w:val="28"/>
                <w:rtl/>
              </w:rPr>
              <w:t>רקע</w:t>
            </w:r>
          </w:p>
        </w:tc>
        <w:tc>
          <w:tcPr>
            <w:tcW w:w="1458" w:type="dxa"/>
          </w:tcPr>
          <w:p w14:paraId="2D0B879C" w14:textId="77777777" w:rsidR="007110CC" w:rsidRPr="00567B4B" w:rsidRDefault="000B13D3" w:rsidP="002A1B5B">
            <w:pPr>
              <w:spacing w:after="240" w:line="276" w:lineRule="auto"/>
              <w:rPr>
                <w:sz w:val="28"/>
                <w:szCs w:val="28"/>
                <w:rtl/>
              </w:rPr>
            </w:pPr>
            <w:r>
              <w:rPr>
                <w:rFonts w:hint="cs"/>
                <w:sz w:val="28"/>
                <w:szCs w:val="28"/>
                <w:rtl/>
              </w:rPr>
              <w:t>2-5</w:t>
            </w:r>
          </w:p>
        </w:tc>
      </w:tr>
      <w:tr w:rsidR="00567B4B" w:rsidRPr="00567B4B" w14:paraId="582F2081" w14:textId="77777777" w:rsidTr="00B021C3">
        <w:tc>
          <w:tcPr>
            <w:tcW w:w="7064" w:type="dxa"/>
          </w:tcPr>
          <w:p w14:paraId="6E254C39" w14:textId="77777777" w:rsidR="007110CC" w:rsidRPr="00567B4B" w:rsidRDefault="00D95467" w:rsidP="00004F6B">
            <w:pPr>
              <w:numPr>
                <w:ilvl w:val="0"/>
                <w:numId w:val="4"/>
              </w:numPr>
              <w:spacing w:after="240" w:line="276" w:lineRule="auto"/>
              <w:rPr>
                <w:sz w:val="28"/>
                <w:szCs w:val="28"/>
                <w:rtl/>
              </w:rPr>
            </w:pPr>
            <w:r w:rsidRPr="00567B4B">
              <w:rPr>
                <w:sz w:val="28"/>
                <w:szCs w:val="28"/>
                <w:rtl/>
              </w:rPr>
              <w:t>מטרות הנוהל</w:t>
            </w:r>
          </w:p>
        </w:tc>
        <w:tc>
          <w:tcPr>
            <w:tcW w:w="1458" w:type="dxa"/>
          </w:tcPr>
          <w:p w14:paraId="27EA0784" w14:textId="77777777" w:rsidR="007110CC" w:rsidRPr="00567B4B" w:rsidRDefault="000B13D3" w:rsidP="002A1B5B">
            <w:pPr>
              <w:spacing w:after="240" w:line="276" w:lineRule="auto"/>
              <w:rPr>
                <w:sz w:val="28"/>
                <w:szCs w:val="28"/>
                <w:rtl/>
              </w:rPr>
            </w:pPr>
            <w:r>
              <w:rPr>
                <w:rFonts w:hint="cs"/>
                <w:sz w:val="28"/>
                <w:szCs w:val="28"/>
                <w:rtl/>
              </w:rPr>
              <w:t>5</w:t>
            </w:r>
          </w:p>
        </w:tc>
      </w:tr>
      <w:tr w:rsidR="00567B4B" w:rsidRPr="00567B4B" w14:paraId="3C855250" w14:textId="77777777" w:rsidTr="00B021C3">
        <w:tc>
          <w:tcPr>
            <w:tcW w:w="7064" w:type="dxa"/>
          </w:tcPr>
          <w:p w14:paraId="22FECEA1" w14:textId="77777777" w:rsidR="007110CC" w:rsidRPr="00567B4B" w:rsidRDefault="007110CC" w:rsidP="00004F6B">
            <w:pPr>
              <w:numPr>
                <w:ilvl w:val="0"/>
                <w:numId w:val="4"/>
              </w:numPr>
              <w:spacing w:after="240" w:line="276" w:lineRule="auto"/>
              <w:rPr>
                <w:sz w:val="28"/>
                <w:szCs w:val="28"/>
                <w:rtl/>
              </w:rPr>
            </w:pPr>
            <w:r w:rsidRPr="00567B4B">
              <w:rPr>
                <w:sz w:val="28"/>
                <w:szCs w:val="28"/>
                <w:rtl/>
              </w:rPr>
              <w:t>סמכות ואחריות</w:t>
            </w:r>
          </w:p>
        </w:tc>
        <w:tc>
          <w:tcPr>
            <w:tcW w:w="1458" w:type="dxa"/>
          </w:tcPr>
          <w:p w14:paraId="2449C132" w14:textId="77777777" w:rsidR="007110CC" w:rsidRPr="00567B4B" w:rsidRDefault="000B13D3" w:rsidP="002A1B5B">
            <w:pPr>
              <w:spacing w:after="240" w:line="276" w:lineRule="auto"/>
              <w:rPr>
                <w:sz w:val="28"/>
                <w:szCs w:val="28"/>
                <w:rtl/>
              </w:rPr>
            </w:pPr>
            <w:r>
              <w:rPr>
                <w:rFonts w:hint="cs"/>
                <w:sz w:val="28"/>
                <w:szCs w:val="28"/>
                <w:rtl/>
              </w:rPr>
              <w:t>5</w:t>
            </w:r>
          </w:p>
        </w:tc>
      </w:tr>
      <w:tr w:rsidR="00567B4B" w:rsidRPr="00567B4B" w14:paraId="4CFF3EBD" w14:textId="77777777" w:rsidTr="00B021C3">
        <w:tc>
          <w:tcPr>
            <w:tcW w:w="7064" w:type="dxa"/>
          </w:tcPr>
          <w:p w14:paraId="61B394E9" w14:textId="77777777" w:rsidR="007110CC" w:rsidRPr="00567B4B" w:rsidRDefault="007110CC" w:rsidP="00004F6B">
            <w:pPr>
              <w:numPr>
                <w:ilvl w:val="0"/>
                <w:numId w:val="4"/>
              </w:numPr>
              <w:spacing w:after="240" w:line="276" w:lineRule="auto"/>
              <w:rPr>
                <w:sz w:val="28"/>
                <w:szCs w:val="28"/>
                <w:rtl/>
              </w:rPr>
            </w:pPr>
            <w:r w:rsidRPr="00567B4B">
              <w:rPr>
                <w:sz w:val="28"/>
                <w:szCs w:val="28"/>
                <w:rtl/>
              </w:rPr>
              <w:t>עקרונות הנוהל</w:t>
            </w:r>
          </w:p>
        </w:tc>
        <w:tc>
          <w:tcPr>
            <w:tcW w:w="1458" w:type="dxa"/>
          </w:tcPr>
          <w:p w14:paraId="4164A448" w14:textId="77777777" w:rsidR="007110CC" w:rsidRPr="00567B4B" w:rsidRDefault="000B13D3" w:rsidP="00AC1BFE">
            <w:pPr>
              <w:spacing w:after="240" w:line="276" w:lineRule="auto"/>
              <w:rPr>
                <w:sz w:val="28"/>
                <w:szCs w:val="28"/>
                <w:rtl/>
              </w:rPr>
            </w:pPr>
            <w:r>
              <w:rPr>
                <w:rFonts w:hint="cs"/>
                <w:sz w:val="28"/>
                <w:szCs w:val="28"/>
                <w:rtl/>
              </w:rPr>
              <w:t>5</w:t>
            </w:r>
          </w:p>
        </w:tc>
      </w:tr>
      <w:tr w:rsidR="00567B4B" w:rsidRPr="00567B4B" w14:paraId="7EE9BDE7" w14:textId="77777777" w:rsidTr="00B021C3">
        <w:tc>
          <w:tcPr>
            <w:tcW w:w="7064" w:type="dxa"/>
          </w:tcPr>
          <w:p w14:paraId="7716B7AB" w14:textId="77777777" w:rsidR="00D95467" w:rsidRPr="00567B4B" w:rsidRDefault="00D95467" w:rsidP="00D95467">
            <w:pPr>
              <w:numPr>
                <w:ilvl w:val="0"/>
                <w:numId w:val="4"/>
              </w:numPr>
              <w:spacing w:after="240" w:line="276" w:lineRule="auto"/>
              <w:rPr>
                <w:sz w:val="28"/>
                <w:szCs w:val="28"/>
                <w:rtl/>
              </w:rPr>
            </w:pPr>
            <w:r w:rsidRPr="00567B4B">
              <w:rPr>
                <w:sz w:val="28"/>
                <w:szCs w:val="28"/>
                <w:rtl/>
              </w:rPr>
              <w:t xml:space="preserve">סימוכין </w:t>
            </w:r>
          </w:p>
        </w:tc>
        <w:tc>
          <w:tcPr>
            <w:tcW w:w="1458" w:type="dxa"/>
          </w:tcPr>
          <w:p w14:paraId="3D910140" w14:textId="77777777" w:rsidR="007110CC" w:rsidRPr="00567B4B" w:rsidRDefault="000B13D3" w:rsidP="002A1B5B">
            <w:pPr>
              <w:spacing w:after="240" w:line="276" w:lineRule="auto"/>
              <w:rPr>
                <w:sz w:val="28"/>
                <w:szCs w:val="28"/>
                <w:rtl/>
              </w:rPr>
            </w:pPr>
            <w:r>
              <w:rPr>
                <w:rFonts w:hint="cs"/>
                <w:sz w:val="28"/>
                <w:szCs w:val="28"/>
                <w:rtl/>
              </w:rPr>
              <w:t>6-7</w:t>
            </w:r>
          </w:p>
        </w:tc>
      </w:tr>
      <w:tr w:rsidR="00567B4B" w:rsidRPr="00567B4B" w14:paraId="22574DFF" w14:textId="77777777" w:rsidTr="00B021C3">
        <w:tc>
          <w:tcPr>
            <w:tcW w:w="7064" w:type="dxa"/>
          </w:tcPr>
          <w:p w14:paraId="682735F6" w14:textId="77777777" w:rsidR="0042449B" w:rsidRPr="00567B4B" w:rsidRDefault="00D95467" w:rsidP="00D95467">
            <w:pPr>
              <w:numPr>
                <w:ilvl w:val="0"/>
                <w:numId w:val="4"/>
              </w:numPr>
              <w:spacing w:after="240" w:line="276" w:lineRule="auto"/>
              <w:rPr>
                <w:sz w:val="28"/>
                <w:szCs w:val="28"/>
                <w:rtl/>
              </w:rPr>
            </w:pPr>
            <w:r w:rsidRPr="00567B4B">
              <w:rPr>
                <w:rFonts w:hint="cs"/>
                <w:sz w:val="28"/>
                <w:szCs w:val="28"/>
                <w:rtl/>
              </w:rPr>
              <w:t>נספחים</w:t>
            </w:r>
            <w:r w:rsidRPr="00567B4B">
              <w:rPr>
                <w:sz w:val="28"/>
                <w:szCs w:val="28"/>
                <w:rtl/>
              </w:rPr>
              <w:t xml:space="preserve"> </w:t>
            </w:r>
          </w:p>
        </w:tc>
        <w:tc>
          <w:tcPr>
            <w:tcW w:w="1458" w:type="dxa"/>
          </w:tcPr>
          <w:p w14:paraId="434DFFB3" w14:textId="77777777" w:rsidR="0042449B" w:rsidRPr="00567B4B" w:rsidRDefault="000B13D3" w:rsidP="00AC1BFE">
            <w:pPr>
              <w:spacing w:after="240" w:line="276" w:lineRule="auto"/>
              <w:rPr>
                <w:sz w:val="28"/>
                <w:szCs w:val="28"/>
                <w:rtl/>
              </w:rPr>
            </w:pPr>
            <w:r>
              <w:rPr>
                <w:rFonts w:hint="cs"/>
                <w:sz w:val="28"/>
                <w:szCs w:val="28"/>
                <w:rtl/>
              </w:rPr>
              <w:t>8-9</w:t>
            </w:r>
          </w:p>
        </w:tc>
      </w:tr>
      <w:tr w:rsidR="007110CC" w:rsidRPr="00567B4B" w14:paraId="21CD65DE" w14:textId="77777777" w:rsidTr="00B021C3">
        <w:tc>
          <w:tcPr>
            <w:tcW w:w="7064" w:type="dxa"/>
          </w:tcPr>
          <w:p w14:paraId="0A57EC8F" w14:textId="77777777" w:rsidR="007110CC" w:rsidRPr="00567B4B" w:rsidRDefault="007110CC" w:rsidP="002A1B5B">
            <w:pPr>
              <w:spacing w:after="240" w:line="276" w:lineRule="auto"/>
              <w:rPr>
                <w:sz w:val="28"/>
                <w:szCs w:val="28"/>
                <w:rtl/>
              </w:rPr>
            </w:pPr>
          </w:p>
        </w:tc>
        <w:tc>
          <w:tcPr>
            <w:tcW w:w="1458" w:type="dxa"/>
          </w:tcPr>
          <w:p w14:paraId="6A1AD0E9" w14:textId="77777777" w:rsidR="007110CC" w:rsidRPr="00567B4B" w:rsidRDefault="007110CC" w:rsidP="002A1B5B">
            <w:pPr>
              <w:spacing w:after="240" w:line="276" w:lineRule="auto"/>
              <w:rPr>
                <w:sz w:val="28"/>
                <w:szCs w:val="28"/>
                <w:rtl/>
              </w:rPr>
            </w:pPr>
          </w:p>
        </w:tc>
      </w:tr>
    </w:tbl>
    <w:p w14:paraId="5FC9CCB7" w14:textId="77777777" w:rsidR="001D6291" w:rsidRDefault="001D6291" w:rsidP="002A1B5B">
      <w:pPr>
        <w:spacing w:line="276" w:lineRule="auto"/>
        <w:rPr>
          <w:sz w:val="28"/>
          <w:szCs w:val="28"/>
          <w:rtl/>
        </w:rPr>
      </w:pPr>
    </w:p>
    <w:p w14:paraId="5BBF64DE" w14:textId="77777777" w:rsidR="00443582" w:rsidRPr="00567B4B" w:rsidRDefault="00443582" w:rsidP="002A1B5B">
      <w:pPr>
        <w:spacing w:line="276" w:lineRule="auto"/>
        <w:rPr>
          <w:sz w:val="28"/>
          <w:szCs w:val="28"/>
          <w:rtl/>
        </w:rPr>
      </w:pPr>
    </w:p>
    <w:p w14:paraId="588D7110" w14:textId="77777777" w:rsidR="007110CC" w:rsidRPr="00567B4B" w:rsidRDefault="007110CC" w:rsidP="002A1B5B">
      <w:pPr>
        <w:spacing w:line="276" w:lineRule="auto"/>
        <w:rPr>
          <w:sz w:val="28"/>
          <w:szCs w:val="28"/>
          <w:rtl/>
        </w:rPr>
      </w:pPr>
    </w:p>
    <w:p w14:paraId="4537598A" w14:textId="77777777" w:rsidR="00A7201C" w:rsidRDefault="00C80397" w:rsidP="009416A8">
      <w:pPr>
        <w:pStyle w:val="ListParagraph"/>
        <w:numPr>
          <w:ilvl w:val="0"/>
          <w:numId w:val="27"/>
        </w:numPr>
        <w:spacing w:line="276" w:lineRule="auto"/>
        <w:jc w:val="both"/>
        <w:rPr>
          <w:b/>
          <w:bCs/>
          <w:sz w:val="36"/>
          <w:szCs w:val="36"/>
          <w:u w:val="single"/>
        </w:rPr>
      </w:pPr>
      <w:r w:rsidRPr="009416A8">
        <w:rPr>
          <w:rFonts w:hint="cs"/>
          <w:b/>
          <w:bCs/>
          <w:sz w:val="36"/>
          <w:szCs w:val="36"/>
          <w:u w:val="single"/>
          <w:rtl/>
        </w:rPr>
        <w:lastRenderedPageBreak/>
        <w:t>רקע</w:t>
      </w:r>
      <w:r w:rsidR="009416A8">
        <w:rPr>
          <w:rFonts w:hint="cs"/>
          <w:b/>
          <w:bCs/>
          <w:sz w:val="36"/>
          <w:szCs w:val="36"/>
          <w:u w:val="single"/>
          <w:rtl/>
        </w:rPr>
        <w:t xml:space="preserve">: </w:t>
      </w:r>
    </w:p>
    <w:p w14:paraId="7772DE18" w14:textId="0DD40384" w:rsidR="00600816" w:rsidRPr="00600816" w:rsidRDefault="00FD513A" w:rsidP="00163CC2">
      <w:pPr>
        <w:pStyle w:val="ListParagraph"/>
        <w:spacing w:line="276" w:lineRule="auto"/>
        <w:ind w:left="360"/>
        <w:jc w:val="both"/>
        <w:rPr>
          <w:sz w:val="28"/>
          <w:szCs w:val="28"/>
          <w:rtl/>
        </w:rPr>
      </w:pPr>
      <w:r>
        <w:rPr>
          <w:rFonts w:hint="cs"/>
          <w:sz w:val="28"/>
          <w:szCs w:val="28"/>
          <w:rtl/>
        </w:rPr>
        <w:t xml:space="preserve"> </w:t>
      </w:r>
      <w:r w:rsidR="00600816" w:rsidRPr="00600816">
        <w:rPr>
          <w:rFonts w:hint="cs"/>
          <w:sz w:val="28"/>
          <w:szCs w:val="28"/>
          <w:rtl/>
        </w:rPr>
        <w:t>שכיחות מצג עכוז הנה 3%-4% מההריונות במועד</w:t>
      </w:r>
      <w:r w:rsidR="00600816" w:rsidRPr="00600816">
        <w:rPr>
          <w:rFonts w:hint="cs"/>
          <w:sz w:val="28"/>
          <w:szCs w:val="28"/>
          <w:vertAlign w:val="superscript"/>
          <w:rtl/>
        </w:rPr>
        <w:t>1</w:t>
      </w:r>
      <w:r w:rsidR="00600816" w:rsidRPr="00600816">
        <w:rPr>
          <w:rFonts w:hint="cs"/>
          <w:sz w:val="28"/>
          <w:szCs w:val="28"/>
          <w:rtl/>
        </w:rPr>
        <w:t>. בהעדר חלופה, רובם המכריע של הריונות אלו מסתייים בניתוח קיסרי</w:t>
      </w:r>
      <w:r w:rsidR="00600816" w:rsidRPr="00600816">
        <w:rPr>
          <w:rFonts w:hint="cs"/>
          <w:sz w:val="28"/>
          <w:szCs w:val="28"/>
          <w:vertAlign w:val="superscript"/>
          <w:rtl/>
        </w:rPr>
        <w:t>2</w:t>
      </w:r>
      <w:r w:rsidR="00600816" w:rsidRPr="00600816">
        <w:rPr>
          <w:rFonts w:hint="cs"/>
          <w:sz w:val="28"/>
          <w:szCs w:val="28"/>
          <w:rtl/>
        </w:rPr>
        <w:t xml:space="preserve">. על מנת לאפשר לנשים ללדת בלידה נרתיקית, חלק מהמרכזים בעולם החלו להציע היפוך חיצוני. </w:t>
      </w:r>
      <w:r w:rsidR="005779E4">
        <w:rPr>
          <w:rFonts w:hint="cs"/>
          <w:sz w:val="28"/>
          <w:szCs w:val="28"/>
          <w:rtl/>
        </w:rPr>
        <w:t>ע</w:t>
      </w:r>
      <w:r w:rsidR="00600816" w:rsidRPr="00600816">
        <w:rPr>
          <w:rFonts w:hint="cs"/>
          <w:sz w:val="28"/>
          <w:szCs w:val="28"/>
          <w:rtl/>
        </w:rPr>
        <w:t>ם זאת יש לציין כי יישומו בפועל של ההיפוך החיצוני משתנה בין מרכזים ובכ- 20-30%</w:t>
      </w:r>
      <w:r w:rsidR="00600816" w:rsidRPr="00600816">
        <w:rPr>
          <w:rFonts w:hint="cs"/>
          <w:sz w:val="28"/>
          <w:szCs w:val="28"/>
        </w:rPr>
        <w:t xml:space="preserve"> </w:t>
      </w:r>
      <w:r w:rsidR="00600816" w:rsidRPr="00600816">
        <w:rPr>
          <w:rFonts w:hint="cs"/>
          <w:sz w:val="28"/>
          <w:szCs w:val="28"/>
          <w:rtl/>
        </w:rPr>
        <w:t xml:space="preserve"> הוא כלל אינו מוצע</w:t>
      </w:r>
      <w:r w:rsidR="00163CC2">
        <w:rPr>
          <w:rFonts w:hint="cs"/>
          <w:sz w:val="28"/>
          <w:szCs w:val="28"/>
          <w:vertAlign w:val="superscript"/>
          <w:rtl/>
        </w:rPr>
        <w:t>3-4</w:t>
      </w:r>
      <w:r w:rsidR="00600816" w:rsidRPr="00600816">
        <w:rPr>
          <w:rFonts w:hint="cs"/>
          <w:sz w:val="28"/>
          <w:szCs w:val="28"/>
          <w:rtl/>
        </w:rPr>
        <w:t xml:space="preserve">. </w:t>
      </w:r>
    </w:p>
    <w:p w14:paraId="0CBF2C31" w14:textId="77777777" w:rsidR="00600816" w:rsidRPr="00600816" w:rsidRDefault="00600816" w:rsidP="00600816">
      <w:pPr>
        <w:spacing w:line="276" w:lineRule="auto"/>
        <w:ind w:left="360"/>
        <w:jc w:val="both"/>
        <w:rPr>
          <w:sz w:val="28"/>
          <w:szCs w:val="28"/>
          <w:rtl/>
        </w:rPr>
      </w:pPr>
    </w:p>
    <w:p w14:paraId="1D0F15D1" w14:textId="77777777" w:rsidR="00600816" w:rsidRPr="00600816" w:rsidRDefault="00600816" w:rsidP="00600816">
      <w:pPr>
        <w:spacing w:line="276" w:lineRule="auto"/>
        <w:ind w:left="360"/>
        <w:jc w:val="both"/>
        <w:rPr>
          <w:sz w:val="28"/>
          <w:szCs w:val="28"/>
          <w:rtl/>
        </w:rPr>
      </w:pPr>
      <w:r w:rsidRPr="00600816">
        <w:rPr>
          <w:rFonts w:hint="cs"/>
          <w:sz w:val="28"/>
          <w:szCs w:val="28"/>
          <w:rtl/>
        </w:rPr>
        <w:t xml:space="preserve">במחקרים נמצא כי נסיון היפוך במועד הוריד את שיעור מצגי העכוז בלידה ב60% </w:t>
      </w:r>
      <w:r w:rsidRPr="00600816">
        <w:rPr>
          <w:sz w:val="28"/>
          <w:szCs w:val="28"/>
          <w:rtl/>
        </w:rPr>
        <w:t>(</w:t>
      </w:r>
      <w:r w:rsidRPr="00600816">
        <w:rPr>
          <w:sz w:val="28"/>
          <w:szCs w:val="28"/>
        </w:rPr>
        <w:t>RR 0.42, 95% CI 0.29–0.61</w:t>
      </w:r>
      <w:r w:rsidRPr="00600816">
        <w:rPr>
          <w:sz w:val="28"/>
          <w:szCs w:val="28"/>
          <w:rtl/>
        </w:rPr>
        <w:t>)</w:t>
      </w:r>
      <w:r w:rsidRPr="00600816">
        <w:rPr>
          <w:rFonts w:hint="cs"/>
          <w:sz w:val="28"/>
          <w:szCs w:val="28"/>
          <w:rtl/>
        </w:rPr>
        <w:t xml:space="preserve"> ואת שיעור הניתוחים הקיסריים  ב-40% </w:t>
      </w:r>
      <w:r w:rsidRPr="00600816">
        <w:rPr>
          <w:sz w:val="28"/>
          <w:szCs w:val="28"/>
          <w:rtl/>
        </w:rPr>
        <w:t>(</w:t>
      </w:r>
      <w:r w:rsidRPr="00600816">
        <w:rPr>
          <w:sz w:val="28"/>
          <w:szCs w:val="28"/>
        </w:rPr>
        <w:t>RR 0.57, 95% CI 0.40–0.82</w:t>
      </w:r>
      <w:r w:rsidRPr="00600816">
        <w:rPr>
          <w:sz w:val="28"/>
          <w:szCs w:val="28"/>
          <w:rtl/>
        </w:rPr>
        <w:t>)</w:t>
      </w:r>
      <w:r w:rsidR="00D61A82">
        <w:rPr>
          <w:sz w:val="28"/>
          <w:szCs w:val="28"/>
          <w:vertAlign w:val="superscript"/>
        </w:rPr>
        <w:t>1</w:t>
      </w:r>
      <w:r w:rsidRPr="00600816">
        <w:rPr>
          <w:rFonts w:hint="cs"/>
          <w:sz w:val="28"/>
          <w:szCs w:val="28"/>
          <w:rtl/>
        </w:rPr>
        <w:t xml:space="preserve">. </w:t>
      </w:r>
    </w:p>
    <w:p w14:paraId="66C4A760" w14:textId="77777777" w:rsidR="00600816" w:rsidRPr="00600816" w:rsidRDefault="00600816" w:rsidP="00600816">
      <w:pPr>
        <w:spacing w:line="276" w:lineRule="auto"/>
        <w:ind w:left="360"/>
        <w:jc w:val="both"/>
        <w:rPr>
          <w:sz w:val="28"/>
          <w:szCs w:val="28"/>
          <w:rtl/>
        </w:rPr>
      </w:pPr>
    </w:p>
    <w:p w14:paraId="2155ED69" w14:textId="77777777" w:rsidR="00600816" w:rsidRPr="00600816" w:rsidRDefault="00600816" w:rsidP="00163CC2">
      <w:pPr>
        <w:spacing w:line="276" w:lineRule="auto"/>
        <w:ind w:left="360"/>
        <w:jc w:val="both"/>
        <w:rPr>
          <w:sz w:val="28"/>
          <w:szCs w:val="28"/>
          <w:rtl/>
        </w:rPr>
      </w:pPr>
      <w:r w:rsidRPr="00600816">
        <w:rPr>
          <w:rFonts w:hint="cs"/>
          <w:sz w:val="28"/>
          <w:szCs w:val="28"/>
          <w:rtl/>
        </w:rPr>
        <w:t>על פי הספרות,  אחוזי ההצלחה בנסיון היפוך עומדים על 47% (40% בנוליפרות ו60% במולטיפרות)</w:t>
      </w:r>
      <w:r w:rsidR="00D61A82">
        <w:rPr>
          <w:sz w:val="28"/>
          <w:szCs w:val="28"/>
          <w:vertAlign w:val="superscript"/>
        </w:rPr>
        <w:t>5</w:t>
      </w:r>
      <w:r w:rsidRPr="00600816">
        <w:rPr>
          <w:rFonts w:hint="cs"/>
          <w:sz w:val="28"/>
          <w:szCs w:val="28"/>
          <w:rtl/>
        </w:rPr>
        <w:t xml:space="preserve">. חזרה למצג עכוז לאחר נסיון היפוך מוצלח היא נדירה ועומדת על 3% </w:t>
      </w:r>
      <w:r w:rsidR="00D61A82">
        <w:rPr>
          <w:sz w:val="28"/>
          <w:szCs w:val="28"/>
          <w:vertAlign w:val="superscript"/>
        </w:rPr>
        <w:t>6</w:t>
      </w:r>
      <w:r w:rsidRPr="00600816">
        <w:rPr>
          <w:rFonts w:hint="cs"/>
          <w:sz w:val="28"/>
          <w:szCs w:val="28"/>
          <w:rtl/>
        </w:rPr>
        <w:t xml:space="preserve">. אם זאת , גם לאחר היפוך מוצלח נמצא כי עדיין קיים סיכון מוגבר ללידה מכשירנית </w:t>
      </w:r>
      <w:r w:rsidRPr="00600816">
        <w:rPr>
          <w:sz w:val="28"/>
          <w:szCs w:val="28"/>
        </w:rPr>
        <w:t>(OR 1.4, 95% CI 1.1–1.7)</w:t>
      </w:r>
      <w:r w:rsidRPr="00600816">
        <w:rPr>
          <w:rFonts w:hint="cs"/>
          <w:sz w:val="28"/>
          <w:szCs w:val="28"/>
          <w:rtl/>
        </w:rPr>
        <w:t xml:space="preserve"> ולניתוח קיסרי עקב: דיסטוציה </w:t>
      </w:r>
      <w:r w:rsidRPr="00600816">
        <w:rPr>
          <w:sz w:val="28"/>
          <w:szCs w:val="28"/>
          <w:rtl/>
        </w:rPr>
        <w:t>(</w:t>
      </w:r>
      <w:r w:rsidRPr="00600816">
        <w:rPr>
          <w:sz w:val="28"/>
          <w:szCs w:val="28"/>
        </w:rPr>
        <w:t>OR 2.2, 95% CI 1.6–3.0</w:t>
      </w:r>
      <w:r w:rsidRPr="00600816">
        <w:rPr>
          <w:sz w:val="28"/>
          <w:szCs w:val="28"/>
          <w:rtl/>
        </w:rPr>
        <w:t>)</w:t>
      </w:r>
      <w:r w:rsidRPr="00600816">
        <w:rPr>
          <w:rFonts w:hint="cs"/>
          <w:sz w:val="28"/>
          <w:szCs w:val="28"/>
          <w:rtl/>
        </w:rPr>
        <w:t xml:space="preserve"> ומצוקה עוברית </w:t>
      </w:r>
      <w:r w:rsidRPr="00600816">
        <w:rPr>
          <w:sz w:val="28"/>
          <w:szCs w:val="28"/>
          <w:rtl/>
        </w:rPr>
        <w:t>(</w:t>
      </w:r>
      <w:r w:rsidRPr="00600816">
        <w:rPr>
          <w:sz w:val="28"/>
          <w:szCs w:val="28"/>
        </w:rPr>
        <w:t>OR 2.2, 95% CI 1.6–2.9</w:t>
      </w:r>
      <w:r w:rsidRPr="00600816">
        <w:rPr>
          <w:sz w:val="28"/>
          <w:szCs w:val="28"/>
          <w:rtl/>
        </w:rPr>
        <w:t>)</w:t>
      </w:r>
      <w:r w:rsidRPr="00600816">
        <w:rPr>
          <w:rFonts w:hint="cs"/>
          <w:sz w:val="28"/>
          <w:szCs w:val="28"/>
          <w:rtl/>
        </w:rPr>
        <w:t xml:space="preserve"> </w:t>
      </w:r>
      <w:r w:rsidR="00D61A82">
        <w:rPr>
          <w:sz w:val="28"/>
          <w:szCs w:val="28"/>
          <w:vertAlign w:val="superscript"/>
        </w:rPr>
        <w:t>7</w:t>
      </w:r>
      <w:r w:rsidRPr="00600816">
        <w:rPr>
          <w:rFonts w:hint="cs"/>
          <w:sz w:val="28"/>
          <w:szCs w:val="28"/>
          <w:rtl/>
        </w:rPr>
        <w:t xml:space="preserve">. הסיכוי להיפוך ספונטני לאחר נסיון היפוך שכשל עומד על </w:t>
      </w:r>
      <w:r w:rsidR="00163CC2">
        <w:rPr>
          <w:rFonts w:hint="cs"/>
          <w:sz w:val="28"/>
          <w:szCs w:val="28"/>
          <w:rtl/>
        </w:rPr>
        <w:t>7</w:t>
      </w:r>
      <w:r w:rsidRPr="00600816">
        <w:rPr>
          <w:rFonts w:hint="cs"/>
          <w:sz w:val="28"/>
          <w:szCs w:val="28"/>
          <w:rtl/>
        </w:rPr>
        <w:t>%-</w:t>
      </w:r>
      <w:r w:rsidRPr="00600816">
        <w:rPr>
          <w:sz w:val="28"/>
          <w:szCs w:val="28"/>
        </w:rPr>
        <w:t>%</w:t>
      </w:r>
      <w:r w:rsidR="00163CC2">
        <w:rPr>
          <w:rFonts w:hint="cs"/>
          <w:sz w:val="28"/>
          <w:szCs w:val="28"/>
          <w:rtl/>
        </w:rPr>
        <w:t>3</w:t>
      </w:r>
      <w:r w:rsidRPr="00600816">
        <w:rPr>
          <w:rFonts w:hint="cs"/>
          <w:sz w:val="28"/>
          <w:szCs w:val="28"/>
          <w:rtl/>
        </w:rPr>
        <w:t xml:space="preserve">. </w:t>
      </w:r>
    </w:p>
    <w:p w14:paraId="78819F52" w14:textId="77777777" w:rsidR="00600816" w:rsidRPr="00600816" w:rsidRDefault="00600816" w:rsidP="00600816">
      <w:pPr>
        <w:spacing w:line="276" w:lineRule="auto"/>
        <w:ind w:left="360"/>
        <w:jc w:val="both"/>
        <w:rPr>
          <w:sz w:val="28"/>
          <w:szCs w:val="28"/>
          <w:rtl/>
        </w:rPr>
      </w:pPr>
    </w:p>
    <w:p w14:paraId="513F2290" w14:textId="69F184D8" w:rsidR="00F44539" w:rsidRPr="00600816" w:rsidRDefault="00600816" w:rsidP="00F44539">
      <w:pPr>
        <w:spacing w:line="276" w:lineRule="auto"/>
        <w:ind w:left="360"/>
        <w:jc w:val="both"/>
        <w:rPr>
          <w:sz w:val="28"/>
          <w:szCs w:val="28"/>
          <w:rtl/>
        </w:rPr>
      </w:pPr>
      <w:r w:rsidRPr="00600816">
        <w:rPr>
          <w:rFonts w:hint="cs"/>
          <w:sz w:val="28"/>
          <w:szCs w:val="28"/>
          <w:u w:val="single"/>
          <w:rtl/>
        </w:rPr>
        <w:t>מאפיינים היכולים לחזות היפוך מוצלח כוללים</w:t>
      </w:r>
      <w:r w:rsidR="00AA75F2">
        <w:rPr>
          <w:rFonts w:hint="cs"/>
          <w:sz w:val="28"/>
          <w:szCs w:val="28"/>
          <w:u w:val="single"/>
          <w:rtl/>
        </w:rPr>
        <w:t xml:space="preserve"> (</w:t>
      </w:r>
      <w:r w:rsidR="00AA75F2">
        <w:rPr>
          <w:sz w:val="28"/>
          <w:szCs w:val="28"/>
          <w:u w:val="single"/>
        </w:rPr>
        <w:t>RCOG</w:t>
      </w:r>
      <w:r w:rsidR="00AA75F2">
        <w:rPr>
          <w:rFonts w:hint="cs"/>
          <w:sz w:val="28"/>
          <w:szCs w:val="28"/>
          <w:u w:val="single"/>
          <w:rtl/>
        </w:rPr>
        <w:t>)</w:t>
      </w:r>
      <w:r w:rsidR="00912BC4" w:rsidRPr="00912BC4">
        <w:rPr>
          <w:rFonts w:hint="cs"/>
          <w:sz w:val="28"/>
          <w:szCs w:val="28"/>
          <w:u w:val="single"/>
          <w:vertAlign w:val="superscript"/>
          <w:rtl/>
        </w:rPr>
        <w:t>8</w:t>
      </w:r>
      <w:r w:rsidRPr="00600816">
        <w:rPr>
          <w:rFonts w:hint="cs"/>
          <w:sz w:val="28"/>
          <w:szCs w:val="28"/>
          <w:u w:val="single"/>
          <w:rtl/>
        </w:rPr>
        <w:t>:</w:t>
      </w:r>
      <w:r w:rsidRPr="00600816">
        <w:rPr>
          <w:rFonts w:hint="cs"/>
          <w:sz w:val="28"/>
          <w:szCs w:val="28"/>
        </w:rPr>
        <w:t xml:space="preserve"> </w:t>
      </w:r>
      <w:r w:rsidRPr="00600816">
        <w:rPr>
          <w:rFonts w:hint="cs"/>
          <w:sz w:val="28"/>
          <w:szCs w:val="28"/>
          <w:rtl/>
        </w:rPr>
        <w:t xml:space="preserve"> הריון חוזר, חוסר התבססות באגן, שימוש בטוקוליטיקה, יכולת להרגיש את ראש העובר, משקל אישה נמוך מ65 ק"</w:t>
      </w:r>
      <w:r w:rsidR="00912BC4" w:rsidRPr="00600816">
        <w:rPr>
          <w:rFonts w:hint="cs"/>
          <w:sz w:val="28"/>
          <w:szCs w:val="28"/>
          <w:rtl/>
        </w:rPr>
        <w:t>ג</w:t>
      </w:r>
      <w:r w:rsidR="00912BC4">
        <w:rPr>
          <w:rFonts w:hint="cs"/>
          <w:sz w:val="28"/>
          <w:szCs w:val="28"/>
          <w:vertAlign w:val="superscript"/>
          <w:rtl/>
        </w:rPr>
        <w:t>9</w:t>
      </w:r>
      <w:r w:rsidRPr="00600816">
        <w:rPr>
          <w:rFonts w:hint="cs"/>
          <w:sz w:val="28"/>
          <w:szCs w:val="28"/>
          <w:rtl/>
        </w:rPr>
        <w:t xml:space="preserve">, שלייה אחורית, </w:t>
      </w:r>
      <w:r w:rsidRPr="00600816">
        <w:rPr>
          <w:sz w:val="28"/>
          <w:szCs w:val="28"/>
        </w:rPr>
        <w:t>complete breech</w:t>
      </w:r>
      <w:r w:rsidRPr="00600816">
        <w:rPr>
          <w:rFonts w:hint="cs"/>
          <w:sz w:val="28"/>
          <w:szCs w:val="28"/>
          <w:rtl/>
        </w:rPr>
        <w:t xml:space="preserve"> וכמות מי שפיר </w:t>
      </w:r>
      <w:r w:rsidR="00866BB5">
        <w:rPr>
          <w:rFonts w:hint="cs"/>
          <w:sz w:val="28"/>
          <w:szCs w:val="28"/>
          <w:rtl/>
        </w:rPr>
        <w:t>(</w:t>
      </w:r>
      <w:r w:rsidR="00866BB5">
        <w:rPr>
          <w:sz w:val="28"/>
          <w:szCs w:val="28"/>
        </w:rPr>
        <w:t>AFI</w:t>
      </w:r>
      <w:r w:rsidR="00866BB5">
        <w:rPr>
          <w:rFonts w:hint="cs"/>
          <w:sz w:val="28"/>
          <w:szCs w:val="28"/>
          <w:rtl/>
        </w:rPr>
        <w:t xml:space="preserve">) </w:t>
      </w:r>
      <w:r w:rsidRPr="00600816">
        <w:rPr>
          <w:rFonts w:hint="cs"/>
          <w:sz w:val="28"/>
          <w:szCs w:val="28"/>
          <w:rtl/>
        </w:rPr>
        <w:t>גדולה מ10 ס"מ</w:t>
      </w:r>
      <w:r w:rsidRPr="00600816">
        <w:rPr>
          <w:rFonts w:hint="cs"/>
          <w:sz w:val="28"/>
          <w:szCs w:val="28"/>
          <w:vertAlign w:val="superscript"/>
          <w:rtl/>
        </w:rPr>
        <w:t>10</w:t>
      </w:r>
      <w:r w:rsidRPr="00600816">
        <w:rPr>
          <w:rFonts w:hint="cs"/>
          <w:sz w:val="28"/>
          <w:szCs w:val="28"/>
          <w:rtl/>
        </w:rPr>
        <w:t xml:space="preserve">. </w:t>
      </w:r>
      <w:r w:rsidR="00F44539">
        <w:rPr>
          <w:rFonts w:hint="cs"/>
          <w:sz w:val="28"/>
          <w:szCs w:val="28"/>
          <w:rtl/>
        </w:rPr>
        <w:t>בנוסף, כיס מי שפיר קדמי (</w:t>
      </w:r>
      <w:r w:rsidR="00F44539">
        <w:rPr>
          <w:sz w:val="28"/>
          <w:szCs w:val="28"/>
        </w:rPr>
        <w:t>fore-bag</w:t>
      </w:r>
      <w:r w:rsidR="00F44539">
        <w:rPr>
          <w:rFonts w:hint="cs"/>
          <w:sz w:val="28"/>
          <w:szCs w:val="28"/>
          <w:rtl/>
        </w:rPr>
        <w:t xml:space="preserve">) מעל 1 ס"מ </w:t>
      </w:r>
      <w:r w:rsidR="00B62883">
        <w:rPr>
          <w:rFonts w:hint="cs"/>
          <w:sz w:val="28"/>
          <w:szCs w:val="28"/>
          <w:rtl/>
        </w:rPr>
        <w:t>הינו גורם מנבא להיפוך מוצלח</w:t>
      </w:r>
      <w:r w:rsidR="00225908">
        <w:rPr>
          <w:sz w:val="28"/>
          <w:szCs w:val="28"/>
          <w:vertAlign w:val="superscript"/>
        </w:rPr>
        <w:t>11</w:t>
      </w:r>
      <w:r w:rsidR="00B62883">
        <w:rPr>
          <w:rFonts w:hint="cs"/>
          <w:sz w:val="28"/>
          <w:szCs w:val="28"/>
          <w:rtl/>
        </w:rPr>
        <w:t>.</w:t>
      </w:r>
      <w:r w:rsidR="003E1C78">
        <w:rPr>
          <w:sz w:val="28"/>
          <w:szCs w:val="28"/>
        </w:rPr>
        <w:t xml:space="preserve"> </w:t>
      </w:r>
      <w:r w:rsidR="003E1C78">
        <w:rPr>
          <w:rFonts w:hint="cs"/>
          <w:sz w:val="28"/>
          <w:szCs w:val="28"/>
          <w:rtl/>
        </w:rPr>
        <w:t xml:space="preserve"> מנגד, </w:t>
      </w:r>
      <w:r w:rsidR="00EA42DE">
        <w:rPr>
          <w:rFonts w:hint="cs"/>
          <w:sz w:val="28"/>
          <w:szCs w:val="28"/>
          <w:rtl/>
        </w:rPr>
        <w:t>מצג עכוז פרסיסטנטי במהלך ההריון הינו גורם סיכון לכישלון נסיון ההיפוך</w:t>
      </w:r>
      <w:r w:rsidR="00EA42DE" w:rsidRPr="00357561">
        <w:rPr>
          <w:sz w:val="28"/>
          <w:szCs w:val="28"/>
          <w:vertAlign w:val="superscript"/>
          <w:rtl/>
        </w:rPr>
        <w:t>12</w:t>
      </w:r>
      <w:r w:rsidR="00EA42DE">
        <w:rPr>
          <w:rFonts w:hint="cs"/>
          <w:sz w:val="28"/>
          <w:szCs w:val="28"/>
          <w:rtl/>
        </w:rPr>
        <w:t>.</w:t>
      </w:r>
      <w:r w:rsidR="00594728">
        <w:rPr>
          <w:rFonts w:hint="cs"/>
          <w:sz w:val="28"/>
          <w:szCs w:val="28"/>
          <w:rtl/>
        </w:rPr>
        <w:t xml:space="preserve"> </w:t>
      </w:r>
    </w:p>
    <w:p w14:paraId="245E89A9" w14:textId="77777777" w:rsidR="00600816" w:rsidRPr="00600816" w:rsidRDefault="00600816" w:rsidP="00600816">
      <w:pPr>
        <w:spacing w:line="276" w:lineRule="auto"/>
        <w:ind w:left="360"/>
        <w:jc w:val="both"/>
        <w:rPr>
          <w:sz w:val="28"/>
          <w:szCs w:val="28"/>
          <w:rtl/>
        </w:rPr>
      </w:pPr>
    </w:p>
    <w:p w14:paraId="59D3EC03" w14:textId="1997895D" w:rsidR="00600816" w:rsidRPr="00600816" w:rsidRDefault="00600816" w:rsidP="00866BB5">
      <w:pPr>
        <w:spacing w:line="276" w:lineRule="auto"/>
        <w:ind w:left="360"/>
        <w:jc w:val="both"/>
        <w:rPr>
          <w:sz w:val="28"/>
          <w:szCs w:val="28"/>
          <w:rtl/>
        </w:rPr>
      </w:pPr>
      <w:r w:rsidRPr="00600816">
        <w:rPr>
          <w:rFonts w:hint="cs"/>
          <w:sz w:val="28"/>
          <w:szCs w:val="28"/>
          <w:u w:val="single"/>
          <w:rtl/>
        </w:rPr>
        <w:t>מאפיינים הקשורים לאחוזי הצלחה נמוכים כוללים</w:t>
      </w:r>
      <w:r w:rsidR="00AA75F2">
        <w:rPr>
          <w:rFonts w:hint="cs"/>
          <w:sz w:val="28"/>
          <w:szCs w:val="28"/>
          <w:u w:val="single"/>
          <w:rtl/>
        </w:rPr>
        <w:t xml:space="preserve"> (</w:t>
      </w:r>
      <w:r w:rsidR="00AA75F2">
        <w:rPr>
          <w:sz w:val="28"/>
          <w:szCs w:val="28"/>
          <w:u w:val="single"/>
        </w:rPr>
        <w:t>UPTODATE</w:t>
      </w:r>
      <w:r w:rsidR="00AA75F2">
        <w:rPr>
          <w:rFonts w:hint="cs"/>
          <w:sz w:val="28"/>
          <w:szCs w:val="28"/>
          <w:u w:val="single"/>
          <w:rtl/>
        </w:rPr>
        <w:t>)</w:t>
      </w:r>
      <w:r w:rsidR="0046048A">
        <w:rPr>
          <w:rFonts w:hint="cs"/>
          <w:sz w:val="28"/>
          <w:szCs w:val="28"/>
          <w:u w:val="single"/>
          <w:vertAlign w:val="superscript"/>
          <w:rtl/>
        </w:rPr>
        <w:t>13</w:t>
      </w:r>
      <w:r w:rsidRPr="00600816">
        <w:rPr>
          <w:rFonts w:hint="cs"/>
          <w:sz w:val="28"/>
          <w:szCs w:val="28"/>
          <w:u w:val="single"/>
          <w:rtl/>
        </w:rPr>
        <w:t>:</w:t>
      </w:r>
      <w:r w:rsidRPr="00600816">
        <w:rPr>
          <w:rFonts w:hint="cs"/>
          <w:sz w:val="28"/>
          <w:szCs w:val="28"/>
          <w:rtl/>
        </w:rPr>
        <w:t xml:space="preserve"> הריון ראשון, שליה קדמית</w:t>
      </w:r>
      <w:r w:rsidR="00866BB5">
        <w:rPr>
          <w:rFonts w:hint="cs"/>
          <w:sz w:val="28"/>
          <w:szCs w:val="28"/>
          <w:rtl/>
        </w:rPr>
        <w:t xml:space="preserve"> או</w:t>
      </w:r>
      <w:r w:rsidRPr="00600816">
        <w:rPr>
          <w:rFonts w:hint="cs"/>
          <w:sz w:val="28"/>
          <w:szCs w:val="28"/>
          <w:rtl/>
        </w:rPr>
        <w:t xml:space="preserve"> צידית, כמות מי שפיר נמוכה, משקל עובר נמוך, התבססות מצג באגן, השמנת יתר, עמוד שדרה עוברי פוסטריורי, בטן שרירית, מצג </w:t>
      </w:r>
      <w:r w:rsidRPr="00600816">
        <w:rPr>
          <w:sz w:val="28"/>
          <w:szCs w:val="28"/>
        </w:rPr>
        <w:t>Frank breech</w:t>
      </w:r>
      <w:r w:rsidRPr="00600816">
        <w:rPr>
          <w:rFonts w:hint="cs"/>
          <w:sz w:val="28"/>
          <w:szCs w:val="28"/>
          <w:rtl/>
        </w:rPr>
        <w:t xml:space="preserve">, פקיעת קרומים, רחם בטונוס מוגבר. </w:t>
      </w:r>
    </w:p>
    <w:p w14:paraId="32122434" w14:textId="77777777" w:rsidR="00600816" w:rsidRPr="00600816" w:rsidRDefault="00600816" w:rsidP="00600816"/>
    <w:p w14:paraId="7D03B50E" w14:textId="1AA5AD2A" w:rsidR="00600816" w:rsidRPr="00600816" w:rsidRDefault="00600816" w:rsidP="00244AE8">
      <w:pPr>
        <w:spacing w:line="276" w:lineRule="auto"/>
        <w:ind w:left="360"/>
        <w:jc w:val="both"/>
        <w:rPr>
          <w:sz w:val="28"/>
          <w:szCs w:val="28"/>
          <w:rtl/>
        </w:rPr>
      </w:pPr>
      <w:r w:rsidRPr="00600816">
        <w:rPr>
          <w:rFonts w:hint="cs"/>
          <w:sz w:val="28"/>
          <w:szCs w:val="28"/>
          <w:u w:val="single"/>
          <w:rtl/>
        </w:rPr>
        <w:t>שימוש בטוקוליטיקה:</w:t>
      </w:r>
      <w:r w:rsidRPr="00600816">
        <w:rPr>
          <w:rFonts w:hint="cs"/>
          <w:sz w:val="28"/>
          <w:szCs w:val="28"/>
        </w:rPr>
        <w:t xml:space="preserve"> </w:t>
      </w:r>
      <w:r w:rsidRPr="00600816">
        <w:rPr>
          <w:rFonts w:hint="cs"/>
          <w:sz w:val="28"/>
          <w:szCs w:val="28"/>
          <w:rtl/>
        </w:rPr>
        <w:t>מחקרים הראו</w:t>
      </w:r>
      <w:r w:rsidR="00906B69">
        <w:rPr>
          <w:rFonts w:hint="cs"/>
          <w:sz w:val="28"/>
          <w:szCs w:val="28"/>
          <w:rtl/>
        </w:rPr>
        <w:t xml:space="preserve"> עליונות לשימוש בבטא אגוניסט על פני כול התרופות הטוקוליטיות האחרות. שימוש בבטא אגוניסט טרם ההיפוך ה</w:t>
      </w:r>
      <w:r>
        <w:rPr>
          <w:rFonts w:hint="cs"/>
          <w:sz w:val="28"/>
          <w:szCs w:val="28"/>
          <w:rtl/>
        </w:rPr>
        <w:t>על</w:t>
      </w:r>
      <w:r w:rsidR="00906B69">
        <w:rPr>
          <w:rFonts w:hint="cs"/>
          <w:sz w:val="28"/>
          <w:szCs w:val="28"/>
          <w:rtl/>
        </w:rPr>
        <w:t xml:space="preserve">ה את </w:t>
      </w:r>
      <w:r w:rsidRPr="00600816">
        <w:rPr>
          <w:rFonts w:hint="cs"/>
          <w:sz w:val="28"/>
          <w:szCs w:val="28"/>
          <w:rtl/>
        </w:rPr>
        <w:t xml:space="preserve">שיעור מצגי הראש בלידה </w:t>
      </w:r>
      <w:r w:rsidRPr="00600816">
        <w:rPr>
          <w:sz w:val="28"/>
          <w:szCs w:val="28"/>
          <w:rtl/>
        </w:rPr>
        <w:t>(</w:t>
      </w:r>
      <w:r w:rsidRPr="00600816">
        <w:rPr>
          <w:sz w:val="28"/>
          <w:szCs w:val="28"/>
        </w:rPr>
        <w:t>RR 1.68, 95% CI 1.14–2.48</w:t>
      </w:r>
      <w:r w:rsidRPr="00600816">
        <w:rPr>
          <w:sz w:val="28"/>
          <w:szCs w:val="28"/>
          <w:rtl/>
        </w:rPr>
        <w:t>)</w:t>
      </w:r>
      <w:r w:rsidRPr="00600816">
        <w:rPr>
          <w:sz w:val="28"/>
          <w:szCs w:val="28"/>
        </w:rPr>
        <w:t xml:space="preserve"> </w:t>
      </w:r>
      <w:r w:rsidRPr="00600816">
        <w:rPr>
          <w:rFonts w:hint="cs"/>
          <w:sz w:val="28"/>
          <w:szCs w:val="28"/>
          <w:rtl/>
        </w:rPr>
        <w:t>ו</w:t>
      </w:r>
      <w:r>
        <w:rPr>
          <w:rFonts w:hint="cs"/>
          <w:sz w:val="28"/>
          <w:szCs w:val="28"/>
          <w:rtl/>
        </w:rPr>
        <w:t>הור</w:t>
      </w:r>
      <w:r w:rsidR="00906B69">
        <w:rPr>
          <w:rFonts w:hint="cs"/>
          <w:sz w:val="28"/>
          <w:szCs w:val="28"/>
          <w:rtl/>
        </w:rPr>
        <w:t>דת שיעור</w:t>
      </w:r>
      <w:r w:rsidRPr="00600816">
        <w:rPr>
          <w:rFonts w:hint="cs"/>
          <w:sz w:val="28"/>
          <w:szCs w:val="28"/>
          <w:rtl/>
        </w:rPr>
        <w:t xml:space="preserve"> הניתוחים הקיסריים </w:t>
      </w:r>
      <w:r w:rsidRPr="00600816">
        <w:rPr>
          <w:sz w:val="28"/>
          <w:szCs w:val="28"/>
          <w:rtl/>
        </w:rPr>
        <w:t>(</w:t>
      </w:r>
      <w:r w:rsidRPr="00600816">
        <w:rPr>
          <w:sz w:val="28"/>
          <w:szCs w:val="28"/>
        </w:rPr>
        <w:t>RR 0.77, 95% CI 0.67–0.88</w:t>
      </w:r>
      <w:r w:rsidRPr="00600816">
        <w:rPr>
          <w:sz w:val="28"/>
          <w:szCs w:val="28"/>
          <w:rtl/>
        </w:rPr>
        <w:t>)</w:t>
      </w:r>
      <w:r w:rsidRPr="00600816">
        <w:rPr>
          <w:rFonts w:hint="cs"/>
          <w:sz w:val="28"/>
          <w:szCs w:val="28"/>
          <w:rtl/>
        </w:rPr>
        <w:t xml:space="preserve"> במולטיפרות </w:t>
      </w:r>
      <w:r w:rsidR="00225908" w:rsidRPr="00600816">
        <w:rPr>
          <w:rFonts w:hint="cs"/>
          <w:sz w:val="28"/>
          <w:szCs w:val="28"/>
          <w:rtl/>
        </w:rPr>
        <w:t>ובנוליפרות</w:t>
      </w:r>
      <w:r w:rsidR="0046048A">
        <w:rPr>
          <w:rFonts w:hint="cs"/>
          <w:sz w:val="28"/>
          <w:szCs w:val="28"/>
          <w:vertAlign w:val="superscript"/>
          <w:rtl/>
        </w:rPr>
        <w:t>14</w:t>
      </w:r>
      <w:r w:rsidRPr="00600816">
        <w:rPr>
          <w:rFonts w:hint="cs"/>
          <w:sz w:val="28"/>
          <w:szCs w:val="28"/>
          <w:rtl/>
        </w:rPr>
        <w:t xml:space="preserve">. בנשים בהן ניסיון היפוך ראשון לא צלח ולאחריו  נעשה ניסיון עם בטא-אגוניסט נצפתה ירידה מובהקת בשכיחות ניתוחים קיסריים. </w:t>
      </w:r>
      <w:r w:rsidRPr="00600816">
        <w:rPr>
          <w:sz w:val="28"/>
          <w:szCs w:val="28"/>
          <w:rtl/>
        </w:rPr>
        <w:t>(</w:t>
      </w:r>
      <w:r w:rsidRPr="00600816">
        <w:rPr>
          <w:sz w:val="28"/>
          <w:szCs w:val="28"/>
        </w:rPr>
        <w:t>RR 0.33, 95% CI 0.14–0.80</w:t>
      </w:r>
      <w:r w:rsidRPr="00600816">
        <w:rPr>
          <w:sz w:val="28"/>
          <w:szCs w:val="28"/>
          <w:rtl/>
        </w:rPr>
        <w:t>)</w:t>
      </w:r>
      <w:r w:rsidR="0046048A">
        <w:rPr>
          <w:rFonts w:hint="cs"/>
          <w:sz w:val="28"/>
          <w:szCs w:val="28"/>
          <w:vertAlign w:val="superscript"/>
          <w:rtl/>
        </w:rPr>
        <w:t>15</w:t>
      </w:r>
      <w:r w:rsidRPr="00600816">
        <w:rPr>
          <w:rFonts w:hint="cs"/>
          <w:sz w:val="28"/>
          <w:szCs w:val="28"/>
          <w:rtl/>
        </w:rPr>
        <w:t xml:space="preserve">. </w:t>
      </w:r>
      <w:r w:rsidR="000C651C">
        <w:rPr>
          <w:rFonts w:hint="cs"/>
          <w:sz w:val="28"/>
          <w:szCs w:val="28"/>
          <w:rtl/>
        </w:rPr>
        <w:t xml:space="preserve">על פי </w:t>
      </w:r>
      <w:r w:rsidR="000C651C">
        <w:rPr>
          <w:rFonts w:hint="cs"/>
          <w:sz w:val="28"/>
          <w:szCs w:val="28"/>
          <w:rtl/>
        </w:rPr>
        <w:lastRenderedPageBreak/>
        <w:t xml:space="preserve">המלצות </w:t>
      </w:r>
      <w:r w:rsidR="000C651C">
        <w:rPr>
          <w:rFonts w:hint="cs"/>
          <w:sz w:val="28"/>
          <w:szCs w:val="28"/>
        </w:rPr>
        <w:t>RCOG</w:t>
      </w:r>
      <w:r w:rsidR="000C651C">
        <w:rPr>
          <w:rFonts w:hint="cs"/>
          <w:sz w:val="28"/>
          <w:szCs w:val="28"/>
          <w:rtl/>
        </w:rPr>
        <w:t xml:space="preserve"> ו-</w:t>
      </w:r>
      <w:r w:rsidR="000C651C">
        <w:rPr>
          <w:rFonts w:hint="cs"/>
          <w:sz w:val="28"/>
          <w:szCs w:val="28"/>
        </w:rPr>
        <w:t>ACOG</w:t>
      </w:r>
      <w:r w:rsidR="00902E1C">
        <w:rPr>
          <w:rFonts w:hint="cs"/>
          <w:sz w:val="28"/>
          <w:szCs w:val="28"/>
          <w:rtl/>
        </w:rPr>
        <w:t xml:space="preserve"> יש לשקול מתן טוקוליטיקה טרם ביצוע ניסיון ההיפוך</w:t>
      </w:r>
      <w:r w:rsidR="00235A8B">
        <w:rPr>
          <w:rFonts w:hint="cs"/>
          <w:sz w:val="28"/>
          <w:szCs w:val="28"/>
          <w:vertAlign w:val="superscript"/>
          <w:rtl/>
        </w:rPr>
        <w:t>16-1</w:t>
      </w:r>
      <w:r w:rsidR="00B008BA">
        <w:rPr>
          <w:rFonts w:hint="cs"/>
          <w:sz w:val="28"/>
          <w:szCs w:val="28"/>
          <w:vertAlign w:val="superscript"/>
          <w:rtl/>
        </w:rPr>
        <w:t>8</w:t>
      </w:r>
      <w:r w:rsidR="00A762C3">
        <w:rPr>
          <w:rFonts w:hint="cs"/>
          <w:sz w:val="28"/>
          <w:szCs w:val="28"/>
          <w:rtl/>
        </w:rPr>
        <w:t>.</w:t>
      </w:r>
    </w:p>
    <w:p w14:paraId="1245D5F2" w14:textId="77777777" w:rsidR="00906B69" w:rsidRPr="00600816" w:rsidRDefault="00906B69" w:rsidP="00906B69">
      <w:pPr>
        <w:spacing w:line="276" w:lineRule="auto"/>
        <w:ind w:left="360"/>
        <w:jc w:val="both"/>
        <w:rPr>
          <w:sz w:val="28"/>
          <w:szCs w:val="28"/>
          <w:rtl/>
        </w:rPr>
      </w:pPr>
      <w:r w:rsidRPr="00600816">
        <w:rPr>
          <w:rFonts w:hint="cs"/>
          <w:sz w:val="28"/>
          <w:szCs w:val="28"/>
          <w:rtl/>
        </w:rPr>
        <w:t>תרופות כאטוסיבן, ניטרוגליצרין וניפדיפין לא הוכחו כמעל</w:t>
      </w:r>
      <w:r>
        <w:rPr>
          <w:rFonts w:hint="cs"/>
          <w:sz w:val="28"/>
          <w:szCs w:val="28"/>
          <w:rtl/>
        </w:rPr>
        <w:t>ות</w:t>
      </w:r>
      <w:r w:rsidRPr="00600816">
        <w:rPr>
          <w:rFonts w:hint="cs"/>
          <w:sz w:val="28"/>
          <w:szCs w:val="28"/>
          <w:rtl/>
        </w:rPr>
        <w:t xml:space="preserve"> את שיעור מצגי הראש בלידה או מוריד</w:t>
      </w:r>
      <w:r>
        <w:rPr>
          <w:rFonts w:hint="cs"/>
          <w:sz w:val="28"/>
          <w:szCs w:val="28"/>
          <w:rtl/>
        </w:rPr>
        <w:t>ות</w:t>
      </w:r>
      <w:r w:rsidRPr="00600816">
        <w:rPr>
          <w:rFonts w:hint="cs"/>
          <w:sz w:val="28"/>
          <w:szCs w:val="28"/>
          <w:rtl/>
        </w:rPr>
        <w:t xml:space="preserve"> את שיעור הקיסריים. </w:t>
      </w:r>
    </w:p>
    <w:p w14:paraId="1C2D6222" w14:textId="77777777" w:rsidR="00600816" w:rsidRPr="00600816" w:rsidRDefault="00600816" w:rsidP="00600816">
      <w:pPr>
        <w:spacing w:line="276" w:lineRule="auto"/>
        <w:ind w:left="360"/>
        <w:jc w:val="both"/>
        <w:rPr>
          <w:sz w:val="28"/>
          <w:szCs w:val="28"/>
          <w:rtl/>
        </w:rPr>
      </w:pPr>
    </w:p>
    <w:p w14:paraId="141A7531" w14:textId="77777777" w:rsidR="00600816" w:rsidRPr="00600816" w:rsidRDefault="00600816" w:rsidP="00600816">
      <w:pPr>
        <w:spacing w:line="276" w:lineRule="auto"/>
        <w:ind w:left="360"/>
        <w:jc w:val="both"/>
        <w:rPr>
          <w:sz w:val="28"/>
          <w:szCs w:val="28"/>
          <w:rtl/>
        </w:rPr>
      </w:pPr>
      <w:r w:rsidRPr="00600816">
        <w:rPr>
          <w:rFonts w:hint="cs"/>
          <w:sz w:val="28"/>
          <w:szCs w:val="28"/>
          <w:rtl/>
        </w:rPr>
        <w:t xml:space="preserve">יש להימנע משימוש בבטא-אגוניסט בנשים עם: מחלות לב, יל"ד, ונשים הנוטלות בטא בלוקר. </w:t>
      </w:r>
    </w:p>
    <w:p w14:paraId="560E8D2D" w14:textId="20400E12" w:rsidR="00600816" w:rsidRPr="00600816" w:rsidRDefault="00600816" w:rsidP="00244AE8">
      <w:pPr>
        <w:spacing w:line="276" w:lineRule="auto"/>
        <w:ind w:left="360"/>
        <w:jc w:val="both"/>
        <w:rPr>
          <w:sz w:val="28"/>
          <w:szCs w:val="28"/>
          <w:rtl/>
        </w:rPr>
      </w:pPr>
      <w:r w:rsidRPr="00600816">
        <w:rPr>
          <w:rFonts w:hint="cs"/>
          <w:sz w:val="28"/>
          <w:szCs w:val="28"/>
          <w:rtl/>
        </w:rPr>
        <w:t>תופעות לוואי:</w:t>
      </w:r>
      <w:r w:rsidRPr="00600816">
        <w:rPr>
          <w:rFonts w:hint="cs"/>
          <w:sz w:val="28"/>
          <w:szCs w:val="28"/>
        </w:rPr>
        <w:t xml:space="preserve"> </w:t>
      </w:r>
      <w:r w:rsidRPr="00600816">
        <w:rPr>
          <w:rFonts w:hint="cs"/>
          <w:sz w:val="28"/>
          <w:szCs w:val="28"/>
          <w:rtl/>
        </w:rPr>
        <w:t xml:space="preserve">פלפיטציות, טכיקרדיה, אודם, רעד </w:t>
      </w:r>
      <w:r w:rsidR="00847717" w:rsidRPr="00600816">
        <w:rPr>
          <w:rFonts w:hint="cs"/>
          <w:sz w:val="28"/>
          <w:szCs w:val="28"/>
          <w:rtl/>
        </w:rPr>
        <w:t>ובחילות</w:t>
      </w:r>
      <w:r w:rsidR="00B008BA">
        <w:rPr>
          <w:rFonts w:hint="cs"/>
          <w:sz w:val="28"/>
          <w:szCs w:val="28"/>
          <w:vertAlign w:val="superscript"/>
          <w:rtl/>
        </w:rPr>
        <w:t>19</w:t>
      </w:r>
      <w:r w:rsidRPr="00600816">
        <w:rPr>
          <w:rFonts w:hint="cs"/>
          <w:sz w:val="28"/>
          <w:szCs w:val="28"/>
          <w:rtl/>
        </w:rPr>
        <w:t xml:space="preserve">. </w:t>
      </w:r>
    </w:p>
    <w:p w14:paraId="074ACFEB" w14:textId="77777777" w:rsidR="00600816" w:rsidRPr="00600816" w:rsidRDefault="00600816" w:rsidP="00906B69">
      <w:pPr>
        <w:spacing w:line="276" w:lineRule="auto"/>
        <w:jc w:val="both"/>
        <w:rPr>
          <w:sz w:val="28"/>
          <w:szCs w:val="28"/>
        </w:rPr>
      </w:pPr>
    </w:p>
    <w:p w14:paraId="5C17124E" w14:textId="77777777" w:rsidR="00600816" w:rsidRPr="00600816" w:rsidRDefault="00600816" w:rsidP="00600816">
      <w:pPr>
        <w:spacing w:line="276" w:lineRule="auto"/>
        <w:ind w:left="360"/>
        <w:jc w:val="both"/>
        <w:rPr>
          <w:sz w:val="28"/>
          <w:szCs w:val="28"/>
        </w:rPr>
      </w:pPr>
      <w:r w:rsidRPr="00600816">
        <w:rPr>
          <w:rFonts w:hint="cs"/>
          <w:sz w:val="28"/>
          <w:szCs w:val="28"/>
          <w:u w:val="single"/>
          <w:rtl/>
        </w:rPr>
        <w:t>הרדמה אזורית:</w:t>
      </w:r>
      <w:r w:rsidRPr="00600816">
        <w:rPr>
          <w:rFonts w:hint="cs"/>
          <w:sz w:val="28"/>
          <w:szCs w:val="28"/>
          <w:rtl/>
        </w:rPr>
        <w:t xml:space="preserve"> </w:t>
      </w:r>
    </w:p>
    <w:p w14:paraId="7C26336B" w14:textId="1DB42846" w:rsidR="00600816" w:rsidRPr="00600816" w:rsidRDefault="00A762C3" w:rsidP="007B7DB3">
      <w:pPr>
        <w:spacing w:line="276" w:lineRule="auto"/>
        <w:ind w:left="360"/>
        <w:jc w:val="both"/>
        <w:rPr>
          <w:sz w:val="28"/>
          <w:szCs w:val="28"/>
          <w:rtl/>
        </w:rPr>
      </w:pPr>
      <w:r>
        <w:rPr>
          <w:rFonts w:hint="cs"/>
          <w:sz w:val="28"/>
          <w:szCs w:val="28"/>
          <w:rtl/>
        </w:rPr>
        <w:t xml:space="preserve">על פי המלצות </w:t>
      </w:r>
      <w:r>
        <w:rPr>
          <w:rFonts w:hint="cs"/>
          <w:sz w:val="28"/>
          <w:szCs w:val="28"/>
        </w:rPr>
        <w:t>RCOG</w:t>
      </w:r>
      <w:r>
        <w:rPr>
          <w:rFonts w:hint="cs"/>
          <w:sz w:val="28"/>
          <w:szCs w:val="28"/>
          <w:rtl/>
        </w:rPr>
        <w:t xml:space="preserve">, </w:t>
      </w:r>
      <w:r w:rsidR="00600816" w:rsidRPr="00600816">
        <w:rPr>
          <w:rFonts w:hint="cs"/>
          <w:sz w:val="28"/>
          <w:szCs w:val="28"/>
          <w:rtl/>
        </w:rPr>
        <w:t xml:space="preserve">שימוש רוטיני בהרדמה אזורית או בלוק נוירולוגי אינו מומלץ, אולם ניתן להשתמש בו בנשים שלא היו מסוגלות לעמוד בכאב של </w:t>
      </w:r>
      <w:r w:rsidR="000C0BC5" w:rsidRPr="00600816">
        <w:rPr>
          <w:rFonts w:hint="cs"/>
          <w:sz w:val="28"/>
          <w:szCs w:val="28"/>
          <w:rtl/>
        </w:rPr>
        <w:t>ניסיו</w:t>
      </w:r>
      <w:r w:rsidR="000C0BC5" w:rsidRPr="00600816">
        <w:rPr>
          <w:rFonts w:hint="eastAsia"/>
          <w:sz w:val="28"/>
          <w:szCs w:val="28"/>
          <w:rtl/>
        </w:rPr>
        <w:t>ן</w:t>
      </w:r>
      <w:r w:rsidR="00600816" w:rsidRPr="00600816">
        <w:rPr>
          <w:rFonts w:hint="cs"/>
          <w:sz w:val="28"/>
          <w:szCs w:val="28"/>
          <w:rtl/>
        </w:rPr>
        <w:t xml:space="preserve"> היפוך או בנשים בהן נ</w:t>
      </w:r>
      <w:r w:rsidR="000C0BC5">
        <w:rPr>
          <w:rFonts w:hint="cs"/>
          <w:sz w:val="28"/>
          <w:szCs w:val="28"/>
          <w:rtl/>
        </w:rPr>
        <w:t>י</w:t>
      </w:r>
      <w:r w:rsidR="00600816" w:rsidRPr="00600816">
        <w:rPr>
          <w:rFonts w:hint="cs"/>
          <w:sz w:val="28"/>
          <w:szCs w:val="28"/>
          <w:rtl/>
        </w:rPr>
        <w:t xml:space="preserve">סיון היפוך תחת טוקוליטיקה </w:t>
      </w:r>
      <w:r w:rsidR="00847717" w:rsidRPr="00600816">
        <w:rPr>
          <w:rFonts w:hint="cs"/>
          <w:sz w:val="28"/>
          <w:szCs w:val="28"/>
          <w:rtl/>
        </w:rPr>
        <w:t>כשל</w:t>
      </w:r>
      <w:r w:rsidR="00B008BA">
        <w:rPr>
          <w:rFonts w:hint="cs"/>
          <w:sz w:val="28"/>
          <w:szCs w:val="28"/>
          <w:vertAlign w:val="superscript"/>
          <w:rtl/>
        </w:rPr>
        <w:t>17</w:t>
      </w:r>
      <w:r w:rsidR="00600816" w:rsidRPr="00600816">
        <w:rPr>
          <w:rFonts w:hint="cs"/>
          <w:sz w:val="28"/>
          <w:szCs w:val="28"/>
          <w:rtl/>
        </w:rPr>
        <w:t xml:space="preserve">. </w:t>
      </w:r>
      <w:r w:rsidR="00D30C78">
        <w:rPr>
          <w:rFonts w:hint="cs"/>
          <w:sz w:val="28"/>
          <w:szCs w:val="28"/>
        </w:rPr>
        <w:t>ACOG</w:t>
      </w:r>
      <w:r w:rsidR="00D30C78">
        <w:rPr>
          <w:rFonts w:hint="cs"/>
          <w:sz w:val="28"/>
          <w:szCs w:val="28"/>
          <w:rtl/>
        </w:rPr>
        <w:t xml:space="preserve"> לעומת זאת ממליץ לשקול בחיוב מתן הרדמה אזורית בעת ניסיון היפוך תחת טיפול טוקוליטי</w:t>
      </w:r>
      <w:r w:rsidR="00B008BA">
        <w:rPr>
          <w:rFonts w:hint="cs"/>
          <w:sz w:val="28"/>
          <w:szCs w:val="28"/>
          <w:vertAlign w:val="superscript"/>
          <w:rtl/>
        </w:rPr>
        <w:t>16</w:t>
      </w:r>
      <w:r w:rsidR="00D30C78">
        <w:rPr>
          <w:rFonts w:hint="cs"/>
          <w:sz w:val="28"/>
          <w:szCs w:val="28"/>
          <w:rtl/>
        </w:rPr>
        <w:t>.</w:t>
      </w:r>
      <w:r w:rsidR="00D9095E">
        <w:rPr>
          <w:rFonts w:hint="cs"/>
          <w:sz w:val="28"/>
          <w:szCs w:val="28"/>
          <w:rtl/>
        </w:rPr>
        <w:t xml:space="preserve"> החברה הישראלית לרפואת האם והעובר אינה ממליצה על </w:t>
      </w:r>
      <w:r w:rsidR="009C36D2">
        <w:rPr>
          <w:rFonts w:hint="cs"/>
          <w:sz w:val="28"/>
          <w:szCs w:val="28"/>
          <w:rtl/>
        </w:rPr>
        <w:t xml:space="preserve">היפוך חיצוני תחת משככי כאב. </w:t>
      </w:r>
    </w:p>
    <w:p w14:paraId="608F7E17" w14:textId="77777777" w:rsidR="00600816" w:rsidRPr="00600816" w:rsidRDefault="00600816" w:rsidP="00600816">
      <w:pPr>
        <w:spacing w:line="276" w:lineRule="auto"/>
        <w:ind w:left="360"/>
        <w:jc w:val="both"/>
        <w:rPr>
          <w:sz w:val="28"/>
          <w:szCs w:val="28"/>
        </w:rPr>
      </w:pPr>
    </w:p>
    <w:p w14:paraId="7BE519AF" w14:textId="77777777" w:rsidR="00600816" w:rsidRPr="00600816" w:rsidRDefault="00600816" w:rsidP="00600816">
      <w:pPr>
        <w:spacing w:line="276" w:lineRule="auto"/>
        <w:ind w:left="360"/>
        <w:jc w:val="both"/>
        <w:rPr>
          <w:sz w:val="28"/>
          <w:szCs w:val="28"/>
          <w:rtl/>
        </w:rPr>
      </w:pPr>
      <w:r w:rsidRPr="00600816">
        <w:rPr>
          <w:rFonts w:hint="cs"/>
          <w:sz w:val="28"/>
          <w:szCs w:val="28"/>
          <w:u w:val="single"/>
          <w:rtl/>
        </w:rPr>
        <w:t>מועד ביצוע היפוך</w:t>
      </w:r>
    </w:p>
    <w:p w14:paraId="1F174CE8" w14:textId="38DC97DC" w:rsidR="00600816" w:rsidRPr="00600816" w:rsidRDefault="00600816" w:rsidP="00244AE8">
      <w:pPr>
        <w:spacing w:line="276" w:lineRule="auto"/>
        <w:ind w:left="360"/>
        <w:jc w:val="both"/>
        <w:rPr>
          <w:sz w:val="28"/>
          <w:szCs w:val="28"/>
          <w:rtl/>
        </w:rPr>
      </w:pPr>
      <w:r w:rsidRPr="00600816">
        <w:rPr>
          <w:rFonts w:hint="cs"/>
          <w:sz w:val="28"/>
          <w:szCs w:val="28"/>
          <w:rtl/>
        </w:rPr>
        <w:t xml:space="preserve">ניתן לבצע היפוך חיצוני החל משבוע 37.0 להריון. בנוליפרות ניתן להציע החל משבוע 36.0 כיוון שהסיכוי להיפוך ספונטני נמוך </w:t>
      </w:r>
      <w:r w:rsidR="00847717" w:rsidRPr="00600816">
        <w:rPr>
          <w:rFonts w:hint="cs"/>
          <w:sz w:val="28"/>
          <w:szCs w:val="28"/>
          <w:rtl/>
        </w:rPr>
        <w:t>יותר</w:t>
      </w:r>
      <w:r w:rsidR="00B008BA">
        <w:rPr>
          <w:rFonts w:hint="cs"/>
          <w:sz w:val="28"/>
          <w:szCs w:val="28"/>
          <w:vertAlign w:val="superscript"/>
          <w:rtl/>
        </w:rPr>
        <w:t>20</w:t>
      </w:r>
      <w:r w:rsidRPr="00600816">
        <w:rPr>
          <w:rFonts w:hint="cs"/>
          <w:sz w:val="28"/>
          <w:szCs w:val="28"/>
          <w:rtl/>
        </w:rPr>
        <w:t xml:space="preserve">. </w:t>
      </w:r>
      <w:r w:rsidR="000C0BC5" w:rsidRPr="00600816">
        <w:rPr>
          <w:rFonts w:hint="cs"/>
          <w:sz w:val="28"/>
          <w:szCs w:val="28"/>
          <w:rtl/>
        </w:rPr>
        <w:t>היתרונות</w:t>
      </w:r>
      <w:r w:rsidRPr="00600816">
        <w:rPr>
          <w:rFonts w:hint="cs"/>
          <w:sz w:val="28"/>
          <w:szCs w:val="28"/>
          <w:rtl/>
        </w:rPr>
        <w:t xml:space="preserve"> בהיפוך לאחר שבוע 37 כוללים: </w:t>
      </w:r>
    </w:p>
    <w:p w14:paraId="5BEE1D59" w14:textId="4B0FA328" w:rsidR="00600816" w:rsidRPr="00600816" w:rsidRDefault="00600816" w:rsidP="00244AE8">
      <w:pPr>
        <w:numPr>
          <w:ilvl w:val="0"/>
          <w:numId w:val="33"/>
        </w:numPr>
        <w:spacing w:line="276" w:lineRule="auto"/>
        <w:jc w:val="both"/>
        <w:rPr>
          <w:sz w:val="28"/>
          <w:szCs w:val="28"/>
        </w:rPr>
      </w:pPr>
      <w:r w:rsidRPr="00600816">
        <w:rPr>
          <w:rFonts w:hint="cs"/>
          <w:sz w:val="28"/>
          <w:szCs w:val="28"/>
          <w:rtl/>
        </w:rPr>
        <w:t xml:space="preserve">הארכת משך הזמן  להיפוך ספונטני למצג </w:t>
      </w:r>
      <w:r w:rsidR="00847717" w:rsidRPr="00600816">
        <w:rPr>
          <w:rFonts w:hint="cs"/>
          <w:sz w:val="28"/>
          <w:szCs w:val="28"/>
          <w:rtl/>
        </w:rPr>
        <w:t>ראש</w:t>
      </w:r>
      <w:r w:rsidR="00B008BA">
        <w:rPr>
          <w:rFonts w:hint="cs"/>
          <w:sz w:val="28"/>
          <w:szCs w:val="28"/>
          <w:vertAlign w:val="superscript"/>
          <w:rtl/>
        </w:rPr>
        <w:t>21</w:t>
      </w:r>
      <w:r w:rsidR="00847717">
        <w:rPr>
          <w:rFonts w:hint="cs"/>
          <w:sz w:val="28"/>
          <w:szCs w:val="28"/>
          <w:rtl/>
        </w:rPr>
        <w:t>.</w:t>
      </w:r>
    </w:p>
    <w:p w14:paraId="58E8BA98" w14:textId="1049A596" w:rsidR="00600816" w:rsidRPr="00600816" w:rsidRDefault="00600816" w:rsidP="00244AE8">
      <w:pPr>
        <w:numPr>
          <w:ilvl w:val="0"/>
          <w:numId w:val="33"/>
        </w:numPr>
        <w:spacing w:line="276" w:lineRule="auto"/>
        <w:jc w:val="both"/>
        <w:rPr>
          <w:sz w:val="28"/>
          <w:szCs w:val="28"/>
        </w:rPr>
      </w:pPr>
      <w:r w:rsidRPr="00600816">
        <w:rPr>
          <w:rFonts w:hint="cs"/>
          <w:sz w:val="28"/>
          <w:szCs w:val="28"/>
          <w:rtl/>
        </w:rPr>
        <w:t xml:space="preserve">הקטנת סיכוי החזרה למצג עכוז לאחר היפוך </w:t>
      </w:r>
      <w:r w:rsidR="00847717" w:rsidRPr="00600816">
        <w:rPr>
          <w:rFonts w:hint="cs"/>
          <w:sz w:val="28"/>
          <w:szCs w:val="28"/>
          <w:rtl/>
        </w:rPr>
        <w:t>מוצלח</w:t>
      </w:r>
      <w:r w:rsidR="00B008BA">
        <w:rPr>
          <w:rFonts w:hint="cs"/>
          <w:sz w:val="28"/>
          <w:szCs w:val="28"/>
          <w:vertAlign w:val="superscript"/>
          <w:rtl/>
        </w:rPr>
        <w:t>22</w:t>
      </w:r>
      <w:r w:rsidRPr="00600816">
        <w:rPr>
          <w:rFonts w:hint="cs"/>
          <w:sz w:val="28"/>
          <w:szCs w:val="28"/>
          <w:rtl/>
        </w:rPr>
        <w:t xml:space="preserve">. </w:t>
      </w:r>
    </w:p>
    <w:p w14:paraId="734B3C32" w14:textId="22BCDD3F" w:rsidR="00600816" w:rsidRPr="00600816" w:rsidRDefault="00600816" w:rsidP="00244AE8">
      <w:pPr>
        <w:numPr>
          <w:ilvl w:val="0"/>
          <w:numId w:val="33"/>
        </w:numPr>
        <w:spacing w:line="276" w:lineRule="auto"/>
        <w:jc w:val="both"/>
        <w:rPr>
          <w:sz w:val="28"/>
          <w:szCs w:val="28"/>
        </w:rPr>
      </w:pPr>
      <w:r w:rsidRPr="00600816">
        <w:rPr>
          <w:rFonts w:hint="cs"/>
          <w:sz w:val="28"/>
          <w:szCs w:val="28"/>
          <w:rtl/>
        </w:rPr>
        <w:t xml:space="preserve">הפחתת הסיכון ללידות </w:t>
      </w:r>
      <w:r w:rsidR="00B800D9" w:rsidRPr="00600816">
        <w:rPr>
          <w:rFonts w:hint="cs"/>
          <w:sz w:val="28"/>
          <w:szCs w:val="28"/>
          <w:rtl/>
        </w:rPr>
        <w:t>מוקדמות</w:t>
      </w:r>
      <w:r w:rsidR="00B800D9">
        <w:rPr>
          <w:rFonts w:hint="cs"/>
          <w:sz w:val="28"/>
          <w:szCs w:val="28"/>
          <w:vertAlign w:val="superscript"/>
          <w:rtl/>
        </w:rPr>
        <w:t>2</w:t>
      </w:r>
      <w:r w:rsidR="00B008BA">
        <w:rPr>
          <w:rFonts w:hint="cs"/>
          <w:sz w:val="28"/>
          <w:szCs w:val="28"/>
          <w:vertAlign w:val="superscript"/>
          <w:rtl/>
        </w:rPr>
        <w:t>3</w:t>
      </w:r>
      <w:r w:rsidRPr="00600816">
        <w:rPr>
          <w:rFonts w:hint="cs"/>
          <w:sz w:val="28"/>
          <w:szCs w:val="28"/>
          <w:rtl/>
        </w:rPr>
        <w:t xml:space="preserve">.  </w:t>
      </w:r>
    </w:p>
    <w:p w14:paraId="28514858" w14:textId="678D7D69" w:rsidR="00600816" w:rsidRPr="00600816" w:rsidRDefault="007B7DB3" w:rsidP="007B7DB3">
      <w:pPr>
        <w:spacing w:line="276" w:lineRule="auto"/>
        <w:ind w:left="720"/>
        <w:jc w:val="both"/>
        <w:rPr>
          <w:sz w:val="28"/>
          <w:szCs w:val="28"/>
          <w:rtl/>
        </w:rPr>
      </w:pPr>
      <w:r>
        <w:rPr>
          <w:rFonts w:hint="cs"/>
          <w:sz w:val="28"/>
          <w:szCs w:val="28"/>
          <w:rtl/>
        </w:rPr>
        <w:t xml:space="preserve">* </w:t>
      </w:r>
      <w:r w:rsidR="00600816" w:rsidRPr="00600816">
        <w:rPr>
          <w:rFonts w:hint="cs"/>
          <w:sz w:val="28"/>
          <w:szCs w:val="28"/>
          <w:rtl/>
        </w:rPr>
        <w:t>על פי ה-</w:t>
      </w:r>
      <w:r w:rsidR="00600816" w:rsidRPr="00600816">
        <w:rPr>
          <w:rFonts w:hint="cs"/>
          <w:sz w:val="28"/>
          <w:szCs w:val="28"/>
        </w:rPr>
        <w:t>ACOG</w:t>
      </w:r>
      <w:r w:rsidR="00600816" w:rsidRPr="00600816">
        <w:rPr>
          <w:rFonts w:hint="cs"/>
          <w:sz w:val="28"/>
          <w:szCs w:val="28"/>
          <w:rtl/>
        </w:rPr>
        <w:t xml:space="preserve"> יש לדיין עם האשה </w:t>
      </w:r>
      <w:r>
        <w:rPr>
          <w:rFonts w:hint="cs"/>
          <w:sz w:val="28"/>
          <w:szCs w:val="28"/>
          <w:rtl/>
        </w:rPr>
        <w:t>את נושא ההיפוך החל משבוע</w:t>
      </w:r>
      <w:r w:rsidR="00600816" w:rsidRPr="00600816">
        <w:rPr>
          <w:rFonts w:hint="cs"/>
          <w:sz w:val="28"/>
          <w:szCs w:val="28"/>
          <w:rtl/>
        </w:rPr>
        <w:t xml:space="preserve"> 36.0, </w:t>
      </w:r>
      <w:r>
        <w:rPr>
          <w:rFonts w:hint="cs"/>
          <w:sz w:val="28"/>
          <w:szCs w:val="28"/>
          <w:rtl/>
        </w:rPr>
        <w:t xml:space="preserve">ולבצע נסיון </w:t>
      </w:r>
      <w:r w:rsidR="00600816" w:rsidRPr="00600816">
        <w:rPr>
          <w:rFonts w:hint="cs"/>
          <w:sz w:val="28"/>
          <w:szCs w:val="28"/>
          <w:rtl/>
        </w:rPr>
        <w:t>היפוך</w:t>
      </w:r>
      <w:r>
        <w:rPr>
          <w:rFonts w:hint="cs"/>
          <w:sz w:val="28"/>
          <w:szCs w:val="28"/>
          <w:rtl/>
        </w:rPr>
        <w:t xml:space="preserve"> החל</w:t>
      </w:r>
      <w:bookmarkStart w:id="0" w:name="_Hlk510636341"/>
      <w:bookmarkStart w:id="1" w:name="_Hlk509947760"/>
      <w:r>
        <w:rPr>
          <w:rFonts w:hint="cs"/>
          <w:sz w:val="28"/>
          <w:szCs w:val="28"/>
          <w:rtl/>
        </w:rPr>
        <w:t xml:space="preserve"> משבוע </w:t>
      </w:r>
      <w:r w:rsidR="00600816" w:rsidRPr="00600816">
        <w:rPr>
          <w:rFonts w:hint="cs"/>
          <w:sz w:val="28"/>
          <w:szCs w:val="28"/>
          <w:rtl/>
        </w:rPr>
        <w:t>37.0</w:t>
      </w:r>
      <w:bookmarkEnd w:id="0"/>
      <w:r w:rsidR="00600816" w:rsidRPr="00600816">
        <w:rPr>
          <w:rFonts w:hint="cs"/>
          <w:sz w:val="28"/>
          <w:szCs w:val="28"/>
          <w:rtl/>
        </w:rPr>
        <w:t>.</w:t>
      </w:r>
      <w:bookmarkEnd w:id="1"/>
    </w:p>
    <w:p w14:paraId="51512D50" w14:textId="26955F2C" w:rsidR="00600816" w:rsidRDefault="007B7DB3" w:rsidP="007B7DB3">
      <w:pPr>
        <w:spacing w:line="276" w:lineRule="auto"/>
        <w:ind w:left="720"/>
        <w:jc w:val="both"/>
        <w:rPr>
          <w:sz w:val="28"/>
          <w:szCs w:val="28"/>
          <w:rtl/>
        </w:rPr>
      </w:pPr>
      <w:r>
        <w:rPr>
          <w:rFonts w:hint="cs"/>
          <w:sz w:val="28"/>
          <w:szCs w:val="28"/>
          <w:rtl/>
        </w:rPr>
        <w:t xml:space="preserve">* </w:t>
      </w:r>
      <w:r w:rsidR="00600816" w:rsidRPr="00600816">
        <w:rPr>
          <w:rFonts w:hint="cs"/>
          <w:sz w:val="28"/>
          <w:szCs w:val="28"/>
          <w:rtl/>
        </w:rPr>
        <w:t xml:space="preserve">על פי ה- </w:t>
      </w:r>
      <w:r w:rsidR="00600816" w:rsidRPr="00600816">
        <w:rPr>
          <w:rFonts w:hint="cs"/>
          <w:sz w:val="28"/>
          <w:szCs w:val="28"/>
        </w:rPr>
        <w:t>RCOG</w:t>
      </w:r>
      <w:r w:rsidR="00600816" w:rsidRPr="00600816">
        <w:rPr>
          <w:rFonts w:hint="cs"/>
          <w:sz w:val="28"/>
          <w:szCs w:val="28"/>
          <w:rtl/>
        </w:rPr>
        <w:t xml:space="preserve"> </w:t>
      </w:r>
      <w:r w:rsidR="00600816" w:rsidRPr="00600816">
        <w:rPr>
          <w:sz w:val="28"/>
          <w:szCs w:val="28"/>
          <w:rtl/>
        </w:rPr>
        <w:t>–</w:t>
      </w:r>
      <w:r w:rsidR="00600816" w:rsidRPr="00600816">
        <w:rPr>
          <w:rFonts w:hint="cs"/>
          <w:sz w:val="28"/>
          <w:szCs w:val="28"/>
          <w:rtl/>
        </w:rPr>
        <w:t xml:space="preserve"> </w:t>
      </w:r>
      <w:r>
        <w:rPr>
          <w:rFonts w:hint="cs"/>
          <w:sz w:val="28"/>
          <w:szCs w:val="28"/>
          <w:rtl/>
        </w:rPr>
        <w:t>יש לבצע היפוך החל משבוע</w:t>
      </w:r>
      <w:r w:rsidR="00600816" w:rsidRPr="00600816">
        <w:rPr>
          <w:rFonts w:hint="cs"/>
          <w:sz w:val="28"/>
          <w:szCs w:val="28"/>
          <w:rtl/>
        </w:rPr>
        <w:t xml:space="preserve"> 37.0. בנוליפרות </w:t>
      </w:r>
      <w:r>
        <w:rPr>
          <w:rFonts w:hint="cs"/>
          <w:sz w:val="28"/>
          <w:szCs w:val="28"/>
          <w:rtl/>
        </w:rPr>
        <w:t xml:space="preserve">ניתן לשקול היפוך החל משבוע </w:t>
      </w:r>
      <w:r w:rsidR="00600816" w:rsidRPr="00600816">
        <w:rPr>
          <w:rFonts w:hint="cs"/>
          <w:sz w:val="28"/>
          <w:szCs w:val="28"/>
          <w:rtl/>
        </w:rPr>
        <w:t xml:space="preserve">36.0. אין שבוע הריון מקסימלי לביצוע נסיון היפוך). </w:t>
      </w:r>
    </w:p>
    <w:p w14:paraId="4B70DD25" w14:textId="48FBFD24" w:rsidR="00B800D9" w:rsidRPr="00600816" w:rsidRDefault="00B800D9" w:rsidP="007B7DB3">
      <w:pPr>
        <w:spacing w:line="276" w:lineRule="auto"/>
        <w:ind w:left="720"/>
        <w:jc w:val="both"/>
        <w:rPr>
          <w:sz w:val="28"/>
          <w:szCs w:val="28"/>
          <w:rtl/>
        </w:rPr>
      </w:pPr>
      <w:r>
        <w:rPr>
          <w:rFonts w:hint="cs"/>
          <w:sz w:val="28"/>
          <w:szCs w:val="28"/>
          <w:rtl/>
        </w:rPr>
        <w:t xml:space="preserve">* על פי האיגוד הישראלי למיילדות וגינקולוגיה </w:t>
      </w:r>
      <w:r w:rsidR="000A772F">
        <w:rPr>
          <w:rFonts w:hint="cs"/>
          <w:sz w:val="28"/>
          <w:szCs w:val="28"/>
          <w:rtl/>
        </w:rPr>
        <w:t>מומלץ להציע היפוך חיצוני החל משבוע 37.0 ואילך.</w:t>
      </w:r>
    </w:p>
    <w:p w14:paraId="7C4AA9F5" w14:textId="77777777" w:rsidR="00600816" w:rsidRPr="00600816" w:rsidRDefault="00600816" w:rsidP="00600816">
      <w:pPr>
        <w:spacing w:line="276" w:lineRule="auto"/>
        <w:ind w:left="720"/>
        <w:jc w:val="both"/>
        <w:rPr>
          <w:sz w:val="28"/>
          <w:szCs w:val="28"/>
          <w:rtl/>
        </w:rPr>
      </w:pPr>
    </w:p>
    <w:p w14:paraId="7A874CD3" w14:textId="683E0D11" w:rsidR="00DF02B9" w:rsidRPr="00600816" w:rsidRDefault="00600816" w:rsidP="007F0580">
      <w:pPr>
        <w:spacing w:line="276" w:lineRule="auto"/>
        <w:ind w:left="360"/>
        <w:jc w:val="both"/>
        <w:rPr>
          <w:sz w:val="28"/>
          <w:szCs w:val="28"/>
          <w:rtl/>
        </w:rPr>
      </w:pPr>
      <w:r w:rsidRPr="00600816">
        <w:rPr>
          <w:rFonts w:hint="cs"/>
          <w:sz w:val="28"/>
          <w:szCs w:val="28"/>
          <w:u w:val="single"/>
          <w:rtl/>
        </w:rPr>
        <w:t>התוויות נגד להיפוך:</w:t>
      </w:r>
      <w:r w:rsidRPr="00600816">
        <w:rPr>
          <w:rFonts w:hint="cs"/>
          <w:sz w:val="28"/>
          <w:szCs w:val="28"/>
          <w:rtl/>
        </w:rPr>
        <w:t xml:space="preserve"> </w:t>
      </w:r>
      <w:r w:rsidR="009621A8" w:rsidRPr="009621A8">
        <w:rPr>
          <w:rFonts w:hint="cs"/>
          <w:sz w:val="28"/>
          <w:szCs w:val="28"/>
          <w:rtl/>
        </w:rPr>
        <w:t xml:space="preserve">על פי המלצות </w:t>
      </w:r>
      <w:r w:rsidR="009621A8" w:rsidRPr="009621A8">
        <w:rPr>
          <w:rFonts w:hint="cs"/>
          <w:sz w:val="28"/>
          <w:szCs w:val="28"/>
        </w:rPr>
        <w:t>RCOG</w:t>
      </w:r>
      <w:r w:rsidR="009621A8" w:rsidRPr="009621A8">
        <w:rPr>
          <w:rFonts w:hint="cs"/>
          <w:sz w:val="28"/>
          <w:szCs w:val="28"/>
          <w:rtl/>
        </w:rPr>
        <w:t xml:space="preserve"> ו-</w:t>
      </w:r>
      <w:r w:rsidR="009621A8" w:rsidRPr="009621A8">
        <w:rPr>
          <w:rFonts w:hint="cs"/>
          <w:sz w:val="28"/>
          <w:szCs w:val="28"/>
        </w:rPr>
        <w:t>RANZCOG</w:t>
      </w:r>
      <w:r w:rsidR="009621A8" w:rsidRPr="009621A8">
        <w:rPr>
          <w:rFonts w:hint="cs"/>
          <w:sz w:val="28"/>
          <w:szCs w:val="28"/>
          <w:rtl/>
        </w:rPr>
        <w:t xml:space="preserve">, דימום נרתיקי בשבוע שקדם לניסיון ההיפוך, שינויים במוניטור עוברי, פקיעת מי השפיר, הריון מרובה עוברים, רעלת הריון, </w:t>
      </w:r>
      <w:r w:rsidR="009621A8" w:rsidRPr="009621A8">
        <w:rPr>
          <w:rFonts w:hint="cs"/>
          <w:sz w:val="28"/>
          <w:szCs w:val="28"/>
        </w:rPr>
        <w:t>RH</w:t>
      </w:r>
      <w:r w:rsidR="009621A8" w:rsidRPr="009621A8">
        <w:rPr>
          <w:rFonts w:hint="cs"/>
          <w:sz w:val="28"/>
          <w:szCs w:val="28"/>
          <w:rtl/>
        </w:rPr>
        <w:t xml:space="preserve"> איזואימונזיציה ומיעוט מי שפיר מהווים הוריות נגד לביצוע היפוך חיצוני. על פי המלצות ה-</w:t>
      </w:r>
      <w:r w:rsidR="009621A8" w:rsidRPr="009621A8">
        <w:rPr>
          <w:rFonts w:hint="cs"/>
          <w:sz w:val="28"/>
          <w:szCs w:val="28"/>
        </w:rPr>
        <w:t>ACOG</w:t>
      </w:r>
      <w:r w:rsidR="009621A8" w:rsidRPr="009621A8">
        <w:rPr>
          <w:rFonts w:hint="cs"/>
          <w:sz w:val="28"/>
          <w:szCs w:val="28"/>
          <w:rtl/>
        </w:rPr>
        <w:t xml:space="preserve">, הוריית נגד לביצוע היפוך חיצוני קיימת במקרה </w:t>
      </w:r>
      <w:r w:rsidR="000B28F7">
        <w:rPr>
          <w:rFonts w:hint="cs"/>
          <w:sz w:val="28"/>
          <w:szCs w:val="28"/>
          <w:rtl/>
        </w:rPr>
        <w:t>עם</w:t>
      </w:r>
      <w:r w:rsidR="009621A8" w:rsidRPr="009621A8">
        <w:rPr>
          <w:rFonts w:hint="cs"/>
          <w:sz w:val="28"/>
          <w:szCs w:val="28"/>
          <w:rtl/>
        </w:rPr>
        <w:t xml:space="preserve"> הוריית נגד ללידה נרתיקית וכי פרט </w:t>
      </w:r>
      <w:r w:rsidR="000B28F7">
        <w:rPr>
          <w:rFonts w:hint="cs"/>
          <w:sz w:val="28"/>
          <w:szCs w:val="28"/>
          <w:rtl/>
        </w:rPr>
        <w:t>למקרים אלו</w:t>
      </w:r>
      <w:r w:rsidR="009621A8" w:rsidRPr="009621A8">
        <w:rPr>
          <w:rFonts w:hint="cs"/>
          <w:sz w:val="28"/>
          <w:szCs w:val="28"/>
          <w:rtl/>
        </w:rPr>
        <w:t xml:space="preserve"> המידע הקיים אינו מספק </w:t>
      </w:r>
      <w:r w:rsidR="009621A8" w:rsidRPr="009621A8">
        <w:rPr>
          <w:rFonts w:hint="cs"/>
          <w:sz w:val="28"/>
          <w:szCs w:val="28"/>
          <w:rtl/>
        </w:rPr>
        <w:lastRenderedPageBreak/>
        <w:t>כדי לקבוע הוריות נגד מוחלטות או יחסיות וכי יש לקבל החלטה על פי כל מקרה לגופו.</w:t>
      </w:r>
      <w:r w:rsidR="009621A8" w:rsidRPr="009621A8">
        <w:rPr>
          <w:sz w:val="28"/>
          <w:szCs w:val="28"/>
          <w:rtl/>
        </w:rPr>
        <w:br/>
      </w:r>
    </w:p>
    <w:p w14:paraId="37D56741" w14:textId="77777777" w:rsidR="00600816" w:rsidRPr="00600816" w:rsidRDefault="00600816" w:rsidP="00600816">
      <w:pPr>
        <w:spacing w:line="276" w:lineRule="auto"/>
        <w:ind w:left="360"/>
        <w:jc w:val="both"/>
        <w:rPr>
          <w:sz w:val="28"/>
          <w:szCs w:val="28"/>
        </w:rPr>
      </w:pPr>
    </w:p>
    <w:p w14:paraId="4052E3BD" w14:textId="77777777" w:rsidR="00600816" w:rsidRPr="00600816" w:rsidRDefault="00600816" w:rsidP="00600816">
      <w:pPr>
        <w:spacing w:line="276" w:lineRule="auto"/>
        <w:ind w:left="360"/>
        <w:jc w:val="both"/>
        <w:rPr>
          <w:sz w:val="28"/>
          <w:szCs w:val="28"/>
          <w:rtl/>
        </w:rPr>
      </w:pPr>
    </w:p>
    <w:p w14:paraId="46F7A23A" w14:textId="642F4B30" w:rsidR="00600816" w:rsidRPr="00600816" w:rsidRDefault="00600816" w:rsidP="00600816">
      <w:pPr>
        <w:spacing w:line="276" w:lineRule="auto"/>
        <w:ind w:left="360"/>
        <w:jc w:val="both"/>
        <w:rPr>
          <w:sz w:val="28"/>
          <w:szCs w:val="28"/>
          <w:rtl/>
        </w:rPr>
      </w:pPr>
      <w:r w:rsidRPr="00600816">
        <w:rPr>
          <w:rFonts w:hint="cs"/>
          <w:sz w:val="28"/>
          <w:szCs w:val="28"/>
          <w:u w:val="single"/>
          <w:rtl/>
        </w:rPr>
        <w:t>הסיכונים בנ</w:t>
      </w:r>
      <w:r w:rsidR="00983C0C">
        <w:rPr>
          <w:rFonts w:hint="cs"/>
          <w:sz w:val="28"/>
          <w:szCs w:val="28"/>
          <w:u w:val="single"/>
          <w:rtl/>
        </w:rPr>
        <w:t>י</w:t>
      </w:r>
      <w:r w:rsidRPr="00600816">
        <w:rPr>
          <w:rFonts w:hint="cs"/>
          <w:sz w:val="28"/>
          <w:szCs w:val="28"/>
          <w:u w:val="single"/>
          <w:rtl/>
        </w:rPr>
        <w:t>סיון היפוך:</w:t>
      </w:r>
      <w:r w:rsidRPr="00600816">
        <w:rPr>
          <w:rFonts w:hint="cs"/>
          <w:sz w:val="28"/>
          <w:szCs w:val="28"/>
          <w:rtl/>
        </w:rPr>
        <w:t xml:space="preserve"> הסיכונים הקשורים </w:t>
      </w:r>
      <w:r w:rsidR="002F50EB">
        <w:rPr>
          <w:rFonts w:hint="cs"/>
          <w:sz w:val="28"/>
          <w:szCs w:val="28"/>
          <w:rtl/>
        </w:rPr>
        <w:t>ל</w:t>
      </w:r>
      <w:r w:rsidRPr="00600816">
        <w:rPr>
          <w:rFonts w:hint="cs"/>
          <w:sz w:val="28"/>
          <w:szCs w:val="28"/>
          <w:rtl/>
        </w:rPr>
        <w:t xml:space="preserve">היפוך חיצוני נמוכים מאוד וצריכים להילקח בחשבון אל מול הסיכונים הקשורים למצג עכוז כולל: שמט חבל טבור, ניתוח קיסרי וסיבוכי לידת עכוז. </w:t>
      </w:r>
    </w:p>
    <w:p w14:paraId="2517595F" w14:textId="05646B40" w:rsidR="00163CC2" w:rsidRDefault="00600816" w:rsidP="004757EC">
      <w:pPr>
        <w:spacing w:line="276" w:lineRule="auto"/>
        <w:ind w:left="360"/>
        <w:jc w:val="both"/>
        <w:rPr>
          <w:sz w:val="28"/>
          <w:szCs w:val="28"/>
          <w:rtl/>
        </w:rPr>
      </w:pPr>
      <w:r w:rsidRPr="00600816">
        <w:rPr>
          <w:rFonts w:hint="cs"/>
          <w:sz w:val="28"/>
          <w:szCs w:val="28"/>
          <w:rtl/>
        </w:rPr>
        <w:t>במחקרים נמצא כי בנשים שעברו היפוך מוצלח לא היה הבדל בציונ</w:t>
      </w:r>
      <w:r w:rsidR="00AA75F2">
        <w:rPr>
          <w:rFonts w:hint="cs"/>
          <w:sz w:val="28"/>
          <w:szCs w:val="28"/>
          <w:rtl/>
        </w:rPr>
        <w:t>י</w:t>
      </w:r>
      <w:r w:rsidRPr="00600816">
        <w:rPr>
          <w:rFonts w:hint="cs"/>
          <w:sz w:val="28"/>
          <w:szCs w:val="28"/>
          <w:rtl/>
        </w:rPr>
        <w:t xml:space="preserve"> האפגר, רמות </w:t>
      </w:r>
      <w:r w:rsidRPr="00600816">
        <w:rPr>
          <w:rFonts w:hint="cs"/>
          <w:sz w:val="28"/>
          <w:szCs w:val="28"/>
        </w:rPr>
        <w:t>PH</w:t>
      </w:r>
      <w:r w:rsidRPr="00600816">
        <w:rPr>
          <w:rFonts w:hint="cs"/>
          <w:sz w:val="28"/>
          <w:szCs w:val="28"/>
          <w:rtl/>
        </w:rPr>
        <w:t xml:space="preserve"> או מוות סביב הלידה</w:t>
      </w:r>
      <w:r w:rsidRPr="00600816">
        <w:rPr>
          <w:rFonts w:hint="cs"/>
          <w:sz w:val="28"/>
          <w:szCs w:val="28"/>
          <w:vertAlign w:val="superscript"/>
          <w:rtl/>
        </w:rPr>
        <w:t>1</w:t>
      </w:r>
      <w:r w:rsidRPr="00600816">
        <w:rPr>
          <w:rFonts w:hint="cs"/>
          <w:sz w:val="28"/>
          <w:szCs w:val="28"/>
          <w:rtl/>
        </w:rPr>
        <w:t>. תוצאות שליליות לאחר היפוך כוללת: דימום וגינאלי, הפרדות שליה, שמט חבל טבור, פקיעת קרומים</w:t>
      </w:r>
      <w:r w:rsidR="00041413">
        <w:rPr>
          <w:rFonts w:hint="cs"/>
          <w:sz w:val="28"/>
          <w:szCs w:val="28"/>
          <w:rtl/>
        </w:rPr>
        <w:t xml:space="preserve">, </w:t>
      </w:r>
      <w:r w:rsidRPr="00600816">
        <w:rPr>
          <w:rFonts w:hint="cs"/>
          <w:sz w:val="28"/>
          <w:szCs w:val="28"/>
          <w:rtl/>
        </w:rPr>
        <w:t>מוות תוך רחמי</w:t>
      </w:r>
      <w:r w:rsidR="00041413">
        <w:rPr>
          <w:rFonts w:hint="cs"/>
          <w:sz w:val="28"/>
          <w:szCs w:val="28"/>
          <w:rtl/>
        </w:rPr>
        <w:t xml:space="preserve">, דימום מהעובר לאם, </w:t>
      </w:r>
      <w:r w:rsidR="00B004BB">
        <w:rPr>
          <w:rFonts w:hint="cs"/>
          <w:sz w:val="28"/>
          <w:szCs w:val="28"/>
          <w:rtl/>
        </w:rPr>
        <w:t>ושינויים בדופק העוברי</w:t>
      </w:r>
      <w:r w:rsidR="006C44BB">
        <w:rPr>
          <w:rFonts w:hint="cs"/>
          <w:sz w:val="28"/>
          <w:szCs w:val="28"/>
          <w:vertAlign w:val="superscript"/>
          <w:rtl/>
        </w:rPr>
        <w:t>24</w:t>
      </w:r>
      <w:r w:rsidRPr="00600816">
        <w:rPr>
          <w:rFonts w:hint="cs"/>
          <w:sz w:val="28"/>
          <w:szCs w:val="28"/>
          <w:rtl/>
        </w:rPr>
        <w:t xml:space="preserve">. </w:t>
      </w:r>
    </w:p>
    <w:p w14:paraId="0BCC643C" w14:textId="3616F75C" w:rsidR="00600816" w:rsidRPr="004757EC" w:rsidRDefault="00163CC2" w:rsidP="00314D0F">
      <w:pPr>
        <w:spacing w:line="276" w:lineRule="auto"/>
        <w:ind w:left="360"/>
        <w:jc w:val="both"/>
        <w:rPr>
          <w:sz w:val="28"/>
          <w:szCs w:val="28"/>
          <w:rtl/>
        </w:rPr>
      </w:pPr>
      <w:r>
        <w:rPr>
          <w:rFonts w:hint="cs"/>
          <w:sz w:val="28"/>
          <w:szCs w:val="28"/>
          <w:rtl/>
        </w:rPr>
        <w:t xml:space="preserve">שכיחותם יחדיו הנה </w:t>
      </w:r>
      <w:r w:rsidR="00600816" w:rsidRPr="00600816">
        <w:rPr>
          <w:rFonts w:hint="cs"/>
          <w:sz w:val="28"/>
          <w:szCs w:val="28"/>
          <w:rtl/>
        </w:rPr>
        <w:t>פחות מ1% מהמקרים</w:t>
      </w:r>
      <w:r w:rsidR="00983C0C">
        <w:rPr>
          <w:rFonts w:hint="cs"/>
          <w:sz w:val="28"/>
          <w:szCs w:val="28"/>
          <w:vertAlign w:val="superscript"/>
          <w:rtl/>
        </w:rPr>
        <w:t>6,</w:t>
      </w:r>
      <w:r w:rsidR="006C44BB">
        <w:rPr>
          <w:rFonts w:hint="cs"/>
          <w:sz w:val="28"/>
          <w:szCs w:val="28"/>
          <w:vertAlign w:val="superscript"/>
          <w:rtl/>
        </w:rPr>
        <w:t>25</w:t>
      </w:r>
      <w:r w:rsidR="00AF3A86" w:rsidRPr="00600816">
        <w:rPr>
          <w:rFonts w:hint="cs"/>
          <w:sz w:val="28"/>
          <w:szCs w:val="28"/>
          <w:rtl/>
        </w:rPr>
        <w:t xml:space="preserve"> </w:t>
      </w:r>
      <w:r w:rsidR="00600816" w:rsidRPr="00600816">
        <w:rPr>
          <w:rFonts w:hint="cs"/>
          <w:sz w:val="28"/>
          <w:szCs w:val="28"/>
          <w:rtl/>
        </w:rPr>
        <w:t xml:space="preserve">(טבלה 1). שינויים זמניים בקצב הלב העוברי במהלך ההיפוך שכיחים (5%) אולם </w:t>
      </w:r>
      <w:r w:rsidR="00B13854">
        <w:rPr>
          <w:rFonts w:hint="cs"/>
          <w:sz w:val="28"/>
          <w:szCs w:val="28"/>
          <w:rtl/>
        </w:rPr>
        <w:t xml:space="preserve">לרוב </w:t>
      </w:r>
      <w:r w:rsidR="00600816" w:rsidRPr="00600816">
        <w:rPr>
          <w:rFonts w:hint="cs"/>
          <w:sz w:val="28"/>
          <w:szCs w:val="28"/>
          <w:rtl/>
        </w:rPr>
        <w:t xml:space="preserve">מתייצבים כאשר הפעולה </w:t>
      </w:r>
      <w:r w:rsidR="00AF3A86" w:rsidRPr="00600816">
        <w:rPr>
          <w:rFonts w:hint="cs"/>
          <w:sz w:val="28"/>
          <w:szCs w:val="28"/>
          <w:rtl/>
        </w:rPr>
        <w:t>נפסקת</w:t>
      </w:r>
      <w:r w:rsidR="006C44BB">
        <w:rPr>
          <w:rFonts w:hint="cs"/>
          <w:sz w:val="28"/>
          <w:szCs w:val="28"/>
          <w:vertAlign w:val="superscript"/>
          <w:rtl/>
        </w:rPr>
        <w:t>26</w:t>
      </w:r>
      <w:r w:rsidR="00600816" w:rsidRPr="00600816">
        <w:rPr>
          <w:rFonts w:hint="cs"/>
          <w:sz w:val="28"/>
          <w:szCs w:val="28"/>
          <w:rtl/>
        </w:rPr>
        <w:t>. דימום עוברי</w:t>
      </w:r>
      <w:r w:rsidR="00AA75F2">
        <w:rPr>
          <w:rFonts w:hint="cs"/>
          <w:sz w:val="28"/>
          <w:szCs w:val="28"/>
          <w:rtl/>
        </w:rPr>
        <w:t xml:space="preserve"> - אמהי</w:t>
      </w:r>
      <w:r w:rsidR="00600816" w:rsidRPr="00600816">
        <w:rPr>
          <w:rFonts w:hint="cs"/>
          <w:sz w:val="28"/>
          <w:szCs w:val="28"/>
          <w:rtl/>
        </w:rPr>
        <w:t xml:space="preserve"> נצפה ב 2.4% מנסיונות </w:t>
      </w:r>
      <w:r w:rsidR="00AF3A86" w:rsidRPr="00600816">
        <w:rPr>
          <w:rFonts w:hint="cs"/>
          <w:sz w:val="28"/>
          <w:szCs w:val="28"/>
          <w:rtl/>
        </w:rPr>
        <w:t>ההיפו</w:t>
      </w:r>
      <w:r w:rsidR="00EB7582">
        <w:rPr>
          <w:rFonts w:hint="cs"/>
          <w:sz w:val="28"/>
          <w:szCs w:val="28"/>
          <w:rtl/>
        </w:rPr>
        <w:t>ך</w:t>
      </w:r>
      <w:r w:rsidR="00EB7582" w:rsidRPr="00357561">
        <w:rPr>
          <w:sz w:val="28"/>
          <w:szCs w:val="28"/>
          <w:vertAlign w:val="superscript"/>
          <w:rtl/>
        </w:rPr>
        <w:t>27</w:t>
      </w:r>
      <w:r w:rsidR="00600816" w:rsidRPr="00600816">
        <w:rPr>
          <w:rFonts w:hint="cs"/>
          <w:sz w:val="28"/>
          <w:szCs w:val="28"/>
          <w:rtl/>
        </w:rPr>
        <w:t>. אחוז ניתוחי החירום תוך 24 שעות מנסיון ההיפוך עומד על 0.5% אשר האינדיקציות במעל 90% מהמקרים</w:t>
      </w:r>
      <w:r>
        <w:rPr>
          <w:rFonts w:hint="cs"/>
          <w:sz w:val="28"/>
          <w:szCs w:val="28"/>
          <w:rtl/>
        </w:rPr>
        <w:t xml:space="preserve"> לניתוח</w:t>
      </w:r>
      <w:r w:rsidR="00600816" w:rsidRPr="00600816">
        <w:rPr>
          <w:rFonts w:hint="cs"/>
          <w:sz w:val="28"/>
          <w:szCs w:val="28"/>
          <w:rtl/>
        </w:rPr>
        <w:t xml:space="preserve"> הנן דימום וגינאלי או ניטור לא תקין לאחר ההיפו</w:t>
      </w:r>
      <w:r w:rsidR="00B13854">
        <w:rPr>
          <w:rFonts w:hint="cs"/>
          <w:sz w:val="28"/>
          <w:szCs w:val="28"/>
          <w:rtl/>
        </w:rPr>
        <w:t xml:space="preserve"> </w:t>
      </w:r>
      <w:r w:rsidR="00600816" w:rsidRPr="00600816">
        <w:rPr>
          <w:rFonts w:hint="cs"/>
          <w:sz w:val="28"/>
          <w:szCs w:val="28"/>
          <w:rtl/>
        </w:rPr>
        <w:t>ך</w:t>
      </w:r>
      <w:r w:rsidR="00B13854">
        <w:rPr>
          <w:rFonts w:hint="cs"/>
          <w:sz w:val="28"/>
          <w:szCs w:val="28"/>
          <w:vertAlign w:val="superscript"/>
          <w:rtl/>
        </w:rPr>
        <w:t xml:space="preserve"> </w:t>
      </w:r>
      <w:r w:rsidR="00600816" w:rsidRPr="00600816">
        <w:rPr>
          <w:rFonts w:hint="cs"/>
          <w:sz w:val="28"/>
          <w:szCs w:val="28"/>
          <w:vertAlign w:val="superscript"/>
          <w:rtl/>
        </w:rPr>
        <w:t>5,6</w:t>
      </w:r>
      <w:r w:rsidR="00600816" w:rsidRPr="00600816">
        <w:rPr>
          <w:rFonts w:hint="cs"/>
          <w:sz w:val="28"/>
          <w:szCs w:val="28"/>
          <w:rtl/>
        </w:rPr>
        <w:t xml:space="preserve">. </w:t>
      </w:r>
      <w:r w:rsidR="00B13854">
        <w:rPr>
          <w:rFonts w:hint="cs"/>
          <w:sz w:val="28"/>
          <w:szCs w:val="28"/>
          <w:rtl/>
        </w:rPr>
        <w:t xml:space="preserve">ראוי לצייין כי </w:t>
      </w:r>
      <w:r w:rsidR="004757EC" w:rsidRPr="004757EC">
        <w:rPr>
          <w:sz w:val="28"/>
          <w:szCs w:val="28"/>
          <w:rtl/>
        </w:rPr>
        <w:t>הסיכון בהיפוך בנוכחות סיבוב אחד או יותר של חבל טבור סביב הצוואר עדיין לא נחקר. זו אחת הסיבות לביצוע ניטור במהלך ולאחר הפעולה</w:t>
      </w:r>
      <w:r w:rsidR="004757EC">
        <w:rPr>
          <w:rFonts w:hint="cs"/>
          <w:sz w:val="28"/>
          <w:szCs w:val="28"/>
          <w:rtl/>
        </w:rPr>
        <w:t>,</w:t>
      </w:r>
      <w:r w:rsidR="004757EC" w:rsidRPr="004757EC">
        <w:rPr>
          <w:sz w:val="28"/>
          <w:szCs w:val="28"/>
          <w:rtl/>
        </w:rPr>
        <w:t xml:space="preserve"> אולם הס</w:t>
      </w:r>
      <w:r w:rsidR="004757EC">
        <w:rPr>
          <w:sz w:val="28"/>
          <w:szCs w:val="28"/>
          <w:rtl/>
        </w:rPr>
        <w:t>יבוכים עקב כך ככול הנראה נדירים</w:t>
      </w:r>
      <w:r w:rsidR="007B7DB3">
        <w:rPr>
          <w:rFonts w:hint="cs"/>
          <w:sz w:val="28"/>
          <w:szCs w:val="28"/>
          <w:vertAlign w:val="superscript"/>
          <w:rtl/>
        </w:rPr>
        <w:t>11</w:t>
      </w:r>
      <w:r w:rsidR="004757EC">
        <w:rPr>
          <w:rFonts w:hint="cs"/>
          <w:sz w:val="28"/>
          <w:szCs w:val="28"/>
          <w:rtl/>
        </w:rPr>
        <w:t>.</w:t>
      </w:r>
      <w:r w:rsidR="006E558B">
        <w:rPr>
          <w:rFonts w:hint="cs"/>
          <w:sz w:val="28"/>
          <w:szCs w:val="28"/>
          <w:rtl/>
        </w:rPr>
        <w:t xml:space="preserve"> </w:t>
      </w:r>
      <w:r w:rsidR="00314D0F" w:rsidRPr="00314D0F">
        <w:rPr>
          <w:rFonts w:hint="cs"/>
          <w:sz w:val="28"/>
          <w:szCs w:val="28"/>
          <w:rtl/>
        </w:rPr>
        <w:t xml:space="preserve">עבודה שבחנה גורמי סיכון לברדיקרדיה עוברית לאחר היפוך חיצוני לא </w:t>
      </w:r>
      <w:r w:rsidR="00C0482D">
        <w:rPr>
          <w:rFonts w:hint="cs"/>
          <w:sz w:val="28"/>
          <w:szCs w:val="28"/>
          <w:rtl/>
        </w:rPr>
        <w:t>מצאה</w:t>
      </w:r>
      <w:r w:rsidR="00314D0F" w:rsidRPr="00314D0F">
        <w:rPr>
          <w:rFonts w:hint="cs"/>
          <w:sz w:val="28"/>
          <w:szCs w:val="28"/>
          <w:rtl/>
        </w:rPr>
        <w:t xml:space="preserve"> קשר בין חבל טבור כרוך סביב הצוואר וברדיקרדיה</w:t>
      </w:r>
      <w:r w:rsidR="00AF3A86">
        <w:rPr>
          <w:sz w:val="28"/>
          <w:szCs w:val="28"/>
          <w:vertAlign w:val="superscript"/>
        </w:rPr>
        <w:t>27</w:t>
      </w:r>
      <w:r w:rsidR="00314D0F" w:rsidRPr="00314D0F">
        <w:rPr>
          <w:rFonts w:hint="cs"/>
          <w:sz w:val="28"/>
          <w:szCs w:val="28"/>
          <w:rtl/>
        </w:rPr>
        <w:t>.</w:t>
      </w:r>
    </w:p>
    <w:p w14:paraId="3B2E19A7" w14:textId="77777777" w:rsidR="00600816" w:rsidRPr="00600816" w:rsidRDefault="00600816" w:rsidP="00600816">
      <w:pPr>
        <w:spacing w:line="276" w:lineRule="auto"/>
        <w:ind w:left="360"/>
        <w:jc w:val="both"/>
        <w:rPr>
          <w:sz w:val="28"/>
          <w:szCs w:val="28"/>
          <w:rtl/>
        </w:rPr>
      </w:pPr>
    </w:p>
    <w:p w14:paraId="729AFCEC" w14:textId="77777777" w:rsidR="00600816" w:rsidRPr="00600816" w:rsidRDefault="00600816" w:rsidP="00600816">
      <w:pPr>
        <w:spacing w:line="276" w:lineRule="auto"/>
        <w:ind w:left="360"/>
        <w:jc w:val="both"/>
        <w:rPr>
          <w:sz w:val="28"/>
          <w:szCs w:val="28"/>
          <w:rtl/>
        </w:rPr>
      </w:pPr>
      <w:r w:rsidRPr="00600816">
        <w:rPr>
          <w:rFonts w:hint="cs"/>
          <w:sz w:val="28"/>
          <w:szCs w:val="28"/>
          <w:u w:val="single"/>
          <w:rtl/>
        </w:rPr>
        <w:t>אמצעי בטיחות נדרשים:</w:t>
      </w:r>
      <w:r w:rsidRPr="00600816">
        <w:rPr>
          <w:rFonts w:hint="cs"/>
          <w:sz w:val="28"/>
          <w:szCs w:val="28"/>
          <w:rtl/>
        </w:rPr>
        <w:t xml:space="preserve"> </w:t>
      </w:r>
    </w:p>
    <w:p w14:paraId="3EE5E118" w14:textId="77777777" w:rsidR="00600816" w:rsidRPr="00600816" w:rsidRDefault="00600816" w:rsidP="00600816">
      <w:pPr>
        <w:numPr>
          <w:ilvl w:val="0"/>
          <w:numId w:val="34"/>
        </w:numPr>
        <w:spacing w:line="276" w:lineRule="auto"/>
        <w:jc w:val="both"/>
        <w:rPr>
          <w:sz w:val="28"/>
          <w:szCs w:val="28"/>
        </w:rPr>
      </w:pPr>
      <w:r w:rsidRPr="00600816">
        <w:rPr>
          <w:rFonts w:hint="cs"/>
          <w:sz w:val="28"/>
          <w:szCs w:val="28"/>
          <w:rtl/>
        </w:rPr>
        <w:t xml:space="preserve">הפעולה צריכה להתבצע במקום בו יש </w:t>
      </w:r>
      <w:r w:rsidRPr="00600816">
        <w:rPr>
          <w:rFonts w:hint="cs"/>
          <w:sz w:val="28"/>
          <w:szCs w:val="28"/>
        </w:rPr>
        <w:t>US</w:t>
      </w:r>
      <w:r w:rsidRPr="00600816">
        <w:rPr>
          <w:rFonts w:hint="cs"/>
          <w:sz w:val="28"/>
          <w:szCs w:val="28"/>
          <w:rtl/>
        </w:rPr>
        <w:t xml:space="preserve">, מוניטור ואפשרות לביצוע ניתוח קיסרי דחוף. </w:t>
      </w:r>
    </w:p>
    <w:p w14:paraId="13F93D33" w14:textId="77777777" w:rsidR="00600816" w:rsidRPr="00600816" w:rsidRDefault="00600816" w:rsidP="00163CC2">
      <w:pPr>
        <w:numPr>
          <w:ilvl w:val="0"/>
          <w:numId w:val="34"/>
        </w:numPr>
        <w:spacing w:line="276" w:lineRule="auto"/>
        <w:jc w:val="both"/>
        <w:rPr>
          <w:sz w:val="28"/>
          <w:szCs w:val="28"/>
          <w:rtl/>
        </w:rPr>
      </w:pPr>
      <w:r w:rsidRPr="00600816">
        <w:rPr>
          <w:rFonts w:hint="cs"/>
          <w:sz w:val="28"/>
          <w:szCs w:val="28"/>
          <w:rtl/>
        </w:rPr>
        <w:t xml:space="preserve">טרם הפעולה יש לבצע </w:t>
      </w:r>
      <w:r w:rsidR="00163CC2">
        <w:rPr>
          <w:rFonts w:hint="cs"/>
          <w:sz w:val="28"/>
          <w:szCs w:val="28"/>
          <w:rtl/>
        </w:rPr>
        <w:t>ניטור עוברי</w:t>
      </w:r>
      <w:r w:rsidRPr="00600816">
        <w:rPr>
          <w:rFonts w:hint="cs"/>
          <w:sz w:val="28"/>
          <w:szCs w:val="28"/>
          <w:rtl/>
        </w:rPr>
        <w:t xml:space="preserve">. </w:t>
      </w:r>
      <w:r w:rsidR="00AA75F2">
        <w:rPr>
          <w:rFonts w:hint="cs"/>
          <w:sz w:val="28"/>
          <w:szCs w:val="28"/>
          <w:rtl/>
        </w:rPr>
        <w:t>אין לבצע</w:t>
      </w:r>
      <w:r w:rsidRPr="00600816">
        <w:rPr>
          <w:rFonts w:hint="cs"/>
          <w:sz w:val="28"/>
          <w:szCs w:val="28"/>
          <w:rtl/>
        </w:rPr>
        <w:t xml:space="preserve"> יותר מ-4 נ</w:t>
      </w:r>
      <w:r w:rsidR="00CA547D">
        <w:rPr>
          <w:rFonts w:hint="cs"/>
          <w:sz w:val="28"/>
          <w:szCs w:val="28"/>
          <w:rtl/>
        </w:rPr>
        <w:t>י</w:t>
      </w:r>
      <w:r w:rsidRPr="00600816">
        <w:rPr>
          <w:rFonts w:hint="cs"/>
          <w:sz w:val="28"/>
          <w:szCs w:val="28"/>
          <w:rtl/>
        </w:rPr>
        <w:t xml:space="preserve">סיונות היפוך. </w:t>
      </w:r>
    </w:p>
    <w:p w14:paraId="5BAD7B15" w14:textId="77777777" w:rsidR="00600816" w:rsidRPr="00600816" w:rsidRDefault="00600816" w:rsidP="00600816">
      <w:pPr>
        <w:numPr>
          <w:ilvl w:val="0"/>
          <w:numId w:val="34"/>
        </w:numPr>
        <w:spacing w:line="276" w:lineRule="auto"/>
        <w:jc w:val="both"/>
        <w:rPr>
          <w:sz w:val="28"/>
          <w:szCs w:val="28"/>
        </w:rPr>
      </w:pPr>
      <w:r w:rsidRPr="00600816">
        <w:rPr>
          <w:rFonts w:hint="cs"/>
          <w:sz w:val="28"/>
          <w:szCs w:val="28"/>
          <w:rtl/>
        </w:rPr>
        <w:t xml:space="preserve">צום, הכנה להרדמה ופתיחת וריד אינם נחוצים כיוון שהסיכון לקיסרי אינו גבוה יותר מנשים בלידה רגילה. </w:t>
      </w:r>
    </w:p>
    <w:p w14:paraId="2957BF41" w14:textId="77777777" w:rsidR="00600816" w:rsidRPr="00600816" w:rsidRDefault="00600816" w:rsidP="00AA75F2">
      <w:pPr>
        <w:numPr>
          <w:ilvl w:val="0"/>
          <w:numId w:val="34"/>
        </w:numPr>
        <w:spacing w:line="276" w:lineRule="auto"/>
        <w:jc w:val="both"/>
        <w:rPr>
          <w:sz w:val="28"/>
          <w:szCs w:val="28"/>
        </w:rPr>
      </w:pPr>
      <w:r w:rsidRPr="00600816">
        <w:rPr>
          <w:rFonts w:hint="cs"/>
          <w:sz w:val="28"/>
          <w:szCs w:val="28"/>
          <w:rtl/>
        </w:rPr>
        <w:t>יש להשתמש ב</w:t>
      </w:r>
      <w:r w:rsidRPr="00600816">
        <w:rPr>
          <w:rFonts w:hint="cs"/>
          <w:sz w:val="28"/>
          <w:szCs w:val="28"/>
        </w:rPr>
        <w:t>US</w:t>
      </w:r>
      <w:r w:rsidRPr="00600816">
        <w:rPr>
          <w:rFonts w:hint="cs"/>
          <w:sz w:val="28"/>
          <w:szCs w:val="28"/>
          <w:rtl/>
        </w:rPr>
        <w:t xml:space="preserve"> במהלך ולאחר נ</w:t>
      </w:r>
      <w:r w:rsidR="00CA547D">
        <w:rPr>
          <w:rFonts w:hint="cs"/>
          <w:sz w:val="28"/>
          <w:szCs w:val="28"/>
          <w:rtl/>
        </w:rPr>
        <w:t>י</w:t>
      </w:r>
      <w:r w:rsidRPr="00600816">
        <w:rPr>
          <w:rFonts w:hint="cs"/>
          <w:sz w:val="28"/>
          <w:szCs w:val="28"/>
          <w:rtl/>
        </w:rPr>
        <w:t>סיון ההיפוך בכדי לאש</w:t>
      </w:r>
      <w:r w:rsidR="00AA75F2">
        <w:rPr>
          <w:rFonts w:hint="cs"/>
          <w:sz w:val="28"/>
          <w:szCs w:val="28"/>
          <w:rtl/>
        </w:rPr>
        <w:t>ש</w:t>
      </w:r>
      <w:r w:rsidRPr="00600816">
        <w:rPr>
          <w:rFonts w:hint="cs"/>
          <w:sz w:val="28"/>
          <w:szCs w:val="28"/>
          <w:rtl/>
        </w:rPr>
        <w:t xml:space="preserve"> דופק עוברי תקין. </w:t>
      </w:r>
    </w:p>
    <w:p w14:paraId="2650E64C" w14:textId="77777777" w:rsidR="00600816" w:rsidRPr="00600816" w:rsidRDefault="00600816" w:rsidP="00600816">
      <w:pPr>
        <w:numPr>
          <w:ilvl w:val="0"/>
          <w:numId w:val="34"/>
        </w:numPr>
        <w:spacing w:line="276" w:lineRule="auto"/>
        <w:jc w:val="both"/>
        <w:rPr>
          <w:sz w:val="28"/>
          <w:szCs w:val="28"/>
        </w:rPr>
      </w:pPr>
      <w:r w:rsidRPr="00600816">
        <w:rPr>
          <w:rFonts w:hint="cs"/>
          <w:sz w:val="28"/>
          <w:szCs w:val="28"/>
          <w:rtl/>
        </w:rPr>
        <w:t>האטה זמנית בדופק לפחות מ-3 דקות היא נפוצה אולם דורשת ניטור על צד שמאל. במידה וההאטה נמשכת מעבר ל-6 דקות יש צורך בהכנה מהירה לניתוח קיסרי</w:t>
      </w:r>
      <w:r w:rsidRPr="00600816">
        <w:rPr>
          <w:rFonts w:hint="cs"/>
          <w:sz w:val="28"/>
          <w:szCs w:val="28"/>
          <w:vertAlign w:val="superscript"/>
          <w:rtl/>
        </w:rPr>
        <w:t>6</w:t>
      </w:r>
      <w:r w:rsidRPr="00600816">
        <w:rPr>
          <w:rFonts w:hint="cs"/>
          <w:sz w:val="28"/>
          <w:szCs w:val="28"/>
          <w:rtl/>
        </w:rPr>
        <w:t xml:space="preserve">. </w:t>
      </w:r>
    </w:p>
    <w:p w14:paraId="74DF915C" w14:textId="639036C8" w:rsidR="00600816" w:rsidRPr="00600816" w:rsidRDefault="00600816" w:rsidP="00A557AD">
      <w:pPr>
        <w:numPr>
          <w:ilvl w:val="0"/>
          <w:numId w:val="34"/>
        </w:numPr>
        <w:spacing w:line="276" w:lineRule="auto"/>
        <w:jc w:val="both"/>
        <w:rPr>
          <w:sz w:val="28"/>
          <w:szCs w:val="28"/>
        </w:rPr>
      </w:pPr>
      <w:r w:rsidRPr="00600816">
        <w:rPr>
          <w:rFonts w:hint="cs"/>
          <w:sz w:val="28"/>
          <w:szCs w:val="28"/>
          <w:rtl/>
        </w:rPr>
        <w:t xml:space="preserve">מתן אנטי </w:t>
      </w:r>
      <w:r w:rsidRPr="00600816">
        <w:rPr>
          <w:rFonts w:hint="cs"/>
          <w:sz w:val="28"/>
          <w:szCs w:val="28"/>
        </w:rPr>
        <w:t>D</w:t>
      </w:r>
      <w:r w:rsidRPr="00600816">
        <w:rPr>
          <w:rFonts w:hint="cs"/>
          <w:sz w:val="28"/>
          <w:szCs w:val="28"/>
          <w:rtl/>
        </w:rPr>
        <w:t xml:space="preserve"> מומלץ לנשים אשר להן </w:t>
      </w:r>
      <w:r w:rsidRPr="00600816">
        <w:rPr>
          <w:rFonts w:hint="cs"/>
          <w:sz w:val="28"/>
          <w:szCs w:val="28"/>
        </w:rPr>
        <w:t>RH</w:t>
      </w:r>
      <w:r w:rsidRPr="00600816">
        <w:rPr>
          <w:rFonts w:hint="cs"/>
          <w:sz w:val="28"/>
          <w:szCs w:val="28"/>
          <w:rtl/>
        </w:rPr>
        <w:t xml:space="preserve"> שלילי תוך 72 שעות</w:t>
      </w:r>
      <w:r w:rsidR="00AA75F2">
        <w:rPr>
          <w:rFonts w:hint="cs"/>
          <w:sz w:val="28"/>
          <w:szCs w:val="28"/>
          <w:rtl/>
        </w:rPr>
        <w:t>.</w:t>
      </w:r>
      <w:r w:rsidRPr="00600816">
        <w:rPr>
          <w:rFonts w:hint="cs"/>
          <w:sz w:val="28"/>
          <w:szCs w:val="28"/>
          <w:rtl/>
        </w:rPr>
        <w:t xml:space="preserve"> </w:t>
      </w:r>
    </w:p>
    <w:p w14:paraId="3FD87952" w14:textId="77777777" w:rsidR="00600816" w:rsidRPr="00600816" w:rsidRDefault="00600816" w:rsidP="00600816">
      <w:pPr>
        <w:spacing w:line="276" w:lineRule="auto"/>
        <w:ind w:left="360"/>
        <w:jc w:val="both"/>
        <w:rPr>
          <w:sz w:val="28"/>
          <w:szCs w:val="28"/>
          <w:u w:val="single"/>
          <w:rtl/>
        </w:rPr>
      </w:pPr>
    </w:p>
    <w:p w14:paraId="6EB32537" w14:textId="19A8E34D" w:rsidR="00FD513A" w:rsidRDefault="00600816" w:rsidP="00A557AD">
      <w:pPr>
        <w:pStyle w:val="ListParagraph"/>
        <w:spacing w:line="276" w:lineRule="auto"/>
        <w:ind w:left="360"/>
        <w:jc w:val="both"/>
        <w:rPr>
          <w:sz w:val="28"/>
          <w:szCs w:val="28"/>
          <w:rtl/>
        </w:rPr>
      </w:pPr>
      <w:r w:rsidRPr="00600816">
        <w:rPr>
          <w:rFonts w:hint="cs"/>
          <w:sz w:val="28"/>
          <w:szCs w:val="28"/>
          <w:u w:val="single"/>
          <w:rtl/>
        </w:rPr>
        <w:t>מעקב לאחר נ</w:t>
      </w:r>
      <w:r w:rsidR="00CA547D">
        <w:rPr>
          <w:rFonts w:hint="cs"/>
          <w:sz w:val="28"/>
          <w:szCs w:val="28"/>
          <w:u w:val="single"/>
          <w:rtl/>
        </w:rPr>
        <w:t>י</w:t>
      </w:r>
      <w:r w:rsidRPr="00600816">
        <w:rPr>
          <w:rFonts w:hint="cs"/>
          <w:sz w:val="28"/>
          <w:szCs w:val="28"/>
          <w:u w:val="single"/>
          <w:rtl/>
        </w:rPr>
        <w:t>סיון היפוך:</w:t>
      </w:r>
      <w:r w:rsidRPr="00600816">
        <w:rPr>
          <w:rFonts w:hint="cs"/>
          <w:sz w:val="28"/>
          <w:szCs w:val="28"/>
        </w:rPr>
        <w:t xml:space="preserve"> </w:t>
      </w:r>
      <w:r w:rsidRPr="00600816">
        <w:rPr>
          <w:rFonts w:hint="cs"/>
          <w:sz w:val="28"/>
          <w:szCs w:val="28"/>
          <w:rtl/>
        </w:rPr>
        <w:t xml:space="preserve"> לפי הספרות הקיימת והנחיות האיגודים השונים אין התייחסות למעקב שיגרתי לאחר נ</w:t>
      </w:r>
      <w:r w:rsidR="00CA547D">
        <w:rPr>
          <w:rFonts w:hint="cs"/>
          <w:sz w:val="28"/>
          <w:szCs w:val="28"/>
          <w:rtl/>
        </w:rPr>
        <w:t>י</w:t>
      </w:r>
      <w:r w:rsidRPr="00600816">
        <w:rPr>
          <w:rFonts w:hint="cs"/>
          <w:sz w:val="28"/>
          <w:szCs w:val="28"/>
          <w:rtl/>
        </w:rPr>
        <w:t>סיון היפוך</w:t>
      </w:r>
    </w:p>
    <w:p w14:paraId="69A7946E" w14:textId="77777777" w:rsidR="00443582" w:rsidRDefault="00443582" w:rsidP="00FD513A">
      <w:pPr>
        <w:pStyle w:val="ListParagraph"/>
        <w:spacing w:line="276" w:lineRule="auto"/>
        <w:ind w:left="360"/>
        <w:jc w:val="both"/>
        <w:rPr>
          <w:sz w:val="28"/>
          <w:szCs w:val="28"/>
        </w:rPr>
      </w:pPr>
    </w:p>
    <w:p w14:paraId="5CF63E10" w14:textId="77777777" w:rsidR="004B0238" w:rsidRDefault="00140A82" w:rsidP="004B0238">
      <w:pPr>
        <w:pStyle w:val="ListParagraph"/>
        <w:numPr>
          <w:ilvl w:val="0"/>
          <w:numId w:val="27"/>
        </w:numPr>
        <w:spacing w:line="276" w:lineRule="auto"/>
        <w:jc w:val="both"/>
        <w:rPr>
          <w:b/>
          <w:bCs/>
          <w:sz w:val="36"/>
          <w:szCs w:val="36"/>
          <w:u w:val="single"/>
        </w:rPr>
      </w:pPr>
      <w:r w:rsidRPr="00567B4B">
        <w:rPr>
          <w:rFonts w:hint="cs"/>
          <w:b/>
          <w:bCs/>
          <w:sz w:val="36"/>
          <w:szCs w:val="36"/>
          <w:u w:val="single"/>
          <w:rtl/>
        </w:rPr>
        <w:t>מטרת הנוהל:</w:t>
      </w:r>
    </w:p>
    <w:p w14:paraId="6DB7E08C" w14:textId="77777777" w:rsidR="00443582" w:rsidRDefault="004D4636" w:rsidP="004B0238">
      <w:pPr>
        <w:pStyle w:val="ListParagraph"/>
        <w:spacing w:line="276" w:lineRule="auto"/>
        <w:ind w:left="360"/>
        <w:jc w:val="both"/>
        <w:rPr>
          <w:sz w:val="28"/>
          <w:szCs w:val="28"/>
          <w:rtl/>
        </w:rPr>
      </w:pPr>
      <w:r w:rsidRPr="004B0238">
        <w:rPr>
          <w:rFonts w:hint="cs"/>
          <w:sz w:val="28"/>
          <w:szCs w:val="28"/>
          <w:rtl/>
        </w:rPr>
        <w:lastRenderedPageBreak/>
        <w:t>הורדת שיעו</w:t>
      </w:r>
      <w:r>
        <w:rPr>
          <w:rFonts w:hint="cs"/>
          <w:sz w:val="28"/>
          <w:szCs w:val="28"/>
          <w:rtl/>
        </w:rPr>
        <w:t>ר</w:t>
      </w:r>
      <w:r w:rsidRPr="004B0238">
        <w:rPr>
          <w:rFonts w:hint="cs"/>
          <w:sz w:val="28"/>
          <w:szCs w:val="28"/>
          <w:rtl/>
        </w:rPr>
        <w:t xml:space="preserve"> הניתוחים הקיסריים בשל מצג עכוז</w:t>
      </w:r>
      <w:r>
        <w:rPr>
          <w:rFonts w:hint="cs"/>
          <w:sz w:val="28"/>
          <w:szCs w:val="28"/>
          <w:rtl/>
        </w:rPr>
        <w:t xml:space="preserve"> באמצעות היפוך חיצוני</w:t>
      </w:r>
      <w:r w:rsidRPr="004B0238">
        <w:rPr>
          <w:rFonts w:hint="cs"/>
          <w:sz w:val="28"/>
          <w:szCs w:val="28"/>
          <w:rtl/>
        </w:rPr>
        <w:t>.</w:t>
      </w:r>
    </w:p>
    <w:p w14:paraId="422E5AE9" w14:textId="77777777" w:rsidR="004D4636" w:rsidRPr="004B0238" w:rsidRDefault="004D4636" w:rsidP="004B0238">
      <w:pPr>
        <w:pStyle w:val="ListParagraph"/>
        <w:spacing w:line="276" w:lineRule="auto"/>
        <w:ind w:left="360"/>
        <w:jc w:val="both"/>
        <w:rPr>
          <w:sz w:val="28"/>
          <w:szCs w:val="28"/>
          <w:rtl/>
        </w:rPr>
      </w:pPr>
    </w:p>
    <w:p w14:paraId="076286D2" w14:textId="77777777" w:rsidR="00393434" w:rsidRPr="00567B4B" w:rsidRDefault="00393434" w:rsidP="00140A82">
      <w:pPr>
        <w:pStyle w:val="ListParagraph"/>
        <w:numPr>
          <w:ilvl w:val="0"/>
          <w:numId w:val="27"/>
        </w:numPr>
        <w:spacing w:line="276" w:lineRule="auto"/>
        <w:jc w:val="both"/>
        <w:rPr>
          <w:b/>
          <w:bCs/>
          <w:sz w:val="36"/>
          <w:szCs w:val="36"/>
          <w:u w:val="single"/>
        </w:rPr>
      </w:pPr>
      <w:r w:rsidRPr="00567B4B">
        <w:rPr>
          <w:rFonts w:hint="cs"/>
          <w:b/>
          <w:bCs/>
          <w:sz w:val="36"/>
          <w:szCs w:val="36"/>
          <w:u w:val="single"/>
          <w:rtl/>
        </w:rPr>
        <w:t>סמכות ואחריות:</w:t>
      </w:r>
    </w:p>
    <w:p w14:paraId="69DAE886" w14:textId="77777777" w:rsidR="00E85246" w:rsidRPr="00567B4B" w:rsidRDefault="00E85246" w:rsidP="00411D7E">
      <w:pPr>
        <w:spacing w:line="276" w:lineRule="auto"/>
        <w:ind w:left="720"/>
        <w:rPr>
          <w:sz w:val="28"/>
          <w:szCs w:val="28"/>
          <w:rtl/>
        </w:rPr>
      </w:pPr>
      <w:r w:rsidRPr="00567B4B">
        <w:rPr>
          <w:rFonts w:hint="cs"/>
          <w:sz w:val="28"/>
          <w:szCs w:val="28"/>
          <w:rtl/>
        </w:rPr>
        <w:t xml:space="preserve">המוסמכים על ביצוע נוהל זה </w:t>
      </w:r>
      <w:r w:rsidR="00411D7E">
        <w:rPr>
          <w:rFonts w:hint="cs"/>
          <w:sz w:val="28"/>
          <w:szCs w:val="28"/>
          <w:rtl/>
        </w:rPr>
        <w:t xml:space="preserve">הם הרופאים הבכירים במחלקה. </w:t>
      </w:r>
    </w:p>
    <w:p w14:paraId="0E174C67" w14:textId="77777777" w:rsidR="001425D0" w:rsidRPr="00567B4B" w:rsidRDefault="00E85246" w:rsidP="00333B27">
      <w:pPr>
        <w:spacing w:line="276" w:lineRule="auto"/>
        <w:ind w:left="720"/>
        <w:rPr>
          <w:sz w:val="28"/>
          <w:szCs w:val="28"/>
          <w:rtl/>
        </w:rPr>
      </w:pPr>
      <w:r w:rsidRPr="00567B4B">
        <w:rPr>
          <w:rFonts w:hint="cs"/>
          <w:sz w:val="28"/>
          <w:szCs w:val="28"/>
          <w:rtl/>
        </w:rPr>
        <w:t>מנהל המחלקה הוא האחראי על ביצוע נאות של נוהל זה.</w:t>
      </w:r>
    </w:p>
    <w:p w14:paraId="2EDAB83A" w14:textId="77777777" w:rsidR="00EC55CF" w:rsidRPr="00567B4B" w:rsidRDefault="00EC55CF" w:rsidP="00E1284F">
      <w:pPr>
        <w:spacing w:line="276" w:lineRule="auto"/>
        <w:rPr>
          <w:sz w:val="28"/>
          <w:szCs w:val="28"/>
          <w:rtl/>
        </w:rPr>
      </w:pPr>
    </w:p>
    <w:p w14:paraId="4DC00C2D" w14:textId="7507B741" w:rsidR="00A557AD" w:rsidRPr="00357561" w:rsidRDefault="00A71AD6" w:rsidP="00A557AD">
      <w:pPr>
        <w:pStyle w:val="ListParagraph"/>
        <w:numPr>
          <w:ilvl w:val="0"/>
          <w:numId w:val="27"/>
        </w:numPr>
        <w:spacing w:line="276" w:lineRule="auto"/>
        <w:jc w:val="both"/>
        <w:rPr>
          <w:b/>
          <w:bCs/>
          <w:sz w:val="28"/>
          <w:szCs w:val="28"/>
          <w:u w:val="single"/>
        </w:rPr>
      </w:pPr>
      <w:r w:rsidRPr="009416A8">
        <w:rPr>
          <w:rFonts w:hint="cs"/>
          <w:b/>
          <w:bCs/>
          <w:sz w:val="36"/>
          <w:szCs w:val="36"/>
          <w:u w:val="single"/>
          <w:rtl/>
        </w:rPr>
        <w:t>עקרונות הנוה</w:t>
      </w:r>
      <w:r w:rsidR="00A242C7" w:rsidRPr="009416A8">
        <w:rPr>
          <w:rFonts w:hint="cs"/>
          <w:b/>
          <w:bCs/>
          <w:sz w:val="36"/>
          <w:szCs w:val="36"/>
          <w:u w:val="single"/>
          <w:rtl/>
        </w:rPr>
        <w:t>ל</w:t>
      </w:r>
      <w:r w:rsidR="00A47403" w:rsidRPr="009416A8">
        <w:rPr>
          <w:rFonts w:hint="cs"/>
          <w:b/>
          <w:bCs/>
          <w:sz w:val="36"/>
          <w:szCs w:val="36"/>
          <w:u w:val="single"/>
          <w:rtl/>
        </w:rPr>
        <w:t>:</w:t>
      </w:r>
    </w:p>
    <w:p w14:paraId="3D0BC309" w14:textId="77777777" w:rsidR="00031790" w:rsidRDefault="00031790" w:rsidP="004B0238">
      <w:pPr>
        <w:spacing w:line="276" w:lineRule="auto"/>
        <w:jc w:val="both"/>
        <w:rPr>
          <w:sz w:val="28"/>
          <w:szCs w:val="28"/>
          <w:rtl/>
        </w:rPr>
      </w:pPr>
    </w:p>
    <w:p w14:paraId="75A120B9" w14:textId="7F24B784" w:rsidR="00031790" w:rsidRDefault="008600B8" w:rsidP="00357561">
      <w:pPr>
        <w:spacing w:line="276" w:lineRule="auto"/>
        <w:jc w:val="both"/>
        <w:rPr>
          <w:sz w:val="28"/>
          <w:szCs w:val="28"/>
          <w:rtl/>
        </w:rPr>
      </w:pPr>
      <w:r>
        <w:rPr>
          <w:rFonts w:hint="cs"/>
          <w:sz w:val="28"/>
          <w:szCs w:val="28"/>
          <w:rtl/>
        </w:rPr>
        <w:t xml:space="preserve">4.1 </w:t>
      </w:r>
      <w:r w:rsidR="00031790">
        <w:rPr>
          <w:rFonts w:hint="cs"/>
          <w:sz w:val="28"/>
          <w:szCs w:val="28"/>
          <w:rtl/>
        </w:rPr>
        <w:t>התוויות נגד לביצוע הפעולה</w:t>
      </w:r>
      <w:bookmarkStart w:id="2" w:name="_GoBack"/>
      <w:bookmarkEnd w:id="2"/>
      <w:r w:rsidR="00031790">
        <w:rPr>
          <w:rFonts w:hint="cs"/>
          <w:sz w:val="28"/>
          <w:szCs w:val="28"/>
          <w:rtl/>
        </w:rPr>
        <w:t>:</w:t>
      </w:r>
    </w:p>
    <w:p w14:paraId="7FBC5FCC" w14:textId="77777777" w:rsidR="0089502E" w:rsidRDefault="0089502E" w:rsidP="004B0238">
      <w:pPr>
        <w:spacing w:line="276" w:lineRule="auto"/>
        <w:jc w:val="both"/>
        <w:rPr>
          <w:sz w:val="28"/>
          <w:szCs w:val="28"/>
          <w:rtl/>
        </w:rPr>
      </w:pPr>
    </w:p>
    <w:p w14:paraId="558E58B5" w14:textId="3CED74DB" w:rsidR="0089502E" w:rsidRPr="0089502E" w:rsidRDefault="001D28D1" w:rsidP="00417F41">
      <w:pPr>
        <w:spacing w:line="276" w:lineRule="auto"/>
        <w:jc w:val="both"/>
        <w:rPr>
          <w:sz w:val="28"/>
          <w:szCs w:val="28"/>
          <w:rtl/>
        </w:rPr>
      </w:pPr>
      <w:r>
        <w:rPr>
          <w:rFonts w:hint="cs"/>
          <w:sz w:val="28"/>
          <w:szCs w:val="28"/>
          <w:rtl/>
        </w:rPr>
        <w:t>4</w:t>
      </w:r>
      <w:r w:rsidR="00417F41">
        <w:rPr>
          <w:rFonts w:hint="cs"/>
          <w:sz w:val="28"/>
          <w:szCs w:val="28"/>
          <w:rtl/>
        </w:rPr>
        <w:t xml:space="preserve">.1.1 </w:t>
      </w:r>
      <w:r w:rsidR="0089502E" w:rsidRPr="0089502E">
        <w:rPr>
          <w:sz w:val="28"/>
          <w:szCs w:val="28"/>
          <w:rtl/>
        </w:rPr>
        <w:t>הוריית נגד מוחלטת לביצוע היפוך חיצוני:</w:t>
      </w:r>
    </w:p>
    <w:p w14:paraId="50EDF3FD" w14:textId="77777777" w:rsidR="0089502E" w:rsidRPr="0089502E" w:rsidRDefault="0089502E" w:rsidP="0089502E">
      <w:pPr>
        <w:spacing w:line="276" w:lineRule="auto"/>
        <w:jc w:val="both"/>
        <w:rPr>
          <w:sz w:val="28"/>
          <w:szCs w:val="28"/>
          <w:rtl/>
        </w:rPr>
      </w:pPr>
      <w:r w:rsidRPr="0089502E">
        <w:rPr>
          <w:sz w:val="28"/>
          <w:szCs w:val="28"/>
          <w:rtl/>
        </w:rPr>
        <w:t>•</w:t>
      </w:r>
      <w:r w:rsidRPr="0089502E">
        <w:rPr>
          <w:sz w:val="28"/>
          <w:szCs w:val="28"/>
          <w:rtl/>
        </w:rPr>
        <w:tab/>
        <w:t>כל מקרה בו קיימת הוריית נגד ללידה נרתיקית.</w:t>
      </w:r>
    </w:p>
    <w:p w14:paraId="259AF55F" w14:textId="77777777" w:rsidR="001D28D1" w:rsidRDefault="001D28D1" w:rsidP="0089502E">
      <w:pPr>
        <w:spacing w:line="276" w:lineRule="auto"/>
        <w:jc w:val="both"/>
        <w:rPr>
          <w:sz w:val="28"/>
          <w:szCs w:val="28"/>
          <w:rtl/>
        </w:rPr>
      </w:pPr>
    </w:p>
    <w:p w14:paraId="53B621C0" w14:textId="7ACF5799" w:rsidR="0089502E" w:rsidRDefault="00417F41" w:rsidP="00143628">
      <w:pPr>
        <w:spacing w:line="276" w:lineRule="auto"/>
        <w:jc w:val="both"/>
        <w:rPr>
          <w:sz w:val="28"/>
          <w:szCs w:val="28"/>
          <w:rtl/>
        </w:rPr>
      </w:pPr>
      <w:r>
        <w:rPr>
          <w:rFonts w:hint="cs"/>
          <w:sz w:val="28"/>
          <w:szCs w:val="28"/>
          <w:rtl/>
        </w:rPr>
        <w:t xml:space="preserve">4.1.2 </w:t>
      </w:r>
      <w:r w:rsidR="0089502E" w:rsidRPr="0089502E">
        <w:rPr>
          <w:sz w:val="28"/>
          <w:szCs w:val="28"/>
          <w:rtl/>
        </w:rPr>
        <w:t xml:space="preserve">הוריות נגד יחסיות להיפוך חיצוני : </w:t>
      </w:r>
    </w:p>
    <w:p w14:paraId="7F607766" w14:textId="13FF8ED2" w:rsidR="007A6A51" w:rsidRPr="0089502E" w:rsidRDefault="007A6A51" w:rsidP="00143628">
      <w:pPr>
        <w:spacing w:line="276" w:lineRule="auto"/>
        <w:jc w:val="both"/>
        <w:rPr>
          <w:sz w:val="28"/>
          <w:szCs w:val="28"/>
          <w:rtl/>
        </w:rPr>
      </w:pPr>
      <w:r w:rsidRPr="007A6A51">
        <w:rPr>
          <w:sz w:val="28"/>
          <w:szCs w:val="28"/>
          <w:rtl/>
        </w:rPr>
        <w:t>•</w:t>
      </w:r>
      <w:r w:rsidRPr="007A6A51">
        <w:rPr>
          <w:sz w:val="28"/>
          <w:szCs w:val="28"/>
          <w:rtl/>
        </w:rPr>
        <w:tab/>
        <w:t>ניטור פתולוגי.</w:t>
      </w:r>
    </w:p>
    <w:p w14:paraId="79B81A59" w14:textId="77777777" w:rsidR="00087D81" w:rsidRPr="00087D81" w:rsidRDefault="00087D81" w:rsidP="00087D81">
      <w:pPr>
        <w:spacing w:line="276" w:lineRule="auto"/>
        <w:jc w:val="both"/>
        <w:rPr>
          <w:sz w:val="28"/>
          <w:szCs w:val="28"/>
          <w:rtl/>
        </w:rPr>
      </w:pPr>
      <w:r w:rsidRPr="00087D81">
        <w:rPr>
          <w:sz w:val="28"/>
          <w:szCs w:val="28"/>
          <w:rtl/>
        </w:rPr>
        <w:t>•</w:t>
      </w:r>
      <w:r w:rsidRPr="00087D81">
        <w:rPr>
          <w:sz w:val="28"/>
          <w:szCs w:val="28"/>
          <w:rtl/>
        </w:rPr>
        <w:tab/>
        <w:t>חשד להיפרדות שליה.</w:t>
      </w:r>
    </w:p>
    <w:p w14:paraId="26D7C5D7" w14:textId="77777777" w:rsidR="00087D81" w:rsidRPr="00087D81" w:rsidRDefault="00087D81" w:rsidP="00087D81">
      <w:pPr>
        <w:spacing w:line="276" w:lineRule="auto"/>
        <w:jc w:val="both"/>
        <w:rPr>
          <w:sz w:val="28"/>
          <w:szCs w:val="28"/>
          <w:rtl/>
        </w:rPr>
      </w:pPr>
      <w:r w:rsidRPr="00087D81">
        <w:rPr>
          <w:sz w:val="28"/>
          <w:szCs w:val="28"/>
          <w:rtl/>
        </w:rPr>
        <w:t>•</w:t>
      </w:r>
      <w:r w:rsidRPr="00087D81">
        <w:rPr>
          <w:sz w:val="28"/>
          <w:szCs w:val="28"/>
          <w:rtl/>
        </w:rPr>
        <w:tab/>
        <w:t>פקיעת קרומי מי השפיר.</w:t>
      </w:r>
    </w:p>
    <w:p w14:paraId="3ECD862C" w14:textId="77777777" w:rsidR="00087D81" w:rsidRPr="00087D81" w:rsidRDefault="00087D81" w:rsidP="00087D81">
      <w:pPr>
        <w:spacing w:line="276" w:lineRule="auto"/>
        <w:jc w:val="both"/>
        <w:rPr>
          <w:sz w:val="28"/>
          <w:szCs w:val="28"/>
          <w:rtl/>
        </w:rPr>
      </w:pPr>
      <w:r w:rsidRPr="00087D81">
        <w:rPr>
          <w:sz w:val="28"/>
          <w:szCs w:val="28"/>
          <w:rtl/>
        </w:rPr>
        <w:t>•</w:t>
      </w:r>
      <w:r w:rsidRPr="00087D81">
        <w:rPr>
          <w:sz w:val="28"/>
          <w:szCs w:val="28"/>
          <w:rtl/>
        </w:rPr>
        <w:tab/>
        <w:t>מיעוט מי שפיר משמעותי.</w:t>
      </w:r>
    </w:p>
    <w:p w14:paraId="6DA1213F" w14:textId="77777777" w:rsidR="00087D81" w:rsidRPr="00087D81" w:rsidRDefault="00087D81" w:rsidP="00087D81">
      <w:pPr>
        <w:spacing w:line="276" w:lineRule="auto"/>
        <w:jc w:val="both"/>
        <w:rPr>
          <w:sz w:val="28"/>
          <w:szCs w:val="28"/>
        </w:rPr>
      </w:pPr>
      <w:r w:rsidRPr="00087D81">
        <w:rPr>
          <w:sz w:val="28"/>
          <w:szCs w:val="28"/>
          <w:rtl/>
        </w:rPr>
        <w:t>•</w:t>
      </w:r>
      <w:r w:rsidRPr="00087D81">
        <w:rPr>
          <w:sz w:val="28"/>
          <w:szCs w:val="28"/>
          <w:rtl/>
        </w:rPr>
        <w:tab/>
      </w:r>
      <w:r w:rsidRPr="00087D81">
        <w:rPr>
          <w:sz w:val="28"/>
          <w:szCs w:val="28"/>
        </w:rPr>
        <w:t>Rh Isoimmunization</w:t>
      </w:r>
      <w:r w:rsidRPr="00087D81">
        <w:rPr>
          <w:sz w:val="28"/>
          <w:szCs w:val="28"/>
          <w:rtl/>
        </w:rPr>
        <w:t>.</w:t>
      </w:r>
    </w:p>
    <w:p w14:paraId="598550DE" w14:textId="278B98BF" w:rsidR="00087D81" w:rsidRDefault="00087D81" w:rsidP="00087D81">
      <w:pPr>
        <w:spacing w:line="276" w:lineRule="auto"/>
        <w:jc w:val="both"/>
        <w:rPr>
          <w:sz w:val="28"/>
          <w:szCs w:val="28"/>
          <w:rtl/>
        </w:rPr>
      </w:pPr>
      <w:r w:rsidRPr="00087D81">
        <w:rPr>
          <w:sz w:val="28"/>
          <w:szCs w:val="28"/>
          <w:rtl/>
        </w:rPr>
        <w:t>•</w:t>
      </w:r>
      <w:r w:rsidRPr="00087D81">
        <w:rPr>
          <w:sz w:val="28"/>
          <w:szCs w:val="28"/>
          <w:rtl/>
        </w:rPr>
        <w:tab/>
        <w:t>מומים רחמיים משמעותיים.</w:t>
      </w:r>
    </w:p>
    <w:p w14:paraId="316F98CD" w14:textId="5FAF87CF" w:rsidR="00E7219C" w:rsidRPr="00087D81" w:rsidRDefault="00E7219C" w:rsidP="00087D81">
      <w:pPr>
        <w:spacing w:line="276" w:lineRule="auto"/>
        <w:jc w:val="both"/>
        <w:rPr>
          <w:sz w:val="28"/>
          <w:szCs w:val="28"/>
          <w:rtl/>
        </w:rPr>
      </w:pPr>
      <w:r w:rsidRPr="00E7219C">
        <w:rPr>
          <w:sz w:val="28"/>
          <w:szCs w:val="28"/>
          <w:rtl/>
        </w:rPr>
        <w:t>•</w:t>
      </w:r>
      <w:r w:rsidRPr="00E7219C">
        <w:rPr>
          <w:sz w:val="28"/>
          <w:szCs w:val="28"/>
          <w:rtl/>
        </w:rPr>
        <w:tab/>
        <w:t>שרירן המעוות את חלל הרחם.</w:t>
      </w:r>
    </w:p>
    <w:p w14:paraId="6A7C2C89" w14:textId="77777777" w:rsidR="00087D81" w:rsidRPr="00087D81" w:rsidRDefault="00087D81" w:rsidP="00087D81">
      <w:pPr>
        <w:spacing w:line="276" w:lineRule="auto"/>
        <w:jc w:val="both"/>
        <w:rPr>
          <w:sz w:val="28"/>
          <w:szCs w:val="28"/>
          <w:rtl/>
        </w:rPr>
      </w:pPr>
      <w:r w:rsidRPr="00087D81">
        <w:rPr>
          <w:sz w:val="28"/>
          <w:szCs w:val="28"/>
          <w:rtl/>
        </w:rPr>
        <w:t>•</w:t>
      </w:r>
      <w:r w:rsidRPr="00087D81">
        <w:rPr>
          <w:sz w:val="28"/>
          <w:szCs w:val="28"/>
          <w:rtl/>
        </w:rPr>
        <w:tab/>
        <w:t xml:space="preserve">ניתוח רחמי קודם, קיסרי ולא קיסרי. </w:t>
      </w:r>
    </w:p>
    <w:p w14:paraId="0FBB770D" w14:textId="38C58672" w:rsidR="0089502E" w:rsidRPr="0089502E" w:rsidRDefault="00087D81" w:rsidP="00087D81">
      <w:pPr>
        <w:spacing w:line="276" w:lineRule="auto"/>
        <w:jc w:val="both"/>
        <w:rPr>
          <w:sz w:val="28"/>
          <w:szCs w:val="28"/>
          <w:rtl/>
        </w:rPr>
      </w:pPr>
      <w:r w:rsidRPr="00087D81">
        <w:rPr>
          <w:sz w:val="28"/>
          <w:szCs w:val="28"/>
          <w:rtl/>
        </w:rPr>
        <w:t>•</w:t>
      </w:r>
      <w:r w:rsidRPr="00087D81">
        <w:rPr>
          <w:sz w:val="28"/>
          <w:szCs w:val="28"/>
          <w:rtl/>
        </w:rPr>
        <w:tab/>
        <w:t xml:space="preserve">חשד לפיגור גדילה תוך רחמי </w:t>
      </w:r>
      <w:r w:rsidRPr="00087D81">
        <w:rPr>
          <w:sz w:val="28"/>
          <w:szCs w:val="28"/>
        </w:rPr>
        <w:t>IUGR</w:t>
      </w:r>
      <w:r w:rsidRPr="00087D81">
        <w:rPr>
          <w:sz w:val="28"/>
          <w:szCs w:val="28"/>
          <w:rtl/>
        </w:rPr>
        <w:t xml:space="preserve"> / שינויים בדופלר.</w:t>
      </w:r>
    </w:p>
    <w:p w14:paraId="759CE86E" w14:textId="77777777" w:rsidR="00031790" w:rsidRDefault="00031790" w:rsidP="004B0238">
      <w:pPr>
        <w:spacing w:line="276" w:lineRule="auto"/>
        <w:jc w:val="both"/>
        <w:rPr>
          <w:sz w:val="28"/>
          <w:szCs w:val="28"/>
          <w:rtl/>
        </w:rPr>
      </w:pPr>
    </w:p>
    <w:p w14:paraId="216C3C21" w14:textId="3AC6BF2E" w:rsidR="00A557AD" w:rsidRDefault="00A557AD" w:rsidP="004B0238">
      <w:pPr>
        <w:spacing w:line="276" w:lineRule="auto"/>
        <w:jc w:val="both"/>
        <w:rPr>
          <w:sz w:val="28"/>
          <w:szCs w:val="28"/>
          <w:rtl/>
        </w:rPr>
      </w:pPr>
      <w:r>
        <w:rPr>
          <w:rFonts w:hint="cs"/>
          <w:sz w:val="28"/>
          <w:szCs w:val="28"/>
          <w:rtl/>
        </w:rPr>
        <w:t>ההיפוך יבוצע בנשים משבוע 37.0 ואילך, במקרים חריגים ניתן לשקול ביצוע הפעולה לפני שבוע 37.0.</w:t>
      </w:r>
    </w:p>
    <w:p w14:paraId="2DE3AF68" w14:textId="12FA1B2F" w:rsidR="004B0238" w:rsidRDefault="00B82FBA" w:rsidP="004B0238">
      <w:pPr>
        <w:spacing w:line="276" w:lineRule="auto"/>
        <w:jc w:val="both"/>
        <w:rPr>
          <w:sz w:val="28"/>
          <w:szCs w:val="28"/>
          <w:u w:val="single"/>
          <w:rtl/>
        </w:rPr>
      </w:pPr>
      <w:r>
        <w:rPr>
          <w:rFonts w:hint="cs"/>
          <w:sz w:val="28"/>
          <w:szCs w:val="28"/>
          <w:rtl/>
        </w:rPr>
        <w:t>4.2</w:t>
      </w:r>
      <w:r w:rsidRPr="004B0238">
        <w:rPr>
          <w:rFonts w:hint="cs"/>
          <w:sz w:val="28"/>
          <w:szCs w:val="28"/>
          <w:rtl/>
        </w:rPr>
        <w:t xml:space="preserve"> </w:t>
      </w:r>
      <w:r w:rsidR="004B0238" w:rsidRPr="00E1596B">
        <w:rPr>
          <w:rFonts w:hint="cs"/>
          <w:sz w:val="28"/>
          <w:szCs w:val="28"/>
          <w:u w:val="single"/>
          <w:rtl/>
        </w:rPr>
        <w:t xml:space="preserve">טרם נסיון ההיפוך: </w:t>
      </w:r>
    </w:p>
    <w:p w14:paraId="12CCFC08" w14:textId="7BB27ED5" w:rsidR="00E1596B" w:rsidRDefault="008A0ACA" w:rsidP="00A557AD">
      <w:pPr>
        <w:spacing w:line="276" w:lineRule="auto"/>
        <w:jc w:val="both"/>
        <w:rPr>
          <w:sz w:val="28"/>
          <w:szCs w:val="28"/>
          <w:rtl/>
        </w:rPr>
      </w:pPr>
      <w:r>
        <w:rPr>
          <w:rFonts w:hint="cs"/>
          <w:sz w:val="28"/>
          <w:szCs w:val="28"/>
          <w:rtl/>
        </w:rPr>
        <w:t>4.2</w:t>
      </w:r>
      <w:r w:rsidR="00E1596B">
        <w:rPr>
          <w:rFonts w:hint="cs"/>
          <w:sz w:val="28"/>
          <w:szCs w:val="28"/>
          <w:rtl/>
        </w:rPr>
        <w:t xml:space="preserve">.1 </w:t>
      </w:r>
      <w:r w:rsidR="00411D7E">
        <w:rPr>
          <w:rFonts w:hint="cs"/>
          <w:sz w:val="28"/>
          <w:szCs w:val="28"/>
          <w:rtl/>
        </w:rPr>
        <w:t xml:space="preserve">קבלה רפואית מלאה בדגש על: </w:t>
      </w:r>
      <w:r w:rsidR="00E1596B">
        <w:rPr>
          <w:rFonts w:hint="cs"/>
          <w:sz w:val="28"/>
          <w:szCs w:val="28"/>
          <w:rtl/>
        </w:rPr>
        <w:t xml:space="preserve">אימות גיל הריון </w:t>
      </w:r>
      <w:r w:rsidR="00E1596B">
        <w:rPr>
          <w:sz w:val="28"/>
          <w:szCs w:val="28"/>
          <w:rtl/>
        </w:rPr>
        <w:t>≥</w:t>
      </w:r>
      <w:r w:rsidR="00411D7E">
        <w:rPr>
          <w:rFonts w:hint="cs"/>
          <w:sz w:val="28"/>
          <w:szCs w:val="28"/>
          <w:rtl/>
        </w:rPr>
        <w:t xml:space="preserve"> 37.0, סוג דם ושלילת התוויות נגד. </w:t>
      </w:r>
    </w:p>
    <w:p w14:paraId="5CED6AD0" w14:textId="614AF393" w:rsidR="004B0238" w:rsidRDefault="008A0ACA" w:rsidP="004B0238">
      <w:pPr>
        <w:spacing w:line="276" w:lineRule="auto"/>
        <w:jc w:val="both"/>
        <w:rPr>
          <w:sz w:val="28"/>
          <w:szCs w:val="28"/>
          <w:rtl/>
        </w:rPr>
      </w:pPr>
      <w:r>
        <w:rPr>
          <w:rFonts w:hint="cs"/>
          <w:sz w:val="28"/>
          <w:szCs w:val="28"/>
          <w:rtl/>
        </w:rPr>
        <w:t>4.2.2</w:t>
      </w:r>
      <w:r w:rsidR="00891BAD">
        <w:rPr>
          <w:rFonts w:hint="cs"/>
          <w:sz w:val="28"/>
          <w:szCs w:val="28"/>
          <w:rtl/>
        </w:rPr>
        <w:t xml:space="preserve"> </w:t>
      </w:r>
      <w:r w:rsidR="00E1596B">
        <w:rPr>
          <w:rFonts w:hint="cs"/>
          <w:sz w:val="28"/>
          <w:szCs w:val="28"/>
        </w:rPr>
        <w:t>NST</w:t>
      </w:r>
      <w:r w:rsidR="00DD5FBE">
        <w:rPr>
          <w:rFonts w:hint="cs"/>
          <w:sz w:val="28"/>
          <w:szCs w:val="28"/>
          <w:rtl/>
        </w:rPr>
        <w:t xml:space="preserve">: </w:t>
      </w:r>
      <w:r w:rsidR="00E1596B">
        <w:rPr>
          <w:rFonts w:hint="cs"/>
          <w:sz w:val="28"/>
          <w:szCs w:val="28"/>
          <w:rtl/>
        </w:rPr>
        <w:t xml:space="preserve">ניטור לב עובר ופעילות רחמית. </w:t>
      </w:r>
    </w:p>
    <w:p w14:paraId="1B279856" w14:textId="2A04C2ED" w:rsidR="00E1596B" w:rsidRDefault="008A0ACA" w:rsidP="00E1596B">
      <w:pPr>
        <w:spacing w:line="276" w:lineRule="auto"/>
        <w:jc w:val="both"/>
        <w:rPr>
          <w:sz w:val="28"/>
          <w:szCs w:val="28"/>
          <w:rtl/>
        </w:rPr>
      </w:pPr>
      <w:r>
        <w:rPr>
          <w:rFonts w:hint="cs"/>
          <w:sz w:val="28"/>
          <w:szCs w:val="28"/>
          <w:rtl/>
        </w:rPr>
        <w:t xml:space="preserve">4.2.3 </w:t>
      </w:r>
      <w:r w:rsidR="00E1596B">
        <w:rPr>
          <w:rFonts w:hint="cs"/>
          <w:sz w:val="28"/>
          <w:szCs w:val="28"/>
          <w:rtl/>
        </w:rPr>
        <w:t>הערכה סונוגרפית הכוללת: מצג, מיקום שליה, כמות מי שפיר, הערכת משקל</w:t>
      </w:r>
      <w:r w:rsidR="006D42CD">
        <w:rPr>
          <w:rFonts w:hint="cs"/>
          <w:sz w:val="28"/>
          <w:szCs w:val="28"/>
          <w:rtl/>
        </w:rPr>
        <w:t xml:space="preserve"> </w:t>
      </w:r>
      <w:r w:rsidR="00E1596B">
        <w:rPr>
          <w:rFonts w:hint="cs"/>
          <w:sz w:val="28"/>
          <w:szCs w:val="28"/>
          <w:rtl/>
        </w:rPr>
        <w:t xml:space="preserve">עוברי, פרופיל ביופיזיקלי. </w:t>
      </w:r>
    </w:p>
    <w:p w14:paraId="590BEEDC" w14:textId="136F32BC" w:rsidR="00E1596B" w:rsidRDefault="008A0ACA" w:rsidP="00E1596B">
      <w:pPr>
        <w:spacing w:line="276" w:lineRule="auto"/>
        <w:jc w:val="both"/>
        <w:rPr>
          <w:sz w:val="28"/>
          <w:szCs w:val="28"/>
          <w:rtl/>
        </w:rPr>
      </w:pPr>
      <w:r>
        <w:rPr>
          <w:rFonts w:hint="cs"/>
          <w:sz w:val="28"/>
          <w:szCs w:val="28"/>
          <w:rtl/>
        </w:rPr>
        <w:t>4.2.4</w:t>
      </w:r>
      <w:r w:rsidR="00891BAD">
        <w:rPr>
          <w:rFonts w:hint="cs"/>
          <w:sz w:val="28"/>
          <w:szCs w:val="28"/>
          <w:rtl/>
        </w:rPr>
        <w:t xml:space="preserve"> </w:t>
      </w:r>
      <w:r w:rsidR="00E1596B">
        <w:rPr>
          <w:rFonts w:hint="cs"/>
          <w:sz w:val="28"/>
          <w:szCs w:val="28"/>
          <w:rtl/>
        </w:rPr>
        <w:t xml:space="preserve">הסבר על תהליך ההיפוך והחתמה על טופס הסכמה מדעת לנסיון היפוך חיצוני. </w:t>
      </w:r>
    </w:p>
    <w:p w14:paraId="3DA540D4" w14:textId="2BFA1217" w:rsidR="0094618A" w:rsidRDefault="008A0ACA" w:rsidP="00411D7E">
      <w:pPr>
        <w:spacing w:line="276" w:lineRule="auto"/>
        <w:jc w:val="both"/>
        <w:rPr>
          <w:sz w:val="28"/>
          <w:szCs w:val="28"/>
          <w:rtl/>
        </w:rPr>
      </w:pPr>
      <w:r>
        <w:rPr>
          <w:rFonts w:hint="cs"/>
          <w:sz w:val="28"/>
          <w:szCs w:val="28"/>
          <w:rtl/>
        </w:rPr>
        <w:t>4.2.5</w:t>
      </w:r>
      <w:r w:rsidR="00E1596B">
        <w:rPr>
          <w:rFonts w:hint="cs"/>
          <w:sz w:val="28"/>
          <w:szCs w:val="28"/>
          <w:rtl/>
        </w:rPr>
        <w:t xml:space="preserve"> </w:t>
      </w:r>
      <w:r w:rsidR="00163CC2">
        <w:rPr>
          <w:rFonts w:hint="cs"/>
          <w:sz w:val="28"/>
          <w:szCs w:val="28"/>
          <w:rtl/>
        </w:rPr>
        <w:t xml:space="preserve">על פי שיקול דעת </w:t>
      </w:r>
      <w:r w:rsidR="00DD5FBE">
        <w:rPr>
          <w:rFonts w:hint="cs"/>
          <w:sz w:val="28"/>
          <w:szCs w:val="28"/>
          <w:rtl/>
        </w:rPr>
        <w:t>מתן טוקוליטיקה</w:t>
      </w:r>
      <w:r>
        <w:rPr>
          <w:rFonts w:hint="cs"/>
          <w:sz w:val="28"/>
          <w:szCs w:val="28"/>
          <w:rtl/>
        </w:rPr>
        <w:t xml:space="preserve"> ואלחוש אזור</w:t>
      </w:r>
      <w:r w:rsidR="0094618A">
        <w:rPr>
          <w:rFonts w:hint="cs"/>
          <w:sz w:val="28"/>
          <w:szCs w:val="28"/>
          <w:rtl/>
        </w:rPr>
        <w:t>י</w:t>
      </w:r>
      <w:r w:rsidR="00891BAD">
        <w:rPr>
          <w:rFonts w:hint="cs"/>
          <w:sz w:val="28"/>
          <w:szCs w:val="28"/>
          <w:rtl/>
        </w:rPr>
        <w:t>.</w:t>
      </w:r>
    </w:p>
    <w:p w14:paraId="39D76309" w14:textId="331DBDAF" w:rsidR="00E1596B" w:rsidRDefault="00DD5FBE" w:rsidP="00411D7E">
      <w:pPr>
        <w:spacing w:line="276" w:lineRule="auto"/>
        <w:jc w:val="both"/>
        <w:rPr>
          <w:sz w:val="28"/>
          <w:szCs w:val="28"/>
          <w:rtl/>
        </w:rPr>
      </w:pPr>
      <w:r>
        <w:rPr>
          <w:rFonts w:hint="cs"/>
          <w:sz w:val="28"/>
          <w:szCs w:val="28"/>
          <w:rtl/>
        </w:rPr>
        <w:lastRenderedPageBreak/>
        <w:t xml:space="preserve"> </w:t>
      </w:r>
      <w:r w:rsidR="00612B2B" w:rsidRPr="00612B2B">
        <w:rPr>
          <w:sz w:val="28"/>
          <w:szCs w:val="28"/>
        </w:rPr>
        <w:t>terbutaline</w:t>
      </w:r>
      <w:r w:rsidR="00A97445">
        <w:rPr>
          <w:sz w:val="28"/>
          <w:szCs w:val="28"/>
        </w:rPr>
        <w:t>/s</w:t>
      </w:r>
      <w:r w:rsidR="004439C1">
        <w:rPr>
          <w:sz w:val="28"/>
          <w:szCs w:val="28"/>
        </w:rPr>
        <w:t>albutamol</w:t>
      </w:r>
      <w:r w:rsidR="00612B2B" w:rsidRPr="00612B2B">
        <w:rPr>
          <w:sz w:val="28"/>
          <w:szCs w:val="28"/>
        </w:rPr>
        <w:t xml:space="preserve"> 0.25 mg s</w:t>
      </w:r>
      <w:r w:rsidR="00612B2B">
        <w:rPr>
          <w:sz w:val="28"/>
          <w:szCs w:val="28"/>
        </w:rPr>
        <w:t>.c</w:t>
      </w:r>
      <w:r w:rsidR="0036549B">
        <w:rPr>
          <w:rFonts w:hint="cs"/>
          <w:sz w:val="28"/>
          <w:szCs w:val="28"/>
          <w:rtl/>
        </w:rPr>
        <w:t xml:space="preserve"> כ</w:t>
      </w:r>
      <w:r w:rsidR="00411D7E">
        <w:rPr>
          <w:rFonts w:hint="cs"/>
          <w:sz w:val="28"/>
          <w:szCs w:val="28"/>
          <w:rtl/>
        </w:rPr>
        <w:t xml:space="preserve"> </w:t>
      </w:r>
      <w:r w:rsidR="0036549B">
        <w:rPr>
          <w:rFonts w:hint="cs"/>
          <w:sz w:val="28"/>
          <w:szCs w:val="28"/>
          <w:rtl/>
        </w:rPr>
        <w:t xml:space="preserve">15-30 דקות טרם הפעולה. </w:t>
      </w:r>
      <w:r w:rsidR="002D12A1">
        <w:rPr>
          <w:rFonts w:hint="cs"/>
          <w:sz w:val="28"/>
          <w:szCs w:val="28"/>
          <w:rtl/>
        </w:rPr>
        <w:t xml:space="preserve">ניתן להשתמש כחלופה גם בניפדיפין.  </w:t>
      </w:r>
    </w:p>
    <w:p w14:paraId="76294B56" w14:textId="77777777" w:rsidR="00031790" w:rsidRDefault="00031790" w:rsidP="00411D7E">
      <w:pPr>
        <w:spacing w:line="276" w:lineRule="auto"/>
        <w:jc w:val="both"/>
        <w:rPr>
          <w:sz w:val="28"/>
          <w:szCs w:val="28"/>
          <w:rtl/>
        </w:rPr>
      </w:pPr>
    </w:p>
    <w:p w14:paraId="16FF2671" w14:textId="77777777" w:rsidR="00DD5FBE" w:rsidRDefault="00DD5FBE" w:rsidP="00E1596B">
      <w:pPr>
        <w:spacing w:line="276" w:lineRule="auto"/>
        <w:jc w:val="both"/>
        <w:rPr>
          <w:sz w:val="28"/>
          <w:szCs w:val="28"/>
          <w:rtl/>
        </w:rPr>
      </w:pPr>
    </w:p>
    <w:p w14:paraId="55726C2E" w14:textId="77777777" w:rsidR="00DD5FBE" w:rsidRDefault="004D4636" w:rsidP="00E1596B">
      <w:pPr>
        <w:spacing w:line="276" w:lineRule="auto"/>
        <w:jc w:val="both"/>
        <w:rPr>
          <w:sz w:val="28"/>
          <w:szCs w:val="28"/>
          <w:rtl/>
        </w:rPr>
      </w:pPr>
      <w:r>
        <w:rPr>
          <w:rFonts w:hint="cs"/>
          <w:sz w:val="28"/>
          <w:szCs w:val="28"/>
          <w:rtl/>
        </w:rPr>
        <w:t>4</w:t>
      </w:r>
      <w:r w:rsidR="00DD5FBE">
        <w:rPr>
          <w:rFonts w:hint="cs"/>
          <w:sz w:val="28"/>
          <w:szCs w:val="28"/>
          <w:rtl/>
        </w:rPr>
        <w:t xml:space="preserve">.2 </w:t>
      </w:r>
      <w:r w:rsidR="00DD5FBE" w:rsidRPr="00DD5FBE">
        <w:rPr>
          <w:rFonts w:hint="cs"/>
          <w:sz w:val="28"/>
          <w:szCs w:val="28"/>
          <w:u w:val="single"/>
          <w:rtl/>
        </w:rPr>
        <w:t>נסיון היפוך</w:t>
      </w:r>
      <w:r w:rsidR="00DD5FBE" w:rsidRPr="005E1B93">
        <w:rPr>
          <w:rFonts w:hint="cs"/>
          <w:sz w:val="28"/>
          <w:szCs w:val="28"/>
          <w:u w:val="single"/>
          <w:rtl/>
        </w:rPr>
        <w:t xml:space="preserve">: </w:t>
      </w:r>
      <w:r w:rsidR="00DD5FBE" w:rsidRPr="005E1B93">
        <w:rPr>
          <w:sz w:val="28"/>
          <w:szCs w:val="28"/>
          <w:u w:val="single"/>
        </w:rPr>
        <w:t>backward / forward</w:t>
      </w:r>
      <w:r w:rsidR="00DD5FBE" w:rsidRPr="005E1B93">
        <w:rPr>
          <w:rFonts w:hint="cs"/>
          <w:sz w:val="28"/>
          <w:szCs w:val="28"/>
          <w:u w:val="single"/>
          <w:rtl/>
        </w:rPr>
        <w:t xml:space="preserve"> </w:t>
      </w:r>
      <w:r w:rsidR="00DD5FBE">
        <w:rPr>
          <w:rFonts w:hint="cs"/>
          <w:sz w:val="28"/>
          <w:szCs w:val="28"/>
          <w:rtl/>
        </w:rPr>
        <w:t xml:space="preserve">(תמונה 1,2). </w:t>
      </w:r>
    </w:p>
    <w:p w14:paraId="21AD0438" w14:textId="77777777" w:rsidR="00DD5FBE" w:rsidRDefault="004D4636" w:rsidP="00E1596B">
      <w:pPr>
        <w:spacing w:line="276" w:lineRule="auto"/>
        <w:jc w:val="both"/>
        <w:rPr>
          <w:sz w:val="28"/>
          <w:szCs w:val="28"/>
          <w:rtl/>
        </w:rPr>
      </w:pPr>
      <w:r>
        <w:rPr>
          <w:rFonts w:hint="cs"/>
          <w:sz w:val="28"/>
          <w:szCs w:val="28"/>
          <w:rtl/>
        </w:rPr>
        <w:t>4</w:t>
      </w:r>
      <w:r w:rsidR="00DD5FBE">
        <w:rPr>
          <w:rFonts w:hint="cs"/>
          <w:sz w:val="28"/>
          <w:szCs w:val="28"/>
          <w:rtl/>
        </w:rPr>
        <w:t>.</w:t>
      </w:r>
      <w:r w:rsidR="005E1B93">
        <w:rPr>
          <w:rFonts w:hint="cs"/>
          <w:sz w:val="28"/>
          <w:szCs w:val="28"/>
          <w:rtl/>
        </w:rPr>
        <w:t>2.1</w:t>
      </w:r>
      <w:r w:rsidR="00DD5FBE">
        <w:rPr>
          <w:rFonts w:hint="cs"/>
          <w:sz w:val="28"/>
          <w:szCs w:val="28"/>
          <w:rtl/>
        </w:rPr>
        <w:t xml:space="preserve"> יבוצע ע"י רופא בכיר או בנוכחתו. </w:t>
      </w:r>
    </w:p>
    <w:p w14:paraId="3D4DBA7A" w14:textId="054FEE5B" w:rsidR="005E1B93" w:rsidRDefault="004D4636" w:rsidP="00867163">
      <w:pPr>
        <w:spacing w:line="276" w:lineRule="auto"/>
        <w:jc w:val="both"/>
        <w:rPr>
          <w:sz w:val="28"/>
          <w:szCs w:val="28"/>
          <w:rtl/>
        </w:rPr>
      </w:pPr>
      <w:r>
        <w:rPr>
          <w:rFonts w:hint="cs"/>
          <w:sz w:val="28"/>
          <w:szCs w:val="28"/>
          <w:rtl/>
        </w:rPr>
        <w:t>4</w:t>
      </w:r>
      <w:r w:rsidR="005E1B93">
        <w:rPr>
          <w:rFonts w:hint="cs"/>
          <w:sz w:val="28"/>
          <w:szCs w:val="28"/>
          <w:rtl/>
        </w:rPr>
        <w:t>.2.</w:t>
      </w:r>
      <w:r w:rsidR="00087D81">
        <w:rPr>
          <w:rFonts w:hint="cs"/>
          <w:sz w:val="28"/>
          <w:szCs w:val="28"/>
          <w:rtl/>
        </w:rPr>
        <w:t xml:space="preserve">2 </w:t>
      </w:r>
      <w:r w:rsidR="005E1B93">
        <w:rPr>
          <w:rFonts w:hint="cs"/>
          <w:sz w:val="28"/>
          <w:szCs w:val="28"/>
          <w:rtl/>
        </w:rPr>
        <w:t>בין</w:t>
      </w:r>
      <w:r w:rsidR="00411D7E">
        <w:rPr>
          <w:rFonts w:hint="cs"/>
          <w:sz w:val="28"/>
          <w:szCs w:val="28"/>
          <w:rtl/>
        </w:rPr>
        <w:t xml:space="preserve"> נסיונות </w:t>
      </w:r>
      <w:r w:rsidR="00163CC2">
        <w:rPr>
          <w:rFonts w:hint="cs"/>
          <w:sz w:val="28"/>
          <w:szCs w:val="28"/>
          <w:rtl/>
        </w:rPr>
        <w:t>ה</w:t>
      </w:r>
      <w:r w:rsidR="009D454D">
        <w:rPr>
          <w:rFonts w:hint="cs"/>
          <w:sz w:val="28"/>
          <w:szCs w:val="28"/>
          <w:rtl/>
        </w:rPr>
        <w:t xml:space="preserve">היפוך </w:t>
      </w:r>
      <w:r w:rsidR="00867163">
        <w:rPr>
          <w:rFonts w:hint="cs"/>
          <w:sz w:val="28"/>
          <w:szCs w:val="28"/>
          <w:rtl/>
        </w:rPr>
        <w:t xml:space="preserve">תבוצע בדיקת </w:t>
      </w:r>
      <w:r w:rsidR="00867163">
        <w:rPr>
          <w:rFonts w:hint="cs"/>
          <w:sz w:val="28"/>
          <w:szCs w:val="28"/>
        </w:rPr>
        <w:t>US</w:t>
      </w:r>
      <w:r w:rsidR="00867163">
        <w:rPr>
          <w:rFonts w:hint="cs"/>
          <w:sz w:val="28"/>
          <w:szCs w:val="28"/>
          <w:rtl/>
        </w:rPr>
        <w:t xml:space="preserve"> להערכת קצב לא ה</w:t>
      </w:r>
      <w:r w:rsidR="00411D7E">
        <w:rPr>
          <w:rFonts w:hint="cs"/>
          <w:sz w:val="28"/>
          <w:szCs w:val="28"/>
          <w:rtl/>
        </w:rPr>
        <w:t xml:space="preserve"> עובר ב</w:t>
      </w:r>
      <w:r w:rsidR="005E1B93">
        <w:rPr>
          <w:rFonts w:hint="cs"/>
          <w:sz w:val="28"/>
          <w:szCs w:val="28"/>
          <w:rtl/>
        </w:rPr>
        <w:t xml:space="preserve"> </w:t>
      </w:r>
      <w:r w:rsidR="005E1B93">
        <w:rPr>
          <w:rFonts w:hint="cs"/>
          <w:sz w:val="28"/>
          <w:szCs w:val="28"/>
        </w:rPr>
        <w:t>US</w:t>
      </w:r>
      <w:r w:rsidR="005E1B93">
        <w:rPr>
          <w:rFonts w:hint="cs"/>
          <w:sz w:val="28"/>
          <w:szCs w:val="28"/>
          <w:rtl/>
        </w:rPr>
        <w:t xml:space="preserve">. </w:t>
      </w:r>
    </w:p>
    <w:p w14:paraId="69F7B282" w14:textId="77777777" w:rsidR="005E1B93" w:rsidRDefault="005E1B93" w:rsidP="00E1596B">
      <w:pPr>
        <w:spacing w:line="276" w:lineRule="auto"/>
        <w:jc w:val="both"/>
        <w:rPr>
          <w:sz w:val="28"/>
          <w:szCs w:val="28"/>
          <w:rtl/>
        </w:rPr>
      </w:pPr>
    </w:p>
    <w:p w14:paraId="5E881D69" w14:textId="77777777" w:rsidR="005E1B93" w:rsidRDefault="004D4636" w:rsidP="00E1596B">
      <w:pPr>
        <w:spacing w:line="276" w:lineRule="auto"/>
        <w:jc w:val="both"/>
        <w:rPr>
          <w:sz w:val="28"/>
          <w:szCs w:val="28"/>
          <w:rtl/>
        </w:rPr>
      </w:pPr>
      <w:r>
        <w:rPr>
          <w:rFonts w:hint="cs"/>
          <w:sz w:val="28"/>
          <w:szCs w:val="28"/>
          <w:rtl/>
        </w:rPr>
        <w:t>4</w:t>
      </w:r>
      <w:r w:rsidR="005E1B93">
        <w:rPr>
          <w:rFonts w:hint="cs"/>
          <w:sz w:val="28"/>
          <w:szCs w:val="28"/>
          <w:rtl/>
        </w:rPr>
        <w:t xml:space="preserve">.3 </w:t>
      </w:r>
      <w:r w:rsidR="005E1B93" w:rsidRPr="005E1B93">
        <w:rPr>
          <w:rFonts w:hint="cs"/>
          <w:sz w:val="28"/>
          <w:szCs w:val="28"/>
          <w:u w:val="single"/>
          <w:rtl/>
        </w:rPr>
        <w:t>לאחר נסיון היפוך:</w:t>
      </w:r>
      <w:r w:rsidR="005E1B93">
        <w:rPr>
          <w:rFonts w:hint="cs"/>
          <w:sz w:val="28"/>
          <w:szCs w:val="28"/>
        </w:rPr>
        <w:t xml:space="preserve"> </w:t>
      </w:r>
    </w:p>
    <w:p w14:paraId="26DD2C79" w14:textId="77777777" w:rsidR="005E1B93" w:rsidRDefault="004D4636" w:rsidP="009D454D">
      <w:pPr>
        <w:spacing w:line="276" w:lineRule="auto"/>
        <w:jc w:val="both"/>
        <w:rPr>
          <w:sz w:val="28"/>
          <w:szCs w:val="28"/>
          <w:rtl/>
        </w:rPr>
      </w:pPr>
      <w:r>
        <w:rPr>
          <w:rFonts w:hint="cs"/>
          <w:sz w:val="28"/>
          <w:szCs w:val="28"/>
          <w:rtl/>
        </w:rPr>
        <w:t>4</w:t>
      </w:r>
      <w:r w:rsidR="005E1B93">
        <w:rPr>
          <w:rFonts w:hint="cs"/>
          <w:sz w:val="28"/>
          <w:szCs w:val="28"/>
          <w:rtl/>
        </w:rPr>
        <w:t>.3.1 יש לבצע ניטור עד שנצפה דופק ראקטיבי ווריאבילי למשך 30 דק</w:t>
      </w:r>
      <w:r>
        <w:rPr>
          <w:rFonts w:hint="cs"/>
          <w:sz w:val="28"/>
          <w:szCs w:val="28"/>
          <w:rtl/>
        </w:rPr>
        <w:t>'</w:t>
      </w:r>
      <w:r w:rsidR="005E1B93">
        <w:rPr>
          <w:rFonts w:hint="cs"/>
          <w:sz w:val="28"/>
          <w:szCs w:val="28"/>
          <w:rtl/>
        </w:rPr>
        <w:t xml:space="preserve"> לפחות. </w:t>
      </w:r>
    </w:p>
    <w:p w14:paraId="0DFFE3F2" w14:textId="77777777" w:rsidR="005E1B93" w:rsidRDefault="004D4636" w:rsidP="009D454D">
      <w:pPr>
        <w:spacing w:line="276" w:lineRule="auto"/>
        <w:jc w:val="both"/>
        <w:rPr>
          <w:sz w:val="28"/>
          <w:szCs w:val="28"/>
          <w:rtl/>
        </w:rPr>
      </w:pPr>
      <w:r>
        <w:rPr>
          <w:rFonts w:hint="cs"/>
          <w:sz w:val="28"/>
          <w:szCs w:val="28"/>
          <w:rtl/>
        </w:rPr>
        <w:t>4</w:t>
      </w:r>
      <w:r w:rsidR="005E1B93">
        <w:rPr>
          <w:rFonts w:hint="cs"/>
          <w:sz w:val="28"/>
          <w:szCs w:val="28"/>
          <w:rtl/>
        </w:rPr>
        <w:t xml:space="preserve">.3.2 מתן אנטי </w:t>
      </w:r>
      <w:r w:rsidR="005E1B93">
        <w:rPr>
          <w:rFonts w:hint="cs"/>
          <w:sz w:val="28"/>
          <w:szCs w:val="28"/>
        </w:rPr>
        <w:t>D</w:t>
      </w:r>
      <w:r w:rsidR="005E1B93">
        <w:rPr>
          <w:rFonts w:hint="cs"/>
          <w:sz w:val="28"/>
          <w:szCs w:val="28"/>
          <w:rtl/>
        </w:rPr>
        <w:t xml:space="preserve"> לנשים שהן </w:t>
      </w:r>
      <w:r w:rsidR="005E1B93">
        <w:rPr>
          <w:rFonts w:hint="cs"/>
          <w:sz w:val="28"/>
          <w:szCs w:val="28"/>
        </w:rPr>
        <w:t>RH</w:t>
      </w:r>
      <w:r w:rsidR="009D454D">
        <w:rPr>
          <w:rFonts w:hint="cs"/>
          <w:sz w:val="28"/>
          <w:szCs w:val="28"/>
          <w:rtl/>
        </w:rPr>
        <w:t xml:space="preserve"> שלילי בסיום הפעולה.</w:t>
      </w:r>
    </w:p>
    <w:p w14:paraId="2CD8610E" w14:textId="334F96F8" w:rsidR="009D454D" w:rsidRDefault="004D4636" w:rsidP="009D454D">
      <w:pPr>
        <w:spacing w:line="276" w:lineRule="auto"/>
        <w:jc w:val="both"/>
        <w:rPr>
          <w:sz w:val="28"/>
          <w:szCs w:val="28"/>
          <w:rtl/>
        </w:rPr>
      </w:pPr>
      <w:r>
        <w:rPr>
          <w:rFonts w:hint="cs"/>
          <w:sz w:val="28"/>
          <w:szCs w:val="28"/>
          <w:rtl/>
        </w:rPr>
        <w:t>4</w:t>
      </w:r>
      <w:r w:rsidR="005E1B93">
        <w:rPr>
          <w:rFonts w:hint="cs"/>
          <w:sz w:val="28"/>
          <w:szCs w:val="28"/>
          <w:rtl/>
        </w:rPr>
        <w:t xml:space="preserve">.3.3 </w:t>
      </w:r>
      <w:r w:rsidR="009D454D">
        <w:rPr>
          <w:rFonts w:hint="cs"/>
          <w:sz w:val="28"/>
          <w:szCs w:val="28"/>
          <w:rtl/>
        </w:rPr>
        <w:t>במידה ונסיון היפוך לא צלח ניתן להזמין לנסיון היפוך נוסף</w:t>
      </w:r>
      <w:r w:rsidR="00AF3A86">
        <w:rPr>
          <w:rFonts w:hint="cs"/>
          <w:sz w:val="28"/>
          <w:szCs w:val="28"/>
          <w:rtl/>
        </w:rPr>
        <w:t>, יש מקום לשקול אלחוש אפידורלי</w:t>
      </w:r>
      <w:r w:rsidR="009D454D">
        <w:rPr>
          <w:rFonts w:hint="cs"/>
          <w:sz w:val="28"/>
          <w:szCs w:val="28"/>
          <w:rtl/>
        </w:rPr>
        <w:t xml:space="preserve">. </w:t>
      </w:r>
    </w:p>
    <w:p w14:paraId="04101B06" w14:textId="77777777" w:rsidR="006D42CD" w:rsidRDefault="004D4636" w:rsidP="009D454D">
      <w:pPr>
        <w:spacing w:line="276" w:lineRule="auto"/>
        <w:jc w:val="both"/>
        <w:rPr>
          <w:sz w:val="28"/>
          <w:szCs w:val="28"/>
          <w:rtl/>
        </w:rPr>
      </w:pPr>
      <w:r>
        <w:rPr>
          <w:rFonts w:hint="cs"/>
          <w:sz w:val="28"/>
          <w:szCs w:val="28"/>
          <w:rtl/>
        </w:rPr>
        <w:t>4</w:t>
      </w:r>
      <w:r w:rsidR="006D42CD">
        <w:rPr>
          <w:rFonts w:hint="cs"/>
          <w:sz w:val="28"/>
          <w:szCs w:val="28"/>
          <w:rtl/>
        </w:rPr>
        <w:t xml:space="preserve">.3.4. </w:t>
      </w:r>
      <w:r w:rsidR="009D454D">
        <w:rPr>
          <w:rFonts w:hint="cs"/>
          <w:sz w:val="28"/>
          <w:szCs w:val="28"/>
          <w:rtl/>
        </w:rPr>
        <w:t xml:space="preserve">יש לבצע ביקורת הכוללת מוניטור, פרופיל ביופיזי ווידוא מצג עד 4 ימים לאחר ההיפוך במסגרת קופ"ח /בית חולים. </w:t>
      </w:r>
    </w:p>
    <w:p w14:paraId="78E96CD9" w14:textId="77777777" w:rsidR="00443582" w:rsidRDefault="00443582" w:rsidP="00A10877">
      <w:pPr>
        <w:spacing w:line="276" w:lineRule="auto"/>
        <w:ind w:left="360"/>
        <w:rPr>
          <w:b/>
          <w:bCs/>
          <w:sz w:val="28"/>
          <w:szCs w:val="28"/>
          <w:u w:val="single"/>
          <w:rtl/>
        </w:rPr>
      </w:pPr>
    </w:p>
    <w:p w14:paraId="2E01BF76" w14:textId="77777777" w:rsidR="009D454D" w:rsidRDefault="009D454D" w:rsidP="00A10877">
      <w:pPr>
        <w:spacing w:line="276" w:lineRule="auto"/>
        <w:ind w:left="360"/>
        <w:rPr>
          <w:b/>
          <w:bCs/>
          <w:sz w:val="28"/>
          <w:szCs w:val="28"/>
          <w:u w:val="single"/>
          <w:rtl/>
        </w:rPr>
      </w:pPr>
    </w:p>
    <w:p w14:paraId="141AEACF" w14:textId="77777777" w:rsidR="009D454D" w:rsidRDefault="009D454D" w:rsidP="00A10877">
      <w:pPr>
        <w:spacing w:line="276" w:lineRule="auto"/>
        <w:ind w:left="360"/>
        <w:rPr>
          <w:b/>
          <w:bCs/>
          <w:sz w:val="28"/>
          <w:szCs w:val="28"/>
          <w:u w:val="single"/>
          <w:rtl/>
        </w:rPr>
      </w:pPr>
    </w:p>
    <w:p w14:paraId="67AED1FA" w14:textId="77777777" w:rsidR="009D454D" w:rsidRDefault="009D454D" w:rsidP="00A10877">
      <w:pPr>
        <w:spacing w:line="276" w:lineRule="auto"/>
        <w:ind w:left="360"/>
        <w:rPr>
          <w:b/>
          <w:bCs/>
          <w:sz w:val="28"/>
          <w:szCs w:val="28"/>
          <w:u w:val="single"/>
          <w:rtl/>
        </w:rPr>
      </w:pPr>
    </w:p>
    <w:p w14:paraId="38BA484D" w14:textId="77777777" w:rsidR="009D454D" w:rsidRDefault="009D454D" w:rsidP="00A10877">
      <w:pPr>
        <w:spacing w:line="276" w:lineRule="auto"/>
        <w:ind w:left="360"/>
        <w:rPr>
          <w:b/>
          <w:bCs/>
          <w:sz w:val="28"/>
          <w:szCs w:val="28"/>
          <w:u w:val="single"/>
          <w:rtl/>
        </w:rPr>
      </w:pPr>
    </w:p>
    <w:p w14:paraId="5D747BB3" w14:textId="77777777" w:rsidR="005B0D72" w:rsidRDefault="007D09AA" w:rsidP="005B0D72">
      <w:pPr>
        <w:pStyle w:val="ListParagraph"/>
        <w:numPr>
          <w:ilvl w:val="0"/>
          <w:numId w:val="27"/>
        </w:numPr>
        <w:spacing w:line="276" w:lineRule="auto"/>
        <w:rPr>
          <w:b/>
          <w:bCs/>
          <w:sz w:val="32"/>
          <w:szCs w:val="32"/>
        </w:rPr>
      </w:pPr>
      <w:r w:rsidRPr="00567B4B">
        <w:rPr>
          <w:rFonts w:hint="cs"/>
          <w:b/>
          <w:bCs/>
          <w:sz w:val="36"/>
          <w:szCs w:val="36"/>
          <w:u w:val="single"/>
          <w:rtl/>
        </w:rPr>
        <w:t>סימוכין</w:t>
      </w:r>
    </w:p>
    <w:p w14:paraId="58BA780A" w14:textId="77777777" w:rsidR="001609B8" w:rsidRDefault="001609B8" w:rsidP="001609B8">
      <w:pPr>
        <w:spacing w:line="276" w:lineRule="auto"/>
      </w:pPr>
    </w:p>
    <w:p w14:paraId="049BF4B3" w14:textId="77777777" w:rsidR="001609B8" w:rsidRDefault="001609B8" w:rsidP="001609B8">
      <w:pPr>
        <w:pStyle w:val="ListParagraph"/>
        <w:numPr>
          <w:ilvl w:val="3"/>
          <w:numId w:val="27"/>
        </w:numPr>
        <w:bidi w:val="0"/>
        <w:adjustRightInd w:val="0"/>
        <w:ind w:left="720"/>
      </w:pPr>
      <w:r w:rsidRPr="001609B8">
        <w:t>Hofmeyr GJ, Kulier R, West HM. External cephalic</w:t>
      </w:r>
      <w:r>
        <w:t xml:space="preserve"> </w:t>
      </w:r>
      <w:r w:rsidRPr="001609B8">
        <w:t>version for breech resentation at term. Cochrane Database</w:t>
      </w:r>
      <w:r>
        <w:t xml:space="preserve"> </w:t>
      </w:r>
      <w:r w:rsidRPr="001609B8">
        <w:t>of Systematic Reviews 2015, Issue 4. Art. No.:</w:t>
      </w:r>
      <w:r>
        <w:t xml:space="preserve"> </w:t>
      </w:r>
      <w:r w:rsidRPr="001609B8">
        <w:t>CD000083. DOI: 10.1002/14651858.CD000083.pub3.</w:t>
      </w:r>
      <w:r>
        <w:t xml:space="preserve"> </w:t>
      </w:r>
      <w:r w:rsidRPr="001609B8">
        <w:t>(Meta-analysis)</w:t>
      </w:r>
      <w:r>
        <w:t>.</w:t>
      </w:r>
    </w:p>
    <w:p w14:paraId="6E071B11" w14:textId="77777777" w:rsidR="001609B8" w:rsidRDefault="001609B8" w:rsidP="001609B8">
      <w:pPr>
        <w:pStyle w:val="ListParagraph"/>
        <w:numPr>
          <w:ilvl w:val="3"/>
          <w:numId w:val="27"/>
        </w:numPr>
        <w:bidi w:val="0"/>
        <w:adjustRightInd w:val="0"/>
        <w:ind w:left="720"/>
      </w:pPr>
      <w:r>
        <w:t>Hartnack Tharin JE, Rasmussen S, Krebs L. Consequences of the Term Breech Trial in Denmark. Acta Obstet Gynecol Scand 2011;90:767–71.</w:t>
      </w:r>
    </w:p>
    <w:p w14:paraId="21A6432E" w14:textId="77777777" w:rsidR="008B6E04" w:rsidRDefault="008B6E04" w:rsidP="002667B6">
      <w:pPr>
        <w:pStyle w:val="ListParagraph"/>
        <w:numPr>
          <w:ilvl w:val="3"/>
          <w:numId w:val="27"/>
        </w:numPr>
        <w:bidi w:val="0"/>
        <w:adjustRightInd w:val="0"/>
        <w:ind w:left="720"/>
        <w:jc w:val="both"/>
      </w:pPr>
      <w:r>
        <w:t>Vlemmix F, Rosman AN, te Hoven S, van de Berg S</w:t>
      </w:r>
      <w:r>
        <w:rPr>
          <w:rtl/>
        </w:rPr>
        <w:t>,</w:t>
      </w:r>
      <w:r w:rsidR="002667B6">
        <w:rPr>
          <w:rFonts w:hint="cs"/>
          <w:rtl/>
        </w:rPr>
        <w:t xml:space="preserve"> </w:t>
      </w:r>
      <w:r>
        <w:t>Fleuren MA, Rijnders ME, et al. Implementation of</w:t>
      </w:r>
      <w:r w:rsidR="002667B6">
        <w:rPr>
          <w:rFonts w:hint="cs"/>
          <w:rtl/>
        </w:rPr>
        <w:t xml:space="preserve"> </w:t>
      </w:r>
      <w:r>
        <w:t>external cephalic version in the Netherlands: a retrospective</w:t>
      </w:r>
      <w:r w:rsidR="002667B6">
        <w:rPr>
          <w:rFonts w:hint="cs"/>
          <w:rtl/>
        </w:rPr>
        <w:t xml:space="preserve"> </w:t>
      </w:r>
      <w:r>
        <w:t>cohort study. Birth 2014;41:323–9.</w:t>
      </w:r>
    </w:p>
    <w:p w14:paraId="026BF3B0" w14:textId="77777777" w:rsidR="002667B6" w:rsidRDefault="002667B6" w:rsidP="002667B6">
      <w:pPr>
        <w:pStyle w:val="ListParagraph"/>
        <w:numPr>
          <w:ilvl w:val="3"/>
          <w:numId w:val="27"/>
        </w:numPr>
        <w:bidi w:val="0"/>
        <w:adjustRightInd w:val="0"/>
        <w:ind w:left="720"/>
      </w:pPr>
      <w:r>
        <w:t>Caukwell S, Joels LA, Kyle PM, Mills MS. Women’s attitudes</w:t>
      </w:r>
      <w:r>
        <w:rPr>
          <w:rFonts w:hint="cs"/>
          <w:rtl/>
        </w:rPr>
        <w:t xml:space="preserve"> </w:t>
      </w:r>
      <w:r>
        <w:t>towards management of breech presentation at term</w:t>
      </w:r>
      <w:r>
        <w:rPr>
          <w:rtl/>
        </w:rPr>
        <w:t>.</w:t>
      </w:r>
      <w:r>
        <w:rPr>
          <w:rFonts w:hint="cs"/>
          <w:rtl/>
        </w:rPr>
        <w:t xml:space="preserve"> </w:t>
      </w:r>
      <w:r>
        <w:t>J Obstet Gynaecol 2002;22:486–8.</w:t>
      </w:r>
    </w:p>
    <w:p w14:paraId="02704E5B" w14:textId="77777777" w:rsidR="00994FC4" w:rsidRDefault="00994FC4" w:rsidP="002C655C">
      <w:pPr>
        <w:pStyle w:val="ListParagraph"/>
        <w:numPr>
          <w:ilvl w:val="3"/>
          <w:numId w:val="27"/>
        </w:numPr>
        <w:bidi w:val="0"/>
        <w:adjustRightInd w:val="0"/>
        <w:ind w:left="720"/>
      </w:pPr>
      <w:r>
        <w:t>Tong Leung VK, Suen SS, Singh Sahota D, Lau TK, Yeung Leung T</w:t>
      </w:r>
      <w:r>
        <w:rPr>
          <w:rtl/>
        </w:rPr>
        <w:t>.</w:t>
      </w:r>
      <w:r>
        <w:rPr>
          <w:rFonts w:hint="cs"/>
        </w:rPr>
        <w:t xml:space="preserve"> </w:t>
      </w:r>
      <w:r>
        <w:t>External cephalic version does not increase the risk of</w:t>
      </w:r>
      <w:r>
        <w:rPr>
          <w:rFonts w:hint="cs"/>
        </w:rPr>
        <w:t xml:space="preserve"> </w:t>
      </w:r>
      <w:r>
        <w:t>intra-uterine death: a 17-year experience and literature review</w:t>
      </w:r>
      <w:r>
        <w:rPr>
          <w:rtl/>
        </w:rPr>
        <w:t>.</w:t>
      </w:r>
      <w:r>
        <w:rPr>
          <w:rFonts w:hint="cs"/>
        </w:rPr>
        <w:t xml:space="preserve"> </w:t>
      </w:r>
      <w:r>
        <w:t>J Matern Fetal Neonatal Med 2012;25:1774–8.</w:t>
      </w:r>
    </w:p>
    <w:p w14:paraId="297A9B01" w14:textId="77777777" w:rsidR="008D6278" w:rsidRDefault="008D6278" w:rsidP="003931F4">
      <w:pPr>
        <w:pStyle w:val="ListParagraph"/>
        <w:numPr>
          <w:ilvl w:val="3"/>
          <w:numId w:val="27"/>
        </w:numPr>
        <w:bidi w:val="0"/>
        <w:adjustRightInd w:val="0"/>
        <w:ind w:left="720"/>
        <w:jc w:val="both"/>
      </w:pPr>
      <w:r>
        <w:lastRenderedPageBreak/>
        <w:t>Collins S, Ellaway P, Harrington D, Pandit M, Impey LW. The</w:t>
      </w:r>
      <w:r w:rsidR="003931F4">
        <w:t xml:space="preserve"> </w:t>
      </w:r>
      <w:r>
        <w:t>complications of external cephalic version: results from 805</w:t>
      </w:r>
      <w:r w:rsidR="003931F4">
        <w:t xml:space="preserve"> </w:t>
      </w:r>
      <w:r>
        <w:t>consecutive attempts. BJOG 2007;114:636–8.</w:t>
      </w:r>
    </w:p>
    <w:p w14:paraId="5F994AB3" w14:textId="77777777" w:rsidR="008B2E8F" w:rsidRDefault="008B2E8F" w:rsidP="008B2E8F">
      <w:pPr>
        <w:pStyle w:val="ListParagraph"/>
        <w:numPr>
          <w:ilvl w:val="3"/>
          <w:numId w:val="27"/>
        </w:numPr>
        <w:bidi w:val="0"/>
        <w:adjustRightInd w:val="0"/>
        <w:ind w:left="720"/>
      </w:pPr>
      <w:r>
        <w:t>de Hundt M, Velzel J, de Groot CJ, Mol BW, Kok M. Mode of delivery after successful external cephalic version: a systematic review and meta-analysis. Obstet Gynecol 2014;123</w:t>
      </w:r>
      <w:r>
        <w:rPr>
          <w:rtl/>
        </w:rPr>
        <w:t>:</w:t>
      </w:r>
      <w:r>
        <w:t xml:space="preserve"> 1327–34.</w:t>
      </w:r>
    </w:p>
    <w:p w14:paraId="16D3A952" w14:textId="77777777" w:rsidR="004C6476" w:rsidRDefault="004C6476" w:rsidP="004C6476">
      <w:pPr>
        <w:pStyle w:val="ListParagraph"/>
        <w:numPr>
          <w:ilvl w:val="3"/>
          <w:numId w:val="27"/>
        </w:numPr>
        <w:bidi w:val="0"/>
        <w:adjustRightInd w:val="0"/>
        <w:ind w:left="720"/>
      </w:pPr>
      <w:r w:rsidRPr="004C6476">
        <w:t>Impey LWM, Murphy DJ, Griffiths M, Penna LK on behalf of the Royal College of Obstetricians and Gynaecologists. External Cephalic Version and Reducing the Incidence of Term Breech Presentation. BJOG 2017; 124: e178–e192</w:t>
      </w:r>
      <w:r w:rsidRPr="004C6476">
        <w:rPr>
          <w:rtl/>
        </w:rPr>
        <w:t>.</w:t>
      </w:r>
    </w:p>
    <w:p w14:paraId="51135EAB" w14:textId="77777777" w:rsidR="00EB42D4" w:rsidRDefault="00EB42D4" w:rsidP="004C6476">
      <w:pPr>
        <w:pStyle w:val="ListParagraph"/>
        <w:numPr>
          <w:ilvl w:val="3"/>
          <w:numId w:val="27"/>
        </w:numPr>
        <w:bidi w:val="0"/>
        <w:adjustRightInd w:val="0"/>
        <w:ind w:left="720"/>
      </w:pPr>
      <w:r>
        <w:t>Kok M, Cnossen J, Gravendeel L, van der Post J, Opmeer B</w:t>
      </w:r>
      <w:r>
        <w:rPr>
          <w:rtl/>
        </w:rPr>
        <w:t>,</w:t>
      </w:r>
      <w:r>
        <w:t xml:space="preserve"> Mol BW. Clinical factors to predict the outcome of external cephalic version: a metaanalysis. Am J Obstet Gynecol 2008;199:630.e1–7; discussion e1–5.</w:t>
      </w:r>
    </w:p>
    <w:p w14:paraId="6F23A294" w14:textId="77F63ECF" w:rsidR="00244AE8" w:rsidRDefault="00EB42D4" w:rsidP="00244AE8">
      <w:pPr>
        <w:pStyle w:val="ListParagraph"/>
        <w:numPr>
          <w:ilvl w:val="3"/>
          <w:numId w:val="27"/>
        </w:numPr>
        <w:bidi w:val="0"/>
        <w:adjustRightInd w:val="0"/>
        <w:ind w:left="720"/>
      </w:pPr>
      <w:r>
        <w:t>Kok M, Cnossen J, Gravendeel L, Van Der Post JA, Mol BW</w:t>
      </w:r>
      <w:r>
        <w:rPr>
          <w:rtl/>
        </w:rPr>
        <w:t>.</w:t>
      </w:r>
      <w:r>
        <w:t xml:space="preserve"> Ultrasound factors to predict the outcome of external cephalic version: a meta-analysis. Ultrasound Obstet Gynecol 2009;33:76–84.</w:t>
      </w:r>
      <w:r w:rsidR="00244AE8">
        <w:t xml:space="preserve"> </w:t>
      </w:r>
    </w:p>
    <w:p w14:paraId="3CD4827C" w14:textId="5AD501E1" w:rsidR="00225908" w:rsidRDefault="00225908" w:rsidP="00225908">
      <w:pPr>
        <w:pStyle w:val="ListParagraph"/>
        <w:numPr>
          <w:ilvl w:val="3"/>
          <w:numId w:val="27"/>
        </w:numPr>
        <w:bidi w:val="0"/>
        <w:adjustRightInd w:val="0"/>
        <w:ind w:left="720"/>
      </w:pPr>
      <w:r w:rsidRPr="00225908">
        <w:t>Isakov O, Reicher L, Lavie A, Yogev Y, Maslovitz S. Prediction of Success in External Cephalic Version for Breech Presentation at Term. Obstet Gynecol. 2019;133(5):857–66.</w:t>
      </w:r>
    </w:p>
    <w:p w14:paraId="38B60B6D" w14:textId="18115405" w:rsidR="0046048A" w:rsidRDefault="0046048A" w:rsidP="0046048A">
      <w:pPr>
        <w:pStyle w:val="ListParagraph"/>
        <w:numPr>
          <w:ilvl w:val="3"/>
          <w:numId w:val="27"/>
        </w:numPr>
        <w:bidi w:val="0"/>
        <w:adjustRightInd w:val="0"/>
        <w:ind w:left="720"/>
      </w:pPr>
      <w:r w:rsidRPr="0046048A">
        <w:t>Lauterbach, R., Bachar, G., Ben-David, C., Matanes, E., Ginsberg, Y., Beloosesky, R., ... &amp; Zipori, Y. (2021). Association of Persistent Breech Presentation With External Cephalic Version Success. Obstetrics &amp; Gynecology, 137(2), 258-262.</w:t>
      </w:r>
      <w:r w:rsidRPr="0046048A">
        <w:rPr>
          <w:rtl/>
        </w:rPr>
        <w:t>‏</w:t>
      </w:r>
    </w:p>
    <w:p w14:paraId="45210D83" w14:textId="77777777" w:rsidR="00244AE8" w:rsidRDefault="00244AE8" w:rsidP="00244AE8">
      <w:pPr>
        <w:pStyle w:val="ListParagraph"/>
        <w:numPr>
          <w:ilvl w:val="3"/>
          <w:numId w:val="27"/>
        </w:numPr>
        <w:bidi w:val="0"/>
        <w:adjustRightInd w:val="0"/>
        <w:ind w:left="720"/>
      </w:pPr>
      <w:r>
        <w:t xml:space="preserve">G Justus Hofmeyr. </w:t>
      </w:r>
      <w:r w:rsidRPr="00244AE8">
        <w:t>External cephalic version</w:t>
      </w:r>
      <w:r>
        <w:t xml:space="preserve">. UpToDate, </w:t>
      </w:r>
      <w:r w:rsidRPr="00244AE8">
        <w:t>Literature review current through: Mar 2018</w:t>
      </w:r>
    </w:p>
    <w:p w14:paraId="20103D46" w14:textId="77777777" w:rsidR="00EB42D4" w:rsidRDefault="008E153A" w:rsidP="00244AE8">
      <w:pPr>
        <w:pStyle w:val="ListParagraph"/>
        <w:numPr>
          <w:ilvl w:val="3"/>
          <w:numId w:val="27"/>
        </w:numPr>
        <w:bidi w:val="0"/>
        <w:adjustRightInd w:val="0"/>
        <w:ind w:left="720"/>
      </w:pPr>
      <w:r>
        <w:t>Cluver C, Gyte GM, Sinclair M, Dowswell T, Hofmeyr GJ</w:t>
      </w:r>
      <w:r>
        <w:rPr>
          <w:rtl/>
        </w:rPr>
        <w:t>.</w:t>
      </w:r>
      <w:r>
        <w:t xml:space="preserve"> Interventions for helping to turn term breech babies to head first presentation when using external cephalic version. Cochrane Database Syst Rev 2015;(2):CD000184.</w:t>
      </w:r>
    </w:p>
    <w:p w14:paraId="2A0B6260" w14:textId="126F9F44" w:rsidR="009235B9" w:rsidRDefault="009235B9" w:rsidP="009235B9">
      <w:pPr>
        <w:pStyle w:val="ListParagraph"/>
        <w:numPr>
          <w:ilvl w:val="3"/>
          <w:numId w:val="27"/>
        </w:numPr>
        <w:bidi w:val="0"/>
        <w:adjustRightInd w:val="0"/>
        <w:ind w:left="720"/>
      </w:pPr>
      <w:r>
        <w:t>Impey L, Pandit M. Tocolysis for repeat external cephalic version in breech presentation at term: a randomised, double-blinded</w:t>
      </w:r>
      <w:r>
        <w:rPr>
          <w:rtl/>
        </w:rPr>
        <w:t>,</w:t>
      </w:r>
      <w:r>
        <w:t xml:space="preserve"> placebo-controlled trial. BJOG 2005;112:627–31.</w:t>
      </w:r>
    </w:p>
    <w:p w14:paraId="5F3DB3C4" w14:textId="03A8530A" w:rsidR="00847717" w:rsidRDefault="00847717" w:rsidP="00847717">
      <w:pPr>
        <w:pStyle w:val="ListParagraph"/>
        <w:numPr>
          <w:ilvl w:val="3"/>
          <w:numId w:val="27"/>
        </w:numPr>
        <w:bidi w:val="0"/>
        <w:adjustRightInd w:val="0"/>
        <w:ind w:left="720"/>
      </w:pPr>
      <w:r w:rsidRPr="00847717">
        <w:t>External Cephalic Version: ACOG Practice Bulletin, Number 221. Obstet Gynecol. 2020 May;135(5):e203–12.</w:t>
      </w:r>
    </w:p>
    <w:p w14:paraId="6B865E01" w14:textId="67D7E34B" w:rsidR="00847717" w:rsidRDefault="00847717" w:rsidP="00847717">
      <w:pPr>
        <w:pStyle w:val="ListParagraph"/>
        <w:numPr>
          <w:ilvl w:val="3"/>
          <w:numId w:val="27"/>
        </w:numPr>
        <w:bidi w:val="0"/>
        <w:adjustRightInd w:val="0"/>
        <w:ind w:left="720"/>
      </w:pPr>
      <w:r w:rsidRPr="00847717">
        <w:t>External Cephalic Version and Reducing the Incidence of Term Breech Presentation: Green-top Guideline No. 20a. BJOG Int J Obstet Gynaecol. 2017 Jun;124(7):e178–92.</w:t>
      </w:r>
    </w:p>
    <w:p w14:paraId="60379F3E" w14:textId="15F615A9" w:rsidR="00847717" w:rsidRDefault="00847717" w:rsidP="00847717">
      <w:pPr>
        <w:pStyle w:val="ListParagraph"/>
        <w:numPr>
          <w:ilvl w:val="3"/>
          <w:numId w:val="27"/>
        </w:numPr>
        <w:bidi w:val="0"/>
        <w:adjustRightInd w:val="0"/>
        <w:ind w:left="720"/>
      </w:pPr>
      <w:r w:rsidRPr="00847717">
        <w:t>Management of Breech Presentation: Green-top Guideline No. 20b. BJOG Int J Obstet Gynaecol. 2017 Jun;124(7):e151–77.</w:t>
      </w:r>
    </w:p>
    <w:p w14:paraId="11C9BC58" w14:textId="77777777" w:rsidR="000E4E06" w:rsidRDefault="000E4E06" w:rsidP="000E4E06">
      <w:pPr>
        <w:pStyle w:val="ListParagraph"/>
        <w:numPr>
          <w:ilvl w:val="3"/>
          <w:numId w:val="27"/>
        </w:numPr>
        <w:bidi w:val="0"/>
        <w:adjustRightInd w:val="0"/>
        <w:ind w:left="720"/>
      </w:pPr>
      <w:r>
        <w:t>El-Sayed YY, Pullen K, Riley ET, Lyell D, Druzin ML, Cohen SE</w:t>
      </w:r>
      <w:r>
        <w:rPr>
          <w:rtl/>
        </w:rPr>
        <w:t>,</w:t>
      </w:r>
      <w:r>
        <w:t xml:space="preserve"> et al. Randomized comparison of intravenous nitroglycerin and subcutaneous terbutaline for external cephalic version undertocolysis. Am J Obstet Gynecol 2004;191:2051–5.</w:t>
      </w:r>
    </w:p>
    <w:p w14:paraId="034B29AE" w14:textId="77777777" w:rsidR="00023D0F" w:rsidRDefault="008866FD" w:rsidP="008866FD">
      <w:pPr>
        <w:pStyle w:val="ListParagraph"/>
        <w:numPr>
          <w:ilvl w:val="3"/>
          <w:numId w:val="27"/>
        </w:numPr>
        <w:bidi w:val="0"/>
        <w:adjustRightInd w:val="0"/>
        <w:ind w:left="720"/>
      </w:pPr>
      <w:r>
        <w:t>Ferreira JC, Borowski D, Czuba B, Cnota W, Wloch A</w:t>
      </w:r>
      <w:r>
        <w:rPr>
          <w:rtl/>
        </w:rPr>
        <w:t>,</w:t>
      </w:r>
      <w:r>
        <w:t xml:space="preserve"> Sodowski K, et al. The evolution of fetal presentation during pregnancy: a retrospective, descriptive cross-sectional study. Acta Obstet Gynecol Scand 2015;94:660–3.</w:t>
      </w:r>
    </w:p>
    <w:p w14:paraId="758AA40B" w14:textId="77777777" w:rsidR="00726D29" w:rsidRDefault="00726D29" w:rsidP="00726D29">
      <w:pPr>
        <w:pStyle w:val="ListParagraph"/>
        <w:numPr>
          <w:ilvl w:val="3"/>
          <w:numId w:val="27"/>
        </w:numPr>
        <w:bidi w:val="0"/>
        <w:adjustRightInd w:val="0"/>
        <w:ind w:left="720"/>
      </w:pPr>
      <w:r>
        <w:t>Hickok DE, Gordon DC, Milberg JA, Williams MA</w:t>
      </w:r>
      <w:r>
        <w:rPr>
          <w:rtl/>
        </w:rPr>
        <w:t>,</w:t>
      </w:r>
      <w:r>
        <w:t xml:space="preserve"> Daling JR. The frequency of breech presentation by gestational age at birth: a large population-based study. Am J Obstet Gynecol 1992;166:851–2.</w:t>
      </w:r>
    </w:p>
    <w:p w14:paraId="62C41DCD" w14:textId="77777777" w:rsidR="00726D29" w:rsidRDefault="00726D29" w:rsidP="003A7875">
      <w:pPr>
        <w:pStyle w:val="ListParagraph"/>
        <w:numPr>
          <w:ilvl w:val="3"/>
          <w:numId w:val="27"/>
        </w:numPr>
        <w:bidi w:val="0"/>
        <w:adjustRightInd w:val="0"/>
        <w:ind w:left="720"/>
      </w:pPr>
      <w:r>
        <w:lastRenderedPageBreak/>
        <w:t>s</w:t>
      </w:r>
      <w:r w:rsidR="003A7875">
        <w:t>Hutton EK, Hannah ME, Ross SJ, Delisle MF, Carson GD</w:t>
      </w:r>
      <w:r w:rsidR="003A7875">
        <w:rPr>
          <w:rtl/>
        </w:rPr>
        <w:t>,</w:t>
      </w:r>
      <w:r w:rsidR="003A7875">
        <w:t xml:space="preserve"> Windrim R, et al.; Early ECV2 Trial Collaborative Group. The Early External Cephalic Version (ECV) 2 Trial: an international multicentre randomised controlled trial of timing of ECV for breech pregnancies. BJOG 2011;118:564–77.</w:t>
      </w:r>
    </w:p>
    <w:p w14:paraId="18B8304B" w14:textId="10E6C07D" w:rsidR="003A7875" w:rsidRDefault="003A7875" w:rsidP="003A7875">
      <w:pPr>
        <w:pStyle w:val="ListParagraph"/>
        <w:numPr>
          <w:ilvl w:val="3"/>
          <w:numId w:val="27"/>
        </w:numPr>
        <w:bidi w:val="0"/>
        <w:adjustRightInd w:val="0"/>
        <w:ind w:left="720"/>
      </w:pPr>
      <w:r>
        <w:t>Hutton EK, Hofmeyr GJ, Dowswell T. External cephalic version for breech presentation before term. Cochrane Database Syst Rev 2015;(7):CD000084</w:t>
      </w:r>
    </w:p>
    <w:p w14:paraId="7F7345E3" w14:textId="1E556F22" w:rsidR="0019283B" w:rsidRDefault="0019283B" w:rsidP="0019283B">
      <w:pPr>
        <w:pStyle w:val="ListParagraph"/>
        <w:numPr>
          <w:ilvl w:val="3"/>
          <w:numId w:val="27"/>
        </w:numPr>
        <w:bidi w:val="0"/>
        <w:adjustRightInd w:val="0"/>
        <w:ind w:left="720"/>
      </w:pPr>
      <w:r w:rsidRPr="0019283B">
        <w:t>Tsakiridis I, Mamopoulos A, Athanasiadis A, Dagklis T. Management of Breech Presentation: A Comparison of Four National Evidence-Based Guidelines. Am J Perinatol. 2020 Sep;37(11):1102–9.</w:t>
      </w:r>
    </w:p>
    <w:p w14:paraId="0583FD04" w14:textId="77777777" w:rsidR="00EF73C3" w:rsidRDefault="00EF73C3" w:rsidP="00EF73C3">
      <w:pPr>
        <w:pStyle w:val="ListParagraph"/>
        <w:numPr>
          <w:ilvl w:val="3"/>
          <w:numId w:val="27"/>
        </w:numPr>
        <w:bidi w:val="0"/>
        <w:adjustRightInd w:val="0"/>
        <w:ind w:left="720"/>
      </w:pPr>
      <w:r>
        <w:t>Grootscholten K, Kok M, Oei SG, Mol BW, van der Post, JA. External cephalic version-related risks: a meta-analysis</w:t>
      </w:r>
      <w:r>
        <w:rPr>
          <w:rtl/>
        </w:rPr>
        <w:t>.</w:t>
      </w:r>
      <w:r>
        <w:t xml:space="preserve"> Obstet Gynecol 2008;112:1143–51. (Meta-analysis).</w:t>
      </w:r>
    </w:p>
    <w:p w14:paraId="338E3A33" w14:textId="77777777" w:rsidR="004E35DA" w:rsidRDefault="004E35DA" w:rsidP="004E35DA">
      <w:pPr>
        <w:pStyle w:val="ListParagraph"/>
        <w:numPr>
          <w:ilvl w:val="3"/>
          <w:numId w:val="27"/>
        </w:numPr>
        <w:bidi w:val="0"/>
        <w:adjustRightInd w:val="0"/>
        <w:ind w:left="720"/>
      </w:pPr>
      <w:r w:rsidRPr="004E35DA">
        <w:t>Brocks V, Philipsen T, Secher NJ. A randomized trial of external cephalic version with tocolysis in late pregnancy. Br J Obstet Gynaecol 1984;91:653–6.</w:t>
      </w:r>
    </w:p>
    <w:p w14:paraId="725B95C2" w14:textId="72D66607" w:rsidR="00411D7E" w:rsidRDefault="004E35DA" w:rsidP="004E35DA">
      <w:pPr>
        <w:pStyle w:val="ListParagraph"/>
        <w:numPr>
          <w:ilvl w:val="3"/>
          <w:numId w:val="27"/>
        </w:numPr>
        <w:bidi w:val="0"/>
        <w:adjustRightInd w:val="0"/>
        <w:ind w:left="720"/>
      </w:pPr>
      <w:r w:rsidRPr="004E35DA">
        <w:t>Boucher M, Marquette GP, Varin J, Champagne J, Bujold E. ,Fetomaternal hemorrhage during external cephalic version. Obstet Gynecol 2008;112:79–84.</w:t>
      </w:r>
    </w:p>
    <w:p w14:paraId="26151EB8" w14:textId="33FE9430" w:rsidR="00AF3A86" w:rsidRDefault="00AF3A86" w:rsidP="00AF3A86">
      <w:pPr>
        <w:pStyle w:val="ListParagraph"/>
        <w:numPr>
          <w:ilvl w:val="3"/>
          <w:numId w:val="27"/>
        </w:numPr>
        <w:bidi w:val="0"/>
        <w:adjustRightInd w:val="0"/>
        <w:ind w:left="720"/>
      </w:pPr>
      <w:r w:rsidRPr="00AF3A86">
        <w:t>Suyama F, Ogawa K, Tazaki Y, Miwa T, Taniguchi K, Nakamura N, et al. The outcomes and risk factors of fetal bradycardia associated with external cephalic version. J Matern-Fetal Neonatal Med Off J Eur Assoc Perinat Med Fed Asia Ocean Perinat Soc Int Soc Perinat Obstet. 2019 Mar;32(6):922–6.</w:t>
      </w:r>
    </w:p>
    <w:p w14:paraId="3E8D2E82" w14:textId="77777777" w:rsidR="001F2C1F" w:rsidRDefault="001F2C1F" w:rsidP="001F2C1F">
      <w:pPr>
        <w:bidi w:val="0"/>
        <w:adjustRightInd w:val="0"/>
      </w:pPr>
    </w:p>
    <w:p w14:paraId="493E14F5" w14:textId="77777777" w:rsidR="007B7DB3" w:rsidRDefault="007B7DB3" w:rsidP="007B7DB3">
      <w:pPr>
        <w:bidi w:val="0"/>
        <w:adjustRightInd w:val="0"/>
        <w:rPr>
          <w:rtl/>
        </w:rPr>
      </w:pPr>
    </w:p>
    <w:p w14:paraId="6DB6CBC6" w14:textId="77777777" w:rsidR="000F536B" w:rsidRDefault="000F536B" w:rsidP="001F2C1F">
      <w:pPr>
        <w:adjustRightInd w:val="0"/>
      </w:pPr>
    </w:p>
    <w:p w14:paraId="18B463CB" w14:textId="77777777" w:rsidR="000F536B" w:rsidRDefault="000F536B" w:rsidP="001F2C1F">
      <w:pPr>
        <w:adjustRightInd w:val="0"/>
      </w:pPr>
    </w:p>
    <w:p w14:paraId="5B6515C5" w14:textId="77777777" w:rsidR="000F536B" w:rsidRDefault="000F536B" w:rsidP="001F2C1F">
      <w:pPr>
        <w:adjustRightInd w:val="0"/>
      </w:pPr>
    </w:p>
    <w:p w14:paraId="50011B27" w14:textId="77777777" w:rsidR="000F536B" w:rsidRDefault="000F536B" w:rsidP="001F2C1F">
      <w:pPr>
        <w:adjustRightInd w:val="0"/>
        <w:rPr>
          <w:rtl/>
        </w:rPr>
      </w:pPr>
    </w:p>
    <w:p w14:paraId="557B9948" w14:textId="77777777" w:rsidR="00443582" w:rsidRDefault="00443582" w:rsidP="001F2C1F">
      <w:pPr>
        <w:adjustRightInd w:val="0"/>
        <w:rPr>
          <w:rtl/>
        </w:rPr>
      </w:pPr>
    </w:p>
    <w:p w14:paraId="01B45180" w14:textId="77777777" w:rsidR="00443582" w:rsidRDefault="00443582" w:rsidP="001F2C1F">
      <w:pPr>
        <w:adjustRightInd w:val="0"/>
        <w:rPr>
          <w:rtl/>
        </w:rPr>
      </w:pPr>
    </w:p>
    <w:p w14:paraId="7DA75604" w14:textId="77777777" w:rsidR="00443582" w:rsidRDefault="00443582" w:rsidP="001F2C1F">
      <w:pPr>
        <w:adjustRightInd w:val="0"/>
        <w:rPr>
          <w:rtl/>
        </w:rPr>
      </w:pPr>
    </w:p>
    <w:p w14:paraId="179BD257" w14:textId="77777777" w:rsidR="00443582" w:rsidRDefault="00443582" w:rsidP="001F2C1F">
      <w:pPr>
        <w:adjustRightInd w:val="0"/>
        <w:rPr>
          <w:rtl/>
        </w:rPr>
      </w:pPr>
    </w:p>
    <w:p w14:paraId="4FE119F6" w14:textId="77777777" w:rsidR="00443582" w:rsidRDefault="00443582" w:rsidP="001F2C1F">
      <w:pPr>
        <w:adjustRightInd w:val="0"/>
        <w:rPr>
          <w:rtl/>
        </w:rPr>
      </w:pPr>
    </w:p>
    <w:p w14:paraId="09ADE1B7" w14:textId="77777777" w:rsidR="00443582" w:rsidRDefault="00443582" w:rsidP="001F2C1F">
      <w:pPr>
        <w:adjustRightInd w:val="0"/>
        <w:rPr>
          <w:rtl/>
        </w:rPr>
      </w:pPr>
    </w:p>
    <w:p w14:paraId="6EB8D9CF" w14:textId="77777777" w:rsidR="00443582" w:rsidRDefault="00443582" w:rsidP="001F2C1F">
      <w:pPr>
        <w:adjustRightInd w:val="0"/>
        <w:rPr>
          <w:rtl/>
        </w:rPr>
      </w:pPr>
    </w:p>
    <w:p w14:paraId="4488BA1C" w14:textId="77777777" w:rsidR="00443582" w:rsidRDefault="00443582" w:rsidP="001F2C1F">
      <w:pPr>
        <w:adjustRightInd w:val="0"/>
        <w:rPr>
          <w:rtl/>
        </w:rPr>
      </w:pPr>
    </w:p>
    <w:p w14:paraId="4C588AD4" w14:textId="77777777" w:rsidR="00443582" w:rsidRDefault="00443582" w:rsidP="001F2C1F">
      <w:pPr>
        <w:adjustRightInd w:val="0"/>
        <w:rPr>
          <w:rtl/>
        </w:rPr>
      </w:pPr>
    </w:p>
    <w:p w14:paraId="7BD2CBDE" w14:textId="77777777" w:rsidR="00443582" w:rsidRDefault="00443582" w:rsidP="001F2C1F">
      <w:pPr>
        <w:adjustRightInd w:val="0"/>
        <w:rPr>
          <w:rtl/>
        </w:rPr>
      </w:pPr>
    </w:p>
    <w:p w14:paraId="60E3F038" w14:textId="77777777" w:rsidR="00443582" w:rsidRDefault="00443582" w:rsidP="001F2C1F">
      <w:pPr>
        <w:adjustRightInd w:val="0"/>
        <w:rPr>
          <w:rtl/>
        </w:rPr>
      </w:pPr>
    </w:p>
    <w:p w14:paraId="238375D4" w14:textId="77777777" w:rsidR="00443582" w:rsidRDefault="00443582" w:rsidP="001F2C1F">
      <w:pPr>
        <w:adjustRightInd w:val="0"/>
        <w:rPr>
          <w:rtl/>
        </w:rPr>
      </w:pPr>
    </w:p>
    <w:p w14:paraId="054C058F" w14:textId="77777777" w:rsidR="009D454D" w:rsidRDefault="009D454D" w:rsidP="001F2C1F">
      <w:pPr>
        <w:adjustRightInd w:val="0"/>
        <w:rPr>
          <w:rtl/>
        </w:rPr>
      </w:pPr>
    </w:p>
    <w:p w14:paraId="507DF3A0" w14:textId="77777777" w:rsidR="00975B4A" w:rsidRDefault="00975B4A" w:rsidP="001F2C1F">
      <w:pPr>
        <w:adjustRightInd w:val="0"/>
        <w:rPr>
          <w:rtl/>
        </w:rPr>
      </w:pPr>
    </w:p>
    <w:p w14:paraId="0AF80F34" w14:textId="77777777" w:rsidR="00975B4A" w:rsidRDefault="00975B4A" w:rsidP="001F2C1F">
      <w:pPr>
        <w:adjustRightInd w:val="0"/>
        <w:rPr>
          <w:rtl/>
        </w:rPr>
      </w:pPr>
    </w:p>
    <w:p w14:paraId="696BFBB4" w14:textId="77777777" w:rsidR="00FD513A" w:rsidRPr="00FD513A" w:rsidRDefault="00FD513A" w:rsidP="00FD513A">
      <w:pPr>
        <w:pStyle w:val="ListParagraph"/>
        <w:numPr>
          <w:ilvl w:val="0"/>
          <w:numId w:val="27"/>
        </w:numPr>
        <w:adjustRightInd w:val="0"/>
        <w:rPr>
          <w:b/>
          <w:bCs/>
          <w:sz w:val="36"/>
          <w:szCs w:val="36"/>
          <w:u w:val="single"/>
          <w:rtl/>
        </w:rPr>
      </w:pPr>
      <w:r w:rsidRPr="00FD513A">
        <w:rPr>
          <w:rFonts w:hint="cs"/>
          <w:b/>
          <w:bCs/>
          <w:sz w:val="36"/>
          <w:szCs w:val="36"/>
          <w:u w:val="single"/>
          <w:rtl/>
        </w:rPr>
        <w:t>נספחים:</w:t>
      </w:r>
    </w:p>
    <w:p w14:paraId="6EA422F9" w14:textId="77777777" w:rsidR="00FD513A" w:rsidRDefault="00FD513A" w:rsidP="001F2C1F">
      <w:pPr>
        <w:adjustRightInd w:val="0"/>
        <w:rPr>
          <w:rtl/>
        </w:rPr>
      </w:pPr>
    </w:p>
    <w:p w14:paraId="29DE8A97" w14:textId="77777777" w:rsidR="00FD513A" w:rsidRDefault="00FD513A" w:rsidP="001F2C1F">
      <w:pPr>
        <w:adjustRightInd w:val="0"/>
        <w:rPr>
          <w:rtl/>
        </w:rPr>
      </w:pPr>
    </w:p>
    <w:p w14:paraId="59779E7E" w14:textId="77777777" w:rsidR="00FD513A" w:rsidRDefault="00F4566B" w:rsidP="001F2C1F">
      <w:pPr>
        <w:adjustRightInd w:val="0"/>
        <w:rPr>
          <w:rtl/>
        </w:rPr>
      </w:pPr>
      <w:r>
        <w:rPr>
          <w:rFonts w:hint="cs"/>
          <w:rtl/>
        </w:rPr>
        <w:t>תמונה 1.</w:t>
      </w:r>
    </w:p>
    <w:p w14:paraId="5D08273B" w14:textId="77777777" w:rsidR="00FD513A" w:rsidRDefault="000F536B" w:rsidP="001F2C1F">
      <w:pPr>
        <w:adjustRightInd w:val="0"/>
        <w:rPr>
          <w:rtl/>
        </w:rPr>
      </w:pPr>
      <w:r>
        <w:rPr>
          <w:noProof/>
        </w:rPr>
        <w:lastRenderedPageBreak/>
        <w:drawing>
          <wp:inline distT="0" distB="0" distL="0" distR="0" wp14:anchorId="1E7D92FF" wp14:editId="527D1348">
            <wp:extent cx="2944800" cy="3600000"/>
            <wp:effectExtent l="0" t="0" r="825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6760" r="64243" b="13311"/>
                    <a:stretch/>
                  </pic:blipFill>
                  <pic:spPr bwMode="auto">
                    <a:xfrm>
                      <a:off x="0" y="0"/>
                      <a:ext cx="2944800" cy="3600000"/>
                    </a:xfrm>
                    <a:prstGeom prst="rect">
                      <a:avLst/>
                    </a:prstGeom>
                    <a:ln>
                      <a:noFill/>
                    </a:ln>
                    <a:extLst>
                      <a:ext uri="{53640926-AAD7-44D8-BBD7-CCE9431645EC}">
                        <a14:shadowObscured xmlns:a14="http://schemas.microsoft.com/office/drawing/2010/main"/>
                      </a:ext>
                    </a:extLst>
                  </pic:spPr>
                </pic:pic>
              </a:graphicData>
            </a:graphic>
          </wp:inline>
        </w:drawing>
      </w:r>
    </w:p>
    <w:p w14:paraId="1CD5EC03" w14:textId="77777777" w:rsidR="00FD513A" w:rsidRDefault="00FD513A" w:rsidP="001F2C1F">
      <w:pPr>
        <w:adjustRightInd w:val="0"/>
        <w:rPr>
          <w:rtl/>
        </w:rPr>
      </w:pPr>
    </w:p>
    <w:p w14:paraId="55CBDFF1" w14:textId="77777777" w:rsidR="000F536B" w:rsidRDefault="00F4566B" w:rsidP="001F2C1F">
      <w:pPr>
        <w:adjustRightInd w:val="0"/>
        <w:rPr>
          <w:noProof/>
        </w:rPr>
      </w:pPr>
      <w:r>
        <w:rPr>
          <w:rFonts w:hint="cs"/>
          <w:noProof/>
          <w:rtl/>
        </w:rPr>
        <w:t>תמונה 2.</w:t>
      </w:r>
    </w:p>
    <w:p w14:paraId="095B0AE1" w14:textId="77777777" w:rsidR="00FD513A" w:rsidRDefault="000F536B" w:rsidP="001F2C1F">
      <w:pPr>
        <w:adjustRightInd w:val="0"/>
      </w:pPr>
      <w:r w:rsidRPr="000F536B">
        <w:rPr>
          <w:noProof/>
        </w:rPr>
        <w:drawing>
          <wp:inline distT="0" distB="0" distL="0" distR="0" wp14:anchorId="1DBC77EB" wp14:editId="62512C24">
            <wp:extent cx="2955600" cy="360000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7337" r="60992" b="6664"/>
                    <a:stretch/>
                  </pic:blipFill>
                  <pic:spPr bwMode="auto">
                    <a:xfrm>
                      <a:off x="0" y="0"/>
                      <a:ext cx="2955600" cy="3600000"/>
                    </a:xfrm>
                    <a:prstGeom prst="rect">
                      <a:avLst/>
                    </a:prstGeom>
                    <a:ln>
                      <a:noFill/>
                    </a:ln>
                    <a:extLst>
                      <a:ext uri="{53640926-AAD7-44D8-BBD7-CCE9431645EC}">
                        <a14:shadowObscured xmlns:a14="http://schemas.microsoft.com/office/drawing/2010/main"/>
                      </a:ext>
                    </a:extLst>
                  </pic:spPr>
                </pic:pic>
              </a:graphicData>
            </a:graphic>
          </wp:inline>
        </w:drawing>
      </w:r>
    </w:p>
    <w:p w14:paraId="04BD038D" w14:textId="77777777" w:rsidR="00BD6B85" w:rsidRDefault="00BD6B85" w:rsidP="001F2C1F">
      <w:pPr>
        <w:adjustRightInd w:val="0"/>
      </w:pPr>
    </w:p>
    <w:p w14:paraId="623DF955" w14:textId="77777777" w:rsidR="00BD6B85" w:rsidRDefault="00BD6B85" w:rsidP="001F2C1F">
      <w:pPr>
        <w:adjustRightInd w:val="0"/>
        <w:rPr>
          <w:rtl/>
        </w:rPr>
      </w:pPr>
      <w:r>
        <w:rPr>
          <w:rFonts w:hint="cs"/>
          <w:rtl/>
        </w:rPr>
        <w:t xml:space="preserve">טבלה 1. </w:t>
      </w:r>
    </w:p>
    <w:p w14:paraId="7E932C29" w14:textId="77777777" w:rsidR="00BD6B85" w:rsidRDefault="00BD6B85" w:rsidP="001F2C1F">
      <w:pPr>
        <w:adjustRightInd w:val="0"/>
        <w:rPr>
          <w:rtl/>
        </w:rPr>
      </w:pPr>
    </w:p>
    <w:p w14:paraId="6F120B84" w14:textId="77777777" w:rsidR="00BD6B85" w:rsidRDefault="00BD6B85" w:rsidP="001F2C1F">
      <w:pPr>
        <w:adjustRightInd w:val="0"/>
        <w:rPr>
          <w:rtl/>
        </w:rPr>
      </w:pPr>
    </w:p>
    <w:p w14:paraId="2250B314" w14:textId="77777777" w:rsidR="00BD6B85" w:rsidRDefault="00BD6B85" w:rsidP="001F2C1F">
      <w:pPr>
        <w:adjustRightInd w:val="0"/>
        <w:rPr>
          <w:noProof/>
          <w:rtl/>
        </w:rPr>
      </w:pPr>
    </w:p>
    <w:p w14:paraId="0CF2BDF1" w14:textId="77777777" w:rsidR="00BD6B85" w:rsidRDefault="00BD6B85" w:rsidP="001F2C1F">
      <w:pPr>
        <w:adjustRightInd w:val="0"/>
        <w:rPr>
          <w:rtl/>
        </w:rPr>
      </w:pPr>
      <w:r>
        <w:rPr>
          <w:noProof/>
        </w:rPr>
        <w:lastRenderedPageBreak/>
        <w:drawing>
          <wp:inline distT="0" distB="0" distL="0" distR="0" wp14:anchorId="56E063F6" wp14:editId="5DBEAA99">
            <wp:extent cx="5853600" cy="21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0630" r="37876" b="32672"/>
                    <a:stretch/>
                  </pic:blipFill>
                  <pic:spPr bwMode="auto">
                    <a:xfrm>
                      <a:off x="0" y="0"/>
                      <a:ext cx="5853600" cy="2160000"/>
                    </a:xfrm>
                    <a:prstGeom prst="rect">
                      <a:avLst/>
                    </a:prstGeom>
                    <a:ln>
                      <a:noFill/>
                    </a:ln>
                    <a:extLst>
                      <a:ext uri="{53640926-AAD7-44D8-BBD7-CCE9431645EC}">
                        <a14:shadowObscured xmlns:a14="http://schemas.microsoft.com/office/drawing/2010/main"/>
                      </a:ext>
                    </a:extLst>
                  </pic:spPr>
                </pic:pic>
              </a:graphicData>
            </a:graphic>
          </wp:inline>
        </w:drawing>
      </w:r>
    </w:p>
    <w:p w14:paraId="576D7874" w14:textId="77777777" w:rsidR="00BD6B85" w:rsidRDefault="00BD6B85" w:rsidP="001F2C1F">
      <w:pPr>
        <w:adjustRightInd w:val="0"/>
        <w:rPr>
          <w:rtl/>
        </w:rPr>
      </w:pPr>
    </w:p>
    <w:p w14:paraId="1DB2D2EF" w14:textId="77777777" w:rsidR="00BD6B85" w:rsidRDefault="00BD6B85" w:rsidP="001F2C1F">
      <w:pPr>
        <w:adjustRightInd w:val="0"/>
        <w:rPr>
          <w:rtl/>
        </w:rPr>
      </w:pPr>
    </w:p>
    <w:p w14:paraId="7052D7AA" w14:textId="77777777" w:rsidR="00BD6B85" w:rsidRDefault="00BD6B85" w:rsidP="001F2C1F">
      <w:pPr>
        <w:adjustRightInd w:val="0"/>
        <w:rPr>
          <w:rtl/>
        </w:rPr>
      </w:pPr>
    </w:p>
    <w:p w14:paraId="3528817B" w14:textId="77777777" w:rsidR="00BD6B85" w:rsidRDefault="00BD6B85" w:rsidP="001F2C1F">
      <w:pPr>
        <w:adjustRightInd w:val="0"/>
        <w:rPr>
          <w:rtl/>
        </w:rPr>
      </w:pPr>
    </w:p>
    <w:p w14:paraId="6DFC14BC" w14:textId="77777777" w:rsidR="00BD6B85" w:rsidRDefault="00BD6B85" w:rsidP="001F2C1F">
      <w:pPr>
        <w:adjustRightInd w:val="0"/>
        <w:rPr>
          <w:rtl/>
        </w:rPr>
      </w:pPr>
    </w:p>
    <w:p w14:paraId="7AB47451" w14:textId="77777777" w:rsidR="00BD6B85" w:rsidRDefault="00BD6B85" w:rsidP="001F2C1F">
      <w:pPr>
        <w:adjustRightInd w:val="0"/>
        <w:rPr>
          <w:rtl/>
        </w:rPr>
      </w:pPr>
    </w:p>
    <w:p w14:paraId="77DF49B9" w14:textId="77777777" w:rsidR="00BD6B85" w:rsidRDefault="00BD6B85" w:rsidP="001F2C1F">
      <w:pPr>
        <w:adjustRightInd w:val="0"/>
        <w:rPr>
          <w:rtl/>
        </w:rPr>
      </w:pPr>
    </w:p>
    <w:p w14:paraId="4C1C399D" w14:textId="77777777" w:rsidR="00BD6B85" w:rsidRDefault="00BD6B85" w:rsidP="001F2C1F">
      <w:pPr>
        <w:adjustRightInd w:val="0"/>
        <w:rPr>
          <w:rtl/>
        </w:rPr>
      </w:pPr>
    </w:p>
    <w:p w14:paraId="71DB1C2A" w14:textId="77777777" w:rsidR="00BD6B85" w:rsidRDefault="00BD6B85" w:rsidP="001F2C1F">
      <w:pPr>
        <w:adjustRightInd w:val="0"/>
        <w:rPr>
          <w:rtl/>
        </w:rPr>
      </w:pPr>
    </w:p>
    <w:p w14:paraId="7DD4792E" w14:textId="77777777" w:rsidR="00BD6B85" w:rsidRDefault="00BD6B85" w:rsidP="001F2C1F">
      <w:pPr>
        <w:adjustRightInd w:val="0"/>
        <w:rPr>
          <w:rtl/>
        </w:rPr>
      </w:pPr>
    </w:p>
    <w:p w14:paraId="5B39D8B7" w14:textId="77777777" w:rsidR="00BD6B85" w:rsidRDefault="00BD6B85" w:rsidP="001F2C1F">
      <w:pPr>
        <w:adjustRightInd w:val="0"/>
        <w:rPr>
          <w:rtl/>
        </w:rPr>
      </w:pPr>
    </w:p>
    <w:p w14:paraId="553BB9D3" w14:textId="77777777" w:rsidR="00BD6B85" w:rsidRDefault="00BD6B85" w:rsidP="001F2C1F">
      <w:pPr>
        <w:adjustRightInd w:val="0"/>
        <w:rPr>
          <w:rtl/>
        </w:rPr>
      </w:pPr>
    </w:p>
    <w:p w14:paraId="6F54A938" w14:textId="77777777" w:rsidR="00BD6B85" w:rsidRDefault="00BD6B85" w:rsidP="001F2C1F">
      <w:pPr>
        <w:adjustRightInd w:val="0"/>
        <w:rPr>
          <w:rtl/>
        </w:rPr>
      </w:pPr>
    </w:p>
    <w:p w14:paraId="1DECB3D2" w14:textId="77777777" w:rsidR="00BD6B85" w:rsidRDefault="00BD6B85" w:rsidP="001F2C1F">
      <w:pPr>
        <w:adjustRightInd w:val="0"/>
        <w:rPr>
          <w:rtl/>
        </w:rPr>
      </w:pPr>
    </w:p>
    <w:p w14:paraId="1CBB371D" w14:textId="77777777" w:rsidR="00BD6B85" w:rsidRDefault="00BD6B85" w:rsidP="001F2C1F">
      <w:pPr>
        <w:adjustRightInd w:val="0"/>
        <w:rPr>
          <w:rtl/>
        </w:rPr>
      </w:pPr>
    </w:p>
    <w:p w14:paraId="553E1360" w14:textId="77777777" w:rsidR="00BD6B85" w:rsidRDefault="00BD6B85" w:rsidP="001F2C1F">
      <w:pPr>
        <w:adjustRightInd w:val="0"/>
        <w:rPr>
          <w:rtl/>
        </w:rPr>
      </w:pPr>
    </w:p>
    <w:p w14:paraId="497A1A6C" w14:textId="77777777" w:rsidR="00BD6B85" w:rsidRDefault="00BD6B85" w:rsidP="001F2C1F">
      <w:pPr>
        <w:adjustRightInd w:val="0"/>
        <w:rPr>
          <w:rtl/>
        </w:rPr>
      </w:pPr>
    </w:p>
    <w:p w14:paraId="6C548530" w14:textId="77777777" w:rsidR="00BD6B85" w:rsidRDefault="00BD6B85" w:rsidP="001F2C1F">
      <w:pPr>
        <w:adjustRightInd w:val="0"/>
        <w:rPr>
          <w:rtl/>
        </w:rPr>
      </w:pPr>
    </w:p>
    <w:p w14:paraId="0186681F" w14:textId="77777777" w:rsidR="00BD6B85" w:rsidRDefault="00BD6B85" w:rsidP="001F2C1F">
      <w:pPr>
        <w:adjustRightInd w:val="0"/>
        <w:rPr>
          <w:rtl/>
        </w:rPr>
      </w:pPr>
    </w:p>
    <w:p w14:paraId="1C550D1C" w14:textId="77777777" w:rsidR="00BD6B85" w:rsidRDefault="00BD6B85" w:rsidP="001F2C1F">
      <w:pPr>
        <w:adjustRightInd w:val="0"/>
        <w:rPr>
          <w:rtl/>
        </w:rPr>
      </w:pPr>
    </w:p>
    <w:p w14:paraId="05E4A638" w14:textId="77777777" w:rsidR="00BD6B85" w:rsidRDefault="00BD6B85" w:rsidP="001F2C1F">
      <w:pPr>
        <w:adjustRightInd w:val="0"/>
        <w:rPr>
          <w:rtl/>
        </w:rPr>
      </w:pPr>
    </w:p>
    <w:p w14:paraId="2FC9766B" w14:textId="77777777" w:rsidR="00BD6B85" w:rsidRDefault="00BD6B85" w:rsidP="001F2C1F">
      <w:pPr>
        <w:adjustRightInd w:val="0"/>
        <w:rPr>
          <w:rtl/>
        </w:rPr>
      </w:pPr>
    </w:p>
    <w:p w14:paraId="5ED0AE50" w14:textId="77777777" w:rsidR="00BD6B85" w:rsidRDefault="00BD6B85" w:rsidP="001F2C1F">
      <w:pPr>
        <w:adjustRightInd w:val="0"/>
        <w:rPr>
          <w:rtl/>
        </w:rPr>
      </w:pPr>
    </w:p>
    <w:p w14:paraId="06BC278B" w14:textId="77777777" w:rsidR="00FD513A" w:rsidRDefault="00FD513A" w:rsidP="001F2C1F">
      <w:pPr>
        <w:adjustRightInd w:val="0"/>
        <w:rPr>
          <w:rtl/>
        </w:rPr>
      </w:pPr>
    </w:p>
    <w:p w14:paraId="7B45ADA6" w14:textId="77777777" w:rsidR="000B13D3" w:rsidRDefault="000B13D3" w:rsidP="001F2C1F">
      <w:pPr>
        <w:adjustRightInd w:val="0"/>
        <w:rPr>
          <w:rtl/>
        </w:rPr>
      </w:pPr>
    </w:p>
    <w:p w14:paraId="3B23B550" w14:textId="77777777" w:rsidR="000B13D3" w:rsidRDefault="000B13D3" w:rsidP="001F2C1F">
      <w:pPr>
        <w:adjustRightInd w:val="0"/>
        <w:rPr>
          <w:rtl/>
        </w:rPr>
      </w:pPr>
    </w:p>
    <w:p w14:paraId="63EF8937" w14:textId="77777777" w:rsidR="000B13D3" w:rsidRDefault="000B13D3" w:rsidP="001F2C1F">
      <w:pPr>
        <w:adjustRightInd w:val="0"/>
        <w:rPr>
          <w:rtl/>
        </w:rPr>
      </w:pPr>
    </w:p>
    <w:p w14:paraId="776FE3EF" w14:textId="77777777" w:rsidR="000B13D3" w:rsidRDefault="000B13D3" w:rsidP="001F2C1F">
      <w:pPr>
        <w:adjustRightInd w:val="0"/>
        <w:rPr>
          <w:rtl/>
        </w:rPr>
      </w:pPr>
    </w:p>
    <w:p w14:paraId="1A8849AD" w14:textId="77777777" w:rsidR="000B13D3" w:rsidRDefault="000B13D3" w:rsidP="001F2C1F">
      <w:pPr>
        <w:adjustRightInd w:val="0"/>
        <w:rPr>
          <w:rtl/>
        </w:rPr>
      </w:pPr>
    </w:p>
    <w:p w14:paraId="797F4371" w14:textId="77777777" w:rsidR="000B13D3" w:rsidRDefault="000B13D3" w:rsidP="001F2C1F">
      <w:pPr>
        <w:adjustRightInd w:val="0"/>
        <w:rPr>
          <w:rtl/>
        </w:rPr>
      </w:pPr>
    </w:p>
    <w:p w14:paraId="224B3ED6" w14:textId="77777777" w:rsidR="00F0501A" w:rsidRPr="00567B4B" w:rsidRDefault="008B25D1" w:rsidP="00F0501A">
      <w:pPr>
        <w:adjustRightInd w:val="0"/>
        <w:rPr>
          <w:rtl/>
        </w:rPr>
      </w:pPr>
      <w:r>
        <w:rPr>
          <w:rFonts w:hint="cs"/>
          <w:rtl/>
        </w:rPr>
        <w:t xml:space="preserve"> </w:t>
      </w:r>
    </w:p>
    <w:sectPr w:rsidR="00F0501A" w:rsidRPr="00567B4B" w:rsidSect="009C5588">
      <w:headerReference w:type="default" r:id="rId11"/>
      <w:footerReference w:type="default" r:id="rId12"/>
      <w:pgSz w:w="11906" w:h="16838"/>
      <w:pgMar w:top="1440" w:right="1800" w:bottom="1440" w:left="1800" w:header="709" w:footer="709" w:gutter="0"/>
      <w:pgNumType w:start="1" w:chapStyle="1"/>
      <w:cols w:space="709"/>
      <w:bidi/>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2797FE" w14:textId="77777777" w:rsidR="004D6945" w:rsidRDefault="004D6945">
      <w:r>
        <w:separator/>
      </w:r>
    </w:p>
  </w:endnote>
  <w:endnote w:type="continuationSeparator" w:id="0">
    <w:p w14:paraId="4B3BC273" w14:textId="77777777" w:rsidR="004D6945" w:rsidRDefault="004D6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802839104"/>
      <w:docPartObj>
        <w:docPartGallery w:val="Page Numbers (Bottom of Page)"/>
        <w:docPartUnique/>
      </w:docPartObj>
    </w:sdtPr>
    <w:sdtEndPr/>
    <w:sdtContent>
      <w:p w14:paraId="776C31FF" w14:textId="54BDB2CC" w:rsidR="006C04C7" w:rsidRDefault="006C04C7">
        <w:pPr>
          <w:pStyle w:val="Footer"/>
          <w:jc w:val="center"/>
        </w:pPr>
        <w:r>
          <w:fldChar w:fldCharType="begin"/>
        </w:r>
        <w:r>
          <w:instrText xml:space="preserve"> PAGE   \* MERGEFORMAT </w:instrText>
        </w:r>
        <w:r>
          <w:fldChar w:fldCharType="separate"/>
        </w:r>
        <w:r w:rsidR="003B1DAF" w:rsidRPr="003B1DAF">
          <w:rPr>
            <w:rFonts w:cs="Calibri"/>
            <w:noProof/>
            <w:rtl/>
            <w:lang w:val="he-IL"/>
          </w:rPr>
          <w:t>5</w:t>
        </w:r>
        <w:r>
          <w:rPr>
            <w:noProof/>
            <w:lang w:val="he-IL"/>
          </w:rPr>
          <w:fldChar w:fldCharType="end"/>
        </w:r>
      </w:p>
    </w:sdtContent>
  </w:sdt>
  <w:p w14:paraId="0CC6FCB9" w14:textId="77777777" w:rsidR="0003388D" w:rsidRDefault="0003388D" w:rsidP="002B722C">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E08AD9" w14:textId="77777777" w:rsidR="004D6945" w:rsidRDefault="004D6945">
      <w:r>
        <w:separator/>
      </w:r>
    </w:p>
  </w:footnote>
  <w:footnote w:type="continuationSeparator" w:id="0">
    <w:p w14:paraId="4F0B9DE7" w14:textId="77777777" w:rsidR="004D6945" w:rsidRDefault="004D694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10BFBB" w14:textId="77777777" w:rsidR="0003388D" w:rsidRDefault="0003388D">
    <w:pPr>
      <w:pStyle w:val="Header"/>
      <w:jc w:val="center"/>
      <w:rPr>
        <w:rFonts w:cs="David"/>
        <w:rtl/>
      </w:rPr>
    </w:pPr>
    <w:r>
      <w:rPr>
        <w:rFonts w:cs="David" w:hint="cs"/>
        <w:rtl/>
      </w:rPr>
      <w:t xml:space="preserve">   </w:t>
    </w:r>
  </w:p>
  <w:tbl>
    <w:tblPr>
      <w:bidiVisual/>
      <w:tblW w:w="9214" w:type="dxa"/>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3"/>
      <w:gridCol w:w="2552"/>
      <w:gridCol w:w="3969"/>
    </w:tblGrid>
    <w:tr w:rsidR="0003388D" w14:paraId="2BB18B7D" w14:textId="77777777">
      <w:trPr>
        <w:trHeight w:val="205"/>
      </w:trPr>
      <w:tc>
        <w:tcPr>
          <w:tcW w:w="2693" w:type="dxa"/>
          <w:vMerge w:val="restart"/>
          <w:tcBorders>
            <w:top w:val="nil"/>
            <w:left w:val="nil"/>
            <w:right w:val="nil"/>
          </w:tcBorders>
        </w:tcPr>
        <w:p w14:paraId="7D985ECB" w14:textId="77777777" w:rsidR="0003388D" w:rsidRPr="007234EC" w:rsidRDefault="0003388D" w:rsidP="007022CE">
          <w:pPr>
            <w:pStyle w:val="Header"/>
            <w:jc w:val="center"/>
            <w:rPr>
              <w:rFonts w:cs="David"/>
              <w:rtl/>
            </w:rPr>
          </w:pPr>
          <w:r w:rsidRPr="007234EC">
            <w:rPr>
              <w:rFonts w:cs="David"/>
              <w:b/>
              <w:bCs/>
              <w:rtl/>
            </w:rPr>
            <w:t>רמב"ם הקריה הרפואית לבריאות האדם</w:t>
          </w:r>
        </w:p>
      </w:tc>
      <w:tc>
        <w:tcPr>
          <w:tcW w:w="2552" w:type="dxa"/>
          <w:vMerge w:val="restart"/>
          <w:tcBorders>
            <w:top w:val="nil"/>
            <w:left w:val="nil"/>
            <w:right w:val="single" w:sz="4" w:space="0" w:color="auto"/>
          </w:tcBorders>
        </w:tcPr>
        <w:p w14:paraId="5979873C" w14:textId="77777777" w:rsidR="0003388D" w:rsidRPr="007234EC" w:rsidRDefault="0003388D" w:rsidP="007022CE">
          <w:pPr>
            <w:pStyle w:val="Header"/>
            <w:jc w:val="center"/>
            <w:rPr>
              <w:rFonts w:cs="David"/>
              <w:rtl/>
            </w:rPr>
          </w:pPr>
          <w:r w:rsidRPr="007234EC">
            <w:rPr>
              <w:snapToGrid w:val="0"/>
            </w:rPr>
            <w:object w:dxaOrig="8236" w:dyaOrig="12283" w14:anchorId="6254ED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pt;height:37.5pt">
                <v:imagedata r:id="rId1" o:title=""/>
              </v:shape>
              <o:OLEObject Type="Embed" ProgID="MSPhotoEd.3" ShapeID="_x0000_i1025" DrawAspect="Content" ObjectID="_1689596877" r:id="rId2"/>
            </w:object>
          </w:r>
        </w:p>
      </w:tc>
      <w:tc>
        <w:tcPr>
          <w:tcW w:w="3969" w:type="dxa"/>
          <w:tcBorders>
            <w:top w:val="single" w:sz="4" w:space="0" w:color="auto"/>
            <w:left w:val="single" w:sz="4" w:space="0" w:color="auto"/>
            <w:bottom w:val="single" w:sz="4" w:space="0" w:color="auto"/>
            <w:right w:val="single" w:sz="4" w:space="0" w:color="auto"/>
          </w:tcBorders>
        </w:tcPr>
        <w:p w14:paraId="65EF62E3" w14:textId="77777777" w:rsidR="0003388D" w:rsidRPr="007234EC" w:rsidRDefault="0003388D" w:rsidP="009E454C">
          <w:pPr>
            <w:pStyle w:val="Header"/>
            <w:rPr>
              <w:rFonts w:cs="David"/>
              <w:rtl/>
            </w:rPr>
          </w:pPr>
          <w:r w:rsidRPr="007234EC">
            <w:rPr>
              <w:rFonts w:cs="David" w:hint="cs"/>
              <w:rtl/>
            </w:rPr>
            <w:t xml:space="preserve">נוהל מס': </w:t>
          </w:r>
          <w:r w:rsidR="002A09F9">
            <w:rPr>
              <w:rFonts w:ascii="Arial" w:hAnsi="Arial" w:cs="Arial"/>
              <w:color w:val="000000"/>
              <w:sz w:val="22"/>
              <w:szCs w:val="22"/>
            </w:rPr>
            <w:t>030.15</w:t>
          </w:r>
        </w:p>
      </w:tc>
    </w:tr>
    <w:tr w:rsidR="0003388D" w14:paraId="553646D7" w14:textId="77777777">
      <w:trPr>
        <w:trHeight w:val="217"/>
      </w:trPr>
      <w:tc>
        <w:tcPr>
          <w:tcW w:w="2693" w:type="dxa"/>
          <w:vMerge/>
          <w:tcBorders>
            <w:left w:val="nil"/>
            <w:right w:val="nil"/>
          </w:tcBorders>
        </w:tcPr>
        <w:p w14:paraId="5540F8E6" w14:textId="77777777" w:rsidR="0003388D" w:rsidRPr="007234EC" w:rsidRDefault="0003388D" w:rsidP="007022CE">
          <w:pPr>
            <w:pStyle w:val="Header"/>
            <w:jc w:val="center"/>
            <w:rPr>
              <w:rFonts w:cs="David"/>
              <w:b/>
              <w:bCs/>
              <w:rtl/>
            </w:rPr>
          </w:pPr>
        </w:p>
      </w:tc>
      <w:tc>
        <w:tcPr>
          <w:tcW w:w="2552" w:type="dxa"/>
          <w:vMerge/>
          <w:tcBorders>
            <w:left w:val="nil"/>
            <w:right w:val="single" w:sz="4" w:space="0" w:color="auto"/>
          </w:tcBorders>
        </w:tcPr>
        <w:p w14:paraId="38997C20" w14:textId="77777777" w:rsidR="0003388D" w:rsidRPr="007234EC" w:rsidRDefault="0003388D" w:rsidP="007022CE">
          <w:pPr>
            <w:pStyle w:val="Header"/>
            <w:jc w:val="center"/>
            <w:rPr>
              <w:snapToGrid w:val="0"/>
            </w:rPr>
          </w:pPr>
        </w:p>
      </w:tc>
      <w:tc>
        <w:tcPr>
          <w:tcW w:w="3969" w:type="dxa"/>
          <w:tcBorders>
            <w:top w:val="single" w:sz="4" w:space="0" w:color="auto"/>
            <w:left w:val="single" w:sz="4" w:space="0" w:color="auto"/>
            <w:bottom w:val="single" w:sz="4" w:space="0" w:color="auto"/>
            <w:right w:val="single" w:sz="4" w:space="0" w:color="auto"/>
          </w:tcBorders>
        </w:tcPr>
        <w:p w14:paraId="733BB907" w14:textId="77777777" w:rsidR="0003388D" w:rsidRPr="007234EC" w:rsidRDefault="0003388D" w:rsidP="009E454C">
          <w:pPr>
            <w:pStyle w:val="Header"/>
            <w:rPr>
              <w:rFonts w:cs="David"/>
              <w:rtl/>
            </w:rPr>
          </w:pPr>
          <w:r w:rsidRPr="007234EC">
            <w:rPr>
              <w:rFonts w:cs="David" w:hint="cs"/>
              <w:rtl/>
            </w:rPr>
            <w:t xml:space="preserve">שם הנוהל: </w:t>
          </w:r>
          <w:r w:rsidR="002A09F9">
            <w:rPr>
              <w:rFonts w:cs="David" w:hint="cs"/>
              <w:rtl/>
            </w:rPr>
            <w:t>לידה במצג עכוז</w:t>
          </w:r>
        </w:p>
      </w:tc>
    </w:tr>
    <w:tr w:rsidR="0003388D" w14:paraId="4B7959ED" w14:textId="77777777">
      <w:trPr>
        <w:trHeight w:val="217"/>
      </w:trPr>
      <w:tc>
        <w:tcPr>
          <w:tcW w:w="2693" w:type="dxa"/>
          <w:vMerge/>
          <w:tcBorders>
            <w:left w:val="nil"/>
            <w:bottom w:val="nil"/>
            <w:right w:val="nil"/>
          </w:tcBorders>
        </w:tcPr>
        <w:p w14:paraId="1E488557" w14:textId="77777777" w:rsidR="0003388D" w:rsidRPr="007234EC" w:rsidRDefault="0003388D" w:rsidP="007022CE">
          <w:pPr>
            <w:pStyle w:val="Header"/>
            <w:jc w:val="center"/>
            <w:rPr>
              <w:rFonts w:cs="David"/>
              <w:b/>
              <w:bCs/>
              <w:rtl/>
            </w:rPr>
          </w:pPr>
        </w:p>
      </w:tc>
      <w:tc>
        <w:tcPr>
          <w:tcW w:w="2552" w:type="dxa"/>
          <w:vMerge/>
          <w:tcBorders>
            <w:left w:val="nil"/>
            <w:bottom w:val="nil"/>
            <w:right w:val="single" w:sz="4" w:space="0" w:color="auto"/>
          </w:tcBorders>
        </w:tcPr>
        <w:p w14:paraId="5F302F46" w14:textId="77777777" w:rsidR="0003388D" w:rsidRPr="007234EC" w:rsidRDefault="0003388D" w:rsidP="007022CE">
          <w:pPr>
            <w:pStyle w:val="Header"/>
            <w:jc w:val="center"/>
            <w:rPr>
              <w:snapToGrid w:val="0"/>
            </w:rPr>
          </w:pPr>
        </w:p>
      </w:tc>
      <w:tc>
        <w:tcPr>
          <w:tcW w:w="3969" w:type="dxa"/>
          <w:tcBorders>
            <w:top w:val="single" w:sz="4" w:space="0" w:color="auto"/>
            <w:left w:val="single" w:sz="4" w:space="0" w:color="auto"/>
            <w:bottom w:val="single" w:sz="4" w:space="0" w:color="auto"/>
            <w:right w:val="single" w:sz="4" w:space="0" w:color="auto"/>
          </w:tcBorders>
        </w:tcPr>
        <w:p w14:paraId="56927402" w14:textId="77777777" w:rsidR="0003388D" w:rsidRPr="007234EC" w:rsidRDefault="0003388D" w:rsidP="009E454C">
          <w:pPr>
            <w:pStyle w:val="Header"/>
            <w:rPr>
              <w:rFonts w:cs="David"/>
              <w:rtl/>
            </w:rPr>
          </w:pPr>
          <w:r w:rsidRPr="007234EC">
            <w:rPr>
              <w:rFonts w:cs="David" w:hint="cs"/>
              <w:rtl/>
            </w:rPr>
            <w:t xml:space="preserve">התחום באקרידיטציה: </w:t>
          </w:r>
          <w:r w:rsidR="002A09F9">
            <w:rPr>
              <w:rFonts w:cs="David" w:hint="cs"/>
              <w:rtl/>
            </w:rPr>
            <w:t>לא רלבנטי</w:t>
          </w:r>
        </w:p>
      </w:tc>
    </w:tr>
  </w:tbl>
  <w:p w14:paraId="097BB3D7" w14:textId="77777777" w:rsidR="0003388D" w:rsidRDefault="0003388D" w:rsidP="001F435E">
    <w:pPr>
      <w:pStyle w:val="Header"/>
      <w:jc w:val="center"/>
      <w:rPr>
        <w:rFonts w:cs="David"/>
        <w:b/>
        <w:bCs/>
        <w:rtl/>
      </w:rPr>
    </w:pPr>
    <w:r>
      <w:rPr>
        <w:rFonts w:cs="David" w:hint="cs"/>
        <w:rtl/>
      </w:rPr>
      <w:t xml:space="preserve">            </w:t>
    </w:r>
    <w:r>
      <w:rPr>
        <w:rFonts w:cs="David"/>
        <w:b/>
        <w:bCs/>
        <w:rtl/>
      </w:rPr>
      <w:t xml:space="preserve">     </w:t>
    </w:r>
    <w:r>
      <w:rPr>
        <w:rFonts w:cs="David" w:hint="cs"/>
        <w:b/>
        <w:bCs/>
        <w:rtl/>
      </w:rPr>
      <w:t xml:space="preserve"> </w:t>
    </w:r>
    <w:r>
      <w:rPr>
        <w:rFonts w:cs="David"/>
        <w:b/>
        <w:bCs/>
        <w:rtl/>
      </w:rPr>
      <w:t xml:space="preserve">   </w:t>
    </w:r>
    <w:r>
      <w:rPr>
        <w:rFonts w:cs="David" w:hint="cs"/>
        <w:b/>
        <w:bCs/>
        <w:rtl/>
      </w:rPr>
      <w:t xml:space="preserve">                          </w:t>
    </w:r>
    <w:r>
      <w:rPr>
        <w:rFonts w:cs="David"/>
        <w:b/>
        <w:bCs/>
        <w:rtl/>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C0F3B"/>
    <w:multiLevelType w:val="multilevel"/>
    <w:tmpl w:val="C02AA518"/>
    <w:lvl w:ilvl="0">
      <w:start w:val="1"/>
      <w:numFmt w:val="bullet"/>
      <w:lvlText w:val=""/>
      <w:lvlJc w:val="left"/>
      <w:pPr>
        <w:tabs>
          <w:tab w:val="num" w:pos="360"/>
        </w:tabs>
        <w:ind w:left="360" w:hanging="360"/>
      </w:pPr>
      <w:rPr>
        <w:rFonts w:ascii="Wingdings" w:hAnsi="Wingdings" w:hint="default"/>
        <w:sz w:val="28"/>
        <w:szCs w:val="28"/>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9146D34"/>
    <w:multiLevelType w:val="hybridMultilevel"/>
    <w:tmpl w:val="B38A3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E22E9"/>
    <w:multiLevelType w:val="multilevel"/>
    <w:tmpl w:val="0409001D"/>
    <w:styleLink w:v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B8F269B"/>
    <w:multiLevelType w:val="hybridMultilevel"/>
    <w:tmpl w:val="86E44BB2"/>
    <w:lvl w:ilvl="0" w:tplc="D9201F2A">
      <w:start w:val="1"/>
      <w:numFmt w:val="bullet"/>
      <w:lvlText w:val=""/>
      <w:lvlJc w:val="left"/>
      <w:pPr>
        <w:ind w:left="720" w:hanging="360"/>
      </w:pPr>
      <w:rPr>
        <w:rFonts w:ascii="Wingdings" w:hAnsi="Wingdings" w:hint="default"/>
        <w:sz w:val="28"/>
        <w:szCs w:val="28"/>
      </w:rPr>
    </w:lvl>
    <w:lvl w:ilvl="1" w:tplc="69601AD4">
      <w:start w:val="1"/>
      <w:numFmt w:val="bullet"/>
      <w:lvlText w:val="o"/>
      <w:lvlJc w:val="left"/>
      <w:pPr>
        <w:ind w:left="1440" w:hanging="360"/>
      </w:pPr>
      <w:rPr>
        <w:rFonts w:ascii="Courier New" w:hAnsi="Courier New" w:cs="Courier New" w:hint="default"/>
        <w:lang w:bidi="he-IL"/>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46E9F"/>
    <w:multiLevelType w:val="hybridMultilevel"/>
    <w:tmpl w:val="BFD28B3A"/>
    <w:lvl w:ilvl="0" w:tplc="8312A85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1415A6"/>
    <w:multiLevelType w:val="multilevel"/>
    <w:tmpl w:val="34D8A162"/>
    <w:lvl w:ilvl="0">
      <w:start w:val="1"/>
      <w:numFmt w:val="none"/>
      <w:pStyle w:val="Heading1"/>
      <w:lvlText w:val="10"/>
      <w:lvlJc w:val="right"/>
      <w:pPr>
        <w:tabs>
          <w:tab w:val="num" w:pos="432"/>
        </w:tabs>
        <w:ind w:left="432" w:hanging="144"/>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DE17170"/>
    <w:multiLevelType w:val="hybridMultilevel"/>
    <w:tmpl w:val="27B0CF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E753C"/>
    <w:multiLevelType w:val="hybridMultilevel"/>
    <w:tmpl w:val="8750730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01A3B9D"/>
    <w:multiLevelType w:val="hybridMultilevel"/>
    <w:tmpl w:val="7AC8C4A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5201BE"/>
    <w:multiLevelType w:val="hybridMultilevel"/>
    <w:tmpl w:val="C42416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DC39D8"/>
    <w:multiLevelType w:val="hybridMultilevel"/>
    <w:tmpl w:val="004E30AC"/>
    <w:lvl w:ilvl="0" w:tplc="A8BE1542">
      <w:start w:val="1"/>
      <w:numFmt w:val="decimal"/>
      <w:lvlText w:val="%1."/>
      <w:lvlJc w:val="left"/>
      <w:pPr>
        <w:ind w:left="360" w:hanging="360"/>
      </w:pPr>
      <w:rPr>
        <w:sz w:val="36"/>
        <w:szCs w:val="36"/>
      </w:rPr>
    </w:lvl>
    <w:lvl w:ilvl="1" w:tplc="0409001B">
      <w:start w:val="1"/>
      <w:numFmt w:val="lowerRoman"/>
      <w:lvlText w:val="%2."/>
      <w:lvlJc w:val="right"/>
      <w:pPr>
        <w:ind w:left="1080" w:hanging="360"/>
      </w:pPr>
    </w:lvl>
    <w:lvl w:ilvl="2" w:tplc="04090005">
      <w:start w:val="1"/>
      <w:numFmt w:val="bullet"/>
      <w:lvlText w:val=""/>
      <w:lvlJc w:val="left"/>
      <w:pPr>
        <w:ind w:left="1800" w:hanging="180"/>
      </w:pPr>
      <w:rPr>
        <w:rFonts w:ascii="Wingdings" w:hAnsi="Wingdings" w:hint="default"/>
      </w:rPr>
    </w:lvl>
    <w:lvl w:ilvl="3" w:tplc="1B6666D8">
      <w:start w:val="1"/>
      <w:numFmt w:val="decimal"/>
      <w:lvlText w:val="%4."/>
      <w:lvlJc w:val="left"/>
      <w:pPr>
        <w:ind w:left="2520" w:hanging="360"/>
      </w:pPr>
      <w:rPr>
        <w:rFonts w:ascii="Times New Roman" w:eastAsia="Times New Roman" w:hAnsi="Times New Roman" w:cs="Times New Roman"/>
      </w:r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E76B1D"/>
    <w:multiLevelType w:val="hybridMultilevel"/>
    <w:tmpl w:val="0DF8491A"/>
    <w:lvl w:ilvl="0" w:tplc="04090005">
      <w:start w:val="1"/>
      <w:numFmt w:val="bullet"/>
      <w:lvlText w:val=""/>
      <w:lvlJc w:val="left"/>
      <w:pPr>
        <w:ind w:left="720" w:hanging="360"/>
      </w:pPr>
      <w:rPr>
        <w:rFonts w:ascii="Wingdings" w:hAnsi="Wingdings" w:hint="default"/>
      </w:rPr>
    </w:lvl>
    <w:lvl w:ilvl="1" w:tplc="D9201F2A">
      <w:start w:val="1"/>
      <w:numFmt w:val="bullet"/>
      <w:lvlText w:val=""/>
      <w:lvlJc w:val="left"/>
      <w:pPr>
        <w:ind w:left="1440" w:hanging="360"/>
      </w:pPr>
      <w:rPr>
        <w:rFonts w:ascii="Wingdings" w:hAnsi="Wingdings" w:hint="default"/>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D097D"/>
    <w:multiLevelType w:val="hybridMultilevel"/>
    <w:tmpl w:val="D80859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ABB0E02"/>
    <w:multiLevelType w:val="hybridMultilevel"/>
    <w:tmpl w:val="EE2497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A2449"/>
    <w:multiLevelType w:val="hybridMultilevel"/>
    <w:tmpl w:val="6FC6891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65BB9"/>
    <w:multiLevelType w:val="hybridMultilevel"/>
    <w:tmpl w:val="1550F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E30CDD"/>
    <w:multiLevelType w:val="hybridMultilevel"/>
    <w:tmpl w:val="6D28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C502C8"/>
    <w:multiLevelType w:val="multilevel"/>
    <w:tmpl w:val="3FBC61F2"/>
    <w:styleLink w:val="1"/>
    <w:lvl w:ilvl="0">
      <w:start w:val="5"/>
      <w:numFmt w:val="decimal"/>
      <w:lvlText w:val="%1."/>
      <w:lvlJc w:val="left"/>
      <w:pPr>
        <w:tabs>
          <w:tab w:val="num" w:pos="0"/>
        </w:tabs>
        <w:ind w:left="360" w:hanging="360"/>
      </w:pPr>
      <w:rPr>
        <w:rFonts w:hint="default"/>
        <w:sz w:val="36"/>
      </w:rPr>
    </w:lvl>
    <w:lvl w:ilvl="1">
      <w:start w:val="1"/>
      <w:numFmt w:val="decimal"/>
      <w:lvlText w:val="%1.%2."/>
      <w:lvlJc w:val="left"/>
      <w:pPr>
        <w:tabs>
          <w:tab w:val="num" w:pos="0"/>
        </w:tabs>
        <w:ind w:left="792" w:hanging="432"/>
      </w:pPr>
      <w:rPr>
        <w:rFonts w:hint="default"/>
      </w:rPr>
    </w:lvl>
    <w:lvl w:ilvl="2">
      <w:start w:val="5"/>
      <w:numFmt w:val="decimal"/>
      <w:lvlText w:val="%1.%2.%3."/>
      <w:lvlJc w:val="left"/>
      <w:pPr>
        <w:tabs>
          <w:tab w:val="num" w:pos="0"/>
        </w:tabs>
        <w:ind w:left="1224" w:hanging="504"/>
      </w:pPr>
      <w:rPr>
        <w:rFonts w:hint="default"/>
        <w:lang w:bidi="he-IL"/>
      </w:rPr>
    </w:lvl>
    <w:lvl w:ilvl="3">
      <w:start w:val="1"/>
      <w:numFmt w:val="hebrew1"/>
      <w:lvlText w:val="%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8" w15:restartNumberingAfterBreak="0">
    <w:nsid w:val="427D7BBA"/>
    <w:multiLevelType w:val="hybridMultilevel"/>
    <w:tmpl w:val="0410522C"/>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CA5965"/>
    <w:multiLevelType w:val="hybridMultilevel"/>
    <w:tmpl w:val="9CECA88E"/>
    <w:lvl w:ilvl="0" w:tplc="0409000B">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02541C"/>
    <w:multiLevelType w:val="hybridMultilevel"/>
    <w:tmpl w:val="A7865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B14659"/>
    <w:multiLevelType w:val="hybridMultilevel"/>
    <w:tmpl w:val="1FA8CF94"/>
    <w:lvl w:ilvl="0" w:tplc="04090005">
      <w:start w:val="1"/>
      <w:numFmt w:val="bullet"/>
      <w:lvlText w:val=""/>
      <w:lvlJc w:val="left"/>
      <w:pPr>
        <w:ind w:left="789" w:hanging="360"/>
      </w:pPr>
      <w:rPr>
        <w:rFonts w:ascii="Wingdings" w:hAnsi="Wingdings"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2" w15:restartNumberingAfterBreak="0">
    <w:nsid w:val="564260B3"/>
    <w:multiLevelType w:val="hybridMultilevel"/>
    <w:tmpl w:val="E13A2BF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BA1984"/>
    <w:multiLevelType w:val="hybridMultilevel"/>
    <w:tmpl w:val="6F98A0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D0C548D"/>
    <w:multiLevelType w:val="hybridMultilevel"/>
    <w:tmpl w:val="1D2ECA6A"/>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5E7C7982"/>
    <w:multiLevelType w:val="hybridMultilevel"/>
    <w:tmpl w:val="7A2EA45C"/>
    <w:lvl w:ilvl="0" w:tplc="0409000B">
      <w:start w:val="1"/>
      <w:numFmt w:val="bullet"/>
      <w:lvlText w:val=""/>
      <w:lvlJc w:val="left"/>
      <w:pPr>
        <w:ind w:left="1440" w:hanging="360"/>
      </w:pPr>
      <w:rPr>
        <w:rFonts w:ascii="Wingdings" w:hAnsi="Wingdings" w:hint="default"/>
      </w:rPr>
    </w:lvl>
    <w:lvl w:ilvl="1" w:tplc="0409000D">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0F55E3F"/>
    <w:multiLevelType w:val="hybridMultilevel"/>
    <w:tmpl w:val="B76882A0"/>
    <w:lvl w:ilvl="0" w:tplc="A7248DA0">
      <w:start w:val="1"/>
      <w:numFmt w:val="decimal"/>
      <w:lvlText w:val="%1."/>
      <w:lvlJc w:val="left"/>
      <w:pPr>
        <w:ind w:left="1440" w:hanging="360"/>
      </w:pPr>
      <w:rPr>
        <w:lang w:bidi="he-IL"/>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4804B16"/>
    <w:multiLevelType w:val="hybridMultilevel"/>
    <w:tmpl w:val="A1721FF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8A13FB9"/>
    <w:multiLevelType w:val="hybridMultilevel"/>
    <w:tmpl w:val="8340A9DA"/>
    <w:lvl w:ilvl="0" w:tplc="04090005">
      <w:start w:val="1"/>
      <w:numFmt w:val="bullet"/>
      <w:lvlText w:val=""/>
      <w:lvlJc w:val="left"/>
      <w:pPr>
        <w:ind w:left="720" w:hanging="360"/>
      </w:pPr>
      <w:rPr>
        <w:rFonts w:ascii="Wingdings" w:hAnsi="Wingdings" w:hint="default"/>
      </w:rPr>
    </w:lvl>
    <w:lvl w:ilvl="1" w:tplc="B7CE017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B17F6A"/>
    <w:multiLevelType w:val="hybridMultilevel"/>
    <w:tmpl w:val="BC64E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A50413A"/>
    <w:multiLevelType w:val="hybridMultilevel"/>
    <w:tmpl w:val="011A8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47026B"/>
    <w:multiLevelType w:val="hybridMultilevel"/>
    <w:tmpl w:val="EDFEB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AA558F"/>
    <w:multiLevelType w:val="hybridMultilevel"/>
    <w:tmpl w:val="4C78E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C95300"/>
    <w:multiLevelType w:val="hybridMultilevel"/>
    <w:tmpl w:val="00E6C3B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D84952"/>
    <w:multiLevelType w:val="multilevel"/>
    <w:tmpl w:val="AD20383E"/>
    <w:lvl w:ilvl="0">
      <w:start w:val="1"/>
      <w:numFmt w:val="decimal"/>
      <w:lvlText w:val="%1."/>
      <w:lvlJc w:val="left"/>
      <w:pPr>
        <w:ind w:left="360" w:hanging="360"/>
      </w:pPr>
    </w:lvl>
    <w:lvl w:ilvl="1">
      <w:start w:val="1"/>
      <w:numFmt w:val="lowerRoman"/>
      <w:lvlText w:val="%2."/>
      <w:lvlJc w:val="right"/>
      <w:pPr>
        <w:ind w:left="1080" w:hanging="360"/>
      </w:pPr>
    </w:lvl>
    <w:lvl w:ilvl="2">
      <w:start w:val="1"/>
      <w:numFmt w:val="bullet"/>
      <w:lvlText w:val=""/>
      <w:lvlJc w:val="left"/>
      <w:pPr>
        <w:ind w:left="1800" w:hanging="180"/>
      </w:pPr>
      <w:rPr>
        <w:rFonts w:ascii="Wingdings" w:hAnsi="Wingdings" w:hint="default"/>
      </w:r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7D6861A4"/>
    <w:multiLevelType w:val="hybridMultilevel"/>
    <w:tmpl w:val="1BCEFEB8"/>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17"/>
  </w:num>
  <w:num w:numId="2">
    <w:abstractNumId w:val="5"/>
  </w:num>
  <w:num w:numId="3">
    <w:abstractNumId w:val="2"/>
  </w:num>
  <w:num w:numId="4">
    <w:abstractNumId w:val="9"/>
  </w:num>
  <w:num w:numId="5">
    <w:abstractNumId w:val="31"/>
  </w:num>
  <w:num w:numId="6">
    <w:abstractNumId w:val="28"/>
  </w:num>
  <w:num w:numId="7">
    <w:abstractNumId w:val="0"/>
  </w:num>
  <w:num w:numId="8">
    <w:abstractNumId w:val="13"/>
  </w:num>
  <w:num w:numId="9">
    <w:abstractNumId w:val="3"/>
  </w:num>
  <w:num w:numId="10">
    <w:abstractNumId w:val="26"/>
  </w:num>
  <w:num w:numId="11">
    <w:abstractNumId w:val="8"/>
  </w:num>
  <w:num w:numId="12">
    <w:abstractNumId w:val="35"/>
  </w:num>
  <w:num w:numId="13">
    <w:abstractNumId w:val="6"/>
  </w:num>
  <w:num w:numId="14">
    <w:abstractNumId w:val="21"/>
  </w:num>
  <w:num w:numId="15">
    <w:abstractNumId w:val="7"/>
  </w:num>
  <w:num w:numId="16">
    <w:abstractNumId w:val="1"/>
  </w:num>
  <w:num w:numId="17">
    <w:abstractNumId w:val="18"/>
  </w:num>
  <w:num w:numId="18">
    <w:abstractNumId w:val="4"/>
  </w:num>
  <w:num w:numId="19">
    <w:abstractNumId w:val="24"/>
  </w:num>
  <w:num w:numId="20">
    <w:abstractNumId w:val="27"/>
  </w:num>
  <w:num w:numId="21">
    <w:abstractNumId w:val="19"/>
  </w:num>
  <w:num w:numId="22">
    <w:abstractNumId w:val="25"/>
  </w:num>
  <w:num w:numId="23">
    <w:abstractNumId w:val="14"/>
  </w:num>
  <w:num w:numId="24">
    <w:abstractNumId w:val="22"/>
  </w:num>
  <w:num w:numId="25">
    <w:abstractNumId w:val="33"/>
  </w:num>
  <w:num w:numId="26">
    <w:abstractNumId w:val="11"/>
  </w:num>
  <w:num w:numId="27">
    <w:abstractNumId w:val="10"/>
  </w:num>
  <w:num w:numId="28">
    <w:abstractNumId w:val="15"/>
  </w:num>
  <w:num w:numId="29">
    <w:abstractNumId w:val="12"/>
  </w:num>
  <w:num w:numId="30">
    <w:abstractNumId w:val="32"/>
  </w:num>
  <w:num w:numId="31">
    <w:abstractNumId w:val="23"/>
  </w:num>
  <w:num w:numId="32">
    <w:abstractNumId w:val="34"/>
  </w:num>
  <w:num w:numId="33">
    <w:abstractNumId w:val="20"/>
  </w:num>
  <w:num w:numId="34">
    <w:abstractNumId w:val="30"/>
  </w:num>
  <w:num w:numId="35">
    <w:abstractNumId w:val="29"/>
  </w:num>
  <w:num w:numId="36">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hideSpellingErrors/>
  <w:hideGrammaticalErrors/>
  <w:attachedTemplate r:id="rId1"/>
  <w:trackRevision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614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xNzA2MDUxMrMwNzRT0lEKTi0uzszPAykwqwUA2xiZNiwAAAA="/>
  </w:docVars>
  <w:rsids>
    <w:rsidRoot w:val="00BF6A1E"/>
    <w:rsid w:val="00000FFA"/>
    <w:rsid w:val="00004F6B"/>
    <w:rsid w:val="00005EAB"/>
    <w:rsid w:val="00012885"/>
    <w:rsid w:val="00015134"/>
    <w:rsid w:val="00015D12"/>
    <w:rsid w:val="00023D0F"/>
    <w:rsid w:val="00025B3F"/>
    <w:rsid w:val="000276E2"/>
    <w:rsid w:val="00030B45"/>
    <w:rsid w:val="00031790"/>
    <w:rsid w:val="00031C2B"/>
    <w:rsid w:val="00032D7B"/>
    <w:rsid w:val="000333A8"/>
    <w:rsid w:val="0003388D"/>
    <w:rsid w:val="00041413"/>
    <w:rsid w:val="00042238"/>
    <w:rsid w:val="000437CB"/>
    <w:rsid w:val="00052F87"/>
    <w:rsid w:val="00054231"/>
    <w:rsid w:val="000549C7"/>
    <w:rsid w:val="0006202C"/>
    <w:rsid w:val="00063E9B"/>
    <w:rsid w:val="000640AE"/>
    <w:rsid w:val="00066FAA"/>
    <w:rsid w:val="00067752"/>
    <w:rsid w:val="000704D2"/>
    <w:rsid w:val="0007358E"/>
    <w:rsid w:val="000738A0"/>
    <w:rsid w:val="00074C86"/>
    <w:rsid w:val="000760E0"/>
    <w:rsid w:val="000771A5"/>
    <w:rsid w:val="00077DD5"/>
    <w:rsid w:val="00082812"/>
    <w:rsid w:val="00082E57"/>
    <w:rsid w:val="00086615"/>
    <w:rsid w:val="00087D81"/>
    <w:rsid w:val="00092076"/>
    <w:rsid w:val="00092C5E"/>
    <w:rsid w:val="0009606B"/>
    <w:rsid w:val="00097ECC"/>
    <w:rsid w:val="000A72FA"/>
    <w:rsid w:val="000A772F"/>
    <w:rsid w:val="000B13D3"/>
    <w:rsid w:val="000B28F7"/>
    <w:rsid w:val="000B3C9F"/>
    <w:rsid w:val="000B3D5D"/>
    <w:rsid w:val="000B7090"/>
    <w:rsid w:val="000C0BC5"/>
    <w:rsid w:val="000C651C"/>
    <w:rsid w:val="000D0C22"/>
    <w:rsid w:val="000D353B"/>
    <w:rsid w:val="000D62D1"/>
    <w:rsid w:val="000D72C7"/>
    <w:rsid w:val="000D753C"/>
    <w:rsid w:val="000E1301"/>
    <w:rsid w:val="000E24F2"/>
    <w:rsid w:val="000E3056"/>
    <w:rsid w:val="000E383A"/>
    <w:rsid w:val="000E4E06"/>
    <w:rsid w:val="000E6DE3"/>
    <w:rsid w:val="000F0EF8"/>
    <w:rsid w:val="000F536B"/>
    <w:rsid w:val="000F6746"/>
    <w:rsid w:val="001000D4"/>
    <w:rsid w:val="001002E6"/>
    <w:rsid w:val="001029EB"/>
    <w:rsid w:val="00105D98"/>
    <w:rsid w:val="0010642C"/>
    <w:rsid w:val="001277DB"/>
    <w:rsid w:val="00127997"/>
    <w:rsid w:val="001327DA"/>
    <w:rsid w:val="00140A82"/>
    <w:rsid w:val="001425D0"/>
    <w:rsid w:val="00142D18"/>
    <w:rsid w:val="00143628"/>
    <w:rsid w:val="001463D5"/>
    <w:rsid w:val="00147909"/>
    <w:rsid w:val="001500B5"/>
    <w:rsid w:val="00156529"/>
    <w:rsid w:val="001572EB"/>
    <w:rsid w:val="0015778F"/>
    <w:rsid w:val="00157C9A"/>
    <w:rsid w:val="001609B8"/>
    <w:rsid w:val="00162BDC"/>
    <w:rsid w:val="00162C86"/>
    <w:rsid w:val="00163CC2"/>
    <w:rsid w:val="00173B23"/>
    <w:rsid w:val="00176870"/>
    <w:rsid w:val="001831F5"/>
    <w:rsid w:val="001857DB"/>
    <w:rsid w:val="00192433"/>
    <w:rsid w:val="0019283B"/>
    <w:rsid w:val="00195DA4"/>
    <w:rsid w:val="001A72CB"/>
    <w:rsid w:val="001B1049"/>
    <w:rsid w:val="001C21D4"/>
    <w:rsid w:val="001C231D"/>
    <w:rsid w:val="001D28D1"/>
    <w:rsid w:val="001D6291"/>
    <w:rsid w:val="001E5725"/>
    <w:rsid w:val="001E7FE4"/>
    <w:rsid w:val="001F2C1F"/>
    <w:rsid w:val="001F2E75"/>
    <w:rsid w:val="001F435E"/>
    <w:rsid w:val="001F4745"/>
    <w:rsid w:val="001F5EE6"/>
    <w:rsid w:val="00203115"/>
    <w:rsid w:val="002032B0"/>
    <w:rsid w:val="00203F8E"/>
    <w:rsid w:val="00205B8B"/>
    <w:rsid w:val="00213828"/>
    <w:rsid w:val="00214322"/>
    <w:rsid w:val="00220192"/>
    <w:rsid w:val="00225406"/>
    <w:rsid w:val="00225908"/>
    <w:rsid w:val="00226383"/>
    <w:rsid w:val="0022696A"/>
    <w:rsid w:val="002314CF"/>
    <w:rsid w:val="00235A8B"/>
    <w:rsid w:val="00242C81"/>
    <w:rsid w:val="00244AE8"/>
    <w:rsid w:val="002500A9"/>
    <w:rsid w:val="00250974"/>
    <w:rsid w:val="00250A5D"/>
    <w:rsid w:val="00261476"/>
    <w:rsid w:val="0026428A"/>
    <w:rsid w:val="002667B6"/>
    <w:rsid w:val="00270371"/>
    <w:rsid w:val="00272278"/>
    <w:rsid w:val="00272835"/>
    <w:rsid w:val="00277EF4"/>
    <w:rsid w:val="00287EFB"/>
    <w:rsid w:val="00290632"/>
    <w:rsid w:val="00290B84"/>
    <w:rsid w:val="00291F2A"/>
    <w:rsid w:val="002944D8"/>
    <w:rsid w:val="002A09F9"/>
    <w:rsid w:val="002A1B5B"/>
    <w:rsid w:val="002A1BF7"/>
    <w:rsid w:val="002A32F1"/>
    <w:rsid w:val="002A704F"/>
    <w:rsid w:val="002A7913"/>
    <w:rsid w:val="002B6150"/>
    <w:rsid w:val="002B722C"/>
    <w:rsid w:val="002C0DDE"/>
    <w:rsid w:val="002C655C"/>
    <w:rsid w:val="002D12A1"/>
    <w:rsid w:val="002D38FF"/>
    <w:rsid w:val="002D5600"/>
    <w:rsid w:val="002D6E4F"/>
    <w:rsid w:val="002F0AC4"/>
    <w:rsid w:val="002F0CC2"/>
    <w:rsid w:val="002F1397"/>
    <w:rsid w:val="002F24D4"/>
    <w:rsid w:val="002F2F29"/>
    <w:rsid w:val="002F50EB"/>
    <w:rsid w:val="00300339"/>
    <w:rsid w:val="00310D6D"/>
    <w:rsid w:val="00313DEA"/>
    <w:rsid w:val="00314D0F"/>
    <w:rsid w:val="0032293C"/>
    <w:rsid w:val="003309DA"/>
    <w:rsid w:val="003335FC"/>
    <w:rsid w:val="00333B27"/>
    <w:rsid w:val="0033617B"/>
    <w:rsid w:val="00347EC7"/>
    <w:rsid w:val="003556D3"/>
    <w:rsid w:val="00357561"/>
    <w:rsid w:val="0036089F"/>
    <w:rsid w:val="00362C4F"/>
    <w:rsid w:val="00363EDC"/>
    <w:rsid w:val="0036549B"/>
    <w:rsid w:val="00366958"/>
    <w:rsid w:val="00370012"/>
    <w:rsid w:val="0037106D"/>
    <w:rsid w:val="00373315"/>
    <w:rsid w:val="00373BF4"/>
    <w:rsid w:val="00385B61"/>
    <w:rsid w:val="00385B83"/>
    <w:rsid w:val="00391FB6"/>
    <w:rsid w:val="003931F4"/>
    <w:rsid w:val="00393434"/>
    <w:rsid w:val="00393900"/>
    <w:rsid w:val="003A3FEE"/>
    <w:rsid w:val="003A4A2B"/>
    <w:rsid w:val="003A7875"/>
    <w:rsid w:val="003B1DAF"/>
    <w:rsid w:val="003B5980"/>
    <w:rsid w:val="003B76F6"/>
    <w:rsid w:val="003C021C"/>
    <w:rsid w:val="003C4B75"/>
    <w:rsid w:val="003C6A2C"/>
    <w:rsid w:val="003D488E"/>
    <w:rsid w:val="003E15C6"/>
    <w:rsid w:val="003E1C78"/>
    <w:rsid w:val="003E7A6B"/>
    <w:rsid w:val="003F1201"/>
    <w:rsid w:val="003F57F3"/>
    <w:rsid w:val="003F5D1B"/>
    <w:rsid w:val="00401477"/>
    <w:rsid w:val="004023E9"/>
    <w:rsid w:val="00402F30"/>
    <w:rsid w:val="00411D7E"/>
    <w:rsid w:val="0041580B"/>
    <w:rsid w:val="00417F41"/>
    <w:rsid w:val="0042449B"/>
    <w:rsid w:val="004300D8"/>
    <w:rsid w:val="00430E00"/>
    <w:rsid w:val="00432CF2"/>
    <w:rsid w:val="00433A6D"/>
    <w:rsid w:val="004371BC"/>
    <w:rsid w:val="00437F0C"/>
    <w:rsid w:val="00440207"/>
    <w:rsid w:val="00442389"/>
    <w:rsid w:val="00443582"/>
    <w:rsid w:val="004439C1"/>
    <w:rsid w:val="00445174"/>
    <w:rsid w:val="004468BA"/>
    <w:rsid w:val="00446FA7"/>
    <w:rsid w:val="00452051"/>
    <w:rsid w:val="00452979"/>
    <w:rsid w:val="004551E4"/>
    <w:rsid w:val="00456766"/>
    <w:rsid w:val="0046048A"/>
    <w:rsid w:val="004611A8"/>
    <w:rsid w:val="00463623"/>
    <w:rsid w:val="00464BE3"/>
    <w:rsid w:val="004672CB"/>
    <w:rsid w:val="00471F86"/>
    <w:rsid w:val="00473F01"/>
    <w:rsid w:val="00474A9C"/>
    <w:rsid w:val="004757EC"/>
    <w:rsid w:val="00476318"/>
    <w:rsid w:val="00480A85"/>
    <w:rsid w:val="0048369A"/>
    <w:rsid w:val="0048370A"/>
    <w:rsid w:val="00484055"/>
    <w:rsid w:val="00485A37"/>
    <w:rsid w:val="004A07D9"/>
    <w:rsid w:val="004A1CBF"/>
    <w:rsid w:val="004A61ED"/>
    <w:rsid w:val="004A75E3"/>
    <w:rsid w:val="004B0238"/>
    <w:rsid w:val="004B658B"/>
    <w:rsid w:val="004C223C"/>
    <w:rsid w:val="004C2DF5"/>
    <w:rsid w:val="004C5471"/>
    <w:rsid w:val="004C6476"/>
    <w:rsid w:val="004C67A4"/>
    <w:rsid w:val="004C7EFB"/>
    <w:rsid w:val="004D0F73"/>
    <w:rsid w:val="004D3BEC"/>
    <w:rsid w:val="004D4636"/>
    <w:rsid w:val="004D6945"/>
    <w:rsid w:val="004D6B9E"/>
    <w:rsid w:val="004E02B9"/>
    <w:rsid w:val="004E35DA"/>
    <w:rsid w:val="004E4C59"/>
    <w:rsid w:val="004E5BCE"/>
    <w:rsid w:val="004F3815"/>
    <w:rsid w:val="004F3DA6"/>
    <w:rsid w:val="004F486D"/>
    <w:rsid w:val="004F5906"/>
    <w:rsid w:val="00503472"/>
    <w:rsid w:val="005100C1"/>
    <w:rsid w:val="0051503C"/>
    <w:rsid w:val="005176BE"/>
    <w:rsid w:val="00517746"/>
    <w:rsid w:val="00520A4B"/>
    <w:rsid w:val="0052225F"/>
    <w:rsid w:val="005278F8"/>
    <w:rsid w:val="00533536"/>
    <w:rsid w:val="00533D54"/>
    <w:rsid w:val="00541F2C"/>
    <w:rsid w:val="00542C46"/>
    <w:rsid w:val="00544EFE"/>
    <w:rsid w:val="0055244F"/>
    <w:rsid w:val="00554A93"/>
    <w:rsid w:val="00557B25"/>
    <w:rsid w:val="005608DE"/>
    <w:rsid w:val="0056103B"/>
    <w:rsid w:val="0056279A"/>
    <w:rsid w:val="0056453D"/>
    <w:rsid w:val="00564579"/>
    <w:rsid w:val="005648E9"/>
    <w:rsid w:val="0056772D"/>
    <w:rsid w:val="00567B4B"/>
    <w:rsid w:val="0057157B"/>
    <w:rsid w:val="00572A0F"/>
    <w:rsid w:val="00574B99"/>
    <w:rsid w:val="00575313"/>
    <w:rsid w:val="005779E4"/>
    <w:rsid w:val="00580F88"/>
    <w:rsid w:val="00583536"/>
    <w:rsid w:val="00585661"/>
    <w:rsid w:val="0058639B"/>
    <w:rsid w:val="005864E4"/>
    <w:rsid w:val="00587453"/>
    <w:rsid w:val="0059320C"/>
    <w:rsid w:val="00594728"/>
    <w:rsid w:val="00595D44"/>
    <w:rsid w:val="00596CC7"/>
    <w:rsid w:val="005B0D72"/>
    <w:rsid w:val="005B3289"/>
    <w:rsid w:val="005C23E5"/>
    <w:rsid w:val="005C4006"/>
    <w:rsid w:val="005C5C92"/>
    <w:rsid w:val="005C5D5B"/>
    <w:rsid w:val="005C62D6"/>
    <w:rsid w:val="005C6F5E"/>
    <w:rsid w:val="005C7124"/>
    <w:rsid w:val="005D0065"/>
    <w:rsid w:val="005D17A8"/>
    <w:rsid w:val="005D6DA1"/>
    <w:rsid w:val="005D7F6B"/>
    <w:rsid w:val="005E1B93"/>
    <w:rsid w:val="005E2950"/>
    <w:rsid w:val="005E4ADD"/>
    <w:rsid w:val="005E6507"/>
    <w:rsid w:val="005F25EF"/>
    <w:rsid w:val="005F4F88"/>
    <w:rsid w:val="005F5CD2"/>
    <w:rsid w:val="005F5E52"/>
    <w:rsid w:val="00600816"/>
    <w:rsid w:val="00606A13"/>
    <w:rsid w:val="00606E10"/>
    <w:rsid w:val="00610E4A"/>
    <w:rsid w:val="0061200E"/>
    <w:rsid w:val="00612B2B"/>
    <w:rsid w:val="00614991"/>
    <w:rsid w:val="00615898"/>
    <w:rsid w:val="00615FDE"/>
    <w:rsid w:val="006234FE"/>
    <w:rsid w:val="00624342"/>
    <w:rsid w:val="006308D2"/>
    <w:rsid w:val="0063171A"/>
    <w:rsid w:val="0063184B"/>
    <w:rsid w:val="00644BE9"/>
    <w:rsid w:val="006534DB"/>
    <w:rsid w:val="00653FAE"/>
    <w:rsid w:val="00670D03"/>
    <w:rsid w:val="00670E91"/>
    <w:rsid w:val="00674E13"/>
    <w:rsid w:val="006770D7"/>
    <w:rsid w:val="00677737"/>
    <w:rsid w:val="00680FC6"/>
    <w:rsid w:val="00683B3D"/>
    <w:rsid w:val="00685384"/>
    <w:rsid w:val="00685BAA"/>
    <w:rsid w:val="00690220"/>
    <w:rsid w:val="006912C4"/>
    <w:rsid w:val="0069284C"/>
    <w:rsid w:val="0069589A"/>
    <w:rsid w:val="006A1915"/>
    <w:rsid w:val="006A4B31"/>
    <w:rsid w:val="006A71DD"/>
    <w:rsid w:val="006B3656"/>
    <w:rsid w:val="006B5F48"/>
    <w:rsid w:val="006C04C7"/>
    <w:rsid w:val="006C1742"/>
    <w:rsid w:val="006C44BB"/>
    <w:rsid w:val="006D24BE"/>
    <w:rsid w:val="006D42CD"/>
    <w:rsid w:val="006E04F3"/>
    <w:rsid w:val="006E0A20"/>
    <w:rsid w:val="006E1435"/>
    <w:rsid w:val="006E558B"/>
    <w:rsid w:val="007022CE"/>
    <w:rsid w:val="007061D5"/>
    <w:rsid w:val="007110CC"/>
    <w:rsid w:val="00712FC1"/>
    <w:rsid w:val="00713B47"/>
    <w:rsid w:val="0071564E"/>
    <w:rsid w:val="007234EC"/>
    <w:rsid w:val="00726D29"/>
    <w:rsid w:val="007337BE"/>
    <w:rsid w:val="00737D64"/>
    <w:rsid w:val="00746C61"/>
    <w:rsid w:val="007478DE"/>
    <w:rsid w:val="0075319E"/>
    <w:rsid w:val="00754B8A"/>
    <w:rsid w:val="00755BE1"/>
    <w:rsid w:val="00762657"/>
    <w:rsid w:val="00762740"/>
    <w:rsid w:val="00762F47"/>
    <w:rsid w:val="007737A7"/>
    <w:rsid w:val="00781184"/>
    <w:rsid w:val="00782DC0"/>
    <w:rsid w:val="00783509"/>
    <w:rsid w:val="00791176"/>
    <w:rsid w:val="0079181B"/>
    <w:rsid w:val="00791C78"/>
    <w:rsid w:val="00792D18"/>
    <w:rsid w:val="00793D12"/>
    <w:rsid w:val="007949C0"/>
    <w:rsid w:val="007961C0"/>
    <w:rsid w:val="007968F5"/>
    <w:rsid w:val="007A55F4"/>
    <w:rsid w:val="007A6A51"/>
    <w:rsid w:val="007B2E34"/>
    <w:rsid w:val="007B56B3"/>
    <w:rsid w:val="007B7DB3"/>
    <w:rsid w:val="007B7F97"/>
    <w:rsid w:val="007D09AA"/>
    <w:rsid w:val="007D73A3"/>
    <w:rsid w:val="007D7F09"/>
    <w:rsid w:val="007E0782"/>
    <w:rsid w:val="007E1A3D"/>
    <w:rsid w:val="007E3665"/>
    <w:rsid w:val="007F0580"/>
    <w:rsid w:val="007F6D78"/>
    <w:rsid w:val="008027CE"/>
    <w:rsid w:val="008100CB"/>
    <w:rsid w:val="0081469C"/>
    <w:rsid w:val="00820BC2"/>
    <w:rsid w:val="00822BE1"/>
    <w:rsid w:val="008252C4"/>
    <w:rsid w:val="00827534"/>
    <w:rsid w:val="00827D30"/>
    <w:rsid w:val="00827FC8"/>
    <w:rsid w:val="0083146E"/>
    <w:rsid w:val="00836D47"/>
    <w:rsid w:val="00842087"/>
    <w:rsid w:val="00847717"/>
    <w:rsid w:val="00847C4C"/>
    <w:rsid w:val="00850F87"/>
    <w:rsid w:val="00857FB2"/>
    <w:rsid w:val="008600B8"/>
    <w:rsid w:val="00861CC7"/>
    <w:rsid w:val="00862B7E"/>
    <w:rsid w:val="00866BB5"/>
    <w:rsid w:val="00867163"/>
    <w:rsid w:val="00873207"/>
    <w:rsid w:val="00873F49"/>
    <w:rsid w:val="0088004C"/>
    <w:rsid w:val="008839C0"/>
    <w:rsid w:val="008866FD"/>
    <w:rsid w:val="00887D16"/>
    <w:rsid w:val="00891BAD"/>
    <w:rsid w:val="0089502E"/>
    <w:rsid w:val="008A0ACA"/>
    <w:rsid w:val="008A52D8"/>
    <w:rsid w:val="008B1764"/>
    <w:rsid w:val="008B25D1"/>
    <w:rsid w:val="008B2E8F"/>
    <w:rsid w:val="008B3119"/>
    <w:rsid w:val="008B4B91"/>
    <w:rsid w:val="008B6E04"/>
    <w:rsid w:val="008C2E74"/>
    <w:rsid w:val="008C4317"/>
    <w:rsid w:val="008C4B43"/>
    <w:rsid w:val="008D4F52"/>
    <w:rsid w:val="008D6278"/>
    <w:rsid w:val="008E153A"/>
    <w:rsid w:val="008E4F9C"/>
    <w:rsid w:val="008E71D7"/>
    <w:rsid w:val="008F2DB8"/>
    <w:rsid w:val="008F304D"/>
    <w:rsid w:val="008F3F4C"/>
    <w:rsid w:val="008F5F05"/>
    <w:rsid w:val="008F786A"/>
    <w:rsid w:val="00902022"/>
    <w:rsid w:val="00902E1C"/>
    <w:rsid w:val="00904DEF"/>
    <w:rsid w:val="009051B8"/>
    <w:rsid w:val="00906B69"/>
    <w:rsid w:val="00907C73"/>
    <w:rsid w:val="009105F5"/>
    <w:rsid w:val="009123EC"/>
    <w:rsid w:val="00912BC4"/>
    <w:rsid w:val="00913335"/>
    <w:rsid w:val="00920ABD"/>
    <w:rsid w:val="0092177F"/>
    <w:rsid w:val="00922769"/>
    <w:rsid w:val="009235B9"/>
    <w:rsid w:val="009241A4"/>
    <w:rsid w:val="00936CAC"/>
    <w:rsid w:val="00937F76"/>
    <w:rsid w:val="009416A8"/>
    <w:rsid w:val="0094558E"/>
    <w:rsid w:val="0094618A"/>
    <w:rsid w:val="00946B53"/>
    <w:rsid w:val="009511CA"/>
    <w:rsid w:val="00952646"/>
    <w:rsid w:val="00957E5E"/>
    <w:rsid w:val="009621A8"/>
    <w:rsid w:val="009625E4"/>
    <w:rsid w:val="009657DF"/>
    <w:rsid w:val="009671FE"/>
    <w:rsid w:val="00975485"/>
    <w:rsid w:val="00975A49"/>
    <w:rsid w:val="00975B4A"/>
    <w:rsid w:val="009809BF"/>
    <w:rsid w:val="00983C0C"/>
    <w:rsid w:val="0099274D"/>
    <w:rsid w:val="00994C5D"/>
    <w:rsid w:val="00994FC4"/>
    <w:rsid w:val="00997AE8"/>
    <w:rsid w:val="009A13E0"/>
    <w:rsid w:val="009A4A2A"/>
    <w:rsid w:val="009A69EA"/>
    <w:rsid w:val="009B3D71"/>
    <w:rsid w:val="009B43F9"/>
    <w:rsid w:val="009B5856"/>
    <w:rsid w:val="009B7774"/>
    <w:rsid w:val="009C02B3"/>
    <w:rsid w:val="009C36D2"/>
    <w:rsid w:val="009C394F"/>
    <w:rsid w:val="009C3EEA"/>
    <w:rsid w:val="009C3F3F"/>
    <w:rsid w:val="009C5588"/>
    <w:rsid w:val="009D1E93"/>
    <w:rsid w:val="009D454D"/>
    <w:rsid w:val="009E3D36"/>
    <w:rsid w:val="009E454C"/>
    <w:rsid w:val="009F14F0"/>
    <w:rsid w:val="009F31AC"/>
    <w:rsid w:val="009F421C"/>
    <w:rsid w:val="009F4534"/>
    <w:rsid w:val="009F5296"/>
    <w:rsid w:val="00A05202"/>
    <w:rsid w:val="00A0546A"/>
    <w:rsid w:val="00A10877"/>
    <w:rsid w:val="00A13EA2"/>
    <w:rsid w:val="00A14C66"/>
    <w:rsid w:val="00A152D0"/>
    <w:rsid w:val="00A2005A"/>
    <w:rsid w:val="00A21227"/>
    <w:rsid w:val="00A2397B"/>
    <w:rsid w:val="00A24106"/>
    <w:rsid w:val="00A242C7"/>
    <w:rsid w:val="00A2732C"/>
    <w:rsid w:val="00A274D5"/>
    <w:rsid w:val="00A31144"/>
    <w:rsid w:val="00A3168A"/>
    <w:rsid w:val="00A31B74"/>
    <w:rsid w:val="00A343D9"/>
    <w:rsid w:val="00A3566F"/>
    <w:rsid w:val="00A3590A"/>
    <w:rsid w:val="00A37C7D"/>
    <w:rsid w:val="00A4350E"/>
    <w:rsid w:val="00A47403"/>
    <w:rsid w:val="00A510D8"/>
    <w:rsid w:val="00A54B2C"/>
    <w:rsid w:val="00A54EE3"/>
    <w:rsid w:val="00A557AD"/>
    <w:rsid w:val="00A56399"/>
    <w:rsid w:val="00A61931"/>
    <w:rsid w:val="00A62F02"/>
    <w:rsid w:val="00A70B2A"/>
    <w:rsid w:val="00A7165C"/>
    <w:rsid w:val="00A71AD6"/>
    <w:rsid w:val="00A7201C"/>
    <w:rsid w:val="00A74447"/>
    <w:rsid w:val="00A762C3"/>
    <w:rsid w:val="00A8436A"/>
    <w:rsid w:val="00A90D6A"/>
    <w:rsid w:val="00A94EA4"/>
    <w:rsid w:val="00A95103"/>
    <w:rsid w:val="00A95649"/>
    <w:rsid w:val="00A97445"/>
    <w:rsid w:val="00AA0695"/>
    <w:rsid w:val="00AA117C"/>
    <w:rsid w:val="00AA75F2"/>
    <w:rsid w:val="00AA7E9B"/>
    <w:rsid w:val="00AB09E6"/>
    <w:rsid w:val="00AB7C5E"/>
    <w:rsid w:val="00AC0D0B"/>
    <w:rsid w:val="00AC164B"/>
    <w:rsid w:val="00AC1BFE"/>
    <w:rsid w:val="00AC4083"/>
    <w:rsid w:val="00AD14C0"/>
    <w:rsid w:val="00AD374D"/>
    <w:rsid w:val="00AD5A5A"/>
    <w:rsid w:val="00AE438D"/>
    <w:rsid w:val="00AE5518"/>
    <w:rsid w:val="00AF3A86"/>
    <w:rsid w:val="00B004BB"/>
    <w:rsid w:val="00B008BA"/>
    <w:rsid w:val="00B021C3"/>
    <w:rsid w:val="00B0419B"/>
    <w:rsid w:val="00B04741"/>
    <w:rsid w:val="00B059EA"/>
    <w:rsid w:val="00B06CC9"/>
    <w:rsid w:val="00B1002E"/>
    <w:rsid w:val="00B11D1B"/>
    <w:rsid w:val="00B122C9"/>
    <w:rsid w:val="00B126BB"/>
    <w:rsid w:val="00B132E9"/>
    <w:rsid w:val="00B13854"/>
    <w:rsid w:val="00B153DF"/>
    <w:rsid w:val="00B21A69"/>
    <w:rsid w:val="00B22267"/>
    <w:rsid w:val="00B22BF6"/>
    <w:rsid w:val="00B23A0B"/>
    <w:rsid w:val="00B263CA"/>
    <w:rsid w:val="00B31A47"/>
    <w:rsid w:val="00B321EF"/>
    <w:rsid w:val="00B33844"/>
    <w:rsid w:val="00B34606"/>
    <w:rsid w:val="00B361AB"/>
    <w:rsid w:val="00B36D99"/>
    <w:rsid w:val="00B42A0A"/>
    <w:rsid w:val="00B50262"/>
    <w:rsid w:val="00B53F19"/>
    <w:rsid w:val="00B61534"/>
    <w:rsid w:val="00B61DEF"/>
    <w:rsid w:val="00B62883"/>
    <w:rsid w:val="00B65987"/>
    <w:rsid w:val="00B66FC2"/>
    <w:rsid w:val="00B73665"/>
    <w:rsid w:val="00B76FFD"/>
    <w:rsid w:val="00B800D9"/>
    <w:rsid w:val="00B82FBA"/>
    <w:rsid w:val="00B8516F"/>
    <w:rsid w:val="00B90D6B"/>
    <w:rsid w:val="00B91975"/>
    <w:rsid w:val="00B9381F"/>
    <w:rsid w:val="00B93FB5"/>
    <w:rsid w:val="00B951E1"/>
    <w:rsid w:val="00B95876"/>
    <w:rsid w:val="00B95AFA"/>
    <w:rsid w:val="00BA0A9C"/>
    <w:rsid w:val="00BA1931"/>
    <w:rsid w:val="00BA2F7A"/>
    <w:rsid w:val="00BA516B"/>
    <w:rsid w:val="00BB44FC"/>
    <w:rsid w:val="00BB55C1"/>
    <w:rsid w:val="00BB58DA"/>
    <w:rsid w:val="00BC1DD8"/>
    <w:rsid w:val="00BC2A89"/>
    <w:rsid w:val="00BC58A3"/>
    <w:rsid w:val="00BC6D19"/>
    <w:rsid w:val="00BD0882"/>
    <w:rsid w:val="00BD20B9"/>
    <w:rsid w:val="00BD6B85"/>
    <w:rsid w:val="00BE3687"/>
    <w:rsid w:val="00BE3942"/>
    <w:rsid w:val="00BE4A92"/>
    <w:rsid w:val="00BE4CBB"/>
    <w:rsid w:val="00BE5254"/>
    <w:rsid w:val="00BE572D"/>
    <w:rsid w:val="00BE586B"/>
    <w:rsid w:val="00BE7997"/>
    <w:rsid w:val="00BF6A1E"/>
    <w:rsid w:val="00BF6B0C"/>
    <w:rsid w:val="00C000DA"/>
    <w:rsid w:val="00C031F5"/>
    <w:rsid w:val="00C04621"/>
    <w:rsid w:val="00C0482D"/>
    <w:rsid w:val="00C141EC"/>
    <w:rsid w:val="00C14E28"/>
    <w:rsid w:val="00C1565B"/>
    <w:rsid w:val="00C17A35"/>
    <w:rsid w:val="00C215BE"/>
    <w:rsid w:val="00C21857"/>
    <w:rsid w:val="00C21B0F"/>
    <w:rsid w:val="00C35B97"/>
    <w:rsid w:val="00C35FE2"/>
    <w:rsid w:val="00C40B94"/>
    <w:rsid w:val="00C41EBC"/>
    <w:rsid w:val="00C502E0"/>
    <w:rsid w:val="00C57894"/>
    <w:rsid w:val="00C62931"/>
    <w:rsid w:val="00C66B2E"/>
    <w:rsid w:val="00C727C8"/>
    <w:rsid w:val="00C75569"/>
    <w:rsid w:val="00C7580C"/>
    <w:rsid w:val="00C80397"/>
    <w:rsid w:val="00C80EF6"/>
    <w:rsid w:val="00C83D67"/>
    <w:rsid w:val="00C84049"/>
    <w:rsid w:val="00C84286"/>
    <w:rsid w:val="00C8697D"/>
    <w:rsid w:val="00C86CA0"/>
    <w:rsid w:val="00CA1959"/>
    <w:rsid w:val="00CA4AEF"/>
    <w:rsid w:val="00CA547D"/>
    <w:rsid w:val="00CA67D2"/>
    <w:rsid w:val="00CA7761"/>
    <w:rsid w:val="00CB2F0D"/>
    <w:rsid w:val="00CB7512"/>
    <w:rsid w:val="00CC71A9"/>
    <w:rsid w:val="00CD1017"/>
    <w:rsid w:val="00CD5572"/>
    <w:rsid w:val="00CE3004"/>
    <w:rsid w:val="00CE5D34"/>
    <w:rsid w:val="00CF0C27"/>
    <w:rsid w:val="00CF3EA2"/>
    <w:rsid w:val="00CF6980"/>
    <w:rsid w:val="00D0170A"/>
    <w:rsid w:val="00D02EFD"/>
    <w:rsid w:val="00D03176"/>
    <w:rsid w:val="00D047CE"/>
    <w:rsid w:val="00D0591C"/>
    <w:rsid w:val="00D11324"/>
    <w:rsid w:val="00D1455F"/>
    <w:rsid w:val="00D14DAE"/>
    <w:rsid w:val="00D154EE"/>
    <w:rsid w:val="00D22B64"/>
    <w:rsid w:val="00D30C78"/>
    <w:rsid w:val="00D33D88"/>
    <w:rsid w:val="00D341FF"/>
    <w:rsid w:val="00D35D7F"/>
    <w:rsid w:val="00D3650A"/>
    <w:rsid w:val="00D40CEC"/>
    <w:rsid w:val="00D444FA"/>
    <w:rsid w:val="00D44C10"/>
    <w:rsid w:val="00D4798E"/>
    <w:rsid w:val="00D5152B"/>
    <w:rsid w:val="00D61A82"/>
    <w:rsid w:val="00D63FDA"/>
    <w:rsid w:val="00D64755"/>
    <w:rsid w:val="00D66111"/>
    <w:rsid w:val="00D671BC"/>
    <w:rsid w:val="00D72443"/>
    <w:rsid w:val="00D728C3"/>
    <w:rsid w:val="00D7555D"/>
    <w:rsid w:val="00D76FF4"/>
    <w:rsid w:val="00D8120E"/>
    <w:rsid w:val="00D81771"/>
    <w:rsid w:val="00D8281E"/>
    <w:rsid w:val="00D87A05"/>
    <w:rsid w:val="00D9095E"/>
    <w:rsid w:val="00D937CB"/>
    <w:rsid w:val="00D94C15"/>
    <w:rsid w:val="00D95467"/>
    <w:rsid w:val="00DA74E7"/>
    <w:rsid w:val="00DB36CE"/>
    <w:rsid w:val="00DB6A78"/>
    <w:rsid w:val="00DC1527"/>
    <w:rsid w:val="00DC1BBA"/>
    <w:rsid w:val="00DC701D"/>
    <w:rsid w:val="00DD2614"/>
    <w:rsid w:val="00DD525F"/>
    <w:rsid w:val="00DD5FBE"/>
    <w:rsid w:val="00DE2AEE"/>
    <w:rsid w:val="00DE3606"/>
    <w:rsid w:val="00DE37FD"/>
    <w:rsid w:val="00DE611D"/>
    <w:rsid w:val="00DE6948"/>
    <w:rsid w:val="00DF01D4"/>
    <w:rsid w:val="00DF02B9"/>
    <w:rsid w:val="00DF21BE"/>
    <w:rsid w:val="00DF2C8F"/>
    <w:rsid w:val="00DF60A7"/>
    <w:rsid w:val="00E054FD"/>
    <w:rsid w:val="00E05733"/>
    <w:rsid w:val="00E06361"/>
    <w:rsid w:val="00E07B1C"/>
    <w:rsid w:val="00E07BB3"/>
    <w:rsid w:val="00E1284F"/>
    <w:rsid w:val="00E146CC"/>
    <w:rsid w:val="00E1596B"/>
    <w:rsid w:val="00E15A83"/>
    <w:rsid w:val="00E226D1"/>
    <w:rsid w:val="00E22EAF"/>
    <w:rsid w:val="00E31EF5"/>
    <w:rsid w:val="00E345DF"/>
    <w:rsid w:val="00E360AD"/>
    <w:rsid w:val="00E36279"/>
    <w:rsid w:val="00E37B6C"/>
    <w:rsid w:val="00E40231"/>
    <w:rsid w:val="00E417C4"/>
    <w:rsid w:val="00E4479A"/>
    <w:rsid w:val="00E453DC"/>
    <w:rsid w:val="00E528F7"/>
    <w:rsid w:val="00E557F7"/>
    <w:rsid w:val="00E560EA"/>
    <w:rsid w:val="00E566F8"/>
    <w:rsid w:val="00E56A55"/>
    <w:rsid w:val="00E60C21"/>
    <w:rsid w:val="00E63BAD"/>
    <w:rsid w:val="00E64963"/>
    <w:rsid w:val="00E65E97"/>
    <w:rsid w:val="00E66701"/>
    <w:rsid w:val="00E7219C"/>
    <w:rsid w:val="00E73F72"/>
    <w:rsid w:val="00E74ECE"/>
    <w:rsid w:val="00E82A93"/>
    <w:rsid w:val="00E84174"/>
    <w:rsid w:val="00E84D45"/>
    <w:rsid w:val="00E85246"/>
    <w:rsid w:val="00E93D27"/>
    <w:rsid w:val="00E940D5"/>
    <w:rsid w:val="00E967CF"/>
    <w:rsid w:val="00EA42C2"/>
    <w:rsid w:val="00EA42DE"/>
    <w:rsid w:val="00EA442F"/>
    <w:rsid w:val="00EA4B3B"/>
    <w:rsid w:val="00EA5163"/>
    <w:rsid w:val="00EB42D4"/>
    <w:rsid w:val="00EB63B0"/>
    <w:rsid w:val="00EB7582"/>
    <w:rsid w:val="00EB7A24"/>
    <w:rsid w:val="00EB7ACE"/>
    <w:rsid w:val="00EC06CF"/>
    <w:rsid w:val="00EC312C"/>
    <w:rsid w:val="00EC55CF"/>
    <w:rsid w:val="00EC57D9"/>
    <w:rsid w:val="00EC6BC8"/>
    <w:rsid w:val="00EC78EF"/>
    <w:rsid w:val="00EC7E2E"/>
    <w:rsid w:val="00ED07C8"/>
    <w:rsid w:val="00ED2034"/>
    <w:rsid w:val="00ED4078"/>
    <w:rsid w:val="00ED63C5"/>
    <w:rsid w:val="00EE317A"/>
    <w:rsid w:val="00EE3215"/>
    <w:rsid w:val="00EE3312"/>
    <w:rsid w:val="00EE6AD2"/>
    <w:rsid w:val="00EF2953"/>
    <w:rsid w:val="00EF725B"/>
    <w:rsid w:val="00EF73C3"/>
    <w:rsid w:val="00F035F5"/>
    <w:rsid w:val="00F03D00"/>
    <w:rsid w:val="00F0501A"/>
    <w:rsid w:val="00F10ED5"/>
    <w:rsid w:val="00F111BD"/>
    <w:rsid w:val="00F115CD"/>
    <w:rsid w:val="00F12343"/>
    <w:rsid w:val="00F13C09"/>
    <w:rsid w:val="00F17AFE"/>
    <w:rsid w:val="00F2018C"/>
    <w:rsid w:val="00F22806"/>
    <w:rsid w:val="00F2348B"/>
    <w:rsid w:val="00F25C85"/>
    <w:rsid w:val="00F26012"/>
    <w:rsid w:val="00F369FD"/>
    <w:rsid w:val="00F418D5"/>
    <w:rsid w:val="00F44539"/>
    <w:rsid w:val="00F4566B"/>
    <w:rsid w:val="00F473B1"/>
    <w:rsid w:val="00F47E43"/>
    <w:rsid w:val="00F5011E"/>
    <w:rsid w:val="00F51969"/>
    <w:rsid w:val="00F528AD"/>
    <w:rsid w:val="00F569A7"/>
    <w:rsid w:val="00F636B2"/>
    <w:rsid w:val="00F653C9"/>
    <w:rsid w:val="00F6746F"/>
    <w:rsid w:val="00F70CDC"/>
    <w:rsid w:val="00F74511"/>
    <w:rsid w:val="00F7746B"/>
    <w:rsid w:val="00F80F17"/>
    <w:rsid w:val="00F8106C"/>
    <w:rsid w:val="00F81F41"/>
    <w:rsid w:val="00F862E8"/>
    <w:rsid w:val="00F86B3A"/>
    <w:rsid w:val="00F90307"/>
    <w:rsid w:val="00F91DDA"/>
    <w:rsid w:val="00F94895"/>
    <w:rsid w:val="00F9752C"/>
    <w:rsid w:val="00FA3B2E"/>
    <w:rsid w:val="00FA3EA5"/>
    <w:rsid w:val="00FA7C1F"/>
    <w:rsid w:val="00FB01DC"/>
    <w:rsid w:val="00FB1BDD"/>
    <w:rsid w:val="00FB4DCE"/>
    <w:rsid w:val="00FB5B31"/>
    <w:rsid w:val="00FC7237"/>
    <w:rsid w:val="00FD513A"/>
    <w:rsid w:val="00FE303D"/>
    <w:rsid w:val="00FE4F7B"/>
    <w:rsid w:val="00FE7227"/>
    <w:rsid w:val="00FF5B8D"/>
    <w:rsid w:val="00FF74B2"/>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14:docId w14:val="50CCE49B"/>
  <w15:docId w15:val="{12A4D766-0A83-4DD1-9C72-9650BC3EB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he-IL"/>
      </w:rPr>
    </w:rPrDefault>
    <w:pPrDefault/>
  </w:docDefaults>
  <w:latentStyles w:defLockedState="0" w:defUIPriority="99" w:defSemiHidden="0" w:defUnhideWhenUsed="0" w:defQFormat="0" w:count="371">
    <w:lsdException w:name="Normal" w:uiPriority="0"/>
    <w:lsdException w:name="heading 1" w:qFormat="1"/>
    <w:lsdException w:name="heading 2"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80FC6"/>
    <w:pPr>
      <w:autoSpaceDE w:val="0"/>
      <w:autoSpaceDN w:val="0"/>
      <w:bidi/>
    </w:pPr>
    <w:rPr>
      <w:rFonts w:ascii="Times New Roman" w:hAnsi="Times New Roman"/>
      <w:sz w:val="24"/>
      <w:szCs w:val="24"/>
    </w:rPr>
  </w:style>
  <w:style w:type="paragraph" w:styleId="Heading1">
    <w:name w:val="heading 1"/>
    <w:basedOn w:val="Normal"/>
    <w:next w:val="Normal"/>
    <w:link w:val="Heading1Char"/>
    <w:uiPriority w:val="99"/>
    <w:qFormat/>
    <w:rsid w:val="00680FC6"/>
    <w:pPr>
      <w:keepNext/>
      <w:numPr>
        <w:numId w:val="2"/>
      </w:numPr>
      <w:jc w:val="center"/>
      <w:outlineLvl w:val="0"/>
    </w:pPr>
    <w:rPr>
      <w:b/>
      <w:bCs/>
    </w:rPr>
  </w:style>
  <w:style w:type="paragraph" w:styleId="Heading2">
    <w:name w:val="heading 2"/>
    <w:basedOn w:val="Normal"/>
    <w:next w:val="Normal"/>
    <w:link w:val="Heading2Char"/>
    <w:uiPriority w:val="99"/>
    <w:qFormat/>
    <w:rsid w:val="00680FC6"/>
    <w:pPr>
      <w:keepNext/>
      <w:numPr>
        <w:ilvl w:val="1"/>
        <w:numId w:val="2"/>
      </w:numPr>
      <w:spacing w:line="360" w:lineRule="auto"/>
      <w:outlineLvl w:val="1"/>
    </w:pPr>
    <w:rPr>
      <w:b/>
      <w:bCs/>
      <w:szCs w:val="36"/>
    </w:rPr>
  </w:style>
  <w:style w:type="paragraph" w:styleId="Heading3">
    <w:name w:val="heading 3"/>
    <w:basedOn w:val="Normal"/>
    <w:next w:val="Normal"/>
    <w:link w:val="Heading3Char"/>
    <w:uiPriority w:val="9"/>
    <w:semiHidden/>
    <w:unhideWhenUsed/>
    <w:qFormat/>
    <w:rsid w:val="009C5588"/>
    <w:pPr>
      <w:keepNext/>
      <w:numPr>
        <w:ilvl w:val="2"/>
        <w:numId w:val="2"/>
      </w:numPr>
      <w:spacing w:before="240" w:after="60"/>
      <w:outlineLvl w:val="2"/>
    </w:pPr>
    <w:rPr>
      <w:rFonts w:ascii="Cambria" w:hAnsi="Cambria"/>
      <w:b/>
      <w:bCs/>
      <w:sz w:val="26"/>
      <w:szCs w:val="26"/>
    </w:rPr>
  </w:style>
  <w:style w:type="paragraph" w:styleId="Heading4">
    <w:name w:val="heading 4"/>
    <w:basedOn w:val="Normal"/>
    <w:next w:val="Normal"/>
    <w:link w:val="Heading4Char"/>
    <w:uiPriority w:val="9"/>
    <w:qFormat/>
    <w:rsid w:val="00A2005A"/>
    <w:pPr>
      <w:keepNext/>
      <w:keepLines/>
      <w:numPr>
        <w:ilvl w:val="3"/>
        <w:numId w:val="2"/>
      </w:numPr>
      <w:spacing w:before="20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9C5588"/>
    <w:pPr>
      <w:numPr>
        <w:ilvl w:val="4"/>
        <w:numId w:val="2"/>
      </w:numPr>
      <w:spacing w:before="240" w:after="60"/>
      <w:outlineLvl w:val="4"/>
    </w:pPr>
    <w:rPr>
      <w:rFonts w:ascii="Calibri" w:hAnsi="Calibri" w:cs="Arial"/>
      <w:b/>
      <w:bCs/>
      <w:i/>
      <w:iCs/>
      <w:sz w:val="26"/>
      <w:szCs w:val="26"/>
    </w:rPr>
  </w:style>
  <w:style w:type="paragraph" w:styleId="Heading6">
    <w:name w:val="heading 6"/>
    <w:basedOn w:val="Normal"/>
    <w:next w:val="Normal"/>
    <w:link w:val="Heading6Char"/>
    <w:uiPriority w:val="9"/>
    <w:semiHidden/>
    <w:unhideWhenUsed/>
    <w:qFormat/>
    <w:rsid w:val="009C5588"/>
    <w:pPr>
      <w:numPr>
        <w:ilvl w:val="5"/>
        <w:numId w:val="2"/>
      </w:numPr>
      <w:spacing w:before="240" w:after="60"/>
      <w:outlineLvl w:val="5"/>
    </w:pPr>
    <w:rPr>
      <w:rFonts w:ascii="Calibri" w:hAnsi="Calibri" w:cs="Arial"/>
      <w:b/>
      <w:bCs/>
      <w:sz w:val="22"/>
      <w:szCs w:val="22"/>
    </w:rPr>
  </w:style>
  <w:style w:type="paragraph" w:styleId="Heading7">
    <w:name w:val="heading 7"/>
    <w:basedOn w:val="Normal"/>
    <w:next w:val="Normal"/>
    <w:link w:val="Heading7Char"/>
    <w:uiPriority w:val="9"/>
    <w:semiHidden/>
    <w:unhideWhenUsed/>
    <w:qFormat/>
    <w:rsid w:val="009C5588"/>
    <w:pPr>
      <w:numPr>
        <w:ilvl w:val="6"/>
        <w:numId w:val="2"/>
      </w:numPr>
      <w:spacing w:before="240" w:after="60"/>
      <w:outlineLvl w:val="6"/>
    </w:pPr>
    <w:rPr>
      <w:rFonts w:ascii="Calibri" w:hAnsi="Calibri" w:cs="Arial"/>
    </w:rPr>
  </w:style>
  <w:style w:type="paragraph" w:styleId="Heading8">
    <w:name w:val="heading 8"/>
    <w:basedOn w:val="Normal"/>
    <w:next w:val="Normal"/>
    <w:link w:val="Heading8Char"/>
    <w:uiPriority w:val="9"/>
    <w:semiHidden/>
    <w:unhideWhenUsed/>
    <w:qFormat/>
    <w:rsid w:val="009C5588"/>
    <w:pPr>
      <w:numPr>
        <w:ilvl w:val="7"/>
        <w:numId w:val="2"/>
      </w:numPr>
      <w:spacing w:before="240" w:after="60"/>
      <w:outlineLvl w:val="7"/>
    </w:pPr>
    <w:rPr>
      <w:rFonts w:ascii="Calibri" w:hAnsi="Calibri" w:cs="Arial"/>
      <w:i/>
      <w:iCs/>
    </w:rPr>
  </w:style>
  <w:style w:type="paragraph" w:styleId="Heading9">
    <w:name w:val="heading 9"/>
    <w:basedOn w:val="Normal"/>
    <w:next w:val="Normal"/>
    <w:link w:val="Heading9Char"/>
    <w:uiPriority w:val="9"/>
    <w:semiHidden/>
    <w:unhideWhenUsed/>
    <w:qFormat/>
    <w:rsid w:val="009C5588"/>
    <w:pPr>
      <w:numPr>
        <w:ilvl w:val="8"/>
        <w:numId w:val="2"/>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80FC6"/>
    <w:rPr>
      <w:rFonts w:ascii="Times New Roman" w:hAnsi="Times New Roman"/>
      <w:b/>
      <w:bCs/>
      <w:sz w:val="24"/>
      <w:szCs w:val="24"/>
    </w:rPr>
  </w:style>
  <w:style w:type="character" w:customStyle="1" w:styleId="Heading2Char">
    <w:name w:val="Heading 2 Char"/>
    <w:link w:val="Heading2"/>
    <w:uiPriority w:val="99"/>
    <w:locked/>
    <w:rsid w:val="00680FC6"/>
    <w:rPr>
      <w:rFonts w:ascii="Times New Roman" w:hAnsi="Times New Roman"/>
      <w:b/>
      <w:bCs/>
      <w:sz w:val="24"/>
      <w:szCs w:val="36"/>
    </w:rPr>
  </w:style>
  <w:style w:type="paragraph" w:styleId="Header">
    <w:name w:val="header"/>
    <w:basedOn w:val="Normal"/>
    <w:link w:val="HeaderChar"/>
    <w:uiPriority w:val="99"/>
    <w:rsid w:val="00680FC6"/>
    <w:pPr>
      <w:tabs>
        <w:tab w:val="center" w:pos="4153"/>
        <w:tab w:val="right" w:pos="8306"/>
      </w:tabs>
    </w:pPr>
  </w:style>
  <w:style w:type="character" w:customStyle="1" w:styleId="HeaderChar">
    <w:name w:val="Header Char"/>
    <w:link w:val="Header"/>
    <w:uiPriority w:val="99"/>
    <w:semiHidden/>
    <w:locked/>
    <w:rsid w:val="00680FC6"/>
    <w:rPr>
      <w:rFonts w:ascii="Times New Roman" w:hAnsi="Times New Roman" w:cs="Times New Roman"/>
      <w:sz w:val="24"/>
      <w:szCs w:val="24"/>
    </w:rPr>
  </w:style>
  <w:style w:type="paragraph" w:styleId="Footer">
    <w:name w:val="footer"/>
    <w:basedOn w:val="Normal"/>
    <w:link w:val="FooterChar"/>
    <w:uiPriority w:val="99"/>
    <w:rsid w:val="00680FC6"/>
    <w:pPr>
      <w:tabs>
        <w:tab w:val="center" w:pos="4153"/>
        <w:tab w:val="right" w:pos="8306"/>
      </w:tabs>
    </w:pPr>
  </w:style>
  <w:style w:type="character" w:customStyle="1" w:styleId="FooterChar">
    <w:name w:val="Footer Char"/>
    <w:link w:val="Footer"/>
    <w:uiPriority w:val="99"/>
    <w:locked/>
    <w:rsid w:val="00680FC6"/>
    <w:rPr>
      <w:rFonts w:ascii="Times New Roman" w:hAnsi="Times New Roman" w:cs="Times New Roman"/>
      <w:sz w:val="24"/>
      <w:szCs w:val="24"/>
    </w:rPr>
  </w:style>
  <w:style w:type="character" w:styleId="PageNumber">
    <w:name w:val="page number"/>
    <w:uiPriority w:val="99"/>
    <w:rsid w:val="00680FC6"/>
    <w:rPr>
      <w:rFonts w:cs="David"/>
      <w:lang w:bidi="he-IL"/>
    </w:rPr>
  </w:style>
  <w:style w:type="table" w:styleId="TableGrid">
    <w:name w:val="Table Grid"/>
    <w:basedOn w:val="TableNormal"/>
    <w:uiPriority w:val="59"/>
    <w:rsid w:val="0044517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0">
    <w:name w:val="פיסקת רשימה1"/>
    <w:basedOn w:val="Normal"/>
    <w:uiPriority w:val="34"/>
    <w:qFormat/>
    <w:rsid w:val="00300339"/>
    <w:pPr>
      <w:ind w:left="720"/>
    </w:pPr>
  </w:style>
  <w:style w:type="paragraph" w:customStyle="1" w:styleId="11">
    <w:name w:val="תואר1"/>
    <w:basedOn w:val="Normal"/>
    <w:link w:val="a"/>
    <w:uiPriority w:val="10"/>
    <w:qFormat/>
    <w:rsid w:val="00791176"/>
    <w:pPr>
      <w:autoSpaceDE/>
      <w:autoSpaceDN/>
      <w:jc w:val="center"/>
    </w:pPr>
    <w:rPr>
      <w:rFonts w:cs="Miriam"/>
      <w:b/>
      <w:bCs/>
      <w:noProof/>
      <w:u w:val="single"/>
    </w:rPr>
  </w:style>
  <w:style w:type="character" w:customStyle="1" w:styleId="a">
    <w:name w:val="תואר תו"/>
    <w:link w:val="11"/>
    <w:uiPriority w:val="10"/>
    <w:locked/>
    <w:rsid w:val="00791176"/>
    <w:rPr>
      <w:rFonts w:ascii="Times New Roman" w:hAnsi="Times New Roman" w:cs="Miriam"/>
      <w:b/>
      <w:bCs/>
      <w:noProof/>
      <w:sz w:val="24"/>
      <w:szCs w:val="24"/>
      <w:u w:val="single"/>
      <w:lang w:bidi="he-IL"/>
    </w:rPr>
  </w:style>
  <w:style w:type="character" w:customStyle="1" w:styleId="Heading4Char">
    <w:name w:val="Heading 4 Char"/>
    <w:link w:val="Heading4"/>
    <w:uiPriority w:val="9"/>
    <w:rsid w:val="00A2005A"/>
    <w:rPr>
      <w:rFonts w:ascii="Cambria" w:hAnsi="Cambria"/>
      <w:b/>
      <w:bCs/>
      <w:i/>
      <w:iCs/>
      <w:color w:val="4F81BD"/>
      <w:sz w:val="24"/>
      <w:szCs w:val="24"/>
    </w:rPr>
  </w:style>
  <w:style w:type="numbering" w:customStyle="1" w:styleId="1">
    <w:name w:val="סגנון1"/>
    <w:uiPriority w:val="99"/>
    <w:rsid w:val="00A2005A"/>
    <w:pPr>
      <w:numPr>
        <w:numId w:val="1"/>
      </w:numPr>
    </w:pPr>
  </w:style>
  <w:style w:type="paragraph" w:styleId="ListParagraph">
    <w:name w:val="List Paragraph"/>
    <w:basedOn w:val="Normal"/>
    <w:uiPriority w:val="34"/>
    <w:qFormat/>
    <w:rsid w:val="00614991"/>
    <w:pPr>
      <w:ind w:left="720"/>
    </w:pPr>
  </w:style>
  <w:style w:type="paragraph" w:styleId="BalloonText">
    <w:name w:val="Balloon Text"/>
    <w:basedOn w:val="Normal"/>
    <w:link w:val="BalloonTextChar"/>
    <w:uiPriority w:val="99"/>
    <w:semiHidden/>
    <w:unhideWhenUsed/>
    <w:rsid w:val="00005EAB"/>
    <w:rPr>
      <w:rFonts w:ascii="Tahoma" w:hAnsi="Tahoma"/>
      <w:sz w:val="16"/>
      <w:szCs w:val="16"/>
    </w:rPr>
  </w:style>
  <w:style w:type="character" w:customStyle="1" w:styleId="BalloonTextChar">
    <w:name w:val="Balloon Text Char"/>
    <w:link w:val="BalloonText"/>
    <w:uiPriority w:val="99"/>
    <w:semiHidden/>
    <w:rsid w:val="00005EAB"/>
    <w:rPr>
      <w:rFonts w:ascii="Tahoma" w:hAnsi="Tahoma" w:cs="Tahoma"/>
      <w:sz w:val="16"/>
      <w:szCs w:val="16"/>
    </w:rPr>
  </w:style>
  <w:style w:type="character" w:customStyle="1" w:styleId="Heading3Char">
    <w:name w:val="Heading 3 Char"/>
    <w:link w:val="Heading3"/>
    <w:uiPriority w:val="9"/>
    <w:semiHidden/>
    <w:rsid w:val="009C5588"/>
    <w:rPr>
      <w:rFonts w:ascii="Cambria" w:hAnsi="Cambria"/>
      <w:b/>
      <w:bCs/>
      <w:sz w:val="26"/>
      <w:szCs w:val="26"/>
    </w:rPr>
  </w:style>
  <w:style w:type="character" w:customStyle="1" w:styleId="Heading5Char">
    <w:name w:val="Heading 5 Char"/>
    <w:link w:val="Heading5"/>
    <w:uiPriority w:val="9"/>
    <w:semiHidden/>
    <w:rsid w:val="009C5588"/>
    <w:rPr>
      <w:rFonts w:cs="Arial"/>
      <w:b/>
      <w:bCs/>
      <w:i/>
      <w:iCs/>
      <w:sz w:val="26"/>
      <w:szCs w:val="26"/>
    </w:rPr>
  </w:style>
  <w:style w:type="character" w:customStyle="1" w:styleId="Heading6Char">
    <w:name w:val="Heading 6 Char"/>
    <w:link w:val="Heading6"/>
    <w:uiPriority w:val="9"/>
    <w:semiHidden/>
    <w:rsid w:val="009C5588"/>
    <w:rPr>
      <w:rFonts w:cs="Arial"/>
      <w:b/>
      <w:bCs/>
      <w:sz w:val="22"/>
      <w:szCs w:val="22"/>
    </w:rPr>
  </w:style>
  <w:style w:type="character" w:customStyle="1" w:styleId="Heading7Char">
    <w:name w:val="Heading 7 Char"/>
    <w:link w:val="Heading7"/>
    <w:uiPriority w:val="9"/>
    <w:semiHidden/>
    <w:rsid w:val="009C5588"/>
    <w:rPr>
      <w:rFonts w:cs="Arial"/>
      <w:sz w:val="24"/>
      <w:szCs w:val="24"/>
    </w:rPr>
  </w:style>
  <w:style w:type="character" w:customStyle="1" w:styleId="Heading8Char">
    <w:name w:val="Heading 8 Char"/>
    <w:link w:val="Heading8"/>
    <w:uiPriority w:val="9"/>
    <w:semiHidden/>
    <w:rsid w:val="009C5588"/>
    <w:rPr>
      <w:rFonts w:cs="Arial"/>
      <w:i/>
      <w:iCs/>
      <w:sz w:val="24"/>
      <w:szCs w:val="24"/>
    </w:rPr>
  </w:style>
  <w:style w:type="character" w:customStyle="1" w:styleId="Heading9Char">
    <w:name w:val="Heading 9 Char"/>
    <w:link w:val="Heading9"/>
    <w:uiPriority w:val="9"/>
    <w:semiHidden/>
    <w:rsid w:val="009C5588"/>
    <w:rPr>
      <w:rFonts w:ascii="Cambria" w:hAnsi="Cambria"/>
      <w:sz w:val="22"/>
      <w:szCs w:val="22"/>
    </w:rPr>
  </w:style>
  <w:style w:type="numbering" w:customStyle="1" w:styleId="2">
    <w:name w:val="סגנון2"/>
    <w:uiPriority w:val="99"/>
    <w:rsid w:val="005F25EF"/>
    <w:pPr>
      <w:numPr>
        <w:numId w:val="3"/>
      </w:numPr>
    </w:pPr>
  </w:style>
  <w:style w:type="paragraph" w:styleId="NormalWeb">
    <w:name w:val="Normal (Web)"/>
    <w:basedOn w:val="Normal"/>
    <w:uiPriority w:val="99"/>
    <w:unhideWhenUsed/>
    <w:rsid w:val="00533536"/>
    <w:pPr>
      <w:autoSpaceDE/>
      <w:autoSpaceDN/>
      <w:bidi w:val="0"/>
      <w:spacing w:before="100" w:beforeAutospacing="1" w:after="100" w:afterAutospacing="1"/>
    </w:pPr>
  </w:style>
  <w:style w:type="character" w:customStyle="1" w:styleId="apple-converted-space">
    <w:name w:val="apple-converted-space"/>
    <w:basedOn w:val="DefaultParagraphFont"/>
    <w:rsid w:val="00533536"/>
  </w:style>
  <w:style w:type="character" w:styleId="Hyperlink">
    <w:name w:val="Hyperlink"/>
    <w:basedOn w:val="DefaultParagraphFont"/>
    <w:uiPriority w:val="99"/>
    <w:semiHidden/>
    <w:unhideWhenUsed/>
    <w:rsid w:val="00533536"/>
    <w:rPr>
      <w:color w:val="0000FF"/>
      <w:u w:val="single"/>
    </w:rPr>
  </w:style>
  <w:style w:type="character" w:customStyle="1" w:styleId="mw-headline">
    <w:name w:val="mw-headline"/>
    <w:basedOn w:val="DefaultParagraphFont"/>
    <w:rsid w:val="00A7201C"/>
  </w:style>
  <w:style w:type="character" w:styleId="Strong">
    <w:name w:val="Strong"/>
    <w:basedOn w:val="DefaultParagraphFont"/>
    <w:uiPriority w:val="22"/>
    <w:qFormat/>
    <w:rsid w:val="00AC1BFE"/>
    <w:rPr>
      <w:b/>
      <w:bCs/>
    </w:rPr>
  </w:style>
  <w:style w:type="character" w:styleId="Emphasis">
    <w:name w:val="Emphasis"/>
    <w:basedOn w:val="DefaultParagraphFont"/>
    <w:uiPriority w:val="20"/>
    <w:qFormat/>
    <w:rsid w:val="00C21B0F"/>
    <w:rPr>
      <w:i/>
      <w:iCs/>
    </w:rPr>
  </w:style>
  <w:style w:type="character" w:customStyle="1" w:styleId="highlight2">
    <w:name w:val="highlight2"/>
    <w:basedOn w:val="DefaultParagraphFont"/>
    <w:rsid w:val="00DA74E7"/>
  </w:style>
  <w:style w:type="character" w:styleId="CommentReference">
    <w:name w:val="annotation reference"/>
    <w:basedOn w:val="DefaultParagraphFont"/>
    <w:uiPriority w:val="99"/>
    <w:semiHidden/>
    <w:unhideWhenUsed/>
    <w:rsid w:val="007E0782"/>
    <w:rPr>
      <w:sz w:val="16"/>
      <w:szCs w:val="16"/>
    </w:rPr>
  </w:style>
  <w:style w:type="paragraph" w:styleId="CommentText">
    <w:name w:val="annotation text"/>
    <w:basedOn w:val="Normal"/>
    <w:link w:val="CommentTextChar"/>
    <w:uiPriority w:val="99"/>
    <w:semiHidden/>
    <w:unhideWhenUsed/>
    <w:rsid w:val="007E0782"/>
    <w:rPr>
      <w:sz w:val="20"/>
      <w:szCs w:val="20"/>
    </w:rPr>
  </w:style>
  <w:style w:type="character" w:customStyle="1" w:styleId="CommentTextChar">
    <w:name w:val="Comment Text Char"/>
    <w:basedOn w:val="DefaultParagraphFont"/>
    <w:link w:val="CommentText"/>
    <w:uiPriority w:val="99"/>
    <w:semiHidden/>
    <w:rsid w:val="007E0782"/>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E0782"/>
    <w:rPr>
      <w:b/>
      <w:bCs/>
    </w:rPr>
  </w:style>
  <w:style w:type="character" w:customStyle="1" w:styleId="CommentSubjectChar">
    <w:name w:val="Comment Subject Char"/>
    <w:basedOn w:val="CommentTextChar"/>
    <w:link w:val="CommentSubject"/>
    <w:uiPriority w:val="99"/>
    <w:semiHidden/>
    <w:rsid w:val="007E0782"/>
    <w:rPr>
      <w:rFonts w:ascii="Times New Roman" w:hAnsi="Times New Roman"/>
      <w:b/>
      <w:bCs/>
    </w:rPr>
  </w:style>
  <w:style w:type="paragraph" w:styleId="Bibliography">
    <w:name w:val="Bibliography"/>
    <w:basedOn w:val="Normal"/>
    <w:next w:val="Normal"/>
    <w:uiPriority w:val="37"/>
    <w:semiHidden/>
    <w:unhideWhenUsed/>
    <w:rsid w:val="00847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33933">
      <w:bodyDiv w:val="1"/>
      <w:marLeft w:val="0"/>
      <w:marRight w:val="0"/>
      <w:marTop w:val="0"/>
      <w:marBottom w:val="0"/>
      <w:divBdr>
        <w:top w:val="none" w:sz="0" w:space="0" w:color="auto"/>
        <w:left w:val="none" w:sz="0" w:space="0" w:color="auto"/>
        <w:bottom w:val="none" w:sz="0" w:space="0" w:color="auto"/>
        <w:right w:val="none" w:sz="0" w:space="0" w:color="auto"/>
      </w:divBdr>
    </w:div>
    <w:div w:id="129633971">
      <w:bodyDiv w:val="1"/>
      <w:marLeft w:val="0"/>
      <w:marRight w:val="0"/>
      <w:marTop w:val="0"/>
      <w:marBottom w:val="0"/>
      <w:divBdr>
        <w:top w:val="none" w:sz="0" w:space="0" w:color="auto"/>
        <w:left w:val="none" w:sz="0" w:space="0" w:color="auto"/>
        <w:bottom w:val="none" w:sz="0" w:space="0" w:color="auto"/>
        <w:right w:val="none" w:sz="0" w:space="0" w:color="auto"/>
      </w:divBdr>
    </w:div>
    <w:div w:id="193157621">
      <w:bodyDiv w:val="1"/>
      <w:marLeft w:val="0"/>
      <w:marRight w:val="0"/>
      <w:marTop w:val="0"/>
      <w:marBottom w:val="0"/>
      <w:divBdr>
        <w:top w:val="none" w:sz="0" w:space="0" w:color="auto"/>
        <w:left w:val="none" w:sz="0" w:space="0" w:color="auto"/>
        <w:bottom w:val="none" w:sz="0" w:space="0" w:color="auto"/>
        <w:right w:val="none" w:sz="0" w:space="0" w:color="auto"/>
      </w:divBdr>
    </w:div>
    <w:div w:id="228729857">
      <w:bodyDiv w:val="1"/>
      <w:marLeft w:val="0"/>
      <w:marRight w:val="0"/>
      <w:marTop w:val="0"/>
      <w:marBottom w:val="0"/>
      <w:divBdr>
        <w:top w:val="none" w:sz="0" w:space="0" w:color="auto"/>
        <w:left w:val="none" w:sz="0" w:space="0" w:color="auto"/>
        <w:bottom w:val="none" w:sz="0" w:space="0" w:color="auto"/>
        <w:right w:val="none" w:sz="0" w:space="0" w:color="auto"/>
      </w:divBdr>
    </w:div>
    <w:div w:id="277690140">
      <w:bodyDiv w:val="1"/>
      <w:marLeft w:val="0"/>
      <w:marRight w:val="0"/>
      <w:marTop w:val="0"/>
      <w:marBottom w:val="0"/>
      <w:divBdr>
        <w:top w:val="none" w:sz="0" w:space="0" w:color="auto"/>
        <w:left w:val="none" w:sz="0" w:space="0" w:color="auto"/>
        <w:bottom w:val="none" w:sz="0" w:space="0" w:color="auto"/>
        <w:right w:val="none" w:sz="0" w:space="0" w:color="auto"/>
      </w:divBdr>
    </w:div>
    <w:div w:id="321128857">
      <w:bodyDiv w:val="1"/>
      <w:marLeft w:val="0"/>
      <w:marRight w:val="0"/>
      <w:marTop w:val="0"/>
      <w:marBottom w:val="0"/>
      <w:divBdr>
        <w:top w:val="none" w:sz="0" w:space="0" w:color="auto"/>
        <w:left w:val="none" w:sz="0" w:space="0" w:color="auto"/>
        <w:bottom w:val="none" w:sz="0" w:space="0" w:color="auto"/>
        <w:right w:val="none" w:sz="0" w:space="0" w:color="auto"/>
      </w:divBdr>
    </w:div>
    <w:div w:id="431779049">
      <w:bodyDiv w:val="1"/>
      <w:marLeft w:val="0"/>
      <w:marRight w:val="0"/>
      <w:marTop w:val="0"/>
      <w:marBottom w:val="0"/>
      <w:divBdr>
        <w:top w:val="none" w:sz="0" w:space="0" w:color="auto"/>
        <w:left w:val="none" w:sz="0" w:space="0" w:color="auto"/>
        <w:bottom w:val="none" w:sz="0" w:space="0" w:color="auto"/>
        <w:right w:val="none" w:sz="0" w:space="0" w:color="auto"/>
      </w:divBdr>
      <w:divsChild>
        <w:div w:id="1518806726">
          <w:marLeft w:val="0"/>
          <w:marRight w:val="1"/>
          <w:marTop w:val="0"/>
          <w:marBottom w:val="0"/>
          <w:divBdr>
            <w:top w:val="none" w:sz="0" w:space="0" w:color="auto"/>
            <w:left w:val="none" w:sz="0" w:space="0" w:color="auto"/>
            <w:bottom w:val="none" w:sz="0" w:space="0" w:color="auto"/>
            <w:right w:val="none" w:sz="0" w:space="0" w:color="auto"/>
          </w:divBdr>
          <w:divsChild>
            <w:div w:id="801387069">
              <w:marLeft w:val="0"/>
              <w:marRight w:val="0"/>
              <w:marTop w:val="0"/>
              <w:marBottom w:val="0"/>
              <w:divBdr>
                <w:top w:val="none" w:sz="0" w:space="0" w:color="auto"/>
                <w:left w:val="none" w:sz="0" w:space="0" w:color="auto"/>
                <w:bottom w:val="none" w:sz="0" w:space="0" w:color="auto"/>
                <w:right w:val="none" w:sz="0" w:space="0" w:color="auto"/>
              </w:divBdr>
              <w:divsChild>
                <w:div w:id="843087672">
                  <w:marLeft w:val="0"/>
                  <w:marRight w:val="1"/>
                  <w:marTop w:val="0"/>
                  <w:marBottom w:val="0"/>
                  <w:divBdr>
                    <w:top w:val="none" w:sz="0" w:space="0" w:color="auto"/>
                    <w:left w:val="none" w:sz="0" w:space="0" w:color="auto"/>
                    <w:bottom w:val="none" w:sz="0" w:space="0" w:color="auto"/>
                    <w:right w:val="none" w:sz="0" w:space="0" w:color="auto"/>
                  </w:divBdr>
                  <w:divsChild>
                    <w:div w:id="1228809056">
                      <w:marLeft w:val="0"/>
                      <w:marRight w:val="0"/>
                      <w:marTop w:val="0"/>
                      <w:marBottom w:val="0"/>
                      <w:divBdr>
                        <w:top w:val="none" w:sz="0" w:space="0" w:color="auto"/>
                        <w:left w:val="none" w:sz="0" w:space="0" w:color="auto"/>
                        <w:bottom w:val="none" w:sz="0" w:space="0" w:color="auto"/>
                        <w:right w:val="none" w:sz="0" w:space="0" w:color="auto"/>
                      </w:divBdr>
                      <w:divsChild>
                        <w:div w:id="1260676298">
                          <w:marLeft w:val="0"/>
                          <w:marRight w:val="0"/>
                          <w:marTop w:val="0"/>
                          <w:marBottom w:val="0"/>
                          <w:divBdr>
                            <w:top w:val="none" w:sz="0" w:space="0" w:color="auto"/>
                            <w:left w:val="none" w:sz="0" w:space="0" w:color="auto"/>
                            <w:bottom w:val="none" w:sz="0" w:space="0" w:color="auto"/>
                            <w:right w:val="none" w:sz="0" w:space="0" w:color="auto"/>
                          </w:divBdr>
                          <w:divsChild>
                            <w:div w:id="1052461824">
                              <w:marLeft w:val="0"/>
                              <w:marRight w:val="0"/>
                              <w:marTop w:val="120"/>
                              <w:marBottom w:val="360"/>
                              <w:divBdr>
                                <w:top w:val="none" w:sz="0" w:space="0" w:color="auto"/>
                                <w:left w:val="none" w:sz="0" w:space="0" w:color="auto"/>
                                <w:bottom w:val="none" w:sz="0" w:space="0" w:color="auto"/>
                                <w:right w:val="none" w:sz="0" w:space="0" w:color="auto"/>
                              </w:divBdr>
                              <w:divsChild>
                                <w:div w:id="323358552">
                                  <w:marLeft w:val="0"/>
                                  <w:marRight w:val="0"/>
                                  <w:marTop w:val="0"/>
                                  <w:marBottom w:val="0"/>
                                  <w:divBdr>
                                    <w:top w:val="none" w:sz="0" w:space="0" w:color="auto"/>
                                    <w:left w:val="none" w:sz="0" w:space="0" w:color="auto"/>
                                    <w:bottom w:val="none" w:sz="0" w:space="0" w:color="auto"/>
                                    <w:right w:val="none" w:sz="0" w:space="0" w:color="auto"/>
                                  </w:divBdr>
                                  <w:divsChild>
                                    <w:div w:id="183075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637948">
      <w:bodyDiv w:val="1"/>
      <w:marLeft w:val="0"/>
      <w:marRight w:val="0"/>
      <w:marTop w:val="0"/>
      <w:marBottom w:val="0"/>
      <w:divBdr>
        <w:top w:val="none" w:sz="0" w:space="0" w:color="auto"/>
        <w:left w:val="none" w:sz="0" w:space="0" w:color="auto"/>
        <w:bottom w:val="none" w:sz="0" w:space="0" w:color="auto"/>
        <w:right w:val="none" w:sz="0" w:space="0" w:color="auto"/>
      </w:divBdr>
      <w:divsChild>
        <w:div w:id="1187525212">
          <w:marLeft w:val="0"/>
          <w:marRight w:val="1"/>
          <w:marTop w:val="0"/>
          <w:marBottom w:val="0"/>
          <w:divBdr>
            <w:top w:val="none" w:sz="0" w:space="0" w:color="auto"/>
            <w:left w:val="none" w:sz="0" w:space="0" w:color="auto"/>
            <w:bottom w:val="none" w:sz="0" w:space="0" w:color="auto"/>
            <w:right w:val="none" w:sz="0" w:space="0" w:color="auto"/>
          </w:divBdr>
          <w:divsChild>
            <w:div w:id="114444942">
              <w:marLeft w:val="0"/>
              <w:marRight w:val="0"/>
              <w:marTop w:val="0"/>
              <w:marBottom w:val="0"/>
              <w:divBdr>
                <w:top w:val="none" w:sz="0" w:space="0" w:color="auto"/>
                <w:left w:val="none" w:sz="0" w:space="0" w:color="auto"/>
                <w:bottom w:val="none" w:sz="0" w:space="0" w:color="auto"/>
                <w:right w:val="none" w:sz="0" w:space="0" w:color="auto"/>
              </w:divBdr>
              <w:divsChild>
                <w:div w:id="497500371">
                  <w:marLeft w:val="0"/>
                  <w:marRight w:val="1"/>
                  <w:marTop w:val="0"/>
                  <w:marBottom w:val="0"/>
                  <w:divBdr>
                    <w:top w:val="none" w:sz="0" w:space="0" w:color="auto"/>
                    <w:left w:val="none" w:sz="0" w:space="0" w:color="auto"/>
                    <w:bottom w:val="none" w:sz="0" w:space="0" w:color="auto"/>
                    <w:right w:val="none" w:sz="0" w:space="0" w:color="auto"/>
                  </w:divBdr>
                  <w:divsChild>
                    <w:div w:id="176238199">
                      <w:marLeft w:val="0"/>
                      <w:marRight w:val="0"/>
                      <w:marTop w:val="0"/>
                      <w:marBottom w:val="0"/>
                      <w:divBdr>
                        <w:top w:val="none" w:sz="0" w:space="0" w:color="auto"/>
                        <w:left w:val="none" w:sz="0" w:space="0" w:color="auto"/>
                        <w:bottom w:val="none" w:sz="0" w:space="0" w:color="auto"/>
                        <w:right w:val="none" w:sz="0" w:space="0" w:color="auto"/>
                      </w:divBdr>
                      <w:divsChild>
                        <w:div w:id="1369067059">
                          <w:marLeft w:val="0"/>
                          <w:marRight w:val="0"/>
                          <w:marTop w:val="0"/>
                          <w:marBottom w:val="0"/>
                          <w:divBdr>
                            <w:top w:val="none" w:sz="0" w:space="0" w:color="auto"/>
                            <w:left w:val="none" w:sz="0" w:space="0" w:color="auto"/>
                            <w:bottom w:val="none" w:sz="0" w:space="0" w:color="auto"/>
                            <w:right w:val="none" w:sz="0" w:space="0" w:color="auto"/>
                          </w:divBdr>
                          <w:divsChild>
                            <w:div w:id="1921523109">
                              <w:marLeft w:val="0"/>
                              <w:marRight w:val="0"/>
                              <w:marTop w:val="120"/>
                              <w:marBottom w:val="360"/>
                              <w:divBdr>
                                <w:top w:val="none" w:sz="0" w:space="0" w:color="auto"/>
                                <w:left w:val="none" w:sz="0" w:space="0" w:color="auto"/>
                                <w:bottom w:val="none" w:sz="0" w:space="0" w:color="auto"/>
                                <w:right w:val="none" w:sz="0" w:space="0" w:color="auto"/>
                              </w:divBdr>
                              <w:divsChild>
                                <w:div w:id="1804500417">
                                  <w:marLeft w:val="0"/>
                                  <w:marRight w:val="0"/>
                                  <w:marTop w:val="0"/>
                                  <w:marBottom w:val="0"/>
                                  <w:divBdr>
                                    <w:top w:val="none" w:sz="0" w:space="0" w:color="auto"/>
                                    <w:left w:val="none" w:sz="0" w:space="0" w:color="auto"/>
                                    <w:bottom w:val="none" w:sz="0" w:space="0" w:color="auto"/>
                                    <w:right w:val="none" w:sz="0" w:space="0" w:color="auto"/>
                                  </w:divBdr>
                                  <w:divsChild>
                                    <w:div w:id="173762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1023992">
      <w:bodyDiv w:val="1"/>
      <w:marLeft w:val="0"/>
      <w:marRight w:val="0"/>
      <w:marTop w:val="0"/>
      <w:marBottom w:val="0"/>
      <w:divBdr>
        <w:top w:val="none" w:sz="0" w:space="0" w:color="auto"/>
        <w:left w:val="none" w:sz="0" w:space="0" w:color="auto"/>
        <w:bottom w:val="none" w:sz="0" w:space="0" w:color="auto"/>
        <w:right w:val="none" w:sz="0" w:space="0" w:color="auto"/>
      </w:divBdr>
    </w:div>
    <w:div w:id="736703384">
      <w:bodyDiv w:val="1"/>
      <w:marLeft w:val="0"/>
      <w:marRight w:val="0"/>
      <w:marTop w:val="0"/>
      <w:marBottom w:val="0"/>
      <w:divBdr>
        <w:top w:val="none" w:sz="0" w:space="0" w:color="auto"/>
        <w:left w:val="none" w:sz="0" w:space="0" w:color="auto"/>
        <w:bottom w:val="none" w:sz="0" w:space="0" w:color="auto"/>
        <w:right w:val="none" w:sz="0" w:space="0" w:color="auto"/>
      </w:divBdr>
    </w:div>
    <w:div w:id="779380177">
      <w:bodyDiv w:val="1"/>
      <w:marLeft w:val="0"/>
      <w:marRight w:val="0"/>
      <w:marTop w:val="0"/>
      <w:marBottom w:val="0"/>
      <w:divBdr>
        <w:top w:val="none" w:sz="0" w:space="0" w:color="auto"/>
        <w:left w:val="none" w:sz="0" w:space="0" w:color="auto"/>
        <w:bottom w:val="none" w:sz="0" w:space="0" w:color="auto"/>
        <w:right w:val="none" w:sz="0" w:space="0" w:color="auto"/>
      </w:divBdr>
    </w:div>
    <w:div w:id="888615787">
      <w:bodyDiv w:val="1"/>
      <w:marLeft w:val="0"/>
      <w:marRight w:val="0"/>
      <w:marTop w:val="0"/>
      <w:marBottom w:val="0"/>
      <w:divBdr>
        <w:top w:val="none" w:sz="0" w:space="0" w:color="auto"/>
        <w:left w:val="none" w:sz="0" w:space="0" w:color="auto"/>
        <w:bottom w:val="none" w:sz="0" w:space="0" w:color="auto"/>
        <w:right w:val="none" w:sz="0" w:space="0" w:color="auto"/>
      </w:divBdr>
      <w:divsChild>
        <w:div w:id="1194533104">
          <w:marLeft w:val="0"/>
          <w:marRight w:val="1"/>
          <w:marTop w:val="0"/>
          <w:marBottom w:val="0"/>
          <w:divBdr>
            <w:top w:val="none" w:sz="0" w:space="0" w:color="auto"/>
            <w:left w:val="none" w:sz="0" w:space="0" w:color="auto"/>
            <w:bottom w:val="none" w:sz="0" w:space="0" w:color="auto"/>
            <w:right w:val="none" w:sz="0" w:space="0" w:color="auto"/>
          </w:divBdr>
          <w:divsChild>
            <w:div w:id="1601256367">
              <w:marLeft w:val="0"/>
              <w:marRight w:val="0"/>
              <w:marTop w:val="0"/>
              <w:marBottom w:val="0"/>
              <w:divBdr>
                <w:top w:val="none" w:sz="0" w:space="0" w:color="auto"/>
                <w:left w:val="none" w:sz="0" w:space="0" w:color="auto"/>
                <w:bottom w:val="none" w:sz="0" w:space="0" w:color="auto"/>
                <w:right w:val="none" w:sz="0" w:space="0" w:color="auto"/>
              </w:divBdr>
              <w:divsChild>
                <w:div w:id="267464803">
                  <w:marLeft w:val="0"/>
                  <w:marRight w:val="1"/>
                  <w:marTop w:val="0"/>
                  <w:marBottom w:val="0"/>
                  <w:divBdr>
                    <w:top w:val="none" w:sz="0" w:space="0" w:color="auto"/>
                    <w:left w:val="none" w:sz="0" w:space="0" w:color="auto"/>
                    <w:bottom w:val="none" w:sz="0" w:space="0" w:color="auto"/>
                    <w:right w:val="none" w:sz="0" w:space="0" w:color="auto"/>
                  </w:divBdr>
                  <w:divsChild>
                    <w:div w:id="750008097">
                      <w:marLeft w:val="0"/>
                      <w:marRight w:val="0"/>
                      <w:marTop w:val="0"/>
                      <w:marBottom w:val="0"/>
                      <w:divBdr>
                        <w:top w:val="none" w:sz="0" w:space="0" w:color="auto"/>
                        <w:left w:val="none" w:sz="0" w:space="0" w:color="auto"/>
                        <w:bottom w:val="none" w:sz="0" w:space="0" w:color="auto"/>
                        <w:right w:val="none" w:sz="0" w:space="0" w:color="auto"/>
                      </w:divBdr>
                      <w:divsChild>
                        <w:div w:id="343827407">
                          <w:marLeft w:val="0"/>
                          <w:marRight w:val="0"/>
                          <w:marTop w:val="0"/>
                          <w:marBottom w:val="0"/>
                          <w:divBdr>
                            <w:top w:val="none" w:sz="0" w:space="0" w:color="auto"/>
                            <w:left w:val="none" w:sz="0" w:space="0" w:color="auto"/>
                            <w:bottom w:val="none" w:sz="0" w:space="0" w:color="auto"/>
                            <w:right w:val="none" w:sz="0" w:space="0" w:color="auto"/>
                          </w:divBdr>
                          <w:divsChild>
                            <w:div w:id="1666131557">
                              <w:marLeft w:val="0"/>
                              <w:marRight w:val="0"/>
                              <w:marTop w:val="120"/>
                              <w:marBottom w:val="360"/>
                              <w:divBdr>
                                <w:top w:val="none" w:sz="0" w:space="0" w:color="auto"/>
                                <w:left w:val="none" w:sz="0" w:space="0" w:color="auto"/>
                                <w:bottom w:val="none" w:sz="0" w:space="0" w:color="auto"/>
                                <w:right w:val="none" w:sz="0" w:space="0" w:color="auto"/>
                              </w:divBdr>
                              <w:divsChild>
                                <w:div w:id="2033064814">
                                  <w:marLeft w:val="0"/>
                                  <w:marRight w:val="0"/>
                                  <w:marTop w:val="0"/>
                                  <w:marBottom w:val="0"/>
                                  <w:divBdr>
                                    <w:top w:val="none" w:sz="0" w:space="0" w:color="auto"/>
                                    <w:left w:val="none" w:sz="0" w:space="0" w:color="auto"/>
                                    <w:bottom w:val="none" w:sz="0" w:space="0" w:color="auto"/>
                                    <w:right w:val="none" w:sz="0" w:space="0" w:color="auto"/>
                                  </w:divBdr>
                                  <w:divsChild>
                                    <w:div w:id="38741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510364">
      <w:bodyDiv w:val="1"/>
      <w:marLeft w:val="0"/>
      <w:marRight w:val="0"/>
      <w:marTop w:val="0"/>
      <w:marBottom w:val="0"/>
      <w:divBdr>
        <w:top w:val="none" w:sz="0" w:space="0" w:color="auto"/>
        <w:left w:val="none" w:sz="0" w:space="0" w:color="auto"/>
        <w:bottom w:val="none" w:sz="0" w:space="0" w:color="auto"/>
        <w:right w:val="none" w:sz="0" w:space="0" w:color="auto"/>
      </w:divBdr>
    </w:div>
    <w:div w:id="1133719391">
      <w:bodyDiv w:val="1"/>
      <w:marLeft w:val="0"/>
      <w:marRight w:val="0"/>
      <w:marTop w:val="0"/>
      <w:marBottom w:val="0"/>
      <w:divBdr>
        <w:top w:val="none" w:sz="0" w:space="0" w:color="auto"/>
        <w:left w:val="none" w:sz="0" w:space="0" w:color="auto"/>
        <w:bottom w:val="none" w:sz="0" w:space="0" w:color="auto"/>
        <w:right w:val="none" w:sz="0" w:space="0" w:color="auto"/>
      </w:divBdr>
    </w:div>
    <w:div w:id="1147166341">
      <w:bodyDiv w:val="1"/>
      <w:marLeft w:val="0"/>
      <w:marRight w:val="0"/>
      <w:marTop w:val="0"/>
      <w:marBottom w:val="0"/>
      <w:divBdr>
        <w:top w:val="none" w:sz="0" w:space="0" w:color="auto"/>
        <w:left w:val="none" w:sz="0" w:space="0" w:color="auto"/>
        <w:bottom w:val="none" w:sz="0" w:space="0" w:color="auto"/>
        <w:right w:val="none" w:sz="0" w:space="0" w:color="auto"/>
      </w:divBdr>
    </w:div>
    <w:div w:id="1162427332">
      <w:bodyDiv w:val="1"/>
      <w:marLeft w:val="0"/>
      <w:marRight w:val="0"/>
      <w:marTop w:val="0"/>
      <w:marBottom w:val="0"/>
      <w:divBdr>
        <w:top w:val="none" w:sz="0" w:space="0" w:color="auto"/>
        <w:left w:val="none" w:sz="0" w:space="0" w:color="auto"/>
        <w:bottom w:val="none" w:sz="0" w:space="0" w:color="auto"/>
        <w:right w:val="none" w:sz="0" w:space="0" w:color="auto"/>
      </w:divBdr>
    </w:div>
    <w:div w:id="1336105948">
      <w:bodyDiv w:val="1"/>
      <w:marLeft w:val="0"/>
      <w:marRight w:val="0"/>
      <w:marTop w:val="0"/>
      <w:marBottom w:val="0"/>
      <w:divBdr>
        <w:top w:val="none" w:sz="0" w:space="0" w:color="auto"/>
        <w:left w:val="none" w:sz="0" w:space="0" w:color="auto"/>
        <w:bottom w:val="none" w:sz="0" w:space="0" w:color="auto"/>
        <w:right w:val="none" w:sz="0" w:space="0" w:color="auto"/>
      </w:divBdr>
    </w:div>
    <w:div w:id="1663124518">
      <w:bodyDiv w:val="1"/>
      <w:marLeft w:val="0"/>
      <w:marRight w:val="0"/>
      <w:marTop w:val="0"/>
      <w:marBottom w:val="0"/>
      <w:divBdr>
        <w:top w:val="none" w:sz="0" w:space="0" w:color="auto"/>
        <w:left w:val="none" w:sz="0" w:space="0" w:color="auto"/>
        <w:bottom w:val="none" w:sz="0" w:space="0" w:color="auto"/>
        <w:right w:val="none" w:sz="0" w:space="0" w:color="auto"/>
      </w:divBdr>
    </w:div>
    <w:div w:id="1854689291">
      <w:bodyDiv w:val="1"/>
      <w:marLeft w:val="0"/>
      <w:marRight w:val="0"/>
      <w:marTop w:val="0"/>
      <w:marBottom w:val="0"/>
      <w:divBdr>
        <w:top w:val="none" w:sz="0" w:space="0" w:color="auto"/>
        <w:left w:val="none" w:sz="0" w:space="0" w:color="auto"/>
        <w:bottom w:val="none" w:sz="0" w:space="0" w:color="auto"/>
        <w:right w:val="none" w:sz="0" w:space="0" w:color="auto"/>
      </w:divBdr>
      <w:divsChild>
        <w:div w:id="22218008">
          <w:marLeft w:val="0"/>
          <w:marRight w:val="1"/>
          <w:marTop w:val="0"/>
          <w:marBottom w:val="0"/>
          <w:divBdr>
            <w:top w:val="none" w:sz="0" w:space="0" w:color="auto"/>
            <w:left w:val="none" w:sz="0" w:space="0" w:color="auto"/>
            <w:bottom w:val="none" w:sz="0" w:space="0" w:color="auto"/>
            <w:right w:val="none" w:sz="0" w:space="0" w:color="auto"/>
          </w:divBdr>
          <w:divsChild>
            <w:div w:id="1942104370">
              <w:marLeft w:val="0"/>
              <w:marRight w:val="0"/>
              <w:marTop w:val="0"/>
              <w:marBottom w:val="0"/>
              <w:divBdr>
                <w:top w:val="none" w:sz="0" w:space="0" w:color="auto"/>
                <w:left w:val="none" w:sz="0" w:space="0" w:color="auto"/>
                <w:bottom w:val="none" w:sz="0" w:space="0" w:color="auto"/>
                <w:right w:val="none" w:sz="0" w:space="0" w:color="auto"/>
              </w:divBdr>
              <w:divsChild>
                <w:div w:id="412355958">
                  <w:marLeft w:val="0"/>
                  <w:marRight w:val="1"/>
                  <w:marTop w:val="0"/>
                  <w:marBottom w:val="0"/>
                  <w:divBdr>
                    <w:top w:val="none" w:sz="0" w:space="0" w:color="auto"/>
                    <w:left w:val="none" w:sz="0" w:space="0" w:color="auto"/>
                    <w:bottom w:val="none" w:sz="0" w:space="0" w:color="auto"/>
                    <w:right w:val="none" w:sz="0" w:space="0" w:color="auto"/>
                  </w:divBdr>
                  <w:divsChild>
                    <w:div w:id="1131630585">
                      <w:marLeft w:val="0"/>
                      <w:marRight w:val="0"/>
                      <w:marTop w:val="0"/>
                      <w:marBottom w:val="0"/>
                      <w:divBdr>
                        <w:top w:val="none" w:sz="0" w:space="0" w:color="auto"/>
                        <w:left w:val="none" w:sz="0" w:space="0" w:color="auto"/>
                        <w:bottom w:val="none" w:sz="0" w:space="0" w:color="auto"/>
                        <w:right w:val="none" w:sz="0" w:space="0" w:color="auto"/>
                      </w:divBdr>
                      <w:divsChild>
                        <w:div w:id="1005329902">
                          <w:marLeft w:val="0"/>
                          <w:marRight w:val="0"/>
                          <w:marTop w:val="0"/>
                          <w:marBottom w:val="0"/>
                          <w:divBdr>
                            <w:top w:val="none" w:sz="0" w:space="0" w:color="auto"/>
                            <w:left w:val="none" w:sz="0" w:space="0" w:color="auto"/>
                            <w:bottom w:val="none" w:sz="0" w:space="0" w:color="auto"/>
                            <w:right w:val="none" w:sz="0" w:space="0" w:color="auto"/>
                          </w:divBdr>
                          <w:divsChild>
                            <w:div w:id="4981288">
                              <w:marLeft w:val="0"/>
                              <w:marRight w:val="0"/>
                              <w:marTop w:val="120"/>
                              <w:marBottom w:val="360"/>
                              <w:divBdr>
                                <w:top w:val="none" w:sz="0" w:space="0" w:color="auto"/>
                                <w:left w:val="none" w:sz="0" w:space="0" w:color="auto"/>
                                <w:bottom w:val="none" w:sz="0" w:space="0" w:color="auto"/>
                                <w:right w:val="none" w:sz="0" w:space="0" w:color="auto"/>
                              </w:divBdr>
                              <w:divsChild>
                                <w:div w:id="70659662">
                                  <w:marLeft w:val="0"/>
                                  <w:marRight w:val="0"/>
                                  <w:marTop w:val="0"/>
                                  <w:marBottom w:val="0"/>
                                  <w:divBdr>
                                    <w:top w:val="none" w:sz="0" w:space="0" w:color="auto"/>
                                    <w:left w:val="none" w:sz="0" w:space="0" w:color="auto"/>
                                    <w:bottom w:val="none" w:sz="0" w:space="0" w:color="auto"/>
                                    <w:right w:val="none" w:sz="0" w:space="0" w:color="auto"/>
                                  </w:divBdr>
                                  <w:divsChild>
                                    <w:div w:id="4006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_basis\Application%20Data\Microsoft\Templates\&#1505;&#1499;&#1502;&#1492;-&#1508;&#1512;&#1493;&#1496;&#1493;&#1511;&#1493;&#150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AC4724-29C5-486F-BE52-8313BB17F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סכמה-פרוטוקול</Template>
  <TotalTime>1</TotalTime>
  <Pages>10</Pages>
  <Words>2095</Words>
  <Characters>10792</Characters>
  <Application>Microsoft Office Word</Application>
  <DocSecurity>0</DocSecurity>
  <Lines>89</Lines>
  <Paragraphs>25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תאריך עדכון:</vt:lpstr>
      <vt:lpstr>תאריך עדכון:</vt:lpstr>
    </vt:vector>
  </TitlesOfParts>
  <Company>Rambam</Company>
  <LinksUpToDate>false</LinksUpToDate>
  <CharactersWithSpaces>12862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תאריך עדכון:</dc:title>
  <dc:creator>Rambam Health Care Campus</dc:creator>
  <cp:lastModifiedBy>GYNECO</cp:lastModifiedBy>
  <cp:revision>2</cp:revision>
  <cp:lastPrinted>2015-12-06T09:21:00Z</cp:lastPrinted>
  <dcterms:created xsi:type="dcterms:W3CDTF">2021-08-04T12:42:00Z</dcterms:created>
  <dcterms:modified xsi:type="dcterms:W3CDTF">2021-08-04T12:42:00Z</dcterms:modified>
</cp:coreProperties>
</file>