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32EF" w14:textId="77777777" w:rsidR="005F5E14" w:rsidRPr="005F5E14" w:rsidRDefault="005F5E14" w:rsidP="005F5E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5E14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Design Pattern</w:t>
      </w:r>
      <w:r w:rsidRPr="005F5E14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rtl/>
        </w:rPr>
        <w:t xml:space="preserve"> שהשתמשנו בהם:</w:t>
      </w:r>
    </w:p>
    <w:p w14:paraId="5721E958" w14:textId="77777777" w:rsidR="005F5E14" w:rsidRPr="005F5E14" w:rsidRDefault="005F5E14" w:rsidP="005F5E14">
      <w:pPr>
        <w:numPr>
          <w:ilvl w:val="0"/>
          <w:numId w:val="1"/>
        </w:numPr>
        <w:spacing w:after="0" w:line="36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</w:pPr>
      <w:r w:rsidRPr="005F5E1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Template Pattern</w:t>
      </w:r>
      <w:r w:rsidRPr="005F5E14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</w:rPr>
        <w:t>: </w:t>
      </w:r>
    </w:p>
    <w:p w14:paraId="4B01ABCF" w14:textId="77777777" w:rsidR="005F5E14" w:rsidRPr="005F5E14" w:rsidRDefault="005F5E14" w:rsidP="005F5E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מחלקת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Piece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היא מחלקה אבסטרקטית, והיא מייצגת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Template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למחלקות היורשות ממנה   (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King, Knight, Queen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). במחלקת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Piece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קיימת מתודת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template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בשם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move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המכילה קריאות ל-3 מתודות אבסטרקטיות </w:t>
      </w:r>
      <w:proofErr w:type="spellStart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>calculateRows</w:t>
      </w:r>
      <w:proofErr w:type="spellEnd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>calculateCols</w:t>
      </w:r>
      <w:proofErr w:type="spellEnd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>pairAllPossibleMoves</w:t>
      </w:r>
      <w:proofErr w:type="spellEnd"/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בלבד. המתודה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move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מחזירה את רשימת המשבצות האפשריות אליהן שחקן יכול לזוז עפ"י חוקי התזוזה שלו כפי שמתוארים בהנחיות </w:t>
      </w:r>
      <w:proofErr w:type="spellStart"/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הפרוייקט</w:t>
      </w:r>
      <w:proofErr w:type="spellEnd"/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והמיקום הנוכחי שלו על הלוח.</w:t>
      </w:r>
    </w:p>
    <w:p w14:paraId="1A29120C" w14:textId="77777777" w:rsidR="005F5E14" w:rsidRPr="005F5E14" w:rsidRDefault="005F5E14" w:rsidP="005F5E14">
      <w:pPr>
        <w:bidi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4A614C7" w14:textId="77777777" w:rsidR="005F5E14" w:rsidRPr="005F5E14" w:rsidRDefault="005F5E14" w:rsidP="005F5E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בחרנו ב-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Template Pattern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כדי שמתודת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move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תגדיר סדר פעולות מסוים שייצג תזוזה על לוח המשחק, המשותף לכל הכלים במשחק (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King, Knight, Queen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). אך תאפשר לנו בפועל לממש כל פעולה באופן שונה, שתתאים לחוקי הכלי הספציפי. כלומר כל אחת מהמחלקות מבצעת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override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ל-3 המתודות האבסטרקטיות שנמצאות בתוך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move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.</w:t>
      </w:r>
    </w:p>
    <w:p w14:paraId="6277D588" w14:textId="77777777" w:rsidR="005F5E14" w:rsidRPr="005F5E14" w:rsidRDefault="005F5E14" w:rsidP="005F5E14">
      <w:pPr>
        <w:bidi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5E14">
        <w:rPr>
          <w:rFonts w:ascii="Times New Roman" w:eastAsia="Times New Roman" w:hAnsi="Times New Roman" w:cs="Times New Roman"/>
          <w:sz w:val="24"/>
          <w:szCs w:val="24"/>
        </w:rPr>
        <w:br/>
      </w:r>
      <w:r w:rsidRPr="005F5E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47A7F0" w14:textId="77777777" w:rsidR="005F5E14" w:rsidRPr="005F5E14" w:rsidRDefault="005F5E14" w:rsidP="005F5E14">
      <w:pPr>
        <w:numPr>
          <w:ilvl w:val="0"/>
          <w:numId w:val="2"/>
        </w:numPr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 </w:t>
      </w:r>
      <w:r w:rsidRPr="005F5E1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Factory Method</w:t>
      </w:r>
    </w:p>
    <w:p w14:paraId="1A025A63" w14:textId="77777777" w:rsidR="005F5E14" w:rsidRPr="005F5E14" w:rsidRDefault="005F5E14" w:rsidP="005F5E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ב-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Factory Pattern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, אנו יוצרים אובייקט מבלי לחשוף את היגיון היצירה ללקוח ומתייחסים לאובייקט חדש שנוצר באמצעות ממשק משותף. </w:t>
      </w:r>
    </w:p>
    <w:p w14:paraId="67524448" w14:textId="77777777" w:rsidR="005F5E14" w:rsidRPr="005F5E14" w:rsidRDefault="005F5E14" w:rsidP="005F5E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במערכת שלנו יצרנו את ה-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Piece Factory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כדי ליצור את ה-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King, Knight, Queen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ב-</w:t>
      </w:r>
      <w:proofErr w:type="spellStart"/>
      <w:r w:rsidRPr="005F5E14">
        <w:rPr>
          <w:rFonts w:ascii="Calibri" w:eastAsia="Times New Roman" w:hAnsi="Calibri" w:cs="Calibri"/>
          <w:color w:val="000000"/>
          <w:sz w:val="24"/>
          <w:szCs w:val="24"/>
        </w:rPr>
        <w:t>Model.Game</w:t>
      </w:r>
      <w:proofErr w:type="spellEnd"/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. כאשר מחלקת 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Piece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היא מחלקה אבסטרקטית.</w:t>
      </w:r>
    </w:p>
    <w:p w14:paraId="5A126076" w14:textId="77777777" w:rsidR="005F5E14" w:rsidRPr="005F5E14" w:rsidRDefault="005F5E14" w:rsidP="005F5E1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הסיבה לשימוש ב-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Factory Method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 xml:space="preserve"> היא עקרון אחידות היחידה (</w:t>
      </w:r>
      <w:r w:rsidRPr="005F5E14">
        <w:rPr>
          <w:rFonts w:ascii="Calibri" w:eastAsia="Times New Roman" w:hAnsi="Calibri" w:cs="Calibri"/>
          <w:color w:val="000000"/>
          <w:sz w:val="24"/>
          <w:szCs w:val="24"/>
        </w:rPr>
        <w:t>Single Responsibility Principle</w:t>
      </w:r>
      <w:r w:rsidRPr="005F5E14">
        <w:rPr>
          <w:rFonts w:ascii="Calibri" w:eastAsia="Times New Roman" w:hAnsi="Calibri" w:cs="Calibri"/>
          <w:color w:val="000000"/>
          <w:sz w:val="24"/>
          <w:szCs w:val="24"/>
          <w:rtl/>
        </w:rPr>
        <w:t>). כלומר, אנחנו מעבירים את ייצור האובייקטים למקום אחד בתוכנית, מה שמקל על התמיכה בקוד.</w:t>
      </w:r>
    </w:p>
    <w:p w14:paraId="474CCF2E" w14:textId="77777777" w:rsidR="008A37BE" w:rsidRDefault="008A37BE" w:rsidP="005F5E14">
      <w:pPr>
        <w:spacing w:line="360" w:lineRule="auto"/>
        <w:rPr>
          <w:rFonts w:hint="cs"/>
        </w:rPr>
      </w:pPr>
    </w:p>
    <w:sectPr w:rsidR="008A37BE" w:rsidSect="002C19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82E"/>
    <w:multiLevelType w:val="multilevel"/>
    <w:tmpl w:val="A3A6A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011C6"/>
    <w:multiLevelType w:val="multilevel"/>
    <w:tmpl w:val="2694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628679">
    <w:abstractNumId w:val="1"/>
  </w:num>
  <w:num w:numId="2" w16cid:durableId="40318256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14"/>
    <w:rsid w:val="002C1971"/>
    <w:rsid w:val="005F5E14"/>
    <w:rsid w:val="006D0B29"/>
    <w:rsid w:val="008A37BE"/>
    <w:rsid w:val="0093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07A7"/>
  <w15:chartTrackingRefBased/>
  <w15:docId w15:val="{C11FEB1B-F000-4E2E-BC78-CC4CE7D5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F5E1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965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Mayerowicz</dc:creator>
  <cp:keywords/>
  <dc:description/>
  <cp:lastModifiedBy>Matan Mayerowicz</cp:lastModifiedBy>
  <cp:revision>1</cp:revision>
  <dcterms:created xsi:type="dcterms:W3CDTF">2022-12-11T19:21:00Z</dcterms:created>
  <dcterms:modified xsi:type="dcterms:W3CDTF">2022-12-11T19:22:00Z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b4ce95e3-46cb-40f8-8076-9b2112a3f9c8</vt:lpwstr>
  </property>
</Properties>
</file>