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B9B04" w14:textId="77777777" w:rsidR="003E3757" w:rsidRDefault="00000000">
      <w:pPr>
        <w:jc w:val="center"/>
      </w:pPr>
      <w:r>
        <w:rPr>
          <w:b/>
          <w:sz w:val="36"/>
        </w:rPr>
        <w:t>MSc Research Proposal</w:t>
      </w:r>
    </w:p>
    <w:p w14:paraId="2946A17A" w14:textId="77777777" w:rsidR="003E3757" w:rsidRDefault="00000000">
      <w:pPr>
        <w:jc w:val="center"/>
      </w:pPr>
      <w:r>
        <w:rPr>
          <w:color w:val="333333"/>
          <w:sz w:val="28"/>
        </w:rPr>
        <w:t>Optimizing Deep Neural Networks under Multi-Level Constraints</w:t>
      </w:r>
      <w:r>
        <w:rPr>
          <w:color w:val="333333"/>
          <w:sz w:val="28"/>
        </w:rPr>
        <w:br/>
        <w:t>with Bounded Loss Functions</w:t>
      </w:r>
    </w:p>
    <w:p w14:paraId="15AD8191" w14:textId="77777777" w:rsidR="003E3757" w:rsidRDefault="00000000">
      <w:pPr>
        <w:jc w:val="center"/>
      </w:pPr>
      <w:r>
        <w:rPr>
          <w:b/>
        </w:rPr>
        <w:t>Roei Michael</w:t>
      </w:r>
      <w:r>
        <w:br/>
        <w:t>Department of Electrical Engineering, Bar-Ilan University</w:t>
      </w:r>
      <w:r>
        <w:br/>
        <w:t>Supervisor: Prof. Gonen Singer</w:t>
      </w:r>
      <w:r>
        <w:br/>
        <w:t>2026</w:t>
      </w:r>
    </w:p>
    <w:p w14:paraId="3C504CA7" w14:textId="77777777" w:rsidR="003E3757" w:rsidRDefault="003E3757"/>
    <w:p w14:paraId="6F996640" w14:textId="77777777" w:rsidR="003E3757" w:rsidRDefault="00000000">
      <w:r>
        <w:rPr>
          <w:b/>
          <w:color w:val="1A56C4"/>
        </w:rPr>
        <w:t xml:space="preserve">HOW TO USE: </w:t>
      </w:r>
      <w:r>
        <w:rPr>
          <w:color w:val="1A56C4"/>
          <w:sz w:val="20"/>
        </w:rPr>
        <w:t>Edit all the black text freely. Gray italic text = equations/figures/tables/references that stay in LaTeX — do not edit those. [REF: ...] = citations — keep the key names. When done, send the file back.</w:t>
      </w:r>
    </w:p>
    <w:p w14:paraId="6AF49F4E" w14:textId="77777777" w:rsidR="003E3757" w:rsidRDefault="00000000">
      <w:pPr>
        <w:pStyle w:val="Heading1"/>
      </w:pPr>
      <w:r>
        <w:t>1. Abstract</w:t>
      </w:r>
    </w:p>
    <w:p w14:paraId="45906F7E" w14:textId="5DEEF34B" w:rsidR="003E3757" w:rsidRDefault="00000000">
      <w:r>
        <w:t xml:space="preserve">In many real-world classification problems, the hard limits on the number of predictions that can be assigned to a certain class becomes </w:t>
      </w:r>
      <w:r w:rsidR="00BF60A5">
        <w:t xml:space="preserve">a much complex </w:t>
      </w:r>
      <w:r>
        <w:t xml:space="preserve">task. For example, a </w:t>
      </w:r>
      <w:r w:rsidR="00BF60A5">
        <w:t>hospital</w:t>
      </w:r>
      <w:r>
        <w:t xml:space="preserve"> with limited analysis capacity must limit the number of patients marked for follow-up check, both in total number of patients and within clinical subgroups. Existing approaches usually apply such constraints through thresholding probabilities, without optimizing the classification quality during training.</w:t>
      </w:r>
    </w:p>
    <w:p w14:paraId="51120DDD" w14:textId="77777777" w:rsidR="003E3757" w:rsidRDefault="00000000">
      <w:r>
        <w:t>This research proposes a constraint optimization framework that enables neural network classifiers to address prediction-count limits both at the global (dataset-wide) and local (subgroup-specific) levels. We introduce a bounded penalty that stays numerically stable even with large violations. By combining rational and quadratic terms, we ensure the model gets feedback to reach the target budget on different constraints combinations. We evaluate the approach on two medical imaging benchmarks (DermMNIST and TissueMNIST) and compare with a greedy heuristic baseline, showing a consistent F1-macro improvement across constraint configurations.</w:t>
      </w:r>
    </w:p>
    <w:p w14:paraId="3CAAB000" w14:textId="77777777" w:rsidR="003E3757" w:rsidRDefault="00000000">
      <w:pPr>
        <w:pStyle w:val="Heading1"/>
      </w:pPr>
      <w:r>
        <w:t>2. Introduction</w:t>
      </w:r>
    </w:p>
    <w:p w14:paraId="7B2ECC3C" w14:textId="048D5FF9" w:rsidR="003E3757" w:rsidRDefault="00000000">
      <w:r>
        <w:t xml:space="preserve">Classification models are typically trained to maximize predictions accuracy without accounting for constraints. In many practical applications, external factors create hard limits on the number of samples that </w:t>
      </w:r>
      <w:r w:rsidR="00BF60A5">
        <w:t>can</w:t>
      </w:r>
      <w:r>
        <w:t xml:space="preserve"> be assigned to specific classes. For example:</w:t>
      </w:r>
    </w:p>
    <w:p w14:paraId="4D5E0AA3" w14:textId="76214AE4" w:rsidR="003E3757" w:rsidRDefault="00000000">
      <w:pPr>
        <w:pStyle w:val="ListBullet"/>
      </w:pPr>
      <w:r>
        <w:t xml:space="preserve">A dermatology clinic with limited biopsy capacity can </w:t>
      </w:r>
      <w:r w:rsidR="00BF60A5">
        <w:t>handle</w:t>
      </w:r>
      <w:r>
        <w:t xml:space="preserve"> at most K suspected melanoma cases per </w:t>
      </w:r>
      <w:r w:rsidR="00BF60A5">
        <w:t>week</w:t>
      </w:r>
      <w:r>
        <w:t>.</w:t>
      </w:r>
    </w:p>
    <w:p w14:paraId="2BCAFE56" w14:textId="77777777" w:rsidR="003E3757" w:rsidRDefault="00000000">
      <w:pPr>
        <w:pStyle w:val="ListBullet"/>
      </w:pPr>
      <w:r>
        <w:t>A hospital network may use both a system-wide cap on invasive procedures (global constraint) and per-department limits to ensure correct resource distribution (local constraints).</w:t>
      </w:r>
    </w:p>
    <w:p w14:paraId="258BEB08" w14:textId="77777777" w:rsidR="003E3757" w:rsidRDefault="00000000">
      <w:pPr>
        <w:pStyle w:val="ListBullet"/>
      </w:pPr>
      <w:r>
        <w:lastRenderedPageBreak/>
        <w:t>In multi-class settings, more than one class might have its own budget at the same time. For example, a hospital might have separate limits for melanoma, carcinoma, and vascular biopsies.</w:t>
      </w:r>
    </w:p>
    <w:p w14:paraId="03C457D1" w14:textId="141DD989" w:rsidR="003E3757" w:rsidRDefault="00000000">
      <w:r>
        <w:t xml:space="preserve">The </w:t>
      </w:r>
      <w:r w:rsidR="00BF60A5">
        <w:t xml:space="preserve">most </w:t>
      </w:r>
      <w:r>
        <w:t xml:space="preserve">common approach to this </w:t>
      </w:r>
      <w:r w:rsidR="00BF60A5">
        <w:t>type of problem</w:t>
      </w:r>
      <w:r>
        <w:t xml:space="preserve"> is to separate the training into two stages: (1) train a classifier to maximize accuracy, then (2) apply adjustments such as </w:t>
      </w:r>
      <w:proofErr w:type="gramStart"/>
      <w:r>
        <w:t>top-K</w:t>
      </w:r>
      <w:proofErr w:type="gramEnd"/>
      <w:r>
        <w:t xml:space="preserve"> selection or greedy reallocation to enforce prediction counts</w:t>
      </w:r>
      <w:r w:rsidR="00BF60A5">
        <w:t xml:space="preserve"> as required</w:t>
      </w:r>
      <w:r>
        <w:t xml:space="preserve">. This two-stage </w:t>
      </w:r>
      <w:r w:rsidR="00BF60A5">
        <w:t>system</w:t>
      </w:r>
      <w:r>
        <w:t xml:space="preserve"> is referred to as train then optimize, is limited because the model </w:t>
      </w:r>
      <w:r w:rsidR="00EE6F96">
        <w:t>never sees</w:t>
      </w:r>
      <w:r>
        <w:t xml:space="preserve"> the constrained structure of the problem during training. Its decision boundaries are not shaped to reach constraint satisfaction.</w:t>
      </w:r>
    </w:p>
    <w:p w14:paraId="1E69B276" w14:textId="24FF568C" w:rsidR="003E3757" w:rsidRDefault="00BF60A5">
      <w:r>
        <w:t>Most common approaches showcase</w:t>
      </w:r>
      <w:r w:rsidR="00000000">
        <w:t xml:space="preserve"> related problems. Cost-sensitive learning [REF: elkan2001foundations] assigns different misclassification costs to different classes, and loss-function modifications such as focal loss [REF: lin2017focal] and class-balanced loss [REF: cui2019class] </w:t>
      </w:r>
      <w:r w:rsidR="00EE6F96">
        <w:t>changes how the model sees the</w:t>
      </w:r>
      <w:r w:rsidR="00000000">
        <w:t xml:space="preserve"> training objectives to address class imbalance, but none enforce hard prediction-count limits. Resource allocation frameworks [REF: shifman2023adaptive, cohen2024resource, vanderschueren2024perspective] optimize class assignments subject to capacity constraints, but operate </w:t>
      </w:r>
      <w:r w:rsidR="00EE6F96">
        <w:t>in a train then optimize fashion</w:t>
      </w:r>
      <w:r w:rsidR="00000000">
        <w:t xml:space="preserve"> on a fixed classifier rather than during training. Fairness-aware classification [REF: hardt2016equality] enforces constraints across </w:t>
      </w:r>
      <w:proofErr w:type="gramStart"/>
      <w:r w:rsidR="00000000">
        <w:t>subgroups, but</w:t>
      </w:r>
      <w:proofErr w:type="gramEnd"/>
      <w:r w:rsidR="00000000">
        <w:t xml:space="preserve"> </w:t>
      </w:r>
      <w:r w:rsidR="00EE6F96">
        <w:t xml:space="preserve">look to normalize </w:t>
      </w:r>
      <w:r w:rsidR="00000000">
        <w:t xml:space="preserve">prediction </w:t>
      </w:r>
      <w:r w:rsidR="00EE6F96">
        <w:t>probabilities across different classes</w:t>
      </w:r>
      <w:r w:rsidR="00000000">
        <w:t xml:space="preserve"> rather than </w:t>
      </w:r>
      <w:r w:rsidR="00EE6F96">
        <w:t xml:space="preserve">achieve </w:t>
      </w:r>
      <w:r w:rsidR="00000000">
        <w:t>absolute counts</w:t>
      </w:r>
      <w:r w:rsidR="00EE6F96">
        <w:t xml:space="preserve"> like total number of biopsies a week</w:t>
      </w:r>
      <w:r w:rsidR="00000000">
        <w:t xml:space="preserve">. Constrained optimization has been applied to neural network training for class-imbalance objectives [REF: sangalli2021constrained] and with </w:t>
      </w:r>
      <w:r w:rsidR="00EE6F96">
        <w:t xml:space="preserve">some </w:t>
      </w:r>
      <w:r w:rsidR="00000000">
        <w:t xml:space="preserve">theoretical </w:t>
      </w:r>
      <w:r w:rsidR="00EE6F96">
        <w:t>solutions</w:t>
      </w:r>
      <w:r w:rsidR="00000000">
        <w:t xml:space="preserve"> for non-convex losses [REF: chamon2023constrained, hounie2023resilient], but these approaches address rate-based metrics rather than prediction-count budgets. To date, no approach offers a mechanism for enforcing multi-level budgeted constraints during neural network training.</w:t>
      </w:r>
    </w:p>
    <w:p w14:paraId="57F021EC" w14:textId="5DDE11AD" w:rsidR="003E3757" w:rsidRDefault="00000000">
      <w:r>
        <w:t>The core technical challenge is differentiability</w:t>
      </w:r>
      <w:r w:rsidR="00EE6F96">
        <w:t xml:space="preserve"> of the loss function</w:t>
      </w:r>
      <w:r>
        <w:t xml:space="preserve">. Prediction counts are defined through the argmax operation, which is discrete and non-differentiable. Naive penalty formulations produce unbounded loss values and gradient explosion when violations are large, </w:t>
      </w:r>
      <w:r w:rsidR="00EE6F96">
        <w:t>making the</w:t>
      </w:r>
      <w:r>
        <w:t xml:space="preserve"> training</w:t>
      </w:r>
      <w:r w:rsidR="00EE6F96">
        <w:t xml:space="preserve"> process unstable</w:t>
      </w:r>
      <w:r>
        <w:t>.</w:t>
      </w:r>
    </w:p>
    <w:p w14:paraId="32523865" w14:textId="77777777" w:rsidR="003E3757" w:rsidRDefault="00000000">
      <w:pPr>
        <w:pStyle w:val="Heading1"/>
      </w:pPr>
      <w:r>
        <w:t>3. Research Objectives</w:t>
      </w:r>
    </w:p>
    <w:p w14:paraId="174A567B" w14:textId="77777777" w:rsidR="003E3757" w:rsidRDefault="00000000">
      <w:r>
        <w:t>This research addresses the following objectives:</w:t>
      </w:r>
    </w:p>
    <w:p w14:paraId="19E473B8" w14:textId="77777777" w:rsidR="003E3757" w:rsidRDefault="00000000">
      <w:pPr>
        <w:pStyle w:val="ListNumber"/>
      </w:pPr>
      <w:r>
        <w:t>Design and build a loss function for prediction capacity constraints, that is both bounded (for preventing exploding gradients) and smooth to make sure we can use gradient based optimization.</w:t>
      </w:r>
    </w:p>
    <w:p w14:paraId="6C3814CF" w14:textId="77777777" w:rsidR="003E3757" w:rsidRDefault="00000000">
      <w:pPr>
        <w:pStyle w:val="ListNumber"/>
      </w:pPr>
      <w:r>
        <w:t>Write a training framework that apply both global and local constraints across multi class problems within a single optimization objective.</w:t>
      </w:r>
    </w:p>
    <w:p w14:paraId="3E834787" w14:textId="77777777" w:rsidR="003E3757" w:rsidRDefault="00000000">
      <w:pPr>
        <w:pStyle w:val="ListNumber"/>
      </w:pPr>
      <w:r>
        <w:t>Create an adaptive training process that dynamically adjusts constraints pressure based on violation rate, finding the optimal force to apply on the gradient to manage a steady pace towards satisfaction.</w:t>
      </w:r>
    </w:p>
    <w:p w14:paraId="4D5BE979" w14:textId="77777777" w:rsidR="003E3757" w:rsidRDefault="00000000">
      <w:pPr>
        <w:pStyle w:val="ListNumber"/>
      </w:pPr>
      <w:r>
        <w:lastRenderedPageBreak/>
        <w:t>Evaluate the framework against a heuristic baseline (greedy top-K allocation) on medical imaging, analyzing constraint configurations showing that the optimization approach provides an advantage.</w:t>
      </w:r>
    </w:p>
    <w:p w14:paraId="5A18A238" w14:textId="77777777" w:rsidR="003E3757" w:rsidRDefault="00000000">
      <w:pPr>
        <w:pStyle w:val="Heading1"/>
      </w:pPr>
      <w:r>
        <w:t>4. Problem Formulation</w:t>
      </w:r>
    </w:p>
    <w:p w14:paraId="7E142152" w14:textId="77777777" w:rsidR="003E3757" w:rsidRDefault="00000000">
      <w:pPr>
        <w:pStyle w:val="Heading2"/>
      </w:pPr>
      <w:r>
        <w:t>4.1 Notation</w:t>
      </w:r>
    </w:p>
    <w:p w14:paraId="654F44F7" w14:textId="77777777" w:rsidR="003E3757" w:rsidRDefault="00000000">
      <w:r>
        <w:t>Consider a C-class classification problem. Let D_train = {(x_i, y_i)} for i=1..N denote the labeled training set and D_test = {(x_j, g_j)} for j=1..M the test set, where g_j is the subgroup membership of sample j. A neural network f_theta produces logits, and softmax generates the final probabilities of each sample relation to what classes:</w:t>
      </w:r>
    </w:p>
    <w:p w14:paraId="2D15B370" w14:textId="77777777" w:rsidR="003E3757" w:rsidRDefault="00000000">
      <w:r>
        <w:rPr>
          <w:i/>
          <w:color w:val="888888"/>
          <w:sz w:val="20"/>
        </w:rPr>
        <w:t>[EQUATION: softmax — DO NOT EDIT]</w:t>
      </w:r>
    </w:p>
    <w:p w14:paraId="3491A542" w14:textId="77777777" w:rsidR="003E3757" w:rsidRDefault="00000000">
      <w:pPr>
        <w:pStyle w:val="Heading2"/>
      </w:pPr>
      <w:r>
        <w:t>4.2 Prediction-Count Constraints</w:t>
      </w:r>
    </w:p>
    <w:p w14:paraId="527D9916" w14:textId="77777777" w:rsidR="003E3757" w:rsidRDefault="00000000">
      <w:r>
        <w:t>Let C* denote the constrained classes. For each constrained class c:</w:t>
      </w:r>
    </w:p>
    <w:p w14:paraId="3766BF1A" w14:textId="77777777" w:rsidR="003E3757" w:rsidRDefault="00000000">
      <w:r>
        <w:rPr>
          <w:i/>
          <w:color w:val="888888"/>
          <w:sz w:val="20"/>
        </w:rPr>
        <w:t>[EQUATION: Global and Local constraint definitions — DO NOT EDIT]</w:t>
      </w:r>
    </w:p>
    <w:p w14:paraId="7BBE27AD" w14:textId="77777777" w:rsidR="003E3757" w:rsidRDefault="00000000">
      <w:r>
        <w:t>The budgets K_c and K_c^(g) are predetermined by the configuration of the experiment, parameterized as fractions of the true class distribution: K_c = floor(alpha * |{j : y_j = c}|) for sizing parameter alpha in (0, 1]. This is an experimental proxy for real-world capacity limits, where a clinic simply has X available slots per cycle with no prior knowledge of the class distribution.</w:t>
      </w:r>
    </w:p>
    <w:p w14:paraId="490512E1" w14:textId="77777777" w:rsidR="003E3757" w:rsidRDefault="00000000">
      <w:r>
        <w:rPr>
          <w:b/>
        </w:rPr>
        <w:t xml:space="preserve">Example. </w:t>
      </w:r>
      <w:r>
        <w:t>Consider a dermatology clinic with a fixed capacity of roughly 100 biopsy slots per cycle, serving M = 2,005 patients. We engineer a global budget K_MEL = 105 by setting alpha = 0.50 — a controlled stand-in for that capacity limit. If the clinic operates two departments of approximately 1,000 patients each, local budgets K_MEL^(1) = 52 and K_MEL^(2) = 53 simulate per-department slot allocation.</w:t>
      </w:r>
    </w:p>
    <w:p w14:paraId="62B22577" w14:textId="77777777" w:rsidR="003E3757" w:rsidRDefault="00000000">
      <w:pPr>
        <w:pStyle w:val="Heading2"/>
      </w:pPr>
      <w:r>
        <w:t>4.3 Optimization Objective</w:t>
      </w:r>
    </w:p>
    <w:p w14:paraId="67543D5D" w14:textId="77777777" w:rsidR="003E3757" w:rsidRDefault="00000000">
      <w:r>
        <w:t>The goal is to find parameters theta* that maximize classification quality (F1-macro) subject to all prediction-count constraints:</w:t>
      </w:r>
    </w:p>
    <w:p w14:paraId="25C311A5" w14:textId="77777777" w:rsidR="003E3757" w:rsidRDefault="00000000">
      <w:r>
        <w:rPr>
          <w:i/>
          <w:color w:val="888888"/>
          <w:sz w:val="20"/>
        </w:rPr>
        <w:t>[EQUATION: optimization objective — DO NOT EDIT]</w:t>
      </w:r>
    </w:p>
    <w:p w14:paraId="4788C041" w14:textId="77777777" w:rsidR="003E3757" w:rsidRDefault="00000000">
      <w:r>
        <w:t>This problem is combinatorially hard due to the discrete argmax. The following section presents our differentiable solution.</w:t>
      </w:r>
    </w:p>
    <w:p w14:paraId="64446B3B" w14:textId="77777777" w:rsidR="003E3757" w:rsidRDefault="00000000">
      <w:pPr>
        <w:pStyle w:val="Heading1"/>
      </w:pPr>
      <w:r>
        <w:lastRenderedPageBreak/>
        <w:t>5. Proposed Method</w:t>
      </w:r>
    </w:p>
    <w:p w14:paraId="2FD2ACAC" w14:textId="77777777" w:rsidR="003E3757" w:rsidRDefault="00000000">
      <w:pPr>
        <w:pStyle w:val="Heading2"/>
      </w:pPr>
      <w:r>
        <w:t>5.1 Soft Count Relaxation</w:t>
      </w:r>
    </w:p>
    <w:p w14:paraId="40370E16" w14:textId="77777777" w:rsidR="003E3757" w:rsidRDefault="00000000">
      <w:r>
        <w:t>We replace the discrete hard counts defined with argmax, that blocks any gradient flow with differentiable soft counts that sum class probabilities directly from the logits, preserving a path to the gradient from the constraint penalty back to the model parameters:</w:t>
      </w:r>
    </w:p>
    <w:p w14:paraId="1B244666" w14:textId="77777777" w:rsidR="003E3757" w:rsidRDefault="00000000">
      <w:r>
        <w:rPr>
          <w:i/>
          <w:color w:val="888888"/>
          <w:sz w:val="20"/>
        </w:rPr>
        <w:t>[EQUATION: soft counts — DO NOT EDIT]</w:t>
      </w:r>
    </w:p>
    <w:p w14:paraId="59AD79D1" w14:textId="77777777" w:rsidR="003E3757" w:rsidRDefault="00000000">
      <w:r>
        <w:t>The soft excess sums the constraint violation:</w:t>
      </w:r>
    </w:p>
    <w:p w14:paraId="6F271AB1" w14:textId="77777777" w:rsidR="003E3757" w:rsidRDefault="00000000">
      <w:r>
        <w:rPr>
          <w:i/>
          <w:color w:val="888888"/>
          <w:sz w:val="20"/>
        </w:rPr>
        <w:t>[EQUATION: E = ReLU(s - K) — DO NOT EDIT]</w:t>
      </w:r>
    </w:p>
    <w:p w14:paraId="4A37FB5A" w14:textId="77777777" w:rsidR="003E3757" w:rsidRDefault="00000000">
      <w:pPr>
        <w:pStyle w:val="Heading2"/>
      </w:pPr>
      <w:r>
        <w:t>5.2 Bounded Constraint Penalty</w:t>
      </w:r>
    </w:p>
    <w:p w14:paraId="60B279B2" w14:textId="77777777" w:rsidR="003E3757" w:rsidRDefault="00000000">
      <w:r>
        <w:t>We introduce a complex penalty function with two components.</w:t>
      </w:r>
    </w:p>
    <w:p w14:paraId="39F37EE0" w14:textId="77777777" w:rsidR="003E3757" w:rsidRDefault="00000000">
      <w:r>
        <w:rPr>
          <w:b/>
        </w:rPr>
        <w:t xml:space="preserve">Rational Saturation. </w:t>
      </w:r>
    </w:p>
    <w:p w14:paraId="4D572FB7" w14:textId="77777777" w:rsidR="003E3757" w:rsidRDefault="00000000">
      <w:r>
        <w:rPr>
          <w:i/>
          <w:color w:val="888888"/>
          <w:sz w:val="20"/>
        </w:rPr>
        <w:t>[EQUATION: phi(E, K) = E / (E + K) — DO NOT EDIT]</w:t>
      </w:r>
    </w:p>
    <w:p w14:paraId="24CE5F3E" w14:textId="77777777" w:rsidR="003E3757" w:rsidRDefault="00000000">
      <w:r>
        <w:t>This term maps any violation to [0, 1), so the penalty cannot explode no matter how large the violation is.</w:t>
      </w:r>
    </w:p>
    <w:p w14:paraId="1C28863F" w14:textId="77777777" w:rsidR="003E3757" w:rsidRDefault="00000000">
      <w:r>
        <w:rPr>
          <w:b/>
        </w:rPr>
        <w:t xml:space="preserve">Bounded Quadratic. </w:t>
      </w:r>
    </w:p>
    <w:p w14:paraId="59B2E59E" w14:textId="77777777" w:rsidR="003E3757" w:rsidRDefault="00000000">
      <w:r>
        <w:rPr>
          <w:i/>
          <w:color w:val="888888"/>
          <w:sz w:val="20"/>
        </w:rPr>
        <w:t>[EQUATION: psi(E, K) = (E/K)^2 / (1 + (E/K)^2) — DO NOT EDIT]</w:t>
      </w:r>
    </w:p>
    <w:p w14:paraId="3F1FCA38" w14:textId="77777777" w:rsidR="003E3757" w:rsidRDefault="00000000">
      <w:r>
        <w:t>This term grows quadratically towards the constraint boundary and reaches 1 for large violations, so the gradient is strongest when the model is only slightly over budget pushing hardest precisely when constraint recovery is most achievable.</w:t>
      </w:r>
    </w:p>
    <w:p w14:paraId="419DAECB" w14:textId="77777777" w:rsidR="003E3757" w:rsidRDefault="00000000">
      <w:r>
        <w:rPr>
          <w:b/>
        </w:rPr>
        <w:t>Combined Penalty.</w:t>
      </w:r>
    </w:p>
    <w:p w14:paraId="59478387" w14:textId="77777777" w:rsidR="003E3757" w:rsidRDefault="00000000">
      <w:r>
        <w:rPr>
          <w:i/>
          <w:color w:val="888888"/>
          <w:sz w:val="20"/>
        </w:rPr>
        <w:t>[EQUATION: ell(s, K) = phi(E, K) + rho * psi(E, K) — DO NOT EDIT]</w:t>
      </w:r>
    </w:p>
    <w:p w14:paraId="278DAD75" w14:textId="77777777" w:rsidR="003E3757" w:rsidRDefault="00000000">
      <w:r>
        <w:t>where rho &gt; 0 is the quadratic penalty coefficient (increases linearly during training from rho_0 to rho_target). Since both components are bounded in [0, 1), the combined penalty satisfies:</w:t>
      </w:r>
    </w:p>
    <w:p w14:paraId="01442C10" w14:textId="77777777" w:rsidR="003E3757" w:rsidRDefault="00000000">
      <w:r>
        <w:rPr>
          <w:i/>
          <w:color w:val="888888"/>
          <w:sz w:val="20"/>
        </w:rPr>
        <w:t>[EQUATION: 0 ≤ ell(s, K) &lt; 1 + rho — DO NOT EDIT]</w:t>
      </w:r>
    </w:p>
    <w:p w14:paraId="2F5B0B06" w14:textId="3C153D0E" w:rsidR="003E3757" w:rsidRDefault="00591882" w:rsidP="00591882">
      <w:r>
        <w:t>[FIGURE 1] shows the output of both components as violation grows. At first glance, the two curves look similar, so</w:t>
      </w:r>
      <w:r>
        <w:t xml:space="preserve"> </w:t>
      </w:r>
      <w:r>
        <w:t>it is worth asking why we need both. [FIGURE 2] makes this clear by plotting the gradients. The gradient of phi starts</w:t>
      </w:r>
      <w:r>
        <w:t xml:space="preserve"> </w:t>
      </w:r>
      <w:r>
        <w:t>high and gets weaker as the violation increases</w:t>
      </w:r>
      <w:r w:rsidR="000C07D9">
        <w:t>,</w:t>
      </w:r>
      <w:r>
        <w:t xml:space="preserve"> it gives the model a constant push across the whole infeasible region, but that push fades </w:t>
      </w:r>
      <w:proofErr w:type="gramStart"/>
      <w:r>
        <w:t>the further</w:t>
      </w:r>
      <w:proofErr w:type="gramEnd"/>
      <w:r>
        <w:t xml:space="preserve"> away we are from satisfying the constraint. The gradient of psi works the</w:t>
      </w:r>
      <w:r>
        <w:t xml:space="preserve"> </w:t>
      </w:r>
      <w:r>
        <w:t>other way around</w:t>
      </w:r>
      <w:r w:rsidR="000C07D9">
        <w:t xml:space="preserve">, </w:t>
      </w:r>
      <w:r>
        <w:t xml:space="preserve">it is nearly zero for large violations, builds up as the model gets closer to the limit, and is strongest right at the constraint boundary. In other words, phi does </w:t>
      </w:r>
      <w:proofErr w:type="gramStart"/>
      <w:r>
        <w:t>the heavy</w:t>
      </w:r>
      <w:proofErr w:type="gramEnd"/>
      <w:r>
        <w:t xml:space="preserve"> lifting when the model is far from the</w:t>
      </w:r>
      <w:r>
        <w:t xml:space="preserve"> </w:t>
      </w:r>
      <w:r>
        <w:t>budget, and psi takes over to close the last gap</w:t>
      </w:r>
      <w:r w:rsidR="00000000">
        <w:t>.</w:t>
      </w:r>
    </w:p>
    <w:p w14:paraId="0590A127" w14:textId="77777777" w:rsidR="000C07D9" w:rsidRDefault="000C07D9" w:rsidP="00591882"/>
    <w:p w14:paraId="52C2BB46" w14:textId="77777777" w:rsidR="003E3757" w:rsidRDefault="00000000">
      <w:pPr>
        <w:pStyle w:val="Heading2"/>
      </w:pPr>
      <w:r>
        <w:lastRenderedPageBreak/>
        <w:t>5.3 Complete Training Objective</w:t>
      </w:r>
    </w:p>
    <w:p w14:paraId="13974676" w14:textId="77777777" w:rsidR="003E3757" w:rsidRDefault="00000000">
      <w:r>
        <w:rPr>
          <w:i/>
          <w:color w:val="888888"/>
          <w:sz w:val="20"/>
        </w:rPr>
        <w:t>[EQUATION: total loss L(</w:t>
      </w:r>
      <w:proofErr w:type="gramStart"/>
      <w:r>
        <w:rPr>
          <w:i/>
          <w:color w:val="888888"/>
          <w:sz w:val="20"/>
        </w:rPr>
        <w:t>theta) —</w:t>
      </w:r>
      <w:proofErr w:type="gramEnd"/>
      <w:r>
        <w:rPr>
          <w:i/>
          <w:color w:val="888888"/>
          <w:sz w:val="20"/>
        </w:rPr>
        <w:t xml:space="preserve"> DO NOT EDIT]</w:t>
      </w:r>
    </w:p>
    <w:p w14:paraId="2D76C661" w14:textId="2A3D7FBF" w:rsidR="003E3757" w:rsidRDefault="00000000">
      <w:r>
        <w:t>where lambda_g, lambda_l are constraint weights (adaptively adjusted during training)</w:t>
      </w:r>
      <w:r w:rsidR="000C07D9">
        <w:t xml:space="preserve"> and</w:t>
      </w:r>
      <w:r>
        <w:t xml:space="preserve"> alpha controls </w:t>
      </w:r>
      <w:r w:rsidR="000C07D9">
        <w:t xml:space="preserve">the </w:t>
      </w:r>
      <w:r>
        <w:t>KL regularization against the unconstrained warmup model theta_0</w:t>
      </w:r>
      <w:r w:rsidR="000C07D9">
        <w:t>.</w:t>
      </w:r>
    </w:p>
    <w:p w14:paraId="40A542D7" w14:textId="77777777" w:rsidR="003E3757" w:rsidRDefault="00000000">
      <w:pPr>
        <w:pStyle w:val="Heading2"/>
      </w:pPr>
      <w:r>
        <w:t>5.4 Training Procedure</w:t>
      </w:r>
    </w:p>
    <w:p w14:paraId="1F021683" w14:textId="3F3724D2" w:rsidR="003E3757" w:rsidRDefault="00000000">
      <w:r>
        <w:t xml:space="preserve">Training proceeds in </w:t>
      </w:r>
      <w:r w:rsidR="000C07D9">
        <w:t>three steps</w:t>
      </w:r>
      <w:r>
        <w:t>.</w:t>
      </w:r>
    </w:p>
    <w:p w14:paraId="2E26625A" w14:textId="601C219B" w:rsidR="003E3757" w:rsidRDefault="000C07D9" w:rsidP="000C07D9">
      <w:r>
        <w:rPr>
          <w:b/>
        </w:rPr>
        <w:t>Step</w:t>
      </w:r>
      <w:r w:rsidR="00000000">
        <w:rPr>
          <w:b/>
        </w:rPr>
        <w:t xml:space="preserve"> 1</w:t>
      </w:r>
      <w:r>
        <w:rPr>
          <w:b/>
        </w:rPr>
        <w:t xml:space="preserve"> - </w:t>
      </w:r>
      <w:r w:rsidR="00000000">
        <w:rPr>
          <w:b/>
        </w:rPr>
        <w:t xml:space="preserve">Warmup. </w:t>
      </w:r>
      <w:r w:rsidR="00000000">
        <w:t xml:space="preserve">The model is trained for T_w epochs using only L_CE to establish a </w:t>
      </w:r>
      <w:proofErr w:type="gramStart"/>
      <w:r w:rsidR="00000000">
        <w:t>strong classification</w:t>
      </w:r>
      <w:proofErr w:type="gramEnd"/>
      <w:r w:rsidR="00000000">
        <w:t xml:space="preserve"> baseline</w:t>
      </w:r>
      <w:r>
        <w:t xml:space="preserve"> model</w:t>
      </w:r>
      <w:r w:rsidR="00000000">
        <w:t xml:space="preserve">. The resulting model theta_0 serves </w:t>
      </w:r>
      <w:r>
        <w:t xml:space="preserve">us </w:t>
      </w:r>
      <w:r w:rsidR="00000000">
        <w:t xml:space="preserve">as the reference distribution for </w:t>
      </w:r>
      <w:r w:rsidRPr="000C07D9">
        <w:t>Kullback</w:t>
      </w:r>
      <w:r>
        <w:t>-</w:t>
      </w:r>
      <w:r w:rsidRPr="000C07D9">
        <w:t>Leibler</w:t>
      </w:r>
      <w:r w:rsidR="00000000">
        <w:t xml:space="preserve"> regularization. Training terminates early if the model saturates. The warmup model is cached and reused across constraint configurations that share the same architecture and hyperparameters.</w:t>
      </w:r>
    </w:p>
    <w:p w14:paraId="1197EA78" w14:textId="3B7EA480" w:rsidR="003E3757" w:rsidRDefault="000C07D9" w:rsidP="000C07D9">
      <w:r>
        <w:rPr>
          <w:b/>
        </w:rPr>
        <w:t>Step</w:t>
      </w:r>
      <w:r w:rsidR="00000000">
        <w:rPr>
          <w:b/>
        </w:rPr>
        <w:t xml:space="preserve"> 2 </w:t>
      </w:r>
      <w:r>
        <w:rPr>
          <w:b/>
        </w:rPr>
        <w:t xml:space="preserve">- </w:t>
      </w:r>
      <w:r w:rsidR="00000000">
        <w:rPr>
          <w:b/>
        </w:rPr>
        <w:t xml:space="preserve">Constraint Optimization. </w:t>
      </w:r>
      <w:r>
        <w:t>Starting from the warmup trained θ₀, the model is fine-tuned using the full</w:t>
      </w:r>
      <w:r>
        <w:t xml:space="preserve"> </w:t>
      </w:r>
      <w:r>
        <w:t xml:space="preserve">objective for up to </w:t>
      </w:r>
      <w:proofErr w:type="spellStart"/>
      <w:r>
        <w:t>T_c</w:t>
      </w:r>
      <w:proofErr w:type="spellEnd"/>
      <w:r>
        <w:t xml:space="preserve"> epochs. The constraint weights </w:t>
      </w:r>
      <w:proofErr w:type="spellStart"/>
      <w:r>
        <w:t>λ_g</w:t>
      </w:r>
      <w:proofErr w:type="spellEnd"/>
      <w:r>
        <w:t xml:space="preserve">, </w:t>
      </w:r>
      <w:proofErr w:type="spellStart"/>
      <w:r>
        <w:t>λ_l</w:t>
      </w:r>
      <w:proofErr w:type="spellEnd"/>
      <w:r>
        <w:t xml:space="preserve"> increase by a fixed</w:t>
      </w:r>
      <w:r>
        <w:t xml:space="preserve"> </w:t>
      </w:r>
      <w:r>
        <w:t xml:space="preserve">step each epoch while constraints </w:t>
      </w:r>
      <w:r w:rsidR="00D60FA5">
        <w:t>are still</w:t>
      </w:r>
      <w:r>
        <w:t xml:space="preserve"> </w:t>
      </w:r>
      <w:proofErr w:type="gramStart"/>
      <w:r>
        <w:t>violated, and</w:t>
      </w:r>
      <w:proofErr w:type="gramEnd"/>
      <w:r>
        <w:t xml:space="preserve"> are zeroed when constraints </w:t>
      </w:r>
      <w:r w:rsidR="00D60FA5">
        <w:t>are</w:t>
      </w:r>
      <w:r>
        <w:t xml:space="preserve"> satisfied. Constrain</w:t>
      </w:r>
      <w:r>
        <w:t xml:space="preserve"> </w:t>
      </w:r>
      <w:r>
        <w:t>satisfaction is evaluated using hard counts (argmax predictions), not the soft counts used in the loss. If the model continues to violate constraints</w:t>
      </w:r>
      <w:r>
        <w:t xml:space="preserve"> </w:t>
      </w:r>
      <w:r>
        <w:t>again, the weights are restored. This mechanism gives the model some range to stabilize its predictions and maintain</w:t>
      </w:r>
      <w:r>
        <w:t xml:space="preserve"> </w:t>
      </w:r>
      <w:r>
        <w:t>the constraint satisfaction with slow fluctuations of pressure towards saturation. The penalty coefficient ρ increases</w:t>
      </w:r>
      <w:r>
        <w:t xml:space="preserve"> </w:t>
      </w:r>
      <w:r>
        <w:t xml:space="preserve">linearly from ρ₀ to </w:t>
      </w:r>
      <w:proofErr w:type="spellStart"/>
      <w:r>
        <w:t>ρ_target</w:t>
      </w:r>
      <w:proofErr w:type="spellEnd"/>
      <w:r>
        <w:t xml:space="preserve"> during </w:t>
      </w:r>
      <w:proofErr w:type="gramStart"/>
      <w:r>
        <w:t>training, and</w:t>
      </w:r>
      <w:proofErr w:type="gramEnd"/>
      <w:r>
        <w:t xml:space="preserve"> stops changing once the first constraint satisfaction is reached</w:t>
      </w:r>
      <w:r w:rsidR="00D60FA5">
        <w:t>.</w:t>
      </w:r>
      <w:r>
        <w:t xml:space="preserve"> </w:t>
      </w:r>
      <w:r>
        <w:t xml:space="preserve">Training terminates early when constraints remain satisfied for </w:t>
      </w:r>
      <w:proofErr w:type="spellStart"/>
      <w:r w:rsidR="00D60FA5">
        <w:t>T_cons</w:t>
      </w:r>
      <w:proofErr w:type="spellEnd"/>
      <w:r>
        <w:t xml:space="preserve"> </w:t>
      </w:r>
      <w:proofErr w:type="gramStart"/>
      <w:r>
        <w:t>epochs</w:t>
      </w:r>
      <w:proofErr w:type="gramEnd"/>
      <w:r>
        <w:t xml:space="preserve"> without constraint</w:t>
      </w:r>
      <w:r>
        <w:t xml:space="preserve"> </w:t>
      </w:r>
      <w:r>
        <w:t>pressure.</w:t>
      </w:r>
    </w:p>
    <w:p w14:paraId="0C0AB3EC" w14:textId="271B35DB" w:rsidR="003E3757" w:rsidRDefault="000C07D9">
      <w:r>
        <w:rPr>
          <w:b/>
        </w:rPr>
        <w:t xml:space="preserve">Step 3- </w:t>
      </w:r>
      <w:r w:rsidR="00000000">
        <w:rPr>
          <w:b/>
        </w:rPr>
        <w:t xml:space="preserve">Post-hoc Adjustment. </w:t>
      </w:r>
      <w:r w:rsidR="00000000">
        <w:t xml:space="preserve">Because a gap may exist between </w:t>
      </w:r>
      <w:r w:rsidR="00D60FA5">
        <w:t>the final count of predictions (achieved by the model crossing the limit and saturating) and the K wanted predictions (the hard count we set at the configuration of the problem)</w:t>
      </w:r>
      <w:r w:rsidR="00000000">
        <w:t xml:space="preserve">, a post-hoc correction procedure reassigns borderline predictions to </w:t>
      </w:r>
      <w:r w:rsidR="00D60FA5">
        <w:t>get the</w:t>
      </w:r>
      <w:r w:rsidR="00000000">
        <w:t xml:space="preserve"> strict constraint satisfaction. Over-limit classes are reduced by flipping the lowest-confidence predictions; under-limit classes are filled by pulling from high-probability candidates.</w:t>
      </w:r>
    </w:p>
    <w:p w14:paraId="11A50C4D" w14:textId="77777777" w:rsidR="003E3757" w:rsidRDefault="00000000">
      <w:pPr>
        <w:pStyle w:val="Heading1"/>
      </w:pPr>
      <w:r>
        <w:t>6. Experimental Design</w:t>
      </w:r>
    </w:p>
    <w:p w14:paraId="03D595DB" w14:textId="77777777" w:rsidR="003E3757" w:rsidRDefault="00000000">
      <w:pPr>
        <w:pStyle w:val="Heading2"/>
      </w:pPr>
      <w:r>
        <w:t>6.1 Datasets</w:t>
      </w:r>
    </w:p>
    <w:p w14:paraId="33E2A8A8" w14:textId="77777777" w:rsidR="003E3757" w:rsidRDefault="00000000">
      <w:pPr>
        <w:pStyle w:val="ListBullet"/>
      </w:pPr>
      <w:r>
        <w:rPr>
          <w:b/>
        </w:rPr>
        <w:t>DermMNIST</w:t>
      </w:r>
      <w:r>
        <w:t xml:space="preserve"> [REF: yang2023medmnist]: 10,015 dermatoscopic images across 7 skin lesion classes (224x224 RGB). High base model accuracy (~85%), well-calibrated predictions.</w:t>
      </w:r>
    </w:p>
    <w:p w14:paraId="196D146B" w14:textId="1DDCF8BF" w:rsidR="003E3757" w:rsidRDefault="00000000">
      <w:pPr>
        <w:pStyle w:val="ListBullet"/>
      </w:pPr>
      <w:r>
        <w:rPr>
          <w:b/>
        </w:rPr>
        <w:t>TissueMNIST</w:t>
      </w:r>
      <w:r>
        <w:t xml:space="preserve"> [REF: yang2023medmnist]: 236,386 kidney cortex cell images across 8 classes (28x28 grayscale upscaled to 224x224). Lower base accuracy (~60%), poorly calibrated predictions</w:t>
      </w:r>
      <w:r w:rsidR="00D60FA5">
        <w:t xml:space="preserve"> meaning</w:t>
      </w:r>
      <w:r>
        <w:t xml:space="preserve"> a harder setting </w:t>
      </w:r>
      <w:r w:rsidR="00D60FA5">
        <w:t>for a problem to see changes more clearly</w:t>
      </w:r>
      <w:r>
        <w:t>.</w:t>
      </w:r>
    </w:p>
    <w:p w14:paraId="08B5091E" w14:textId="3DD5D9B3" w:rsidR="003E3757" w:rsidRDefault="00000000">
      <w:r>
        <w:t>Both datasets are partitioned into 5 stratified slices (80/20</w:t>
      </w:r>
      <w:r w:rsidR="00D60FA5">
        <w:t xml:space="preserve"> -</w:t>
      </w:r>
      <w:r>
        <w:t xml:space="preserve"> train/test) for statistical significance.</w:t>
      </w:r>
    </w:p>
    <w:p w14:paraId="242B78E0" w14:textId="77777777" w:rsidR="003E3757" w:rsidRDefault="00000000">
      <w:pPr>
        <w:pStyle w:val="Heading2"/>
      </w:pPr>
      <w:r>
        <w:lastRenderedPageBreak/>
        <w:t>6.2 Models</w:t>
      </w:r>
    </w:p>
    <w:p w14:paraId="32C8ECF6" w14:textId="5682D261" w:rsidR="003E3757" w:rsidRDefault="00000000">
      <w:r>
        <w:t>Three pretrained architectures: MobileNetV3 [REF: howard2019searching], EfficientNet-B0 [REF: tan2019efficientnet], and ConvNeXt-Tiny [REF: liu2022convnet], fine-tuned during warmup</w:t>
      </w:r>
      <w:r w:rsidR="00D60FA5">
        <w:t xml:space="preserve"> to adjust to the problem</w:t>
      </w:r>
      <w:r>
        <w:t>.</w:t>
      </w:r>
    </w:p>
    <w:p w14:paraId="61376D0F" w14:textId="77777777" w:rsidR="003E3757" w:rsidRDefault="00000000">
      <w:pPr>
        <w:pStyle w:val="Heading2"/>
      </w:pPr>
      <w:r>
        <w:t>6.3 Constraint Configurations</w:t>
      </w:r>
    </w:p>
    <w:p w14:paraId="265FD488" w14:textId="77777777" w:rsidR="003E3757" w:rsidRDefault="00000000">
      <w:r>
        <w:t>Six constraint pairs (local%, global%): (30,30), (50,50), (80,80), (20,80), (20,50), (80,30). These cover symmetric constraints, conflicting constraints (local &lt;&lt; global), and global-tight scenarios.</w:t>
      </w:r>
    </w:p>
    <w:p w14:paraId="45693774" w14:textId="77777777" w:rsidR="003E3757" w:rsidRDefault="00000000">
      <w:pPr>
        <w:pStyle w:val="Heading2"/>
      </w:pPr>
      <w:r>
        <w:t>6.4 Baseline</w:t>
      </w:r>
    </w:p>
    <w:p w14:paraId="70813301" w14:textId="509D3C54" w:rsidR="003E3757" w:rsidRDefault="00000000">
      <w:r>
        <w:rPr>
          <w:b/>
        </w:rPr>
        <w:t xml:space="preserve">Greedy heuristic: </w:t>
      </w:r>
      <w:r>
        <w:t xml:space="preserve">Uses the warmup model's probabilities to allocate predictions via top-K selection, processing constrained classes sequentially from tightest to loosest budget. This represents the </w:t>
      </w:r>
      <w:r w:rsidR="009F724C">
        <w:t>common</w:t>
      </w:r>
      <w:r>
        <w:t xml:space="preserve"> approach.</w:t>
      </w:r>
    </w:p>
    <w:p w14:paraId="278EB3B6" w14:textId="77777777" w:rsidR="003E3757" w:rsidRDefault="00000000">
      <w:pPr>
        <w:pStyle w:val="Heading2"/>
      </w:pPr>
      <w:r>
        <w:t>6.5 Evaluation Metrics</w:t>
      </w:r>
    </w:p>
    <w:p w14:paraId="28911AD2" w14:textId="62CF9A1A" w:rsidR="003E3757" w:rsidRDefault="00000000">
      <w:r>
        <w:t>Primary: F1-macro (accounts for class imbalance). Secondary: per-class precision</w:t>
      </w:r>
      <w:r w:rsidR="009F724C">
        <w:t>,</w:t>
      </w:r>
      <w:r w:rsidR="009F724C" w:rsidRPr="009F724C">
        <w:t xml:space="preserve"> </w:t>
      </w:r>
      <w:r w:rsidR="009F724C">
        <w:t>accuracy</w:t>
      </w:r>
      <w:r w:rsidR="009F724C">
        <w:t xml:space="preserve">, </w:t>
      </w:r>
      <w:r>
        <w:t>recall, constraint satisfaction rate, post-hoc adjustment count</w:t>
      </w:r>
      <w:r w:rsidR="009F724C">
        <w:t>.</w:t>
      </w:r>
    </w:p>
    <w:p w14:paraId="61BEABA0" w14:textId="77777777" w:rsidR="003E3757" w:rsidRDefault="00000000">
      <w:pPr>
        <w:pStyle w:val="Heading1"/>
      </w:pPr>
      <w:r>
        <w:t>7. Preliminary Results</w:t>
      </w:r>
    </w:p>
    <w:p w14:paraId="6ACB01F3" w14:textId="5E6C2256" w:rsidR="003E3757" w:rsidRDefault="00000000">
      <w:r>
        <w:t xml:space="preserve">We present preliminary results </w:t>
      </w:r>
      <w:r w:rsidR="009F724C">
        <w:t>from basic</w:t>
      </w:r>
      <w:r>
        <w:t xml:space="preserve"> experiments on </w:t>
      </w:r>
      <w:proofErr w:type="spellStart"/>
      <w:r>
        <w:t>DermMNIST</w:t>
      </w:r>
      <w:proofErr w:type="spellEnd"/>
      <w:r>
        <w:t>, comparing our constrained optimization approach against the greedy heuristic baseline.</w:t>
      </w:r>
    </w:p>
    <w:p w14:paraId="0916A58A" w14:textId="77777777" w:rsidR="003E3757" w:rsidRDefault="00000000">
      <w:r>
        <w:rPr>
          <w:i/>
          <w:color w:val="888888"/>
          <w:sz w:val="20"/>
        </w:rPr>
        <w:t>[TABLE 1: Preliminary DermMNIST F1-macro results — stays in LaTeX, DO NOT EDIT]</w:t>
      </w:r>
    </w:p>
    <w:p w14:paraId="44D96617" w14:textId="77777777" w:rsidR="003E3757" w:rsidRDefault="00000000">
      <w:r>
        <w:t>Key observations:</w:t>
      </w:r>
    </w:p>
    <w:p w14:paraId="632E5AB8" w14:textId="77777777" w:rsidR="003E3757" w:rsidRDefault="00000000" w:rsidP="009F724C">
      <w:pPr>
        <w:pStyle w:val="ListNumber"/>
        <w:numPr>
          <w:ilvl w:val="0"/>
          <w:numId w:val="10"/>
        </w:numPr>
      </w:pPr>
      <w:r>
        <w:t>Our approach outperforms the heuristic in all 10 experiments (</w:t>
      </w:r>
      <w:proofErr w:type="gramStart"/>
      <w:r>
        <w:t>100% win</w:t>
      </w:r>
      <w:proofErr w:type="gramEnd"/>
      <w:r>
        <w:t xml:space="preserve"> rate).</w:t>
      </w:r>
    </w:p>
    <w:p w14:paraId="72537F69" w14:textId="3A6B2E81" w:rsidR="009F724C" w:rsidRDefault="009F724C" w:rsidP="009F724C">
      <w:pPr>
        <w:pStyle w:val="ListNumber"/>
      </w:pPr>
      <w:r>
        <w:t>Conflicting constraints (local &lt;&lt; global) show larger improvements on average (+1.29% vs. +0.68% F1-macro)</w:t>
      </w:r>
      <w:r>
        <w:t xml:space="preserve"> </w:t>
      </w:r>
      <w:r>
        <w:t xml:space="preserve">compared to symmetric ones, suggesting that </w:t>
      </w:r>
      <w:proofErr w:type="gramStart"/>
      <w:r>
        <w:t>the joint</w:t>
      </w:r>
      <w:proofErr w:type="gramEnd"/>
      <w:r>
        <w:t xml:space="preserve"> optimization may handle the</w:t>
      </w:r>
      <w:r>
        <w:t xml:space="preserve"> </w:t>
      </w:r>
      <w:r>
        <w:t>tension between local and global</w:t>
      </w:r>
      <w:r>
        <w:t xml:space="preserve"> </w:t>
      </w:r>
      <w:r>
        <w:t>budgets more effectively than the sequential heuristic. This is one of the patterns we plan to investigate further in</w:t>
      </w:r>
      <w:r>
        <w:t xml:space="preserve"> </w:t>
      </w:r>
      <w:r>
        <w:t>the full-scale experimen</w:t>
      </w:r>
      <w:r>
        <w:t>ts.</w:t>
      </w:r>
    </w:p>
    <w:p w14:paraId="370B2D5E" w14:textId="3CE3EA19" w:rsidR="003E3757" w:rsidRDefault="00000000" w:rsidP="009F724C">
      <w:pPr>
        <w:pStyle w:val="ListNumber"/>
      </w:pPr>
      <w:r>
        <w:t>The largest improvement is +2.86% F1-macro (MobileNetV3, MEL+BCC, L20/G50).</w:t>
      </w:r>
    </w:p>
    <w:p w14:paraId="42D83FFF" w14:textId="77777777" w:rsidR="003E3757" w:rsidRDefault="00000000">
      <w:r>
        <w:t>[FIGURE 3] illustrates the training dynamics for three constraint tightness levels. In each case, the prediction count for the constrained class decreases from its unconstrained value and converges toward the budget K, confirming that the differentiable penalty provides effective gradient signal for constraint satisfaction.</w:t>
      </w:r>
    </w:p>
    <w:p w14:paraId="7FDC9C30" w14:textId="77777777" w:rsidR="009423D9" w:rsidRDefault="009423D9"/>
    <w:p w14:paraId="33E0EDF6" w14:textId="77777777" w:rsidR="009423D9" w:rsidRDefault="009423D9"/>
    <w:p w14:paraId="7D1BF319" w14:textId="77777777" w:rsidR="003E3757" w:rsidRDefault="00000000">
      <w:pPr>
        <w:pStyle w:val="Heading1"/>
      </w:pPr>
      <w:r>
        <w:lastRenderedPageBreak/>
        <w:t>8. Research Plan</w:t>
      </w:r>
    </w:p>
    <w:p w14:paraId="06BF02F7" w14:textId="4DFC9106" w:rsidR="009423D9" w:rsidRPr="009423D9" w:rsidRDefault="009423D9" w:rsidP="009423D9">
      <w:pPr>
        <w:pStyle w:val="ListNumber"/>
        <w:numPr>
          <w:ilvl w:val="0"/>
          <w:numId w:val="17"/>
        </w:numPr>
        <w:rPr>
          <w:bCs/>
        </w:rPr>
      </w:pPr>
      <w:r w:rsidRPr="009423D9">
        <w:rPr>
          <w:bCs/>
        </w:rPr>
        <w:t>Full-scale experiments: Run the framework across both benchmarks (</w:t>
      </w:r>
      <w:proofErr w:type="spellStart"/>
      <w:r w:rsidRPr="009423D9">
        <w:rPr>
          <w:bCs/>
        </w:rPr>
        <w:t>DermMNIST</w:t>
      </w:r>
      <w:proofErr w:type="spellEnd"/>
      <w:r w:rsidRPr="009423D9">
        <w:rPr>
          <w:bCs/>
        </w:rPr>
        <w:t xml:space="preserve"> and </w:t>
      </w:r>
      <w:proofErr w:type="spellStart"/>
      <w:r w:rsidRPr="009423D9">
        <w:rPr>
          <w:bCs/>
        </w:rPr>
        <w:t>TissueMNIST</w:t>
      </w:r>
      <w:proofErr w:type="spellEnd"/>
      <w:r w:rsidRPr="009423D9">
        <w:rPr>
          <w:bCs/>
        </w:rPr>
        <w:t>) with multiple architectures, constraint tightness levels, and single vs. multi</w:t>
      </w:r>
      <w:r>
        <w:rPr>
          <w:bCs/>
        </w:rPr>
        <w:t xml:space="preserve"> </w:t>
      </w:r>
      <w:r w:rsidRPr="009423D9">
        <w:rPr>
          <w:bCs/>
        </w:rPr>
        <w:t>class scenarios. Each configuration will be repeated across several data slices to verify stability.</w:t>
      </w:r>
    </w:p>
    <w:p w14:paraId="2AEC197F" w14:textId="6E0F8E3A" w:rsidR="009423D9" w:rsidRPr="009423D9" w:rsidRDefault="009423D9" w:rsidP="009423D9">
      <w:pPr>
        <w:pStyle w:val="ListNumber"/>
        <w:rPr>
          <w:bCs/>
        </w:rPr>
      </w:pPr>
      <w:r w:rsidRPr="009423D9">
        <w:rPr>
          <w:bCs/>
        </w:rPr>
        <w:t>Statistical analysis: Apply paired statistical tests across slices to confirm that the observed F1-macro differences are significant and not driven by a specific split.</w:t>
      </w:r>
    </w:p>
    <w:p w14:paraId="5E750945" w14:textId="17ED197E" w:rsidR="009423D9" w:rsidRDefault="009423D9" w:rsidP="009423D9">
      <w:pPr>
        <w:pStyle w:val="ListNumber"/>
        <w:rPr>
          <w:bCs/>
        </w:rPr>
      </w:pPr>
      <w:r w:rsidRPr="009423D9">
        <w:rPr>
          <w:bCs/>
        </w:rPr>
        <w:t xml:space="preserve">Ablation </w:t>
      </w:r>
      <w:r>
        <w:rPr>
          <w:bCs/>
        </w:rPr>
        <w:t>verification</w:t>
      </w:r>
      <w:r w:rsidRPr="009423D9">
        <w:rPr>
          <w:bCs/>
        </w:rPr>
        <w:t xml:space="preserve">: Test the </w:t>
      </w:r>
      <w:proofErr w:type="spellStart"/>
      <w:proofErr w:type="gramStart"/>
      <w:r>
        <w:rPr>
          <w:bCs/>
        </w:rPr>
        <w:t>affect</w:t>
      </w:r>
      <w:proofErr w:type="spellEnd"/>
      <w:proofErr w:type="gramEnd"/>
      <w:r w:rsidRPr="009423D9">
        <w:rPr>
          <w:bCs/>
        </w:rPr>
        <w:t xml:space="preserve"> of each component (rational saturation, bounded quadratic, adaptive lambda schedule, KL regularization) by disabling them individually.</w:t>
      </w:r>
    </w:p>
    <w:p w14:paraId="4742F6B2" w14:textId="102E6B5D" w:rsidR="003E3757" w:rsidRPr="009423D9" w:rsidRDefault="009423D9" w:rsidP="009423D9">
      <w:pPr>
        <w:pStyle w:val="ListNumber"/>
        <w:rPr>
          <w:bCs/>
        </w:rPr>
      </w:pPr>
      <w:r w:rsidRPr="009423D9">
        <w:rPr>
          <w:bCs/>
        </w:rPr>
        <w:t xml:space="preserve">Thesis writing: </w:t>
      </w:r>
      <w:r w:rsidR="005D1E97">
        <w:rPr>
          <w:bCs/>
        </w:rPr>
        <w:t>compare our model with</w:t>
      </w:r>
      <w:r w:rsidRPr="009423D9">
        <w:rPr>
          <w:bCs/>
        </w:rPr>
        <w:t xml:space="preserve"> existing literature and analyze under which </w:t>
      </w:r>
      <w:r w:rsidR="005D1E97">
        <w:rPr>
          <w:bCs/>
        </w:rPr>
        <w:t>conditions</w:t>
      </w:r>
      <w:r w:rsidRPr="009423D9">
        <w:rPr>
          <w:bCs/>
        </w:rPr>
        <w:t xml:space="preserve"> </w:t>
      </w:r>
      <w:r w:rsidR="005D1E97">
        <w:rPr>
          <w:bCs/>
        </w:rPr>
        <w:t>our</w:t>
      </w:r>
      <w:r w:rsidRPr="009423D9">
        <w:rPr>
          <w:bCs/>
        </w:rPr>
        <w:t xml:space="preserve"> optimization approach provides the greatest advantage over the baseline.</w:t>
      </w:r>
    </w:p>
    <w:p w14:paraId="6EFEE5B3" w14:textId="77777777" w:rsidR="003E3757" w:rsidRDefault="00000000">
      <w:pPr>
        <w:pStyle w:val="Heading1"/>
      </w:pPr>
      <w:r>
        <w:t>9. Expected Contributions</w:t>
      </w:r>
    </w:p>
    <w:p w14:paraId="0C467408" w14:textId="0CBDC9ED" w:rsidR="006F4C3B" w:rsidRPr="006F4C3B" w:rsidRDefault="006F4C3B" w:rsidP="006F4C3B">
      <w:pPr>
        <w:pStyle w:val="ListNumber"/>
        <w:numPr>
          <w:ilvl w:val="0"/>
          <w:numId w:val="20"/>
        </w:numPr>
        <w:rPr>
          <w:lang/>
        </w:rPr>
      </w:pPr>
      <w:r w:rsidRPr="006F4C3B">
        <w:rPr>
          <w:lang/>
        </w:rPr>
        <w:t xml:space="preserve">A bounded penalty </w:t>
      </w:r>
      <w:r>
        <w:t>loss function</w:t>
      </w:r>
      <w:r w:rsidRPr="006F4C3B">
        <w:rPr>
          <w:lang/>
        </w:rPr>
        <w:t xml:space="preserve"> that makes prediction-count constraints compatible with standard gradient-based training</w:t>
      </w:r>
      <w:r>
        <w:t>.</w:t>
      </w:r>
    </w:p>
    <w:p w14:paraId="05DDFE19" w14:textId="28EF171B" w:rsidR="006F4C3B" w:rsidRPr="006F4C3B" w:rsidRDefault="006F4C3B" w:rsidP="006F4C3B">
      <w:pPr>
        <w:pStyle w:val="ListNumber"/>
        <w:numPr>
          <w:ilvl w:val="0"/>
          <w:numId w:val="20"/>
        </w:numPr>
        <w:rPr>
          <w:lang/>
        </w:rPr>
      </w:pPr>
      <w:r w:rsidRPr="006F4C3B">
        <w:rPr>
          <w:lang/>
        </w:rPr>
        <w:t>A single training objective that handles both global and local constraints simultaneously, removing the need for separate post-hoc correction at each level.</w:t>
      </w:r>
    </w:p>
    <w:p w14:paraId="3069B87C" w14:textId="77563BC6" w:rsidR="006F4C3B" w:rsidRPr="006F4C3B" w:rsidRDefault="006F4C3B" w:rsidP="006F4C3B">
      <w:pPr>
        <w:pStyle w:val="ListNumber"/>
        <w:numPr>
          <w:ilvl w:val="0"/>
          <w:numId w:val="20"/>
        </w:numPr>
        <w:rPr>
          <w:lang/>
        </w:rPr>
      </w:pPr>
      <w:r w:rsidRPr="006F4C3B">
        <w:rPr>
          <w:lang/>
        </w:rPr>
        <w:t>Empirical guidelines, based on experiments across two medical imaging benchmarks, showing under which constraint regimes end-to-end optimization outperforms post-hoc methods and by how much.</w:t>
      </w:r>
    </w:p>
    <w:p w14:paraId="7B970CB2" w14:textId="793F4BA8" w:rsidR="003E3757" w:rsidRDefault="003E3757" w:rsidP="006F4C3B">
      <w:pPr>
        <w:pStyle w:val="ListNumber"/>
        <w:numPr>
          <w:ilvl w:val="0"/>
          <w:numId w:val="0"/>
        </w:numPr>
        <w:ind w:left="360"/>
      </w:pPr>
    </w:p>
    <w:sectPr w:rsidR="003E37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7DCE4C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E21CF0"/>
    <w:multiLevelType w:val="hybridMultilevel"/>
    <w:tmpl w:val="E54410C2"/>
    <w:lvl w:ilvl="0" w:tplc="2000000F">
      <w:start w:val="1"/>
      <w:numFmt w:val="decimal"/>
      <w:lvlText w:val="%1."/>
      <w:lvlJc w:val="left"/>
      <w:pPr>
        <w:ind w:left="360" w:hanging="36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0" w15:restartNumberingAfterBreak="0">
    <w:nsid w:val="2BAD51A3"/>
    <w:multiLevelType w:val="multilevel"/>
    <w:tmpl w:val="4434E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9C4D7F"/>
    <w:multiLevelType w:val="hybridMultilevel"/>
    <w:tmpl w:val="31DAE180"/>
    <w:lvl w:ilvl="0" w:tplc="1000000F">
      <w:start w:val="1"/>
      <w:numFmt w:val="decimal"/>
      <w:lvlText w:val="%1."/>
      <w:lvlJc w:val="left"/>
      <w:pPr>
        <w:ind w:left="360" w:hanging="36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num w:numId="1" w16cid:durableId="316037433">
    <w:abstractNumId w:val="8"/>
  </w:num>
  <w:num w:numId="2" w16cid:durableId="2015759616">
    <w:abstractNumId w:val="6"/>
  </w:num>
  <w:num w:numId="3" w16cid:durableId="1788115341">
    <w:abstractNumId w:val="5"/>
  </w:num>
  <w:num w:numId="4" w16cid:durableId="146558485">
    <w:abstractNumId w:val="4"/>
  </w:num>
  <w:num w:numId="5" w16cid:durableId="1980108694">
    <w:abstractNumId w:val="7"/>
  </w:num>
  <w:num w:numId="6" w16cid:durableId="834221237">
    <w:abstractNumId w:val="3"/>
  </w:num>
  <w:num w:numId="7" w16cid:durableId="2136170502">
    <w:abstractNumId w:val="2"/>
  </w:num>
  <w:num w:numId="8" w16cid:durableId="1967157276">
    <w:abstractNumId w:val="1"/>
  </w:num>
  <w:num w:numId="9" w16cid:durableId="1628583814">
    <w:abstractNumId w:val="0"/>
  </w:num>
  <w:num w:numId="10" w16cid:durableId="1936861681">
    <w:abstractNumId w:val="7"/>
    <w:lvlOverride w:ilvl="0">
      <w:startOverride w:val="1"/>
    </w:lvlOverride>
  </w:num>
  <w:num w:numId="11" w16cid:durableId="692262648">
    <w:abstractNumId w:val="7"/>
    <w:lvlOverride w:ilvl="0">
      <w:startOverride w:val="1"/>
    </w:lvlOverride>
  </w:num>
  <w:num w:numId="12" w16cid:durableId="976645998">
    <w:abstractNumId w:val="7"/>
  </w:num>
  <w:num w:numId="13" w16cid:durableId="574123466">
    <w:abstractNumId w:val="7"/>
  </w:num>
  <w:num w:numId="14" w16cid:durableId="196159574">
    <w:abstractNumId w:val="7"/>
  </w:num>
  <w:num w:numId="15" w16cid:durableId="1510295256">
    <w:abstractNumId w:val="11"/>
  </w:num>
  <w:num w:numId="16" w16cid:durableId="1957634640">
    <w:abstractNumId w:val="10"/>
  </w:num>
  <w:num w:numId="17" w16cid:durableId="1477448850">
    <w:abstractNumId w:val="7"/>
    <w:lvlOverride w:ilvl="0">
      <w:startOverride w:val="1"/>
    </w:lvlOverride>
  </w:num>
  <w:num w:numId="18" w16cid:durableId="297493404">
    <w:abstractNumId w:val="7"/>
  </w:num>
  <w:num w:numId="19" w16cid:durableId="978456015">
    <w:abstractNumId w:val="7"/>
  </w:num>
  <w:num w:numId="20" w16cid:durableId="10842996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7D9"/>
    <w:rsid w:val="000D1581"/>
    <w:rsid w:val="0015074B"/>
    <w:rsid w:val="0029639D"/>
    <w:rsid w:val="00326F90"/>
    <w:rsid w:val="003E3757"/>
    <w:rsid w:val="00591882"/>
    <w:rsid w:val="005D1E97"/>
    <w:rsid w:val="006F4C3B"/>
    <w:rsid w:val="009423D9"/>
    <w:rsid w:val="009F724C"/>
    <w:rsid w:val="00AA1D8D"/>
    <w:rsid w:val="00B47730"/>
    <w:rsid w:val="00BF60A5"/>
    <w:rsid w:val="00CB0664"/>
    <w:rsid w:val="00D60FA5"/>
    <w:rsid w:val="00EE6F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90E7F"/>
  <w14:defaultImageDpi w14:val="300"/>
  <w15:docId w15:val="{AC2F494E-5A61-474A-BE79-A6ED03D8B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423D9"/>
    <w:pPr>
      <w:spacing w:before="100" w:beforeAutospacing="1" w:after="100" w:afterAutospacing="1" w:line="240" w:lineRule="auto"/>
    </w:pPr>
    <w:rPr>
      <w:rFonts w:ascii="Times New Roman" w:eastAsia="Times New Roman" w:hAnsi="Times New Roman" w:cs="Times New Roman"/>
      <w:sz w:val="24"/>
      <w:szCs w:val="24"/>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7</Pages>
  <Words>2251</Words>
  <Characters>12837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Roey Michael</cp:lastModifiedBy>
  <cp:revision>2</cp:revision>
  <dcterms:created xsi:type="dcterms:W3CDTF">2013-12-23T23:15:00Z</dcterms:created>
  <dcterms:modified xsi:type="dcterms:W3CDTF">2026-03-28T11:53:00Z</dcterms:modified>
  <cp:category/>
</cp:coreProperties>
</file>