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7C8D11" w14:textId="77777777" w:rsidR="00140A8D" w:rsidRPr="00C26650" w:rsidRDefault="00140A8D" w:rsidP="00140A8D">
      <w:pPr>
        <w:numPr>
          <w:ilvl w:val="0"/>
          <w:numId w:val="7"/>
        </w:numPr>
        <w:spacing w:after="0" w:line="240" w:lineRule="auto"/>
        <w:jc w:val="left"/>
        <w:rPr>
          <w:b/>
          <w:sz w:val="28"/>
          <w:szCs w:val="28"/>
        </w:rPr>
      </w:pPr>
      <w:r w:rsidRPr="00C26650">
        <w:rPr>
          <w:b/>
          <w:sz w:val="28"/>
          <w:szCs w:val="28"/>
        </w:rPr>
        <w:t>RESPONSABLES</w:t>
      </w:r>
    </w:p>
    <w:p w14:paraId="5E3CBC3C" w14:textId="77777777" w:rsidR="00140A8D" w:rsidRPr="00024874" w:rsidRDefault="00140A8D" w:rsidP="00140A8D">
      <w:pPr>
        <w:spacing w:after="0" w:line="240" w:lineRule="auto"/>
        <w:rPr>
          <w:szCs w:val="24"/>
        </w:rPr>
      </w:pPr>
    </w:p>
    <w:p w14:paraId="5B0E3BC3" w14:textId="77777777" w:rsidR="00140A8D" w:rsidRPr="00024874" w:rsidRDefault="00140A8D" w:rsidP="00140A8D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Asesor de Coordinación Informática (A</w:t>
      </w:r>
      <w:r w:rsidRPr="00024874">
        <w:rPr>
          <w:rFonts w:ascii="Arial" w:hAnsi="Arial" w:cs="Arial"/>
          <w:b/>
          <w:sz w:val="24"/>
          <w:szCs w:val="24"/>
        </w:rPr>
        <w:t>CI).</w:t>
      </w:r>
    </w:p>
    <w:p w14:paraId="4C178C3E" w14:textId="77777777" w:rsidR="00140A8D" w:rsidRPr="00024874" w:rsidRDefault="00140A8D" w:rsidP="00140A8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024874">
        <w:rPr>
          <w:rFonts w:ascii="Arial" w:hAnsi="Arial" w:cs="Arial"/>
          <w:sz w:val="24"/>
          <w:szCs w:val="24"/>
        </w:rPr>
        <w:t>Función:</w:t>
      </w:r>
    </w:p>
    <w:p w14:paraId="3E6C0FA6" w14:textId="77777777" w:rsidR="00140A8D" w:rsidRPr="00024874" w:rsidRDefault="00140A8D" w:rsidP="00140A8D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24874">
        <w:rPr>
          <w:rFonts w:ascii="Arial" w:hAnsi="Arial" w:cs="Arial"/>
          <w:sz w:val="24"/>
          <w:szCs w:val="24"/>
        </w:rPr>
        <w:t>Determinar la viabilidad del requerimiento.</w:t>
      </w:r>
    </w:p>
    <w:p w14:paraId="52A12713" w14:textId="77777777" w:rsidR="00140A8D" w:rsidRPr="00024874" w:rsidRDefault="00140A8D" w:rsidP="00140A8D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24874">
        <w:rPr>
          <w:rFonts w:ascii="Arial" w:hAnsi="Arial" w:cs="Arial"/>
          <w:sz w:val="24"/>
          <w:szCs w:val="24"/>
        </w:rPr>
        <w:t>Aprobar la puesta en productivo de la nueva herramienta.</w:t>
      </w:r>
    </w:p>
    <w:p w14:paraId="0B64E098" w14:textId="77777777" w:rsidR="00140A8D" w:rsidRPr="00024874" w:rsidRDefault="00140A8D" w:rsidP="00140A8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808CEC8" w14:textId="77777777" w:rsidR="00140A8D" w:rsidRPr="00024874" w:rsidRDefault="00140A8D" w:rsidP="00140A8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4F1A4E6" w14:textId="77777777" w:rsidR="00140A8D" w:rsidRPr="00024874" w:rsidRDefault="00140A8D" w:rsidP="00140A8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024874">
        <w:rPr>
          <w:rFonts w:ascii="Arial" w:hAnsi="Arial" w:cs="Arial"/>
          <w:b/>
          <w:sz w:val="24"/>
          <w:szCs w:val="24"/>
        </w:rPr>
        <w:t>Prestador de Servicios en Base de Datos y Aplicaciones (PSBDA)</w:t>
      </w:r>
      <w:r w:rsidRPr="00024874">
        <w:rPr>
          <w:rFonts w:ascii="Arial" w:hAnsi="Arial" w:cs="Arial"/>
          <w:sz w:val="24"/>
          <w:szCs w:val="24"/>
        </w:rPr>
        <w:t>.</w:t>
      </w:r>
    </w:p>
    <w:p w14:paraId="054FE805" w14:textId="77777777" w:rsidR="00140A8D" w:rsidRPr="00024874" w:rsidRDefault="00140A8D" w:rsidP="00140A8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024874">
        <w:rPr>
          <w:rFonts w:ascii="Arial" w:hAnsi="Arial" w:cs="Arial"/>
          <w:sz w:val="24"/>
          <w:szCs w:val="24"/>
        </w:rPr>
        <w:t>Función:</w:t>
      </w:r>
    </w:p>
    <w:p w14:paraId="6584C0D6" w14:textId="77777777" w:rsidR="00140A8D" w:rsidRPr="00024874" w:rsidRDefault="00140A8D" w:rsidP="00140A8D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024874">
        <w:rPr>
          <w:rFonts w:ascii="Arial" w:hAnsi="Arial" w:cs="Arial"/>
          <w:sz w:val="24"/>
          <w:szCs w:val="24"/>
        </w:rPr>
        <w:t>Brindar apoyo a los PSAP para poner en productivo una nueva aplicación cuando la situación lo requiera.</w:t>
      </w:r>
    </w:p>
    <w:p w14:paraId="30E6B459" w14:textId="77777777" w:rsidR="00140A8D" w:rsidRPr="00024874" w:rsidRDefault="00140A8D" w:rsidP="00140A8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DA195AC" w14:textId="77777777" w:rsidR="00140A8D" w:rsidRPr="00024874" w:rsidRDefault="00140A8D" w:rsidP="00140A8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AF7AB12" w14:textId="77777777" w:rsidR="00140A8D" w:rsidRPr="00024874" w:rsidRDefault="00140A8D" w:rsidP="00140A8D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024874">
        <w:rPr>
          <w:rFonts w:ascii="Arial" w:hAnsi="Arial" w:cs="Arial"/>
          <w:b/>
          <w:sz w:val="24"/>
          <w:szCs w:val="24"/>
        </w:rPr>
        <w:t>Prestador de Servicios en Análisis de Programación (PSAP).</w:t>
      </w:r>
    </w:p>
    <w:p w14:paraId="6A6AA53B" w14:textId="77777777" w:rsidR="00140A8D" w:rsidRPr="00024874" w:rsidRDefault="00140A8D" w:rsidP="00140A8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024874">
        <w:rPr>
          <w:rFonts w:ascii="Arial" w:hAnsi="Arial" w:cs="Arial"/>
          <w:sz w:val="24"/>
          <w:szCs w:val="24"/>
        </w:rPr>
        <w:t>Función:</w:t>
      </w:r>
    </w:p>
    <w:p w14:paraId="1851C485" w14:textId="77777777" w:rsidR="00140A8D" w:rsidRPr="00024874" w:rsidRDefault="00140A8D" w:rsidP="00140A8D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024874">
        <w:rPr>
          <w:rFonts w:ascii="Arial" w:hAnsi="Arial" w:cs="Arial"/>
          <w:sz w:val="24"/>
          <w:szCs w:val="24"/>
        </w:rPr>
        <w:t>Desarrollar la(s) aplicación(es) requerida(s) con base al levantado de requerimientos.</w:t>
      </w:r>
    </w:p>
    <w:p w14:paraId="13ECCE01" w14:textId="77777777" w:rsidR="00140A8D" w:rsidRPr="00024874" w:rsidRDefault="00140A8D" w:rsidP="00140A8D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024874">
        <w:rPr>
          <w:rFonts w:ascii="Arial" w:hAnsi="Arial" w:cs="Arial"/>
          <w:sz w:val="24"/>
          <w:szCs w:val="24"/>
        </w:rPr>
        <w:t>Crear los objetos y aplicaciones en el servidor correspondiente para su puesta en producción.</w:t>
      </w:r>
    </w:p>
    <w:p w14:paraId="7EA7ABDD" w14:textId="77777777" w:rsidR="00140A8D" w:rsidRPr="00024874" w:rsidRDefault="00140A8D" w:rsidP="00140A8D">
      <w:pPr>
        <w:pStyle w:val="Prrafodelista"/>
        <w:ind w:left="1440"/>
        <w:jc w:val="both"/>
        <w:rPr>
          <w:rFonts w:ascii="Arial" w:hAnsi="Arial" w:cs="Arial"/>
          <w:b/>
          <w:sz w:val="24"/>
          <w:szCs w:val="24"/>
        </w:rPr>
      </w:pPr>
    </w:p>
    <w:p w14:paraId="017943A3" w14:textId="77777777" w:rsidR="00140A8D" w:rsidRPr="00024874" w:rsidRDefault="00140A8D" w:rsidP="00140A8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4246B8E" w14:textId="77777777" w:rsidR="00140A8D" w:rsidRPr="00024874" w:rsidRDefault="00140A8D" w:rsidP="00140A8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024874">
        <w:rPr>
          <w:rFonts w:ascii="Arial" w:hAnsi="Arial" w:cs="Arial"/>
          <w:b/>
          <w:sz w:val="24"/>
          <w:szCs w:val="24"/>
        </w:rPr>
        <w:t>Prestador de Servicios en Help-Desk (PSHD</w:t>
      </w:r>
      <w:r w:rsidRPr="00024874">
        <w:rPr>
          <w:rFonts w:ascii="Arial" w:hAnsi="Arial" w:cs="Arial"/>
          <w:sz w:val="24"/>
          <w:szCs w:val="24"/>
        </w:rPr>
        <w:t>)</w:t>
      </w:r>
    </w:p>
    <w:p w14:paraId="243EE7ED" w14:textId="77777777" w:rsidR="00140A8D" w:rsidRPr="00024874" w:rsidRDefault="00140A8D" w:rsidP="00140A8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024874">
        <w:rPr>
          <w:rFonts w:ascii="Arial" w:hAnsi="Arial" w:cs="Arial"/>
          <w:sz w:val="24"/>
          <w:szCs w:val="24"/>
        </w:rPr>
        <w:t>Función:</w:t>
      </w:r>
    </w:p>
    <w:p w14:paraId="1C543D10" w14:textId="77777777" w:rsidR="00140A8D" w:rsidRPr="00024874" w:rsidRDefault="00140A8D" w:rsidP="00140A8D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024874">
        <w:rPr>
          <w:rFonts w:ascii="Arial" w:hAnsi="Arial" w:cs="Arial"/>
          <w:sz w:val="24"/>
          <w:szCs w:val="24"/>
        </w:rPr>
        <w:t>Crear y asignar el ticket correspondiente al Prestador de Servicios en Análisis de Programación (PSAP)</w:t>
      </w:r>
    </w:p>
    <w:p w14:paraId="66B7555B" w14:textId="77777777" w:rsidR="00140A8D" w:rsidRDefault="00140A8D" w:rsidP="00140A8D">
      <w:pPr>
        <w:pStyle w:val="Prrafodelista"/>
        <w:ind w:left="1440"/>
        <w:jc w:val="both"/>
        <w:rPr>
          <w:rFonts w:ascii="Arial" w:hAnsi="Arial" w:cs="Arial"/>
          <w:b/>
          <w:sz w:val="24"/>
          <w:szCs w:val="24"/>
        </w:rPr>
      </w:pPr>
    </w:p>
    <w:p w14:paraId="225271A5" w14:textId="77777777" w:rsidR="00140A8D" w:rsidRDefault="00140A8D" w:rsidP="00140A8D">
      <w:pPr>
        <w:ind w:left="435"/>
        <w:rPr>
          <w:b/>
          <w:szCs w:val="24"/>
        </w:rPr>
      </w:pPr>
      <w:r w:rsidRPr="00B85652">
        <w:rPr>
          <w:szCs w:val="24"/>
        </w:rPr>
        <w:t>Nota: Las presentes actividades también se pueden realizar en modalidad de teletrabajo por medio de las plataformas que permiten conectarse vía remota directamente a las estaciones de trabajo.</w:t>
      </w:r>
    </w:p>
    <w:p w14:paraId="4FDE8030" w14:textId="77777777" w:rsidR="00140A8D" w:rsidRDefault="00140A8D" w:rsidP="00140A8D">
      <w:pPr>
        <w:rPr>
          <w:b/>
          <w:szCs w:val="24"/>
        </w:rPr>
      </w:pPr>
    </w:p>
    <w:p w14:paraId="25E88296" w14:textId="77777777" w:rsidR="00140A8D" w:rsidRDefault="00140A8D" w:rsidP="00140A8D">
      <w:pPr>
        <w:rPr>
          <w:b/>
          <w:szCs w:val="24"/>
        </w:rPr>
      </w:pPr>
    </w:p>
    <w:p w14:paraId="1D4E574E" w14:textId="77777777" w:rsidR="00140A8D" w:rsidRPr="00C26650" w:rsidRDefault="00140A8D" w:rsidP="00140A8D">
      <w:pPr>
        <w:pStyle w:val="Prrafodelista"/>
        <w:ind w:left="435"/>
        <w:jc w:val="both"/>
        <w:rPr>
          <w:rFonts w:ascii="Arial" w:hAnsi="Arial" w:cs="Arial"/>
          <w:b/>
          <w:sz w:val="28"/>
          <w:szCs w:val="28"/>
        </w:rPr>
      </w:pPr>
      <w:r w:rsidRPr="00C26650">
        <w:rPr>
          <w:rFonts w:ascii="Arial" w:hAnsi="Arial" w:cs="Arial"/>
          <w:b/>
          <w:sz w:val="28"/>
          <w:szCs w:val="28"/>
        </w:rPr>
        <w:lastRenderedPageBreak/>
        <w:t>2. PROCEDIMIENTO</w:t>
      </w:r>
    </w:p>
    <w:p w14:paraId="61781477" w14:textId="77777777" w:rsidR="00140A8D" w:rsidRPr="00024874" w:rsidRDefault="00140A8D" w:rsidP="00140A8D">
      <w:pPr>
        <w:numPr>
          <w:ilvl w:val="0"/>
          <w:numId w:val="8"/>
        </w:numPr>
        <w:spacing w:after="200" w:line="276" w:lineRule="auto"/>
        <w:rPr>
          <w:szCs w:val="24"/>
        </w:rPr>
      </w:pPr>
      <w:r w:rsidRPr="00024874">
        <w:rPr>
          <w:szCs w:val="24"/>
        </w:rPr>
        <w:t xml:space="preserve">El Director, Subdirector, Coordinadores o personal autorizado por la Dirección de Catastro y Administración del IUSI, envía un correo a </w:t>
      </w:r>
      <w:hyperlink r:id="rId7" w:history="1">
        <w:r w:rsidRPr="00024874">
          <w:rPr>
            <w:rStyle w:val="Hipervnculo"/>
            <w:szCs w:val="24"/>
          </w:rPr>
          <w:t>soportecatastro@muniguate.com</w:t>
        </w:r>
      </w:hyperlink>
      <w:r w:rsidRPr="00024874">
        <w:rPr>
          <w:szCs w:val="24"/>
        </w:rPr>
        <w:t xml:space="preserve"> por medio del cual </w:t>
      </w:r>
      <w:r>
        <w:rPr>
          <w:szCs w:val="24"/>
        </w:rPr>
        <w:t>describen</w:t>
      </w:r>
      <w:r w:rsidRPr="00024874">
        <w:rPr>
          <w:szCs w:val="24"/>
        </w:rPr>
        <w:t xml:space="preserve"> de forma general los requerimientos necesarios del software que solicita</w:t>
      </w:r>
      <w:r>
        <w:rPr>
          <w:szCs w:val="24"/>
        </w:rPr>
        <w:t>n</w:t>
      </w:r>
      <w:r w:rsidRPr="00024874">
        <w:rPr>
          <w:szCs w:val="24"/>
        </w:rPr>
        <w:t xml:space="preserve"> a la Coordinación de Informática. </w:t>
      </w:r>
    </w:p>
    <w:p w14:paraId="56B5FDDC" w14:textId="77777777" w:rsidR="00140A8D" w:rsidRPr="00024874" w:rsidRDefault="00140A8D" w:rsidP="00140A8D">
      <w:pPr>
        <w:numPr>
          <w:ilvl w:val="0"/>
          <w:numId w:val="8"/>
        </w:numPr>
        <w:spacing w:after="200" w:line="276" w:lineRule="auto"/>
        <w:rPr>
          <w:szCs w:val="24"/>
        </w:rPr>
      </w:pPr>
      <w:r w:rsidRPr="00024874">
        <w:rPr>
          <w:szCs w:val="24"/>
        </w:rPr>
        <w:t>El PSHD crea un ticket con lo solicitado y según lo descrito en el instructivo IN-CI-0001 Soporte Técnico (Recepción y Asignación de Tickets) lo clasifica dentro de la categoría “DESARROLLO DE SOFTWARE” y lo asigna a un PSAP.</w:t>
      </w:r>
    </w:p>
    <w:p w14:paraId="1ED8B897" w14:textId="77777777" w:rsidR="00140A8D" w:rsidRPr="00024874" w:rsidRDefault="00140A8D" w:rsidP="00140A8D">
      <w:pPr>
        <w:numPr>
          <w:ilvl w:val="0"/>
          <w:numId w:val="8"/>
        </w:numPr>
        <w:spacing w:after="200" w:line="276" w:lineRule="auto"/>
        <w:rPr>
          <w:szCs w:val="24"/>
        </w:rPr>
      </w:pPr>
      <w:r>
        <w:rPr>
          <w:szCs w:val="24"/>
        </w:rPr>
        <w:t>El PSAP y el A</w:t>
      </w:r>
      <w:r w:rsidRPr="00024874">
        <w:rPr>
          <w:szCs w:val="24"/>
        </w:rPr>
        <w:t xml:space="preserve">CI se reúnen previamente para evaluar si el nuevo desarrollo es viable o en su defecto se </w:t>
      </w:r>
      <w:r>
        <w:rPr>
          <w:szCs w:val="24"/>
        </w:rPr>
        <w:t>refiera a</w:t>
      </w:r>
      <w:r w:rsidRPr="00024874">
        <w:rPr>
          <w:szCs w:val="24"/>
        </w:rPr>
        <w:t xml:space="preserve"> modificar parte de alguna aplicación que ya se encuentre funcionando.</w:t>
      </w:r>
    </w:p>
    <w:p w14:paraId="7B2E4042" w14:textId="50D980A3" w:rsidR="00140A8D" w:rsidRPr="00024874" w:rsidRDefault="00140A8D" w:rsidP="00140A8D">
      <w:pPr>
        <w:numPr>
          <w:ilvl w:val="0"/>
          <w:numId w:val="8"/>
        </w:numPr>
        <w:spacing w:after="200" w:line="276" w:lineRule="auto"/>
        <w:rPr>
          <w:szCs w:val="24"/>
        </w:rPr>
      </w:pPr>
      <w:r w:rsidRPr="00024874">
        <w:rPr>
          <w:szCs w:val="24"/>
        </w:rPr>
        <w:t xml:space="preserve">Si el desarrollo es </w:t>
      </w:r>
      <w:r w:rsidRPr="00024874">
        <w:rPr>
          <w:b/>
          <w:szCs w:val="24"/>
        </w:rPr>
        <w:t>VIABLE</w:t>
      </w:r>
      <w:r w:rsidRPr="00024874">
        <w:rPr>
          <w:szCs w:val="24"/>
        </w:rPr>
        <w:t>, el PSAP agenda una reunión para conocer más a detalle los requerimientos y establecer el alcance del nuevo desarrollo. En esta</w:t>
      </w:r>
      <w:r>
        <w:rPr>
          <w:szCs w:val="24"/>
        </w:rPr>
        <w:t xml:space="preserve"> se convoca al solicitante, al A</w:t>
      </w:r>
      <w:r w:rsidRPr="00024874">
        <w:rPr>
          <w:szCs w:val="24"/>
        </w:rPr>
        <w:t xml:space="preserve">CI y en caso sea necesario a la </w:t>
      </w:r>
      <w:r w:rsidR="009F6957">
        <w:rPr>
          <w:szCs w:val="24"/>
        </w:rPr>
        <w:t>Sección</w:t>
      </w:r>
      <w:r>
        <w:rPr>
          <w:szCs w:val="24"/>
        </w:rPr>
        <w:t xml:space="preserve"> de Modelos de Gestión y según lo acordado se solicita un oficio con lo requerido. Al finalizar la reunión se le requiere al solicitante un oficio con lo acordado, este oficio puede ser físico o electrónico.</w:t>
      </w:r>
    </w:p>
    <w:p w14:paraId="38642827" w14:textId="77777777" w:rsidR="00140A8D" w:rsidRPr="00024874" w:rsidRDefault="00140A8D" w:rsidP="00140A8D">
      <w:pPr>
        <w:numPr>
          <w:ilvl w:val="0"/>
          <w:numId w:val="8"/>
        </w:numPr>
        <w:spacing w:after="200" w:line="276" w:lineRule="auto"/>
        <w:rPr>
          <w:szCs w:val="24"/>
        </w:rPr>
      </w:pPr>
      <w:r w:rsidRPr="00024874">
        <w:rPr>
          <w:szCs w:val="24"/>
        </w:rPr>
        <w:t xml:space="preserve">El </w:t>
      </w:r>
      <w:r>
        <w:rPr>
          <w:szCs w:val="24"/>
        </w:rPr>
        <w:t>solicitante</w:t>
      </w:r>
      <w:r w:rsidRPr="00024874">
        <w:rPr>
          <w:szCs w:val="24"/>
        </w:rPr>
        <w:t xml:space="preserve"> traslada a la Coordinación de Informática </w:t>
      </w:r>
      <w:r>
        <w:rPr>
          <w:szCs w:val="24"/>
        </w:rPr>
        <w:t>el</w:t>
      </w:r>
      <w:r w:rsidRPr="00024874">
        <w:rPr>
          <w:szCs w:val="24"/>
        </w:rPr>
        <w:t xml:space="preserve"> oficio</w:t>
      </w:r>
      <w:r>
        <w:rPr>
          <w:szCs w:val="24"/>
        </w:rPr>
        <w:t xml:space="preserve"> requerido físico o electrónico, </w:t>
      </w:r>
      <w:r w:rsidRPr="00024874">
        <w:rPr>
          <w:szCs w:val="24"/>
        </w:rPr>
        <w:t>para solicitar de manera formal el inicio del desarrollo incluyendo en este documento todos los aspectos y requerimientos que debe contemplar la nueva herramienta.</w:t>
      </w:r>
    </w:p>
    <w:p w14:paraId="75652387" w14:textId="77777777" w:rsidR="00140A8D" w:rsidRPr="00024874" w:rsidRDefault="00140A8D" w:rsidP="00140A8D">
      <w:pPr>
        <w:numPr>
          <w:ilvl w:val="0"/>
          <w:numId w:val="8"/>
        </w:numPr>
        <w:spacing w:after="200" w:line="276" w:lineRule="auto"/>
        <w:rPr>
          <w:szCs w:val="24"/>
        </w:rPr>
      </w:pPr>
      <w:r w:rsidRPr="00024874">
        <w:rPr>
          <w:szCs w:val="24"/>
        </w:rPr>
        <w:t xml:space="preserve">El PSAP inicia la fase de desarrollo con base a lo establecido en el oficio que el solicitante ha </w:t>
      </w:r>
      <w:r>
        <w:rPr>
          <w:szCs w:val="24"/>
        </w:rPr>
        <w:t>enviado</w:t>
      </w:r>
      <w:r w:rsidRPr="00024874">
        <w:rPr>
          <w:szCs w:val="24"/>
        </w:rPr>
        <w:t>.</w:t>
      </w:r>
    </w:p>
    <w:p w14:paraId="4410D732" w14:textId="1808F1E3" w:rsidR="00140A8D" w:rsidRDefault="00140A8D" w:rsidP="00140A8D">
      <w:pPr>
        <w:numPr>
          <w:ilvl w:val="0"/>
          <w:numId w:val="8"/>
        </w:numPr>
        <w:spacing w:after="200" w:line="276" w:lineRule="auto"/>
        <w:rPr>
          <w:szCs w:val="24"/>
        </w:rPr>
      </w:pPr>
      <w:r w:rsidRPr="00024874">
        <w:rPr>
          <w:szCs w:val="24"/>
        </w:rPr>
        <w:t>Una vez el PSAP ha completado la etapa de desarrollo, convoca a una reunión con la parte interesada para presentar la aplicación solicitada, a esta pu</w:t>
      </w:r>
      <w:r>
        <w:rPr>
          <w:szCs w:val="24"/>
        </w:rPr>
        <w:t>ede asistir si es necesario el A</w:t>
      </w:r>
      <w:r w:rsidRPr="00024874">
        <w:rPr>
          <w:szCs w:val="24"/>
        </w:rPr>
        <w:t xml:space="preserve">CI y la </w:t>
      </w:r>
      <w:r w:rsidR="009F6957">
        <w:rPr>
          <w:szCs w:val="24"/>
        </w:rPr>
        <w:t>Sección</w:t>
      </w:r>
      <w:r>
        <w:rPr>
          <w:szCs w:val="24"/>
        </w:rPr>
        <w:t xml:space="preserve"> de Modelos de Gestión.</w:t>
      </w:r>
    </w:p>
    <w:p w14:paraId="551C7B65" w14:textId="77777777" w:rsidR="00140A8D" w:rsidRDefault="00140A8D" w:rsidP="00140A8D">
      <w:pPr>
        <w:rPr>
          <w:szCs w:val="24"/>
        </w:rPr>
      </w:pPr>
    </w:p>
    <w:p w14:paraId="40B6B08D" w14:textId="77777777" w:rsidR="00140A8D" w:rsidRPr="00024874" w:rsidRDefault="00140A8D" w:rsidP="00140A8D">
      <w:pPr>
        <w:numPr>
          <w:ilvl w:val="0"/>
          <w:numId w:val="8"/>
        </w:numPr>
        <w:spacing w:after="200" w:line="276" w:lineRule="auto"/>
        <w:rPr>
          <w:szCs w:val="24"/>
        </w:rPr>
      </w:pPr>
      <w:r w:rsidRPr="00024874">
        <w:rPr>
          <w:szCs w:val="24"/>
        </w:rPr>
        <w:t>El PSAP realiza las modificaciones pertinentes en caso surjan.</w:t>
      </w:r>
    </w:p>
    <w:p w14:paraId="3B9FE96A" w14:textId="77777777" w:rsidR="00140A8D" w:rsidRPr="00024874" w:rsidRDefault="00140A8D" w:rsidP="00140A8D">
      <w:pPr>
        <w:numPr>
          <w:ilvl w:val="0"/>
          <w:numId w:val="8"/>
        </w:numPr>
        <w:spacing w:after="200" w:line="276" w:lineRule="auto"/>
        <w:rPr>
          <w:szCs w:val="24"/>
        </w:rPr>
      </w:pPr>
      <w:r>
        <w:rPr>
          <w:szCs w:val="24"/>
        </w:rPr>
        <w:t>El A</w:t>
      </w:r>
      <w:r w:rsidRPr="00024874">
        <w:rPr>
          <w:szCs w:val="24"/>
        </w:rPr>
        <w:t>CI y el usuario final validan la realización de los cambios y acuerdan la puesta en producción del producto.</w:t>
      </w:r>
    </w:p>
    <w:p w14:paraId="00CA5955" w14:textId="77777777" w:rsidR="00140A8D" w:rsidRPr="00024874" w:rsidRDefault="00140A8D" w:rsidP="00140A8D">
      <w:pPr>
        <w:numPr>
          <w:ilvl w:val="0"/>
          <w:numId w:val="8"/>
        </w:numPr>
        <w:spacing w:after="200" w:line="276" w:lineRule="auto"/>
        <w:rPr>
          <w:szCs w:val="24"/>
        </w:rPr>
      </w:pPr>
      <w:r w:rsidRPr="00024874">
        <w:rPr>
          <w:szCs w:val="24"/>
        </w:rPr>
        <w:t xml:space="preserve">El PSAP coloca en producción el nuevo desarrollo y si se le presenta el caso solicita apoyo al PSBDA </w:t>
      </w:r>
      <w:r>
        <w:rPr>
          <w:szCs w:val="24"/>
        </w:rPr>
        <w:t xml:space="preserve">en caso haya que modificar o agregar algún elemento en la estructura de la </w:t>
      </w:r>
      <w:r w:rsidRPr="00024874">
        <w:rPr>
          <w:szCs w:val="24"/>
        </w:rPr>
        <w:t>base de datos.</w:t>
      </w:r>
    </w:p>
    <w:p w14:paraId="6DD1D2D7" w14:textId="77777777" w:rsidR="00140A8D" w:rsidRPr="00024874" w:rsidRDefault="00140A8D" w:rsidP="00140A8D">
      <w:pPr>
        <w:numPr>
          <w:ilvl w:val="0"/>
          <w:numId w:val="8"/>
        </w:numPr>
        <w:spacing w:after="200" w:line="276" w:lineRule="auto"/>
        <w:rPr>
          <w:szCs w:val="24"/>
        </w:rPr>
      </w:pPr>
      <w:r w:rsidRPr="00024874">
        <w:rPr>
          <w:szCs w:val="24"/>
        </w:rPr>
        <w:t>El PSAP cierra el ticket.</w:t>
      </w:r>
    </w:p>
    <w:p w14:paraId="25926E74" w14:textId="77777777" w:rsidR="00140A8D" w:rsidRPr="00024874" w:rsidRDefault="00140A8D" w:rsidP="00140A8D">
      <w:pPr>
        <w:numPr>
          <w:ilvl w:val="0"/>
          <w:numId w:val="8"/>
        </w:numPr>
        <w:spacing w:after="200" w:line="276" w:lineRule="auto"/>
        <w:rPr>
          <w:szCs w:val="24"/>
        </w:rPr>
      </w:pPr>
      <w:r w:rsidRPr="00024874">
        <w:rPr>
          <w:szCs w:val="24"/>
        </w:rPr>
        <w:t>El usuario final que requirió el software puede solicitar una modificación o un ajuste ingresando un nuevo ticket el cual se atenderá de acuerdo al instructivo IN-CI-0001 SOPORTE TÉCNICO (RECEPCIÓN Y ASIGNACIÓN DE TICKETS)</w:t>
      </w:r>
    </w:p>
    <w:p w14:paraId="7DA4302E" w14:textId="77777777" w:rsidR="00140A8D" w:rsidRPr="00024874" w:rsidRDefault="00140A8D" w:rsidP="00140A8D">
      <w:pPr>
        <w:numPr>
          <w:ilvl w:val="0"/>
          <w:numId w:val="8"/>
        </w:numPr>
        <w:spacing w:after="200" w:line="276" w:lineRule="auto"/>
        <w:rPr>
          <w:szCs w:val="24"/>
        </w:rPr>
      </w:pPr>
      <w:r w:rsidRPr="00024874">
        <w:rPr>
          <w:szCs w:val="24"/>
        </w:rPr>
        <w:t xml:space="preserve">En caso el requerimiento </w:t>
      </w:r>
      <w:r w:rsidRPr="00024874">
        <w:rPr>
          <w:b/>
          <w:szCs w:val="24"/>
        </w:rPr>
        <w:t>NO ES VIABLE</w:t>
      </w:r>
      <w:r w:rsidRPr="00024874">
        <w:rPr>
          <w:szCs w:val="24"/>
        </w:rPr>
        <w:t xml:space="preserve"> el PSAP cierra el ticket exponiendo al usuario final la causa.</w:t>
      </w:r>
    </w:p>
    <w:p w14:paraId="1ED93EF6" w14:textId="234E0486" w:rsidR="00140A8D" w:rsidRPr="00024874" w:rsidRDefault="00140A8D" w:rsidP="00140A8D">
      <w:pPr>
        <w:numPr>
          <w:ilvl w:val="0"/>
          <w:numId w:val="8"/>
        </w:numPr>
        <w:spacing w:after="200" w:line="276" w:lineRule="auto"/>
        <w:rPr>
          <w:szCs w:val="24"/>
        </w:rPr>
      </w:pPr>
      <w:r w:rsidRPr="00024874">
        <w:rPr>
          <w:szCs w:val="24"/>
        </w:rPr>
        <w:t xml:space="preserve">El oficio que contiene los requerimientos de la nueva herramienta es trasladado al </w:t>
      </w:r>
      <w:r w:rsidRPr="00035815">
        <w:rPr>
          <w:szCs w:val="24"/>
        </w:rPr>
        <w:t>PSHD</w:t>
      </w:r>
      <w:r w:rsidRPr="00024874">
        <w:rPr>
          <w:szCs w:val="24"/>
        </w:rPr>
        <w:t xml:space="preserve"> por el PSAP que se encargó del desarrollo, para su respecti</w:t>
      </w:r>
      <w:r>
        <w:rPr>
          <w:szCs w:val="24"/>
        </w:rPr>
        <w:t xml:space="preserve">vo almacenamiento en el archivo, si en caso el oficio trasladado es electrónico </w:t>
      </w:r>
      <w:r w:rsidR="000B7E53">
        <w:rPr>
          <w:szCs w:val="24"/>
        </w:rPr>
        <w:t>únicamente queda almacenado digitalmente, es decir, no se imprime por mantener la normativa de Oficina Verde</w:t>
      </w:r>
      <w:r>
        <w:rPr>
          <w:szCs w:val="24"/>
        </w:rPr>
        <w:t>.</w:t>
      </w:r>
    </w:p>
    <w:p w14:paraId="0F512CBA" w14:textId="77777777" w:rsidR="00140A8D" w:rsidRPr="00024874" w:rsidRDefault="00140A8D" w:rsidP="00140A8D">
      <w:pPr>
        <w:ind w:left="1440"/>
        <w:rPr>
          <w:szCs w:val="24"/>
        </w:rPr>
      </w:pPr>
    </w:p>
    <w:p w14:paraId="382D8861" w14:textId="77777777" w:rsidR="00140A8D" w:rsidRPr="00C26650" w:rsidRDefault="00140A8D" w:rsidP="00140A8D">
      <w:pPr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 w:rsidRPr="00C26650">
        <w:rPr>
          <w:b/>
          <w:sz w:val="28"/>
          <w:szCs w:val="28"/>
        </w:rPr>
        <w:t>DOCUMENTOS Y/O REGISTROS RELACIONADOS</w:t>
      </w:r>
    </w:p>
    <w:p w14:paraId="45D5BC8B" w14:textId="500E77D2" w:rsidR="00140A8D" w:rsidRDefault="00140A8D" w:rsidP="00140A8D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024874">
        <w:rPr>
          <w:rFonts w:ascii="Arial" w:hAnsi="Arial" w:cs="Arial"/>
          <w:sz w:val="24"/>
          <w:szCs w:val="24"/>
        </w:rPr>
        <w:t>Oficio girado a la Coordinación de Informática que contiene los requerimientos de la nueva aplicación.</w:t>
      </w:r>
    </w:p>
    <w:p w14:paraId="3E66E9A3" w14:textId="77777777" w:rsidR="00A012A1" w:rsidRPr="00BE5056" w:rsidRDefault="00A012A1" w:rsidP="00A012A1">
      <w:pPr>
        <w:numPr>
          <w:ilvl w:val="0"/>
          <w:numId w:val="10"/>
        </w:numPr>
        <w:spacing w:after="0" w:line="240" w:lineRule="auto"/>
        <w:contextualSpacing/>
        <w:jc w:val="left"/>
        <w:rPr>
          <w:rFonts w:eastAsia="Times New Roman"/>
          <w:szCs w:val="24"/>
        </w:rPr>
      </w:pPr>
      <w:r w:rsidRPr="00BE5056">
        <w:rPr>
          <w:rFonts w:eastAsia="Times New Roman"/>
          <w:szCs w:val="24"/>
        </w:rPr>
        <w:t>Instructivo de Soporte Técnico (Recepción y Asignación de Tickets),</w:t>
      </w:r>
      <w:r w:rsidRPr="00BE5056">
        <w:rPr>
          <w:rFonts w:eastAsia="Calibri"/>
          <w:i/>
          <w:color w:val="auto"/>
          <w:szCs w:val="24"/>
          <w:lang w:eastAsia="en-US"/>
        </w:rPr>
        <w:t xml:space="preserve"> Código número IN-CI-000</w:t>
      </w:r>
      <w:r w:rsidRPr="00BE5056">
        <w:rPr>
          <w:rFonts w:eastAsia="Times New Roman"/>
          <w:i/>
          <w:szCs w:val="24"/>
        </w:rPr>
        <w:t>1.</w:t>
      </w:r>
    </w:p>
    <w:p w14:paraId="33AEE907" w14:textId="77777777" w:rsidR="00140A8D" w:rsidRPr="00024874" w:rsidRDefault="00140A8D" w:rsidP="00140A8D">
      <w:pPr>
        <w:pStyle w:val="Prrafodelista"/>
        <w:ind w:left="1416"/>
        <w:jc w:val="both"/>
        <w:rPr>
          <w:rFonts w:ascii="Arial" w:hAnsi="Arial" w:cs="Arial"/>
          <w:sz w:val="24"/>
          <w:szCs w:val="24"/>
        </w:rPr>
      </w:pPr>
    </w:p>
    <w:p w14:paraId="582E84CA" w14:textId="77777777" w:rsidR="00140A8D" w:rsidRPr="00C26650" w:rsidRDefault="00140A8D" w:rsidP="00140A8D">
      <w:pPr>
        <w:numPr>
          <w:ilvl w:val="0"/>
          <w:numId w:val="11"/>
        </w:numPr>
        <w:spacing w:after="200" w:line="276" w:lineRule="auto"/>
        <w:jc w:val="left"/>
        <w:rPr>
          <w:b/>
          <w:sz w:val="28"/>
          <w:szCs w:val="28"/>
          <w:lang w:val="es-ES"/>
        </w:rPr>
      </w:pPr>
      <w:r w:rsidRPr="00C26650">
        <w:rPr>
          <w:b/>
          <w:sz w:val="28"/>
          <w:szCs w:val="28"/>
          <w:lang w:val="en-US"/>
        </w:rPr>
        <w:lastRenderedPageBreak/>
        <w:t>CONTROL DE CAMBIOS</w:t>
      </w:r>
    </w:p>
    <w:tbl>
      <w:tblPr>
        <w:tblW w:w="878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4"/>
        <w:gridCol w:w="2941"/>
        <w:gridCol w:w="4009"/>
      </w:tblGrid>
      <w:tr w:rsidR="00140A8D" w:rsidRPr="00024874" w14:paraId="5E5E7F3C" w14:textId="77777777" w:rsidTr="00CD0324">
        <w:trPr>
          <w:trHeight w:val="300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90BA8" w14:textId="77777777" w:rsidR="00140A8D" w:rsidRPr="00024874" w:rsidRDefault="00140A8D" w:rsidP="005B751D">
            <w:pPr>
              <w:spacing w:after="0"/>
              <w:jc w:val="center"/>
              <w:rPr>
                <w:rFonts w:eastAsia="Times New Roman"/>
                <w:szCs w:val="24"/>
              </w:rPr>
            </w:pPr>
            <w:r w:rsidRPr="00024874">
              <w:rPr>
                <w:rFonts w:eastAsia="Times New Roman"/>
                <w:szCs w:val="24"/>
              </w:rPr>
              <w:t>FECHA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0F070" w14:textId="77777777" w:rsidR="00140A8D" w:rsidRPr="00024874" w:rsidRDefault="00140A8D" w:rsidP="005B751D">
            <w:pPr>
              <w:spacing w:after="0"/>
              <w:jc w:val="center"/>
              <w:rPr>
                <w:rFonts w:eastAsia="Times New Roman"/>
                <w:szCs w:val="24"/>
              </w:rPr>
            </w:pPr>
            <w:r w:rsidRPr="00024874">
              <w:rPr>
                <w:rFonts w:eastAsia="Times New Roman"/>
                <w:szCs w:val="24"/>
              </w:rPr>
              <w:t>SECCIÓN MODIFICADA</w:t>
            </w:r>
          </w:p>
        </w:tc>
        <w:tc>
          <w:tcPr>
            <w:tcW w:w="4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4F2AC" w14:textId="77777777" w:rsidR="00140A8D" w:rsidRPr="00024874" w:rsidRDefault="00140A8D" w:rsidP="005B751D">
            <w:pPr>
              <w:spacing w:after="0"/>
              <w:jc w:val="center"/>
              <w:rPr>
                <w:rFonts w:eastAsia="Times New Roman"/>
                <w:szCs w:val="24"/>
              </w:rPr>
            </w:pPr>
            <w:r w:rsidRPr="00024874">
              <w:rPr>
                <w:rFonts w:eastAsia="Times New Roman"/>
                <w:szCs w:val="24"/>
              </w:rPr>
              <w:t>CAMBIO REALIZADO</w:t>
            </w:r>
          </w:p>
        </w:tc>
      </w:tr>
      <w:tr w:rsidR="00140A8D" w:rsidRPr="00024874" w14:paraId="1C0E1EDA" w14:textId="77777777" w:rsidTr="00CD0324">
        <w:trPr>
          <w:trHeight w:val="300"/>
          <w:jc w:val="center"/>
        </w:trPr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3F6F6" w14:textId="096E4A1F" w:rsidR="00140A8D" w:rsidRPr="00024874" w:rsidRDefault="00CD0324" w:rsidP="00CD0324">
            <w:pPr>
              <w:spacing w:after="0"/>
              <w:ind w:left="492" w:hanging="141"/>
              <w:rPr>
                <w:rFonts w:eastAsia="Times New Roman"/>
                <w:i/>
                <w:szCs w:val="24"/>
              </w:rPr>
            </w:pPr>
            <w:r>
              <w:rPr>
                <w:rFonts w:eastAsia="Times New Roman"/>
                <w:i/>
                <w:szCs w:val="24"/>
              </w:rPr>
              <w:t> 02/07/201</w:t>
            </w:r>
            <w:r w:rsidR="00140A8D" w:rsidRPr="00024874">
              <w:rPr>
                <w:rFonts w:eastAsia="Times New Roman"/>
                <w:i/>
                <w:szCs w:val="24"/>
              </w:rPr>
              <w:t>4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63739" w14:textId="77777777" w:rsidR="00140A8D" w:rsidRPr="00024874" w:rsidRDefault="00140A8D" w:rsidP="00CD0324">
            <w:pPr>
              <w:spacing w:after="0"/>
              <w:ind w:hanging="229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> Incisos 1,2 y 3</w:t>
            </w:r>
          </w:p>
        </w:tc>
        <w:tc>
          <w:tcPr>
            <w:tcW w:w="4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16937" w14:textId="77777777" w:rsidR="00140A8D" w:rsidRPr="00024874" w:rsidRDefault="00140A8D" w:rsidP="00351260">
            <w:pPr>
              <w:spacing w:after="0"/>
              <w:ind w:left="5" w:firstLine="0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 xml:space="preserve">Se modificaron las funciones, el desarrollo del procedimiento, se eliminó el  registro </w:t>
            </w:r>
            <w:r w:rsidRPr="00024874">
              <w:rPr>
                <w:szCs w:val="24"/>
              </w:rPr>
              <w:t>RED-CI</w:t>
            </w:r>
            <w:r w:rsidRPr="00024874">
              <w:rPr>
                <w:rFonts w:eastAsia="Times New Roman"/>
                <w:szCs w:val="24"/>
              </w:rPr>
              <w:t>-0003</w:t>
            </w:r>
            <w:r w:rsidRPr="00024874">
              <w:rPr>
                <w:rFonts w:eastAsia="Times New Roman"/>
                <w:i/>
                <w:szCs w:val="24"/>
              </w:rPr>
              <w:t xml:space="preserve"> porque  no se utiliza y se agregó el oficio de respuesta.</w:t>
            </w:r>
          </w:p>
        </w:tc>
      </w:tr>
      <w:tr w:rsidR="00140A8D" w:rsidRPr="00024874" w14:paraId="1A5BF08C" w14:textId="77777777" w:rsidTr="00CD0324">
        <w:trPr>
          <w:trHeight w:val="300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249B0" w14:textId="77777777" w:rsidR="00140A8D" w:rsidRPr="00024874" w:rsidRDefault="00140A8D" w:rsidP="00CD0324">
            <w:pPr>
              <w:spacing w:after="0"/>
              <w:ind w:left="492" w:hanging="141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>09/09/2015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1E37F" w14:textId="77777777" w:rsidR="00140A8D" w:rsidRPr="00024874" w:rsidRDefault="00140A8D" w:rsidP="00CD0324">
            <w:pPr>
              <w:spacing w:after="0"/>
              <w:ind w:hanging="229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>Incisos 1,2 y 3</w:t>
            </w:r>
          </w:p>
        </w:tc>
        <w:tc>
          <w:tcPr>
            <w:tcW w:w="4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12A98" w14:textId="77777777" w:rsidR="00140A8D" w:rsidRPr="00024874" w:rsidRDefault="00140A8D" w:rsidP="00351260">
            <w:pPr>
              <w:spacing w:after="0"/>
              <w:ind w:left="5" w:firstLine="0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>Se modificaron las funciones y se agregó como responsable al Analista Programador, se modificaron los numerales 2.3 y 2.4, se eliminó el último punto de los documentos relacionados.</w:t>
            </w:r>
          </w:p>
        </w:tc>
      </w:tr>
      <w:tr w:rsidR="00140A8D" w:rsidRPr="00024874" w14:paraId="182B255E" w14:textId="77777777" w:rsidTr="00CD0324">
        <w:trPr>
          <w:trHeight w:val="300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7F0D7" w14:textId="77777777" w:rsidR="00140A8D" w:rsidRPr="00024874" w:rsidRDefault="00140A8D" w:rsidP="00CD0324">
            <w:pPr>
              <w:spacing w:after="0"/>
              <w:ind w:left="492" w:hanging="141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>21/07/2016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F5AF9" w14:textId="77777777" w:rsidR="00140A8D" w:rsidRPr="00024874" w:rsidRDefault="00140A8D" w:rsidP="00CD0324">
            <w:pPr>
              <w:spacing w:after="0"/>
              <w:ind w:hanging="229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>Inciso 2</w:t>
            </w:r>
          </w:p>
        </w:tc>
        <w:tc>
          <w:tcPr>
            <w:tcW w:w="4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1C764" w14:textId="77777777" w:rsidR="00140A8D" w:rsidRPr="00024874" w:rsidRDefault="00140A8D" w:rsidP="00351260">
            <w:pPr>
              <w:spacing w:after="0"/>
              <w:ind w:left="5" w:firstLine="0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>Se modificó del numeral  2.1 al numeral 2.8 y se agregó el numeral 2.9</w:t>
            </w:r>
          </w:p>
        </w:tc>
      </w:tr>
      <w:tr w:rsidR="00140A8D" w:rsidRPr="00024874" w14:paraId="6BF1CC77" w14:textId="77777777" w:rsidTr="00CD0324">
        <w:trPr>
          <w:trHeight w:val="300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5390D" w14:textId="77777777" w:rsidR="00140A8D" w:rsidRPr="00024874" w:rsidRDefault="00140A8D" w:rsidP="00CD0324">
            <w:pPr>
              <w:spacing w:after="0"/>
              <w:ind w:left="492" w:hanging="141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>21/07/2016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A8083" w14:textId="77777777" w:rsidR="00140A8D" w:rsidRPr="00024874" w:rsidRDefault="00140A8D" w:rsidP="00CD0324">
            <w:pPr>
              <w:spacing w:after="0"/>
              <w:ind w:hanging="229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>Inciso 3</w:t>
            </w:r>
          </w:p>
        </w:tc>
        <w:tc>
          <w:tcPr>
            <w:tcW w:w="4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104CC" w14:textId="77777777" w:rsidR="00140A8D" w:rsidRPr="00024874" w:rsidRDefault="00140A8D" w:rsidP="00351260">
            <w:pPr>
              <w:spacing w:after="0"/>
              <w:ind w:left="5" w:firstLine="0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>Se eliminó el documento relacionado.</w:t>
            </w:r>
          </w:p>
        </w:tc>
      </w:tr>
      <w:tr w:rsidR="00140A8D" w:rsidRPr="00024874" w14:paraId="72F90113" w14:textId="77777777" w:rsidTr="00CD0324">
        <w:trPr>
          <w:trHeight w:val="300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DE093" w14:textId="77777777" w:rsidR="00140A8D" w:rsidRPr="00024874" w:rsidRDefault="00140A8D" w:rsidP="00CD0324">
            <w:pPr>
              <w:spacing w:after="0"/>
              <w:ind w:left="492" w:hanging="141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>22/08/2016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D3E3E" w14:textId="77777777" w:rsidR="00140A8D" w:rsidRPr="00024874" w:rsidRDefault="00140A8D" w:rsidP="00CD0324">
            <w:pPr>
              <w:spacing w:after="0"/>
              <w:ind w:hanging="229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>Inciso 2</w:t>
            </w:r>
          </w:p>
        </w:tc>
        <w:tc>
          <w:tcPr>
            <w:tcW w:w="4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9BE5F" w14:textId="77777777" w:rsidR="00140A8D" w:rsidRPr="00024874" w:rsidRDefault="00140A8D" w:rsidP="00351260">
            <w:pPr>
              <w:spacing w:after="0"/>
              <w:ind w:left="5" w:firstLine="0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>Se agregó el numeral 2.10</w:t>
            </w:r>
          </w:p>
        </w:tc>
      </w:tr>
      <w:tr w:rsidR="00140A8D" w:rsidRPr="00024874" w14:paraId="503743A4" w14:textId="77777777" w:rsidTr="00CD0324">
        <w:trPr>
          <w:trHeight w:val="300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B2971" w14:textId="77777777" w:rsidR="00140A8D" w:rsidRPr="00024874" w:rsidRDefault="00140A8D" w:rsidP="00CD0324">
            <w:pPr>
              <w:spacing w:after="0"/>
              <w:ind w:left="492" w:hanging="141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>24/05/2017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1B17D" w14:textId="77777777" w:rsidR="00140A8D" w:rsidRPr="00024874" w:rsidRDefault="00140A8D" w:rsidP="00CD0324">
            <w:pPr>
              <w:spacing w:after="0"/>
              <w:ind w:hanging="229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>Inciso 1 y 2</w:t>
            </w:r>
          </w:p>
        </w:tc>
        <w:tc>
          <w:tcPr>
            <w:tcW w:w="4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2CF4C" w14:textId="77777777" w:rsidR="00140A8D" w:rsidRPr="00024874" w:rsidRDefault="00140A8D" w:rsidP="00351260">
            <w:pPr>
              <w:spacing w:after="0"/>
              <w:ind w:left="5" w:hanging="5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>Se actualizaron los nombres de los puestos de los responsables, se modificaron los numerales 2.1, 2.2, 2.3, 2.7, 2.9 y 2.10</w:t>
            </w:r>
          </w:p>
        </w:tc>
      </w:tr>
      <w:tr w:rsidR="00140A8D" w:rsidRPr="00024874" w14:paraId="00012ACD" w14:textId="77777777" w:rsidTr="00CD0324">
        <w:trPr>
          <w:trHeight w:val="300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ACAC9" w14:textId="77777777" w:rsidR="00140A8D" w:rsidRPr="00024874" w:rsidRDefault="00140A8D" w:rsidP="00CD0324">
            <w:pPr>
              <w:spacing w:after="0"/>
              <w:ind w:left="492" w:hanging="141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>21/02/2019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2638D" w14:textId="77777777" w:rsidR="00140A8D" w:rsidRPr="00024874" w:rsidRDefault="00140A8D" w:rsidP="005B751D">
            <w:pPr>
              <w:spacing w:after="0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>Inciso 1 y 2</w:t>
            </w:r>
          </w:p>
        </w:tc>
        <w:tc>
          <w:tcPr>
            <w:tcW w:w="4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1ECAB" w14:textId="77777777" w:rsidR="00140A8D" w:rsidRPr="00024874" w:rsidRDefault="00140A8D" w:rsidP="00351260">
            <w:pPr>
              <w:spacing w:after="0"/>
              <w:ind w:left="0" w:firstLine="5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 xml:space="preserve">El </w:t>
            </w:r>
            <w:r>
              <w:rPr>
                <w:rFonts w:eastAsia="Times New Roman"/>
                <w:i/>
                <w:szCs w:val="24"/>
              </w:rPr>
              <w:t>A</w:t>
            </w:r>
            <w:r w:rsidRPr="00024874">
              <w:rPr>
                <w:rFonts w:eastAsia="Times New Roman"/>
                <w:i/>
                <w:szCs w:val="24"/>
              </w:rPr>
              <w:t>CI determina si el requerimiento es viable, el PSAA/PSAP determina si se trata de un cambio menor para proceder al desarrollo, o si requiere convocar a una reunión involucrando a Modelos de Gestión y a los responsables. Si Modelos de Gestión determina valido el requerimiento se procede al desarrollo.</w:t>
            </w:r>
          </w:p>
        </w:tc>
      </w:tr>
      <w:tr w:rsidR="00140A8D" w:rsidRPr="00024874" w14:paraId="0E3DC4A2" w14:textId="77777777" w:rsidTr="00CD0324">
        <w:trPr>
          <w:trHeight w:val="300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3A34F" w14:textId="77777777" w:rsidR="00140A8D" w:rsidRPr="00024874" w:rsidRDefault="00140A8D" w:rsidP="00CD0324">
            <w:pPr>
              <w:spacing w:after="0"/>
              <w:ind w:hanging="238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lastRenderedPageBreak/>
              <w:t>06/08/2019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CE751" w14:textId="77777777" w:rsidR="00140A8D" w:rsidRPr="00024874" w:rsidRDefault="00140A8D" w:rsidP="005B751D">
            <w:pPr>
              <w:spacing w:after="0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>Inciso 1</w:t>
            </w:r>
          </w:p>
        </w:tc>
        <w:tc>
          <w:tcPr>
            <w:tcW w:w="4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2D90E" w14:textId="77777777" w:rsidR="00140A8D" w:rsidRPr="00024874" w:rsidRDefault="00140A8D" w:rsidP="00351260">
            <w:pPr>
              <w:spacing w:after="0"/>
              <w:ind w:left="0" w:firstLine="0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>Se Actualizaron las funciones y los responsables.</w:t>
            </w:r>
          </w:p>
        </w:tc>
      </w:tr>
      <w:tr w:rsidR="00140A8D" w:rsidRPr="00024874" w14:paraId="24B2BDE6" w14:textId="77777777" w:rsidTr="00CD0324">
        <w:trPr>
          <w:trHeight w:val="300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D2675" w14:textId="77777777" w:rsidR="00140A8D" w:rsidRPr="00024874" w:rsidRDefault="00140A8D" w:rsidP="00CD0324">
            <w:pPr>
              <w:spacing w:after="0"/>
              <w:ind w:hanging="238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>06/08/2019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94BC3" w14:textId="77777777" w:rsidR="00140A8D" w:rsidRPr="00024874" w:rsidRDefault="00140A8D" w:rsidP="005B751D">
            <w:pPr>
              <w:spacing w:after="0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>Inciso 2</w:t>
            </w:r>
          </w:p>
        </w:tc>
        <w:tc>
          <w:tcPr>
            <w:tcW w:w="4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C8262" w14:textId="77777777" w:rsidR="00140A8D" w:rsidRPr="00024874" w:rsidRDefault="00140A8D" w:rsidP="00351260">
            <w:pPr>
              <w:spacing w:after="0"/>
              <w:ind w:left="5" w:firstLine="0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>Se modificaron los numerales del 2.1 al 2.17 y se eliminaron los numerales 2.15, 2.16 y 2.17.</w:t>
            </w:r>
          </w:p>
        </w:tc>
      </w:tr>
      <w:tr w:rsidR="00140A8D" w:rsidRPr="00024874" w14:paraId="570CF384" w14:textId="77777777" w:rsidTr="00CD0324">
        <w:trPr>
          <w:trHeight w:val="300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BE14A" w14:textId="77777777" w:rsidR="00140A8D" w:rsidRPr="00024874" w:rsidRDefault="00140A8D" w:rsidP="00CD0324">
            <w:pPr>
              <w:spacing w:after="0"/>
              <w:ind w:hanging="238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>06/08/2019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ED1B0" w14:textId="77777777" w:rsidR="00140A8D" w:rsidRPr="00024874" w:rsidRDefault="00140A8D" w:rsidP="005B751D">
            <w:pPr>
              <w:spacing w:after="0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>Inciso 3</w:t>
            </w:r>
          </w:p>
        </w:tc>
        <w:tc>
          <w:tcPr>
            <w:tcW w:w="4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F25E1" w14:textId="77777777" w:rsidR="00140A8D" w:rsidRPr="00024874" w:rsidRDefault="00140A8D" w:rsidP="00351260">
            <w:pPr>
              <w:spacing w:after="0"/>
              <w:ind w:left="5" w:firstLine="0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 xml:space="preserve">Se agregó el </w:t>
            </w:r>
            <w:r w:rsidRPr="00024874">
              <w:rPr>
                <w:szCs w:val="24"/>
              </w:rPr>
              <w:t>Oficio girado a la Coordinación de Informática que contiene los requerimientos de la nueva aplicación</w:t>
            </w:r>
          </w:p>
        </w:tc>
      </w:tr>
      <w:tr w:rsidR="00140A8D" w:rsidRPr="00024874" w14:paraId="3633DC5C" w14:textId="77777777" w:rsidTr="00CD0324">
        <w:trPr>
          <w:trHeight w:val="300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6F36F" w14:textId="77777777" w:rsidR="00140A8D" w:rsidRPr="00024874" w:rsidRDefault="00140A8D" w:rsidP="00CD0324">
            <w:pPr>
              <w:spacing w:after="0"/>
              <w:ind w:hanging="238"/>
              <w:rPr>
                <w:rFonts w:eastAsia="Times New Roman"/>
                <w:i/>
                <w:szCs w:val="24"/>
              </w:rPr>
            </w:pPr>
            <w:r>
              <w:rPr>
                <w:rFonts w:eastAsia="Times New Roman"/>
                <w:i/>
                <w:szCs w:val="24"/>
              </w:rPr>
              <w:t>14/04/2020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5B30F" w14:textId="77777777" w:rsidR="00140A8D" w:rsidRPr="00024874" w:rsidRDefault="00140A8D" w:rsidP="005B751D">
            <w:pPr>
              <w:spacing w:after="0"/>
              <w:rPr>
                <w:rFonts w:eastAsia="Times New Roman"/>
                <w:i/>
                <w:szCs w:val="24"/>
              </w:rPr>
            </w:pPr>
            <w:r>
              <w:rPr>
                <w:rFonts w:eastAsia="Times New Roman"/>
                <w:i/>
                <w:szCs w:val="24"/>
              </w:rPr>
              <w:t>Inciso 1</w:t>
            </w:r>
          </w:p>
        </w:tc>
        <w:tc>
          <w:tcPr>
            <w:tcW w:w="4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2EFBC" w14:textId="77777777" w:rsidR="00140A8D" w:rsidRPr="00024874" w:rsidRDefault="00140A8D" w:rsidP="00351260">
            <w:pPr>
              <w:spacing w:after="0"/>
              <w:ind w:left="5" w:firstLine="0"/>
              <w:rPr>
                <w:rFonts w:eastAsia="Times New Roman"/>
                <w:i/>
                <w:szCs w:val="24"/>
              </w:rPr>
            </w:pPr>
            <w:r>
              <w:rPr>
                <w:rFonts w:eastAsia="Times New Roman"/>
                <w:i/>
                <w:szCs w:val="24"/>
              </w:rPr>
              <w:t>Se modificaron los responsables</w:t>
            </w:r>
          </w:p>
        </w:tc>
      </w:tr>
      <w:tr w:rsidR="00140A8D" w:rsidRPr="00024874" w14:paraId="57E9D623" w14:textId="77777777" w:rsidTr="00CD0324">
        <w:trPr>
          <w:trHeight w:val="300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97FD2" w14:textId="77777777" w:rsidR="00140A8D" w:rsidRDefault="00140A8D" w:rsidP="00CD0324">
            <w:pPr>
              <w:spacing w:after="0"/>
              <w:ind w:hanging="238"/>
              <w:rPr>
                <w:rFonts w:eastAsia="Times New Roman"/>
                <w:i/>
                <w:szCs w:val="24"/>
              </w:rPr>
            </w:pPr>
            <w:r>
              <w:rPr>
                <w:rFonts w:eastAsia="Times New Roman"/>
                <w:i/>
                <w:szCs w:val="24"/>
              </w:rPr>
              <w:t>14/04/2020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9A9A7" w14:textId="77777777" w:rsidR="00140A8D" w:rsidRDefault="00140A8D" w:rsidP="005B751D">
            <w:pPr>
              <w:spacing w:after="0"/>
              <w:rPr>
                <w:rFonts w:eastAsia="Times New Roman"/>
                <w:i/>
                <w:szCs w:val="24"/>
              </w:rPr>
            </w:pPr>
            <w:r>
              <w:rPr>
                <w:rFonts w:eastAsia="Times New Roman"/>
                <w:i/>
                <w:szCs w:val="24"/>
              </w:rPr>
              <w:t>Inciso 2</w:t>
            </w:r>
          </w:p>
        </w:tc>
        <w:tc>
          <w:tcPr>
            <w:tcW w:w="4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E4A02" w14:textId="77777777" w:rsidR="00140A8D" w:rsidRDefault="00140A8D" w:rsidP="00351260">
            <w:pPr>
              <w:spacing w:after="0"/>
              <w:ind w:left="5" w:firstLine="0"/>
              <w:rPr>
                <w:rFonts w:eastAsia="Times New Roman"/>
                <w:i/>
                <w:szCs w:val="24"/>
              </w:rPr>
            </w:pPr>
            <w:r>
              <w:rPr>
                <w:rFonts w:eastAsia="Times New Roman"/>
                <w:i/>
                <w:szCs w:val="24"/>
              </w:rPr>
              <w:t>Se modificó el inciso 2.4 y 2.14</w:t>
            </w:r>
          </w:p>
        </w:tc>
      </w:tr>
      <w:tr w:rsidR="00A012A1" w:rsidRPr="00024874" w14:paraId="645432E7" w14:textId="77777777" w:rsidTr="00CD0324">
        <w:trPr>
          <w:trHeight w:val="300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06EA7" w14:textId="2FE3B385" w:rsidR="00A012A1" w:rsidRDefault="00A012A1" w:rsidP="00CD0324">
            <w:pPr>
              <w:spacing w:after="0"/>
              <w:ind w:hanging="238"/>
              <w:jc w:val="center"/>
              <w:rPr>
                <w:rFonts w:eastAsia="Times New Roman"/>
                <w:i/>
                <w:szCs w:val="24"/>
              </w:rPr>
            </w:pPr>
            <w:r>
              <w:rPr>
                <w:rFonts w:eastAsia="Times New Roman"/>
                <w:i/>
                <w:szCs w:val="24"/>
              </w:rPr>
              <w:t>26/07/2021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1E2DF" w14:textId="4DEA02ED" w:rsidR="00A012A1" w:rsidRDefault="00A012A1" w:rsidP="00CE7ADA">
            <w:pPr>
              <w:spacing w:after="0"/>
              <w:jc w:val="left"/>
              <w:rPr>
                <w:rFonts w:eastAsia="Times New Roman"/>
                <w:i/>
                <w:szCs w:val="24"/>
              </w:rPr>
            </w:pPr>
            <w:r>
              <w:rPr>
                <w:rFonts w:eastAsia="Times New Roman"/>
                <w:i/>
                <w:szCs w:val="24"/>
              </w:rPr>
              <w:t>Inciso 3</w:t>
            </w:r>
          </w:p>
        </w:tc>
        <w:tc>
          <w:tcPr>
            <w:tcW w:w="4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9558F" w14:textId="245928BF" w:rsidR="00A012A1" w:rsidRPr="00CD0324" w:rsidRDefault="00A012A1" w:rsidP="00CD0324">
            <w:pPr>
              <w:spacing w:after="0" w:line="240" w:lineRule="auto"/>
              <w:ind w:left="5" w:firstLine="0"/>
              <w:contextualSpacing/>
              <w:jc w:val="left"/>
              <w:rPr>
                <w:rFonts w:eastAsia="Times New Roman"/>
                <w:szCs w:val="24"/>
              </w:rPr>
            </w:pPr>
            <w:r w:rsidRPr="00A012A1">
              <w:rPr>
                <w:rFonts w:eastAsia="Times New Roman"/>
                <w:i/>
                <w:szCs w:val="24"/>
              </w:rPr>
              <w:t>Se incluye el Instructivo de Soporte Técnico (Recepción y Asignación de Tickets),</w:t>
            </w:r>
            <w:r w:rsidRPr="00A012A1">
              <w:rPr>
                <w:rFonts w:eastAsia="Calibri"/>
                <w:i/>
                <w:color w:val="auto"/>
                <w:szCs w:val="24"/>
                <w:lang w:eastAsia="en-US"/>
              </w:rPr>
              <w:t xml:space="preserve"> Código número IN-CI-000</w:t>
            </w:r>
            <w:r w:rsidRPr="00A012A1">
              <w:rPr>
                <w:rFonts w:eastAsia="Times New Roman"/>
                <w:i/>
                <w:szCs w:val="24"/>
              </w:rPr>
              <w:t>1</w:t>
            </w:r>
            <w:r w:rsidRPr="00BE5056">
              <w:rPr>
                <w:rFonts w:eastAsia="Times New Roman"/>
                <w:i/>
                <w:szCs w:val="24"/>
              </w:rPr>
              <w:t>.</w:t>
            </w:r>
          </w:p>
        </w:tc>
      </w:tr>
      <w:tr w:rsidR="00CE7ADA" w:rsidRPr="00024874" w14:paraId="559AB64E" w14:textId="77777777" w:rsidTr="00CD0324">
        <w:trPr>
          <w:trHeight w:val="300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85889" w14:textId="40F57007" w:rsidR="00CE7ADA" w:rsidRDefault="00CE7ADA" w:rsidP="00CD0324">
            <w:pPr>
              <w:spacing w:after="0"/>
              <w:ind w:hanging="238"/>
              <w:jc w:val="center"/>
              <w:rPr>
                <w:rFonts w:eastAsia="Times New Roman"/>
                <w:i/>
                <w:szCs w:val="24"/>
              </w:rPr>
            </w:pPr>
            <w:r>
              <w:rPr>
                <w:rFonts w:eastAsia="Times New Roman"/>
                <w:i/>
                <w:szCs w:val="24"/>
              </w:rPr>
              <w:t>03/12/2021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93351" w14:textId="670CDFA2" w:rsidR="00CE7ADA" w:rsidRDefault="00CE7ADA" w:rsidP="00CE7ADA">
            <w:pPr>
              <w:spacing w:after="0"/>
              <w:jc w:val="left"/>
              <w:rPr>
                <w:rFonts w:eastAsia="Times New Roman"/>
                <w:i/>
                <w:szCs w:val="24"/>
              </w:rPr>
            </w:pPr>
            <w:r>
              <w:rPr>
                <w:rFonts w:eastAsia="Times New Roman"/>
                <w:i/>
                <w:szCs w:val="24"/>
              </w:rPr>
              <w:t>Inciso 2</w:t>
            </w:r>
          </w:p>
        </w:tc>
        <w:tc>
          <w:tcPr>
            <w:tcW w:w="4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2A96D" w14:textId="4B137088" w:rsidR="00CE7ADA" w:rsidRPr="00A012A1" w:rsidRDefault="00351260" w:rsidP="00351260">
            <w:pPr>
              <w:spacing w:after="0" w:line="240" w:lineRule="auto"/>
              <w:ind w:left="5" w:firstLine="0"/>
              <w:contextualSpacing/>
              <w:jc w:val="left"/>
              <w:rPr>
                <w:rFonts w:eastAsia="Times New Roman"/>
                <w:i/>
                <w:szCs w:val="24"/>
              </w:rPr>
            </w:pPr>
            <w:r>
              <w:rPr>
                <w:rFonts w:eastAsia="Times New Roman"/>
                <w:i/>
                <w:szCs w:val="24"/>
              </w:rPr>
              <w:t>Se modificó el numeral 2.</w:t>
            </w:r>
            <w:r w:rsidR="00CE7ADA">
              <w:rPr>
                <w:rFonts w:eastAsia="Times New Roman"/>
                <w:i/>
                <w:szCs w:val="24"/>
              </w:rPr>
              <w:t>14</w:t>
            </w:r>
          </w:p>
        </w:tc>
      </w:tr>
      <w:tr w:rsidR="00683748" w:rsidRPr="00024874" w14:paraId="7FA12023" w14:textId="77777777" w:rsidTr="00CD0324">
        <w:trPr>
          <w:trHeight w:val="300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33F34" w14:textId="78266742" w:rsidR="00683748" w:rsidRDefault="00683748" w:rsidP="00683748">
            <w:pPr>
              <w:spacing w:after="0"/>
              <w:ind w:hanging="238"/>
              <w:jc w:val="center"/>
              <w:rPr>
                <w:rFonts w:eastAsia="Times New Roman"/>
                <w:i/>
                <w:szCs w:val="24"/>
              </w:rPr>
            </w:pPr>
            <w:r>
              <w:rPr>
                <w:rFonts w:eastAsia="Times New Roman"/>
                <w:i/>
                <w:szCs w:val="24"/>
              </w:rPr>
              <w:t>15/02/2022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C966B" w14:textId="7454577E" w:rsidR="00683748" w:rsidRDefault="00683748" w:rsidP="00683748">
            <w:pPr>
              <w:spacing w:after="0"/>
              <w:jc w:val="left"/>
              <w:rPr>
                <w:rFonts w:eastAsia="Times New Roman"/>
                <w:i/>
                <w:szCs w:val="24"/>
              </w:rPr>
            </w:pPr>
            <w:r>
              <w:rPr>
                <w:rFonts w:eastAsia="Times New Roman"/>
                <w:i/>
                <w:szCs w:val="24"/>
              </w:rPr>
              <w:t>Inciso 2</w:t>
            </w:r>
          </w:p>
        </w:tc>
        <w:tc>
          <w:tcPr>
            <w:tcW w:w="4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34956" w14:textId="62AD7B2D" w:rsidR="00683748" w:rsidRDefault="00683748" w:rsidP="00683748">
            <w:pPr>
              <w:spacing w:after="0" w:line="240" w:lineRule="auto"/>
              <w:ind w:left="5" w:firstLine="0"/>
              <w:contextualSpacing/>
              <w:jc w:val="left"/>
              <w:rPr>
                <w:rFonts w:eastAsia="Times New Roman"/>
                <w:i/>
                <w:szCs w:val="24"/>
              </w:rPr>
            </w:pPr>
            <w:r>
              <w:rPr>
                <w:rFonts w:eastAsia="Times New Roman"/>
                <w:i/>
                <w:szCs w:val="24"/>
              </w:rPr>
              <w:t xml:space="preserve">Se modificaron los numerales </w:t>
            </w:r>
            <w:r>
              <w:t>2.4 y 2.7 actualizando el nombre de la sección de Modelos de Gestión</w:t>
            </w:r>
          </w:p>
        </w:tc>
      </w:tr>
    </w:tbl>
    <w:p w14:paraId="40C8EB62" w14:textId="77777777" w:rsidR="00140A8D" w:rsidRDefault="00140A8D" w:rsidP="00140A8D">
      <w:pPr>
        <w:spacing w:after="201" w:line="259" w:lineRule="auto"/>
        <w:ind w:left="0" w:firstLine="0"/>
        <w:rPr>
          <w:sz w:val="4"/>
        </w:rPr>
      </w:pPr>
    </w:p>
    <w:p w14:paraId="490734BE" w14:textId="77777777" w:rsidR="00140A8D" w:rsidRDefault="00140A8D" w:rsidP="00140A8D">
      <w:pPr>
        <w:spacing w:after="0" w:line="259" w:lineRule="auto"/>
        <w:ind w:left="0" w:firstLine="0"/>
        <w:jc w:val="left"/>
        <w:rPr>
          <w:sz w:val="4"/>
        </w:rPr>
      </w:pPr>
      <w:r>
        <w:rPr>
          <w:sz w:val="4"/>
        </w:rPr>
        <w:t xml:space="preserve"> </w:t>
      </w:r>
    </w:p>
    <w:p w14:paraId="347F4660" w14:textId="77777777" w:rsidR="00140A8D" w:rsidRDefault="00140A8D" w:rsidP="00140A8D">
      <w:pPr>
        <w:spacing w:after="0" w:line="259" w:lineRule="auto"/>
        <w:ind w:left="0" w:firstLine="0"/>
        <w:jc w:val="left"/>
        <w:rPr>
          <w:sz w:val="4"/>
        </w:rPr>
      </w:pPr>
    </w:p>
    <w:p w14:paraId="11BB9331" w14:textId="77777777" w:rsidR="00140A8D" w:rsidRDefault="00140A8D" w:rsidP="00140A8D">
      <w:pPr>
        <w:spacing w:after="0" w:line="259" w:lineRule="auto"/>
        <w:ind w:left="0" w:firstLine="0"/>
        <w:jc w:val="left"/>
        <w:rPr>
          <w:sz w:val="4"/>
        </w:rPr>
      </w:pPr>
    </w:p>
    <w:p w14:paraId="640A68C2" w14:textId="77777777" w:rsidR="00140A8D" w:rsidRDefault="00140A8D" w:rsidP="00140A8D">
      <w:pPr>
        <w:spacing w:after="0" w:line="259" w:lineRule="auto"/>
        <w:ind w:left="0" w:firstLine="0"/>
        <w:jc w:val="left"/>
        <w:rPr>
          <w:sz w:val="4"/>
        </w:rPr>
      </w:pPr>
    </w:p>
    <w:p w14:paraId="7E61CFE3" w14:textId="77777777" w:rsidR="000E3C28" w:rsidRDefault="000E3C28" w:rsidP="00B95ECE">
      <w:pPr>
        <w:spacing w:after="201" w:line="259" w:lineRule="auto"/>
        <w:ind w:left="0" w:firstLine="0"/>
        <w:rPr>
          <w:sz w:val="4"/>
        </w:rPr>
      </w:pPr>
    </w:p>
    <w:p w14:paraId="4B71138B" w14:textId="77777777" w:rsidR="00B95ECE" w:rsidRDefault="00B95ECE" w:rsidP="00B95ECE">
      <w:pPr>
        <w:spacing w:after="0" w:line="259" w:lineRule="auto"/>
        <w:ind w:left="0" w:firstLine="0"/>
        <w:jc w:val="left"/>
        <w:rPr>
          <w:sz w:val="4"/>
        </w:rPr>
      </w:pPr>
      <w:bookmarkStart w:id="0" w:name="_GoBack"/>
      <w:bookmarkEnd w:id="0"/>
      <w:r>
        <w:rPr>
          <w:sz w:val="4"/>
        </w:rPr>
        <w:t xml:space="preserve"> </w:t>
      </w:r>
    </w:p>
    <w:p w14:paraId="4C078766" w14:textId="77777777" w:rsidR="00B95ECE" w:rsidRDefault="00B95ECE" w:rsidP="00B95ECE">
      <w:pPr>
        <w:spacing w:after="0" w:line="259" w:lineRule="auto"/>
        <w:ind w:left="0" w:firstLine="0"/>
        <w:jc w:val="left"/>
        <w:rPr>
          <w:sz w:val="4"/>
        </w:rPr>
      </w:pPr>
    </w:p>
    <w:p w14:paraId="57E22DF8" w14:textId="77777777" w:rsidR="00B95ECE" w:rsidRDefault="00B95ECE" w:rsidP="00B95ECE">
      <w:pPr>
        <w:spacing w:after="0" w:line="259" w:lineRule="auto"/>
        <w:ind w:left="0" w:firstLine="0"/>
        <w:jc w:val="left"/>
        <w:rPr>
          <w:sz w:val="4"/>
        </w:rPr>
      </w:pPr>
    </w:p>
    <w:p w14:paraId="1B0A5BBD" w14:textId="77777777" w:rsidR="00B95ECE" w:rsidRDefault="00B95ECE" w:rsidP="00B95ECE">
      <w:pPr>
        <w:spacing w:after="0" w:line="259" w:lineRule="auto"/>
        <w:ind w:left="0" w:firstLine="0"/>
        <w:jc w:val="left"/>
        <w:rPr>
          <w:sz w:val="4"/>
        </w:rPr>
      </w:pPr>
    </w:p>
    <w:tbl>
      <w:tblPr>
        <w:tblStyle w:val="TableGrid1"/>
        <w:tblW w:w="8980" w:type="dxa"/>
        <w:tblInd w:w="5" w:type="dxa"/>
        <w:tblCellMar>
          <w:top w:w="8" w:type="dxa"/>
          <w:left w:w="110" w:type="dxa"/>
          <w:bottom w:w="10" w:type="dxa"/>
          <w:right w:w="46" w:type="dxa"/>
        </w:tblCellMar>
        <w:tblLook w:val="04A0" w:firstRow="1" w:lastRow="0" w:firstColumn="1" w:lastColumn="0" w:noHBand="0" w:noVBand="1"/>
      </w:tblPr>
      <w:tblGrid>
        <w:gridCol w:w="3399"/>
        <w:gridCol w:w="2835"/>
        <w:gridCol w:w="2746"/>
      </w:tblGrid>
      <w:tr w:rsidR="00B95ECE" w:rsidRPr="00EF3949" w14:paraId="7283C0C8" w14:textId="77777777" w:rsidTr="007A2A87">
        <w:trPr>
          <w:trHeight w:val="286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E1090" w14:textId="77777777" w:rsidR="00B95ECE" w:rsidRPr="00EF3949" w:rsidRDefault="00B95ECE" w:rsidP="007A2A87">
            <w:pPr>
              <w:spacing w:after="0" w:line="259" w:lineRule="auto"/>
              <w:ind w:left="0" w:right="68" w:firstLine="0"/>
              <w:jc w:val="center"/>
            </w:pPr>
            <w:r w:rsidRPr="00EF3949">
              <w:rPr>
                <w:b/>
              </w:rPr>
              <w:t xml:space="preserve">ELABORA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E5946" w14:textId="77777777" w:rsidR="00B95ECE" w:rsidRPr="00EF3949" w:rsidRDefault="00B95ECE" w:rsidP="007A2A87">
            <w:pPr>
              <w:spacing w:after="0" w:line="259" w:lineRule="auto"/>
              <w:ind w:left="0" w:right="67" w:firstLine="0"/>
              <w:jc w:val="center"/>
            </w:pPr>
            <w:r w:rsidRPr="00EF3949">
              <w:rPr>
                <w:b/>
              </w:rPr>
              <w:t xml:space="preserve">REVISA 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3C11A" w14:textId="77777777" w:rsidR="00B95ECE" w:rsidRPr="00EF3949" w:rsidRDefault="00B95ECE" w:rsidP="007A2A87">
            <w:pPr>
              <w:spacing w:after="0" w:line="259" w:lineRule="auto"/>
              <w:ind w:left="0" w:right="68" w:firstLine="0"/>
              <w:jc w:val="center"/>
            </w:pPr>
            <w:r w:rsidRPr="00EF3949">
              <w:rPr>
                <w:b/>
              </w:rPr>
              <w:t xml:space="preserve">APRUEBA </w:t>
            </w:r>
          </w:p>
        </w:tc>
      </w:tr>
      <w:tr w:rsidR="00B95ECE" w:rsidRPr="00EF3949" w14:paraId="1EEE2EC4" w14:textId="77777777" w:rsidTr="007A2A87">
        <w:trPr>
          <w:trHeight w:val="2146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87BDA7" w14:textId="77777777" w:rsidR="00B95ECE" w:rsidRPr="00EF3949" w:rsidRDefault="00B95ECE" w:rsidP="007A2A87">
            <w:pPr>
              <w:spacing w:after="0" w:line="259" w:lineRule="auto"/>
              <w:ind w:left="0" w:right="66" w:firstLine="0"/>
              <w:jc w:val="center"/>
            </w:pPr>
            <w:r w:rsidRPr="00EF3949">
              <w:t xml:space="preserve">#elabora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839964" w14:textId="77777777" w:rsidR="00B95ECE" w:rsidRPr="00EF3949" w:rsidRDefault="00B95ECE" w:rsidP="007A2A87">
            <w:pPr>
              <w:spacing w:after="0" w:line="259" w:lineRule="auto"/>
              <w:ind w:left="0" w:right="73" w:firstLine="0"/>
              <w:jc w:val="center"/>
            </w:pPr>
            <w:r w:rsidRPr="00EF3949">
              <w:t xml:space="preserve">#revisa 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A0767B" w14:textId="77777777" w:rsidR="00B95ECE" w:rsidRPr="00EF3949" w:rsidRDefault="00B95ECE" w:rsidP="007A2A87">
            <w:pPr>
              <w:spacing w:after="0" w:line="259" w:lineRule="auto"/>
              <w:ind w:left="0" w:right="67" w:firstLine="0"/>
              <w:jc w:val="center"/>
            </w:pPr>
            <w:r w:rsidRPr="00EF3949">
              <w:t xml:space="preserve">#aprueba </w:t>
            </w:r>
          </w:p>
        </w:tc>
      </w:tr>
      <w:tr w:rsidR="00B95ECE" w:rsidRPr="00EF3949" w14:paraId="3524C6D8" w14:textId="77777777" w:rsidTr="007A2A87">
        <w:trPr>
          <w:trHeight w:val="607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4E620" w14:textId="77777777" w:rsidR="00B95ECE" w:rsidRPr="00EF3949" w:rsidRDefault="00140A8D" w:rsidP="007A2A87">
            <w:pPr>
              <w:spacing w:after="0" w:line="259" w:lineRule="auto"/>
              <w:ind w:left="0" w:right="66" w:firstLine="0"/>
              <w:jc w:val="center"/>
            </w:pPr>
            <w:r>
              <w:t>Nicolas Roldán Ortiz</w:t>
            </w:r>
            <w:r w:rsidR="00B95ECE" w:rsidRPr="00EF3949"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D3A0F" w14:textId="77777777" w:rsidR="00B95ECE" w:rsidRPr="00EF3949" w:rsidRDefault="00140A8D" w:rsidP="007A2A87">
            <w:pPr>
              <w:spacing w:after="0" w:line="259" w:lineRule="auto"/>
              <w:ind w:left="0" w:right="70" w:firstLine="0"/>
              <w:jc w:val="center"/>
            </w:pPr>
            <w:r w:rsidRPr="00140A8D">
              <w:t>Jorge Luis Gutiérrez Gómez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92285" w14:textId="77777777" w:rsidR="00B95ECE" w:rsidRDefault="00B95ECE" w:rsidP="00B95ECE">
            <w:pPr>
              <w:spacing w:after="0" w:line="259" w:lineRule="auto"/>
              <w:ind w:left="341" w:hanging="228"/>
            </w:pPr>
            <w:r>
              <w:t xml:space="preserve">      </w:t>
            </w:r>
            <w:r w:rsidRPr="00B95ECE">
              <w:t>Oscar</w:t>
            </w:r>
            <w:r>
              <w:t xml:space="preserve"> </w:t>
            </w:r>
            <w:r w:rsidRPr="00B95ECE">
              <w:t>Enrique</w:t>
            </w:r>
          </w:p>
          <w:p w14:paraId="2F1E36B0" w14:textId="77777777" w:rsidR="00B95ECE" w:rsidRPr="00EF3949" w:rsidRDefault="00B95ECE" w:rsidP="00B95ECE">
            <w:pPr>
              <w:spacing w:after="0" w:line="259" w:lineRule="auto"/>
              <w:ind w:left="341" w:hanging="228"/>
            </w:pPr>
            <w:r w:rsidRPr="00B95ECE">
              <w:t xml:space="preserve"> Sánchez Mazariegos</w:t>
            </w:r>
            <w:r w:rsidRPr="00EF3949">
              <w:rPr>
                <w:b/>
              </w:rPr>
              <w:t xml:space="preserve">  </w:t>
            </w:r>
          </w:p>
        </w:tc>
      </w:tr>
      <w:tr w:rsidR="00B95ECE" w:rsidRPr="00EF3949" w14:paraId="64E8CB74" w14:textId="77777777" w:rsidTr="007A2A87">
        <w:trPr>
          <w:trHeight w:val="656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D1C31" w14:textId="77777777" w:rsidR="00B95ECE" w:rsidRPr="00EF3949" w:rsidRDefault="00140A8D" w:rsidP="007A2A87">
            <w:pPr>
              <w:spacing w:after="0" w:line="259" w:lineRule="auto"/>
              <w:ind w:left="0" w:firstLine="0"/>
              <w:jc w:val="center"/>
            </w:pPr>
            <w:r w:rsidRPr="00140A8D">
              <w:t>Prestador de Servicios en Base de Datos y Aplicaciones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F67D4" w14:textId="77777777" w:rsidR="00B95ECE" w:rsidRPr="00EF3949" w:rsidRDefault="00140A8D" w:rsidP="007A2A87">
            <w:pPr>
              <w:spacing w:after="0" w:line="259" w:lineRule="auto"/>
              <w:ind w:left="0" w:firstLine="0"/>
              <w:jc w:val="center"/>
            </w:pPr>
            <w:r w:rsidRPr="00140A8D">
              <w:t>Asesor de Coordinación Informática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F1CA9" w14:textId="77777777" w:rsidR="00B95ECE" w:rsidRDefault="00B95ECE" w:rsidP="00B95ECE">
            <w:pPr>
              <w:spacing w:after="0" w:line="259" w:lineRule="auto"/>
              <w:ind w:left="12" w:firstLine="17"/>
            </w:pPr>
            <w:r w:rsidRPr="00EF3949">
              <w:rPr>
                <w:b/>
              </w:rPr>
              <w:t xml:space="preserve"> </w:t>
            </w:r>
            <w:r w:rsidRPr="00EF3949">
              <w:t xml:space="preserve"> </w:t>
            </w:r>
            <w:r w:rsidRPr="00B95ECE">
              <w:t>Representante</w:t>
            </w:r>
            <w:r>
              <w:t xml:space="preserve"> </w:t>
            </w:r>
            <w:r w:rsidRPr="00B95ECE">
              <w:t xml:space="preserve">de </w:t>
            </w:r>
          </w:p>
          <w:p w14:paraId="009B67C6" w14:textId="77777777" w:rsidR="00B95ECE" w:rsidRPr="00EF3949" w:rsidRDefault="00B95ECE" w:rsidP="00B95ECE">
            <w:pPr>
              <w:spacing w:after="0" w:line="259" w:lineRule="auto"/>
              <w:ind w:left="12" w:firstLine="17"/>
            </w:pPr>
            <w:r>
              <w:t xml:space="preserve">            </w:t>
            </w:r>
            <w:r w:rsidRPr="00B95ECE">
              <w:t>Dirección</w:t>
            </w:r>
          </w:p>
        </w:tc>
      </w:tr>
    </w:tbl>
    <w:p w14:paraId="51D207A5" w14:textId="77777777" w:rsidR="00B95ECE" w:rsidRDefault="00B95ECE" w:rsidP="00B95ECE">
      <w:pPr>
        <w:spacing w:after="0" w:line="259" w:lineRule="auto"/>
        <w:ind w:left="0" w:firstLine="0"/>
        <w:jc w:val="left"/>
      </w:pPr>
    </w:p>
    <w:p w14:paraId="017C1678" w14:textId="77777777" w:rsidR="00B456BA" w:rsidRPr="00B95ECE" w:rsidRDefault="00B456BA" w:rsidP="00B95ECE"/>
    <w:sectPr w:rsidR="00B456BA" w:rsidRPr="00B95E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945" w:right="1698" w:bottom="1498" w:left="1702" w:header="708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705C4D" w14:textId="77777777" w:rsidR="00A4266B" w:rsidRDefault="00A4266B">
      <w:pPr>
        <w:spacing w:after="0" w:line="240" w:lineRule="auto"/>
      </w:pPr>
      <w:r>
        <w:separator/>
      </w:r>
    </w:p>
  </w:endnote>
  <w:endnote w:type="continuationSeparator" w:id="0">
    <w:p w14:paraId="65853FC0" w14:textId="77777777" w:rsidR="00A4266B" w:rsidRDefault="00A42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0C9F00" w14:textId="77777777" w:rsidR="00917A99" w:rsidRDefault="00B456BA">
    <w:pPr>
      <w:spacing w:after="5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  <w:p w14:paraId="433C8AB5" w14:textId="77777777" w:rsidR="00917A99" w:rsidRDefault="00B456BA">
    <w:pPr>
      <w:spacing w:after="0" w:line="259" w:lineRule="auto"/>
      <w:ind w:left="47" w:firstLine="0"/>
      <w:jc w:val="center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0F5324" w14:textId="77777777" w:rsidR="00917A99" w:rsidRDefault="00B456BA">
    <w:pPr>
      <w:spacing w:after="5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B0823" w:rsidRPr="005B0823">
      <w:rPr>
        <w:noProof/>
        <w:sz w:val="20"/>
      </w:rPr>
      <w:t>5</w:t>
    </w:r>
    <w:r>
      <w:rPr>
        <w:sz w:val="20"/>
      </w:rPr>
      <w:fldChar w:fldCharType="end"/>
    </w:r>
    <w:r>
      <w:rPr>
        <w:sz w:val="20"/>
      </w:rPr>
      <w:t xml:space="preserve"> </w:t>
    </w:r>
  </w:p>
  <w:p w14:paraId="3BF572BB" w14:textId="77777777" w:rsidR="00917A99" w:rsidRDefault="00B456BA">
    <w:pPr>
      <w:spacing w:after="0" w:line="259" w:lineRule="auto"/>
      <w:ind w:left="47" w:firstLine="0"/>
      <w:jc w:val="center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74827" w14:textId="77777777" w:rsidR="00917A99" w:rsidRDefault="00B456BA">
    <w:pPr>
      <w:spacing w:after="5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  <w:p w14:paraId="59B7C2B4" w14:textId="77777777" w:rsidR="00917A99" w:rsidRDefault="00B456BA">
    <w:pPr>
      <w:spacing w:after="0" w:line="259" w:lineRule="auto"/>
      <w:ind w:left="47" w:firstLine="0"/>
      <w:jc w:val="center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B89B7F" w14:textId="77777777" w:rsidR="00A4266B" w:rsidRDefault="00A4266B">
      <w:pPr>
        <w:spacing w:after="0" w:line="240" w:lineRule="auto"/>
      </w:pPr>
      <w:r>
        <w:separator/>
      </w:r>
    </w:p>
  </w:footnote>
  <w:footnote w:type="continuationSeparator" w:id="0">
    <w:p w14:paraId="3D8BDDAF" w14:textId="77777777" w:rsidR="00A4266B" w:rsidRDefault="00A42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1352" w:tblpY="713"/>
      <w:tblOverlap w:val="never"/>
      <w:tblW w:w="9784" w:type="dxa"/>
      <w:tblInd w:w="0" w:type="dxa"/>
      <w:tblCellMar>
        <w:top w:w="10" w:type="dxa"/>
        <w:bottom w:w="8" w:type="dxa"/>
      </w:tblCellMar>
      <w:tblLook w:val="04A0" w:firstRow="1" w:lastRow="0" w:firstColumn="1" w:lastColumn="0" w:noHBand="0" w:noVBand="1"/>
    </w:tblPr>
    <w:tblGrid>
      <w:gridCol w:w="3970"/>
      <w:gridCol w:w="4254"/>
      <w:gridCol w:w="1560"/>
    </w:tblGrid>
    <w:tr w:rsidR="00917A99" w14:paraId="6CFB958F" w14:textId="77777777">
      <w:trPr>
        <w:trHeight w:val="982"/>
      </w:trPr>
      <w:tc>
        <w:tcPr>
          <w:tcW w:w="397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0CE1D360" w14:textId="77777777" w:rsidR="00917A99" w:rsidRDefault="00B456BA">
          <w:pPr>
            <w:spacing w:after="147" w:line="259" w:lineRule="auto"/>
            <w:ind w:left="696" w:firstLine="0"/>
            <w:jc w:val="left"/>
          </w:pPr>
          <w:r>
            <w:rPr>
              <w:noProof/>
            </w:rPr>
            <w:drawing>
              <wp:inline distT="0" distB="0" distL="0" distR="0" wp14:anchorId="7F069EBA" wp14:editId="3C043451">
                <wp:extent cx="1725168" cy="867156"/>
                <wp:effectExtent l="0" t="0" r="0" b="0"/>
                <wp:docPr id="7" name="Picture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5168" cy="8671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E76C691" w14:textId="77777777" w:rsidR="00917A99" w:rsidRDefault="00B456BA">
          <w:pPr>
            <w:spacing w:after="0" w:line="259" w:lineRule="auto"/>
            <w:ind w:left="70" w:firstLine="0"/>
            <w:jc w:val="left"/>
          </w:pPr>
          <w:r>
            <w:rPr>
              <w:rFonts w:ascii="Calibri" w:eastAsia="Calibri" w:hAnsi="Calibri" w:cs="Calibri"/>
              <w:sz w:val="22"/>
            </w:rPr>
            <w:t xml:space="preserve">  </w:t>
          </w:r>
        </w:p>
      </w:tc>
      <w:tc>
        <w:tcPr>
          <w:tcW w:w="42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3DAC8776" w14:textId="77777777" w:rsidR="00917A99" w:rsidRDefault="00B456BA">
          <w:pPr>
            <w:spacing w:after="0" w:line="259" w:lineRule="auto"/>
            <w:ind w:left="70" w:firstLine="0"/>
            <w:jc w:val="left"/>
          </w:pPr>
          <w:r>
            <w:rPr>
              <w:sz w:val="28"/>
            </w:rPr>
            <w:t xml:space="preserve">TIPO DE DOCUMENTO:  </w:t>
          </w:r>
        </w:p>
        <w:p w14:paraId="1ED58B18" w14:textId="77777777" w:rsidR="00917A99" w:rsidRDefault="00B456BA">
          <w:pPr>
            <w:spacing w:after="0" w:line="259" w:lineRule="auto"/>
            <w:ind w:left="70" w:firstLine="0"/>
          </w:pPr>
          <w:r>
            <w:rPr>
              <w:b/>
              <w:sz w:val="28"/>
            </w:rPr>
            <w:t xml:space="preserve">INSTRUCTIVO                             </w:t>
          </w:r>
        </w:p>
      </w:tc>
      <w:tc>
        <w:tcPr>
          <w:tcW w:w="15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0145C74D" w14:textId="77777777" w:rsidR="00917A99" w:rsidRDefault="00B456BA">
          <w:pPr>
            <w:spacing w:after="0" w:line="259" w:lineRule="auto"/>
            <w:ind w:left="-28" w:firstLine="98"/>
            <w:jc w:val="left"/>
          </w:pPr>
          <w:r>
            <w:rPr>
              <w:sz w:val="28"/>
            </w:rPr>
            <w:t xml:space="preserve">CÓDIGO:    </w:t>
          </w:r>
          <w:r>
            <w:rPr>
              <w:b/>
              <w:sz w:val="28"/>
            </w:rPr>
            <w:t xml:space="preserve"> </w:t>
          </w:r>
          <w:r>
            <w:rPr>
              <w:sz w:val="28"/>
            </w:rPr>
            <w:t>IN-CI-0003</w:t>
          </w:r>
        </w:p>
      </w:tc>
    </w:tr>
    <w:tr w:rsidR="00917A99" w14:paraId="5D918CB3" w14:textId="77777777">
      <w:trPr>
        <w:trHeight w:val="977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AA57ED2" w14:textId="77777777" w:rsidR="00917A99" w:rsidRDefault="00917A99">
          <w:pPr>
            <w:spacing w:after="160" w:line="259" w:lineRule="auto"/>
            <w:ind w:left="0" w:firstLine="0"/>
            <w:jc w:val="left"/>
          </w:pPr>
        </w:p>
      </w:tc>
      <w:tc>
        <w:tcPr>
          <w:tcW w:w="42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9FF04A6" w14:textId="77777777" w:rsidR="00917A99" w:rsidRDefault="00B456BA">
          <w:pPr>
            <w:spacing w:after="0" w:line="259" w:lineRule="auto"/>
            <w:ind w:left="70" w:firstLine="0"/>
            <w:jc w:val="left"/>
          </w:pPr>
          <w:r>
            <w:rPr>
              <w:sz w:val="28"/>
            </w:rPr>
            <w:t xml:space="preserve">NOMBRE DEL DOCUMENTO: </w:t>
          </w:r>
          <w:r>
            <w:rPr>
              <w:b/>
              <w:sz w:val="28"/>
            </w:rPr>
            <w:t xml:space="preserve"> </w:t>
          </w:r>
        </w:p>
        <w:p w14:paraId="17621D4A" w14:textId="77777777" w:rsidR="00917A99" w:rsidRDefault="00B456BA">
          <w:pPr>
            <w:spacing w:after="0" w:line="259" w:lineRule="auto"/>
            <w:ind w:left="70" w:firstLine="0"/>
            <w:jc w:val="left"/>
          </w:pPr>
          <w:r>
            <w:rPr>
              <w:b/>
              <w:sz w:val="28"/>
            </w:rPr>
            <w:t xml:space="preserve">REQUERIMIENTO DE </w:t>
          </w:r>
        </w:p>
        <w:p w14:paraId="2A0A5037" w14:textId="77777777" w:rsidR="00917A99" w:rsidRDefault="00B456BA">
          <w:pPr>
            <w:spacing w:after="0" w:line="259" w:lineRule="auto"/>
            <w:ind w:left="70" w:firstLine="0"/>
            <w:jc w:val="left"/>
          </w:pPr>
          <w:r>
            <w:rPr>
              <w:b/>
              <w:sz w:val="28"/>
            </w:rPr>
            <w:t>SOFTWARE</w:t>
          </w:r>
          <w:r>
            <w:rPr>
              <w:sz w:val="28"/>
            </w:rPr>
            <w:t xml:space="preserve"> </w:t>
          </w:r>
        </w:p>
      </w:tc>
      <w:tc>
        <w:tcPr>
          <w:tcW w:w="15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68B40786" w14:textId="77777777" w:rsidR="00917A99" w:rsidRDefault="00B456BA">
          <w:pPr>
            <w:spacing w:after="0" w:line="259" w:lineRule="auto"/>
            <w:ind w:left="70" w:firstLine="0"/>
            <w:jc w:val="left"/>
          </w:pPr>
          <w:r>
            <w:rPr>
              <w:sz w:val="28"/>
            </w:rPr>
            <w:t xml:space="preserve">VERSIÓN: 0009 </w:t>
          </w:r>
        </w:p>
      </w:tc>
    </w:tr>
  </w:tbl>
  <w:p w14:paraId="33CF93E2" w14:textId="77777777" w:rsidR="00917A99" w:rsidRDefault="00B456B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2" w:type="dxa"/>
      <w:tblInd w:w="-356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970"/>
      <w:gridCol w:w="4253"/>
      <w:gridCol w:w="1559"/>
    </w:tblGrid>
    <w:tr w:rsidR="00140A8D" w:rsidRPr="005210E5" w14:paraId="0DFE94EE" w14:textId="77777777" w:rsidTr="005B751D">
      <w:trPr>
        <w:trHeight w:val="458"/>
      </w:trPr>
      <w:tc>
        <w:tcPr>
          <w:tcW w:w="397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auto"/>
          <w:vAlign w:val="bottom"/>
          <w:hideMark/>
        </w:tcPr>
        <w:p w14:paraId="01E3B71C" w14:textId="77777777" w:rsidR="00140A8D" w:rsidRPr="005210E5" w:rsidRDefault="00140A8D" w:rsidP="00140A8D">
          <w:pPr>
            <w:spacing w:after="0" w:line="240" w:lineRule="auto"/>
            <w:ind w:left="0" w:firstLine="0"/>
            <w:jc w:val="left"/>
            <w:rPr>
              <w:rFonts w:ascii="Calibri" w:eastAsia="Times New Roman" w:hAnsi="Calibri" w:cs="Times New Roman"/>
              <w:sz w:val="22"/>
            </w:rPr>
          </w:pPr>
          <w:r w:rsidRPr="005210E5">
            <w:rPr>
              <w:rFonts w:ascii="Calibri" w:eastAsia="Times New Roman" w:hAnsi="Calibri" w:cs="Times New Roman"/>
              <w:noProof/>
              <w:sz w:val="22"/>
            </w:rPr>
            <w:drawing>
              <wp:anchor distT="0" distB="0" distL="114300" distR="114300" simplePos="0" relativeHeight="251659264" behindDoc="1" locked="0" layoutInCell="1" allowOverlap="1" wp14:anchorId="0857CCE3" wp14:editId="2B5BE28E">
                <wp:simplePos x="0" y="0"/>
                <wp:positionH relativeFrom="column">
                  <wp:posOffset>397510</wp:posOffset>
                </wp:positionH>
                <wp:positionV relativeFrom="paragraph">
                  <wp:posOffset>-933450</wp:posOffset>
                </wp:positionV>
                <wp:extent cx="1726565" cy="86677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6565" cy="8667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210E5">
            <w:rPr>
              <w:rFonts w:ascii="Calibri" w:eastAsia="Times New Roman" w:hAnsi="Calibri" w:cs="Times New Roman"/>
              <w:sz w:val="22"/>
            </w:rPr>
            <w:t> </w:t>
          </w:r>
        </w:p>
      </w:tc>
      <w:tc>
        <w:tcPr>
          <w:tcW w:w="425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  <w:hideMark/>
        </w:tcPr>
        <w:p w14:paraId="17F465BF" w14:textId="77777777" w:rsidR="00140A8D" w:rsidRPr="005210E5" w:rsidRDefault="00140A8D" w:rsidP="00140A8D">
          <w:pPr>
            <w:spacing w:after="0" w:line="240" w:lineRule="auto"/>
            <w:ind w:left="0" w:firstLine="0"/>
            <w:jc w:val="left"/>
            <w:rPr>
              <w:rFonts w:eastAsia="Times New Roman"/>
              <w:sz w:val="28"/>
              <w:szCs w:val="28"/>
            </w:rPr>
          </w:pPr>
          <w:r w:rsidRPr="005210E5">
            <w:rPr>
              <w:rFonts w:eastAsia="Times New Roman"/>
              <w:sz w:val="28"/>
              <w:szCs w:val="28"/>
            </w:rPr>
            <w:t xml:space="preserve">TIPO DE DOCUMENTO: </w:t>
          </w:r>
        </w:p>
        <w:p w14:paraId="15F00930" w14:textId="77777777" w:rsidR="00140A8D" w:rsidRPr="005210E5" w:rsidRDefault="00140A8D" w:rsidP="00140A8D">
          <w:pPr>
            <w:spacing w:after="0" w:line="240" w:lineRule="auto"/>
            <w:ind w:left="0" w:firstLine="0"/>
            <w:jc w:val="left"/>
            <w:rPr>
              <w:rFonts w:eastAsia="Times New Roman"/>
              <w:b/>
              <w:bCs/>
              <w:sz w:val="28"/>
              <w:szCs w:val="28"/>
            </w:rPr>
          </w:pPr>
          <w:r w:rsidRPr="005210E5">
            <w:rPr>
              <w:rFonts w:eastAsia="Times New Roman"/>
              <w:b/>
              <w:sz w:val="28"/>
              <w:szCs w:val="28"/>
            </w:rPr>
            <w:t xml:space="preserve">INSTRUCTIVO     </w:t>
          </w:r>
          <w:r w:rsidRPr="005210E5">
            <w:rPr>
              <w:rFonts w:eastAsia="Times New Roman"/>
              <w:b/>
              <w:bCs/>
              <w:sz w:val="28"/>
              <w:szCs w:val="28"/>
            </w:rPr>
            <w:t xml:space="preserve">                                                      </w:t>
          </w:r>
        </w:p>
      </w:tc>
      <w:tc>
        <w:tcPr>
          <w:tcW w:w="1559" w:type="dxa"/>
          <w:vMerge w:val="restart"/>
          <w:tcBorders>
            <w:top w:val="single" w:sz="4" w:space="0" w:color="auto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  <w:hideMark/>
        </w:tcPr>
        <w:p w14:paraId="349D34C7" w14:textId="77777777" w:rsidR="00140A8D" w:rsidRPr="005210E5" w:rsidRDefault="00140A8D" w:rsidP="00140A8D">
          <w:pPr>
            <w:spacing w:after="0" w:line="240" w:lineRule="auto"/>
            <w:ind w:left="0" w:firstLine="0"/>
            <w:jc w:val="left"/>
            <w:rPr>
              <w:rFonts w:eastAsia="Times New Roman"/>
              <w:sz w:val="28"/>
              <w:szCs w:val="28"/>
            </w:rPr>
          </w:pPr>
          <w:r w:rsidRPr="005210E5">
            <w:rPr>
              <w:rFonts w:eastAsia="Times New Roman"/>
              <w:sz w:val="28"/>
              <w:szCs w:val="28"/>
            </w:rPr>
            <w:t xml:space="preserve">CÓDIGO:                 IN-CI-0003                                                                           </w:t>
          </w:r>
        </w:p>
      </w:tc>
    </w:tr>
    <w:tr w:rsidR="00140A8D" w:rsidRPr="005210E5" w14:paraId="669E5FF1" w14:textId="77777777" w:rsidTr="005B751D">
      <w:trPr>
        <w:trHeight w:val="662"/>
      </w:trPr>
      <w:tc>
        <w:tcPr>
          <w:tcW w:w="3970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vAlign w:val="center"/>
          <w:hideMark/>
        </w:tcPr>
        <w:p w14:paraId="7AA431BE" w14:textId="77777777" w:rsidR="00140A8D" w:rsidRPr="005210E5" w:rsidRDefault="00140A8D" w:rsidP="00140A8D">
          <w:pPr>
            <w:spacing w:after="0" w:line="240" w:lineRule="auto"/>
            <w:ind w:left="0" w:firstLine="0"/>
            <w:jc w:val="left"/>
            <w:rPr>
              <w:rFonts w:ascii="Calibri" w:eastAsia="Times New Roman" w:hAnsi="Calibri" w:cs="Times New Roman"/>
              <w:sz w:val="22"/>
            </w:rPr>
          </w:pPr>
        </w:p>
      </w:tc>
      <w:tc>
        <w:tcPr>
          <w:tcW w:w="4253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08154A93" w14:textId="77777777" w:rsidR="00140A8D" w:rsidRPr="005210E5" w:rsidRDefault="00140A8D" w:rsidP="00140A8D">
          <w:pPr>
            <w:spacing w:after="0" w:line="240" w:lineRule="auto"/>
            <w:ind w:left="0" w:firstLine="0"/>
            <w:jc w:val="left"/>
            <w:rPr>
              <w:rFonts w:eastAsia="Times New Roman"/>
              <w:b/>
              <w:bCs/>
              <w:sz w:val="28"/>
              <w:szCs w:val="28"/>
            </w:rPr>
          </w:pPr>
        </w:p>
      </w:tc>
      <w:tc>
        <w:tcPr>
          <w:tcW w:w="1559" w:type="dxa"/>
          <w:vMerge/>
          <w:tcBorders>
            <w:top w:val="single" w:sz="4" w:space="0" w:color="auto"/>
            <w:left w:val="nil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33DAA951" w14:textId="77777777" w:rsidR="00140A8D" w:rsidRPr="005210E5" w:rsidRDefault="00140A8D" w:rsidP="00140A8D">
          <w:pPr>
            <w:spacing w:after="0" w:line="240" w:lineRule="auto"/>
            <w:ind w:left="0" w:firstLine="0"/>
            <w:jc w:val="left"/>
            <w:rPr>
              <w:rFonts w:eastAsia="Times New Roman"/>
              <w:sz w:val="28"/>
              <w:szCs w:val="28"/>
            </w:rPr>
          </w:pPr>
        </w:p>
      </w:tc>
    </w:tr>
    <w:tr w:rsidR="00140A8D" w:rsidRPr="005210E5" w14:paraId="77FCC3DB" w14:textId="77777777" w:rsidTr="005B751D">
      <w:trPr>
        <w:trHeight w:val="458"/>
      </w:trPr>
      <w:tc>
        <w:tcPr>
          <w:tcW w:w="3970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vAlign w:val="center"/>
          <w:hideMark/>
        </w:tcPr>
        <w:p w14:paraId="64D38062" w14:textId="77777777" w:rsidR="00140A8D" w:rsidRPr="005210E5" w:rsidRDefault="00140A8D" w:rsidP="00140A8D">
          <w:pPr>
            <w:spacing w:after="0" w:line="240" w:lineRule="auto"/>
            <w:ind w:left="0" w:firstLine="0"/>
            <w:jc w:val="left"/>
            <w:rPr>
              <w:rFonts w:ascii="Calibri" w:eastAsia="Times New Roman" w:hAnsi="Calibri" w:cs="Times New Roman"/>
              <w:sz w:val="22"/>
            </w:rPr>
          </w:pPr>
        </w:p>
      </w:tc>
      <w:tc>
        <w:tcPr>
          <w:tcW w:w="425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  <w:hideMark/>
        </w:tcPr>
        <w:p w14:paraId="20F115A8" w14:textId="77777777" w:rsidR="00140A8D" w:rsidRPr="005210E5" w:rsidRDefault="00140A8D" w:rsidP="00140A8D">
          <w:pPr>
            <w:spacing w:after="0" w:line="240" w:lineRule="auto"/>
            <w:ind w:left="0" w:firstLine="0"/>
            <w:jc w:val="left"/>
            <w:rPr>
              <w:rFonts w:eastAsia="Times New Roman"/>
              <w:b/>
              <w:sz w:val="28"/>
              <w:szCs w:val="28"/>
            </w:rPr>
          </w:pPr>
          <w:r w:rsidRPr="005210E5">
            <w:rPr>
              <w:rFonts w:eastAsia="Times New Roman"/>
              <w:sz w:val="28"/>
              <w:szCs w:val="28"/>
            </w:rPr>
            <w:t xml:space="preserve">NOMBRE DEL DOCUMENTO: </w:t>
          </w:r>
        </w:p>
        <w:p w14:paraId="5BD890A4" w14:textId="77777777" w:rsidR="00140A8D" w:rsidRPr="005210E5" w:rsidRDefault="00140A8D" w:rsidP="00140A8D">
          <w:pPr>
            <w:spacing w:after="0" w:line="240" w:lineRule="auto"/>
            <w:ind w:left="0" w:firstLine="0"/>
            <w:jc w:val="left"/>
            <w:rPr>
              <w:rFonts w:eastAsia="Times New Roman"/>
              <w:sz w:val="28"/>
              <w:szCs w:val="28"/>
            </w:rPr>
          </w:pPr>
          <w:r w:rsidRPr="005210E5">
            <w:rPr>
              <w:rFonts w:eastAsia="Calibri"/>
              <w:b/>
              <w:color w:val="auto"/>
              <w:sz w:val="28"/>
              <w:szCs w:val="28"/>
              <w:lang w:eastAsia="en-US"/>
            </w:rPr>
            <w:t>REQUERIMIENTO DE SOFTWARE</w:t>
          </w:r>
        </w:p>
      </w:tc>
      <w:tc>
        <w:tcPr>
          <w:tcW w:w="1559" w:type="dxa"/>
          <w:vMerge w:val="restart"/>
          <w:tcBorders>
            <w:top w:val="single" w:sz="4" w:space="0" w:color="auto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  <w:hideMark/>
        </w:tcPr>
        <w:p w14:paraId="1E31CFC7" w14:textId="109A39DC" w:rsidR="00140A8D" w:rsidRPr="005210E5" w:rsidRDefault="00140A8D" w:rsidP="00140A8D">
          <w:pPr>
            <w:spacing w:after="0" w:line="240" w:lineRule="auto"/>
            <w:ind w:left="0" w:firstLine="0"/>
            <w:jc w:val="left"/>
            <w:rPr>
              <w:rFonts w:eastAsia="Times New Roman"/>
              <w:sz w:val="28"/>
              <w:szCs w:val="28"/>
            </w:rPr>
          </w:pPr>
          <w:r w:rsidRPr="005210E5">
            <w:rPr>
              <w:rFonts w:eastAsia="Times New Roman"/>
              <w:sz w:val="28"/>
              <w:szCs w:val="28"/>
            </w:rPr>
            <w:t>VERSIÓN: 00</w:t>
          </w:r>
          <w:r w:rsidR="000D06DA">
            <w:rPr>
              <w:rFonts w:eastAsia="Times New Roman"/>
              <w:sz w:val="28"/>
              <w:szCs w:val="28"/>
            </w:rPr>
            <w:t>1</w:t>
          </w:r>
          <w:r w:rsidR="000B7E53">
            <w:rPr>
              <w:rFonts w:eastAsia="Times New Roman"/>
              <w:sz w:val="28"/>
              <w:szCs w:val="28"/>
            </w:rPr>
            <w:t>1</w:t>
          </w:r>
        </w:p>
      </w:tc>
    </w:tr>
    <w:tr w:rsidR="00140A8D" w:rsidRPr="005210E5" w14:paraId="68A7C0EC" w14:textId="77777777" w:rsidTr="005B751D">
      <w:trPr>
        <w:trHeight w:val="458"/>
      </w:trPr>
      <w:tc>
        <w:tcPr>
          <w:tcW w:w="3970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vAlign w:val="center"/>
          <w:hideMark/>
        </w:tcPr>
        <w:p w14:paraId="36F29C19" w14:textId="77777777" w:rsidR="00140A8D" w:rsidRPr="005210E5" w:rsidRDefault="00140A8D" w:rsidP="00140A8D">
          <w:pPr>
            <w:spacing w:after="0" w:line="240" w:lineRule="auto"/>
            <w:ind w:left="0" w:firstLine="0"/>
            <w:jc w:val="left"/>
            <w:rPr>
              <w:rFonts w:ascii="Calibri" w:eastAsia="Times New Roman" w:hAnsi="Calibri" w:cs="Times New Roman"/>
              <w:sz w:val="22"/>
            </w:rPr>
          </w:pPr>
        </w:p>
      </w:tc>
      <w:tc>
        <w:tcPr>
          <w:tcW w:w="4253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45B4885" w14:textId="77777777" w:rsidR="00140A8D" w:rsidRPr="005210E5" w:rsidRDefault="00140A8D" w:rsidP="00140A8D">
          <w:pPr>
            <w:spacing w:after="0" w:line="240" w:lineRule="auto"/>
            <w:ind w:left="0" w:firstLine="0"/>
            <w:jc w:val="left"/>
            <w:rPr>
              <w:rFonts w:ascii="Calibri" w:eastAsia="Times New Roman" w:hAnsi="Calibri" w:cs="Times New Roman"/>
              <w:sz w:val="22"/>
            </w:rPr>
          </w:pPr>
        </w:p>
      </w:tc>
      <w:tc>
        <w:tcPr>
          <w:tcW w:w="1559" w:type="dxa"/>
          <w:vMerge/>
          <w:tcBorders>
            <w:top w:val="single" w:sz="4" w:space="0" w:color="auto"/>
            <w:left w:val="nil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0CF9DD34" w14:textId="77777777" w:rsidR="00140A8D" w:rsidRPr="005210E5" w:rsidRDefault="00140A8D" w:rsidP="00140A8D">
          <w:pPr>
            <w:spacing w:after="0" w:line="240" w:lineRule="auto"/>
            <w:ind w:left="0" w:firstLine="0"/>
            <w:jc w:val="left"/>
            <w:rPr>
              <w:rFonts w:ascii="Calibri" w:eastAsia="Times New Roman" w:hAnsi="Calibri" w:cs="Times New Roman"/>
              <w:sz w:val="22"/>
            </w:rPr>
          </w:pPr>
        </w:p>
      </w:tc>
    </w:tr>
  </w:tbl>
  <w:p w14:paraId="06A0FDF2" w14:textId="77777777" w:rsidR="00917A99" w:rsidRDefault="00B456B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1352" w:tblpY="713"/>
      <w:tblOverlap w:val="never"/>
      <w:tblW w:w="9784" w:type="dxa"/>
      <w:tblInd w:w="0" w:type="dxa"/>
      <w:tblCellMar>
        <w:top w:w="10" w:type="dxa"/>
        <w:bottom w:w="8" w:type="dxa"/>
      </w:tblCellMar>
      <w:tblLook w:val="04A0" w:firstRow="1" w:lastRow="0" w:firstColumn="1" w:lastColumn="0" w:noHBand="0" w:noVBand="1"/>
    </w:tblPr>
    <w:tblGrid>
      <w:gridCol w:w="3970"/>
      <w:gridCol w:w="4254"/>
      <w:gridCol w:w="1560"/>
    </w:tblGrid>
    <w:tr w:rsidR="00917A99" w14:paraId="180D4430" w14:textId="77777777">
      <w:trPr>
        <w:trHeight w:val="982"/>
      </w:trPr>
      <w:tc>
        <w:tcPr>
          <w:tcW w:w="397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601DCCB0" w14:textId="77777777" w:rsidR="00917A99" w:rsidRDefault="00B456BA">
          <w:pPr>
            <w:spacing w:after="147" w:line="259" w:lineRule="auto"/>
            <w:ind w:left="696" w:firstLine="0"/>
            <w:jc w:val="left"/>
          </w:pPr>
          <w:r>
            <w:rPr>
              <w:noProof/>
            </w:rPr>
            <w:drawing>
              <wp:inline distT="0" distB="0" distL="0" distR="0" wp14:anchorId="7F0F1D00" wp14:editId="01D88AC8">
                <wp:extent cx="1725168" cy="867156"/>
                <wp:effectExtent l="0" t="0" r="0" b="0"/>
                <wp:docPr id="2" name="Picture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5168" cy="8671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24263DC" w14:textId="77777777" w:rsidR="00917A99" w:rsidRDefault="00B456BA">
          <w:pPr>
            <w:spacing w:after="0" w:line="259" w:lineRule="auto"/>
            <w:ind w:left="70" w:firstLine="0"/>
            <w:jc w:val="left"/>
          </w:pPr>
          <w:r>
            <w:rPr>
              <w:rFonts w:ascii="Calibri" w:eastAsia="Calibri" w:hAnsi="Calibri" w:cs="Calibri"/>
              <w:sz w:val="22"/>
            </w:rPr>
            <w:t xml:space="preserve">  </w:t>
          </w:r>
        </w:p>
      </w:tc>
      <w:tc>
        <w:tcPr>
          <w:tcW w:w="42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77FDECA6" w14:textId="77777777" w:rsidR="00917A99" w:rsidRDefault="00B456BA">
          <w:pPr>
            <w:spacing w:after="0" w:line="259" w:lineRule="auto"/>
            <w:ind w:left="70" w:firstLine="0"/>
            <w:jc w:val="left"/>
          </w:pPr>
          <w:r>
            <w:rPr>
              <w:sz w:val="28"/>
            </w:rPr>
            <w:t xml:space="preserve">TIPO DE DOCUMENTO:  </w:t>
          </w:r>
        </w:p>
        <w:p w14:paraId="636C94B6" w14:textId="77777777" w:rsidR="00917A99" w:rsidRDefault="00B456BA">
          <w:pPr>
            <w:spacing w:after="0" w:line="259" w:lineRule="auto"/>
            <w:ind w:left="70" w:firstLine="0"/>
          </w:pPr>
          <w:r>
            <w:rPr>
              <w:b/>
              <w:sz w:val="28"/>
            </w:rPr>
            <w:t xml:space="preserve">INSTRUCTIVO                             </w:t>
          </w:r>
        </w:p>
      </w:tc>
      <w:tc>
        <w:tcPr>
          <w:tcW w:w="15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5792066C" w14:textId="77777777" w:rsidR="00917A99" w:rsidRDefault="00B456BA">
          <w:pPr>
            <w:spacing w:after="0" w:line="259" w:lineRule="auto"/>
            <w:ind w:left="-28" w:firstLine="98"/>
            <w:jc w:val="left"/>
          </w:pPr>
          <w:r>
            <w:rPr>
              <w:sz w:val="28"/>
            </w:rPr>
            <w:t xml:space="preserve">CÓDIGO:    </w:t>
          </w:r>
          <w:r>
            <w:rPr>
              <w:b/>
              <w:sz w:val="28"/>
            </w:rPr>
            <w:t xml:space="preserve"> </w:t>
          </w:r>
          <w:r>
            <w:rPr>
              <w:sz w:val="28"/>
            </w:rPr>
            <w:t>IN-CI-0003</w:t>
          </w:r>
        </w:p>
      </w:tc>
    </w:tr>
    <w:tr w:rsidR="00917A99" w14:paraId="25EB3422" w14:textId="77777777">
      <w:trPr>
        <w:trHeight w:val="977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FFDAEF1" w14:textId="77777777" w:rsidR="00917A99" w:rsidRDefault="00917A99">
          <w:pPr>
            <w:spacing w:after="160" w:line="259" w:lineRule="auto"/>
            <w:ind w:left="0" w:firstLine="0"/>
            <w:jc w:val="left"/>
          </w:pPr>
        </w:p>
      </w:tc>
      <w:tc>
        <w:tcPr>
          <w:tcW w:w="42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22D34A8" w14:textId="77777777" w:rsidR="00917A99" w:rsidRDefault="00B456BA">
          <w:pPr>
            <w:spacing w:after="0" w:line="259" w:lineRule="auto"/>
            <w:ind w:left="70" w:firstLine="0"/>
            <w:jc w:val="left"/>
          </w:pPr>
          <w:r>
            <w:rPr>
              <w:sz w:val="28"/>
            </w:rPr>
            <w:t xml:space="preserve">NOMBRE DEL DOCUMENTO: </w:t>
          </w:r>
          <w:r>
            <w:rPr>
              <w:b/>
              <w:sz w:val="28"/>
            </w:rPr>
            <w:t xml:space="preserve"> </w:t>
          </w:r>
        </w:p>
        <w:p w14:paraId="2B49FA75" w14:textId="77777777" w:rsidR="00917A99" w:rsidRDefault="00B456BA">
          <w:pPr>
            <w:spacing w:after="0" w:line="259" w:lineRule="auto"/>
            <w:ind w:left="70" w:firstLine="0"/>
            <w:jc w:val="left"/>
          </w:pPr>
          <w:r>
            <w:rPr>
              <w:b/>
              <w:sz w:val="28"/>
            </w:rPr>
            <w:t xml:space="preserve">REQUERIMIENTO DE </w:t>
          </w:r>
        </w:p>
        <w:p w14:paraId="501A23C8" w14:textId="77777777" w:rsidR="00917A99" w:rsidRDefault="00B456BA">
          <w:pPr>
            <w:spacing w:after="0" w:line="259" w:lineRule="auto"/>
            <w:ind w:left="70" w:firstLine="0"/>
            <w:jc w:val="left"/>
          </w:pPr>
          <w:r>
            <w:rPr>
              <w:b/>
              <w:sz w:val="28"/>
            </w:rPr>
            <w:t>SOFTWARE</w:t>
          </w:r>
          <w:r>
            <w:rPr>
              <w:sz w:val="28"/>
            </w:rPr>
            <w:t xml:space="preserve"> </w:t>
          </w:r>
        </w:p>
      </w:tc>
      <w:tc>
        <w:tcPr>
          <w:tcW w:w="15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15DBA239" w14:textId="77777777" w:rsidR="00917A99" w:rsidRDefault="00B456BA">
          <w:pPr>
            <w:spacing w:after="0" w:line="259" w:lineRule="auto"/>
            <w:ind w:left="70" w:firstLine="0"/>
            <w:jc w:val="left"/>
          </w:pPr>
          <w:r>
            <w:rPr>
              <w:sz w:val="28"/>
            </w:rPr>
            <w:t xml:space="preserve">VERSIÓN: 0009 </w:t>
          </w:r>
        </w:p>
      </w:tc>
    </w:tr>
  </w:tbl>
  <w:p w14:paraId="4B3BC482" w14:textId="77777777" w:rsidR="00917A99" w:rsidRDefault="00B456B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B1614"/>
    <w:multiLevelType w:val="hybridMultilevel"/>
    <w:tmpl w:val="629676FC"/>
    <w:lvl w:ilvl="0" w:tplc="295AD4B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5CCA16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D2E308">
      <w:start w:val="1"/>
      <w:numFmt w:val="bullet"/>
      <w:lvlText w:val="▪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5A9D22">
      <w:start w:val="1"/>
      <w:numFmt w:val="bullet"/>
      <w:lvlRestart w:val="0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E20FB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8A9FC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5C59F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5289B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A6E89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DC7BFB"/>
    <w:multiLevelType w:val="multilevel"/>
    <w:tmpl w:val="307C8350"/>
    <w:lvl w:ilvl="0">
      <w:start w:val="1"/>
      <w:numFmt w:val="decimal"/>
      <w:lvlText w:val="%1."/>
      <w:lvlJc w:val="left"/>
      <w:pPr>
        <w:ind w:left="78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157F3B"/>
    <w:multiLevelType w:val="hybridMultilevel"/>
    <w:tmpl w:val="93187256"/>
    <w:lvl w:ilvl="0" w:tplc="F184F0A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38E1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1864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1AC8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3681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A0C6E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BC4C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6AB9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ACFD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FB1046"/>
    <w:multiLevelType w:val="multilevel"/>
    <w:tmpl w:val="EE861930"/>
    <w:lvl w:ilvl="0">
      <w:start w:val="5"/>
      <w:numFmt w:val="decimal"/>
      <w:lvlText w:val="%1."/>
      <w:lvlJc w:val="left"/>
      <w:pPr>
        <w:ind w:left="53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6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7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25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2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3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39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4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670FAD"/>
    <w:multiLevelType w:val="hybridMultilevel"/>
    <w:tmpl w:val="7F7AFFF6"/>
    <w:lvl w:ilvl="0" w:tplc="2A182D02">
      <w:start w:val="1"/>
      <w:numFmt w:val="decimal"/>
      <w:lvlText w:val="2.%1"/>
      <w:lvlJc w:val="center"/>
      <w:pPr>
        <w:ind w:left="1440" w:hanging="360"/>
      </w:pPr>
      <w:rPr>
        <w:rFonts w:hint="default"/>
        <w:b/>
        <w:sz w:val="24"/>
        <w:szCs w:val="24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6B1B93"/>
    <w:multiLevelType w:val="multilevel"/>
    <w:tmpl w:val="008C456A"/>
    <w:lvl w:ilvl="0">
      <w:start w:val="5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8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6"/>
      <w:numFmt w:val="decimal"/>
      <w:lvlRestart w:val="0"/>
      <w:lvlText w:val="%1.%2.%3"/>
      <w:lvlJc w:val="left"/>
      <w:pPr>
        <w:ind w:left="1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BAE5AE6"/>
    <w:multiLevelType w:val="hybridMultilevel"/>
    <w:tmpl w:val="AC76BD24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AF1320"/>
    <w:multiLevelType w:val="hybridMultilevel"/>
    <w:tmpl w:val="A672E73E"/>
    <w:lvl w:ilvl="0" w:tplc="D654DA0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70439"/>
    <w:multiLevelType w:val="hybridMultilevel"/>
    <w:tmpl w:val="7424046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D075C6"/>
    <w:multiLevelType w:val="hybridMultilevel"/>
    <w:tmpl w:val="02DCFC9C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1E43E6"/>
    <w:multiLevelType w:val="hybridMultilevel"/>
    <w:tmpl w:val="0B40033E"/>
    <w:lvl w:ilvl="0" w:tplc="8EA841BA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4D7854"/>
    <w:multiLevelType w:val="hybridMultilevel"/>
    <w:tmpl w:val="DF50A890"/>
    <w:lvl w:ilvl="0" w:tplc="4DE0DA4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A471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84D7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8001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D2AB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AC0B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8AAE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0093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0417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4"/>
  </w:num>
  <w:num w:numId="9">
    <w:abstractNumId w:val="9"/>
  </w:num>
  <w:num w:numId="10">
    <w:abstractNumId w:val="6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A99"/>
    <w:rsid w:val="00094A4A"/>
    <w:rsid w:val="000B7E53"/>
    <w:rsid w:val="000D06DA"/>
    <w:rsid w:val="000E3C28"/>
    <w:rsid w:val="00140A8D"/>
    <w:rsid w:val="00351260"/>
    <w:rsid w:val="00535C90"/>
    <w:rsid w:val="005B0823"/>
    <w:rsid w:val="00606DB7"/>
    <w:rsid w:val="00683748"/>
    <w:rsid w:val="006B3FB8"/>
    <w:rsid w:val="006B6F6F"/>
    <w:rsid w:val="007A4598"/>
    <w:rsid w:val="00917A99"/>
    <w:rsid w:val="009F6957"/>
    <w:rsid w:val="00A012A1"/>
    <w:rsid w:val="00A4266B"/>
    <w:rsid w:val="00AB38A9"/>
    <w:rsid w:val="00B456BA"/>
    <w:rsid w:val="00B82AB8"/>
    <w:rsid w:val="00B95ECE"/>
    <w:rsid w:val="00C26650"/>
    <w:rsid w:val="00CD0324"/>
    <w:rsid w:val="00CE7ADA"/>
    <w:rsid w:val="00EB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5A69"/>
  <w15:docId w15:val="{B22ED616-F0F9-40CE-A55E-0E3D1EE0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6" w:line="270" w:lineRule="auto"/>
      <w:ind w:left="73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rsid w:val="00B95ECE"/>
    <w:pPr>
      <w:keepNext/>
      <w:keepLines/>
      <w:spacing w:after="184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B95ECE"/>
    <w:rPr>
      <w:rFonts w:ascii="Arial" w:eastAsia="Arial" w:hAnsi="Arial" w:cs="Arial"/>
      <w:b/>
      <w:color w:val="000000"/>
      <w:sz w:val="28"/>
    </w:rPr>
  </w:style>
  <w:style w:type="table" w:customStyle="1" w:styleId="TableGrid1">
    <w:name w:val="TableGrid1"/>
    <w:rsid w:val="00B95EC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0E3C2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40A8D"/>
    <w:pPr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color w:val="auto"/>
      <w:sz w:val="22"/>
      <w:lang w:eastAsia="en-US"/>
    </w:rPr>
  </w:style>
  <w:style w:type="character" w:styleId="Hipervnculo">
    <w:name w:val="Hyperlink"/>
    <w:uiPriority w:val="99"/>
    <w:unhideWhenUsed/>
    <w:rsid w:val="00140A8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oportecatastro@muniguat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954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jordoñez</dc:creator>
  <cp:keywords/>
  <cp:lastModifiedBy>nroldan</cp:lastModifiedBy>
  <cp:revision>2</cp:revision>
  <cp:lastPrinted>2021-06-28T15:29:00Z</cp:lastPrinted>
  <dcterms:created xsi:type="dcterms:W3CDTF">2022-02-15T15:21:00Z</dcterms:created>
  <dcterms:modified xsi:type="dcterms:W3CDTF">2022-02-15T15:21:00Z</dcterms:modified>
</cp:coreProperties>
</file>