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4895" w14:textId="12BC146B" w:rsidR="00CB4D54" w:rsidRPr="002F23E6" w:rsidRDefault="00CB4D54">
      <w:pPr>
        <w:rPr>
          <w:rFonts w:ascii="Calibri" w:hAnsi="Calibri" w:cs="Calibri"/>
          <w:color w:val="262626" w:themeColor="text1" w:themeTint="D9"/>
          <w:sz w:val="48"/>
          <w:szCs w:val="48"/>
        </w:rPr>
      </w:pPr>
      <w:r w:rsidRPr="002F23E6">
        <w:rPr>
          <w:rFonts w:ascii="Calibri" w:hAnsi="Calibri" w:cs="Calibri"/>
          <w:color w:val="262626" w:themeColor="text1" w:themeTint="D9"/>
          <w:sz w:val="48"/>
          <w:szCs w:val="48"/>
        </w:rPr>
        <w:t>Retail Data Cleaning &amp; Simple Excel Dashboard</w:t>
      </w:r>
    </w:p>
    <w:p w14:paraId="502E9643" w14:textId="26477AC2" w:rsidR="00CB4D54" w:rsidRPr="002F23E6" w:rsidRDefault="00CB4D54" w:rsidP="00CB4D54">
      <w:pPr>
        <w:rPr>
          <w:rFonts w:ascii="Calibri" w:hAnsi="Calibri" w:cs="Calibri"/>
          <w:color w:val="595959" w:themeColor="text1" w:themeTint="A6"/>
          <w:sz w:val="22"/>
          <w:szCs w:val="22"/>
        </w:rPr>
      </w:pPr>
      <w:r w:rsidRPr="002F23E6">
        <w:rPr>
          <w:rFonts w:asciiTheme="majorBidi" w:hAnsiTheme="majorBidi" w:cstheme="majorBidi"/>
          <w:color w:val="595959" w:themeColor="text1" w:themeTint="A6"/>
        </w:rPr>
        <w:t xml:space="preserve">UCI “Online Retail.xlsx” </w:t>
      </w:r>
      <w:r w:rsidRPr="002F23E6">
        <w:rPr>
          <w:rFonts w:asciiTheme="majorBidi" w:hAnsiTheme="majorBidi" w:cstheme="majorBidi"/>
          <w:color w:val="595959" w:themeColor="text1" w:themeTint="A6"/>
        </w:rPr>
        <w:sym w:font="Wingdings" w:char="F0E0"/>
      </w:r>
      <w:r w:rsidRPr="002F23E6">
        <w:rPr>
          <w:rFonts w:asciiTheme="majorBidi" w:hAnsiTheme="majorBidi" w:cstheme="majorBidi"/>
          <w:color w:val="595959" w:themeColor="text1" w:themeTint="A6"/>
        </w:rPr>
        <w:t xml:space="preserve"> Cleaning (Python) </w:t>
      </w:r>
      <w:r w:rsidRPr="002F23E6">
        <w:rPr>
          <w:rFonts w:asciiTheme="majorBidi" w:hAnsiTheme="majorBidi" w:cstheme="majorBidi"/>
          <w:color w:val="595959" w:themeColor="text1" w:themeTint="A6"/>
        </w:rPr>
        <w:sym w:font="Wingdings" w:char="F0E0"/>
      </w:r>
      <w:r w:rsidRPr="002F23E6">
        <w:rPr>
          <w:rFonts w:asciiTheme="majorBidi" w:hAnsiTheme="majorBidi" w:cstheme="majorBidi"/>
          <w:color w:val="595959" w:themeColor="text1" w:themeTint="A6"/>
        </w:rPr>
        <w:t xml:space="preserve"> Excel (Power Pivot) Simple Dashboard</w:t>
      </w:r>
    </w:p>
    <w:p w14:paraId="5590D3B2" w14:textId="77777777" w:rsidR="00CB4D54" w:rsidRPr="002F23E6" w:rsidRDefault="00CB4D54" w:rsidP="00CB4D54">
      <w:pPr>
        <w:rPr>
          <w:rFonts w:ascii="Calibri" w:hAnsi="Calibri" w:cs="Calibri"/>
          <w:color w:val="404040" w:themeColor="text1" w:themeTint="BF"/>
          <w:sz w:val="22"/>
          <w:szCs w:val="22"/>
        </w:rPr>
      </w:pPr>
    </w:p>
    <w:p w14:paraId="600186D5" w14:textId="008AADF1" w:rsidR="00CB4D54" w:rsidRPr="002F23E6" w:rsidRDefault="00CB4D54" w:rsidP="00CB4D54">
      <w:pPr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Problem</w:t>
      </w:r>
    </w:p>
    <w:p w14:paraId="1DD4CFEC" w14:textId="60221C5B" w:rsidR="00CB4D54" w:rsidRPr="002F23E6" w:rsidRDefault="00CB4D54" w:rsidP="00CB4D54">
      <w:p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Raw retail export with mixed types, duplicate lines, returns/free/non-merch items, missing cust IDs. Stakeholders need an audit-ready amd am ineractive dashboard they can open in excel.</w:t>
      </w:r>
    </w:p>
    <w:p w14:paraId="6FD28F6A" w14:textId="77777777" w:rsidR="00CB4D54" w:rsidRPr="002F23E6" w:rsidRDefault="00CB4D54" w:rsidP="00CB4D54">
      <w:pPr>
        <w:rPr>
          <w:rFonts w:ascii="Calibri" w:hAnsi="Calibri" w:cs="Calibri"/>
          <w:color w:val="404040" w:themeColor="text1" w:themeTint="BF"/>
          <w:sz w:val="22"/>
          <w:szCs w:val="22"/>
        </w:rPr>
      </w:pPr>
    </w:p>
    <w:p w14:paraId="2C209B02" w14:textId="7ACEF991" w:rsidR="00CB4D54" w:rsidRPr="002F23E6" w:rsidRDefault="00CB4D54" w:rsidP="00CB4D54">
      <w:pPr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Solution</w:t>
      </w:r>
    </w:p>
    <w:p w14:paraId="1D013C0B" w14:textId="2F9C439A" w:rsidR="00CB4D54" w:rsidRPr="002F23E6" w:rsidRDefault="00CB4D54" w:rsidP="00CB4D54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t>Type enforcement</w:t>
      </w:r>
      <w:r w:rsidR="003C65CE"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tab/>
      </w:r>
      <w:r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t xml:space="preserve">: IDs </w:t>
      </w: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sym w:font="Wingdings" w:char="F0E0"/>
      </w:r>
      <w:r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t xml:space="preserve"> Text; Quantity </w:t>
      </w:r>
      <w:r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sym w:font="Wingdings" w:char="F0E0"/>
      </w:r>
      <w:r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t xml:space="preserve">Int ; UnitPrice </w:t>
      </w:r>
      <w:r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sym w:font="Wingdings" w:char="F0E0"/>
      </w:r>
      <w:r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t xml:space="preserve"> float ; InvoiceDate</w:t>
      </w:r>
      <w:r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sym w:font="Wingdings" w:char="F0E0"/>
      </w:r>
      <w:r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t>datetime</w:t>
      </w:r>
    </w:p>
    <w:p w14:paraId="48854A75" w14:textId="18DA27DD" w:rsidR="00CB4D54" w:rsidRPr="002F23E6" w:rsidRDefault="00CB4D54" w:rsidP="00CB4D54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Business flags </w:t>
      </w:r>
      <w:r w:rsidR="003C65CE" w:rsidRPr="002F23E6">
        <w:rPr>
          <w:rFonts w:ascii="Calibri" w:hAnsi="Calibri" w:cs="Calibri"/>
          <w:color w:val="404040" w:themeColor="text1" w:themeTint="BF"/>
          <w:sz w:val="22"/>
          <w:szCs w:val="22"/>
        </w:rPr>
        <w:tab/>
      </w: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: IsReturn (Qty &lt; 0), IsFree (price = 0), IsNonMerch (postage/fees)</w:t>
      </w:r>
    </w:p>
    <w:p w14:paraId="1F76B38B" w14:textId="0438169D" w:rsidR="00CB4D54" w:rsidRPr="002F23E6" w:rsidRDefault="00CB4D54" w:rsidP="00CB4D54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Line identifiers</w:t>
      </w:r>
      <w:r w:rsidR="003C65CE" w:rsidRPr="002F23E6">
        <w:rPr>
          <w:rFonts w:ascii="Calibri" w:hAnsi="Calibri" w:cs="Calibri"/>
          <w:color w:val="404040" w:themeColor="text1" w:themeTint="BF"/>
          <w:sz w:val="22"/>
          <w:szCs w:val="22"/>
        </w:rPr>
        <w:tab/>
      </w: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: LineSeq + LineID; duplicate detection via Dupkey</w:t>
      </w:r>
    </w:p>
    <w:p w14:paraId="4A5B817F" w14:textId="76C849E4" w:rsidR="00CB4D54" w:rsidRPr="002F23E6" w:rsidRDefault="00CB4D54" w:rsidP="00CB4D54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QA Summary</w:t>
      </w:r>
      <w:r w:rsidR="003C65CE" w:rsidRPr="002F23E6">
        <w:rPr>
          <w:rFonts w:ascii="Calibri" w:hAnsi="Calibri" w:cs="Calibri"/>
          <w:color w:val="404040" w:themeColor="text1" w:themeTint="BF"/>
          <w:sz w:val="22"/>
          <w:szCs w:val="22"/>
        </w:rPr>
        <w:tab/>
      </w: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: nulls, ranges, date min/max, flag counts, duplicate groups</w:t>
      </w:r>
    </w:p>
    <w:p w14:paraId="2DF7D261" w14:textId="134E9984" w:rsidR="00CB4D54" w:rsidRPr="002F23E6" w:rsidRDefault="00CB4D54" w:rsidP="00CB4D54">
      <w:pPr>
        <w:pStyle w:val="ListParagraph"/>
        <w:numPr>
          <w:ilvl w:val="0"/>
          <w:numId w:val="1"/>
        </w:numPr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t>Output</w:t>
      </w:r>
      <w:r w:rsidR="003C65CE"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tab/>
      </w:r>
      <w:r w:rsidR="003C65CE"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tab/>
      </w:r>
      <w:r w:rsidRPr="002F23E6">
        <w:rPr>
          <w:rFonts w:ascii="Calibri" w:hAnsi="Calibri" w:cs="Calibri"/>
          <w:color w:val="404040" w:themeColor="text1" w:themeTint="BF"/>
          <w:sz w:val="22"/>
          <w:szCs w:val="22"/>
          <w:lang w:val="fr-FR"/>
        </w:rPr>
        <w:t>: CSV + Parquet, multi sheet Excel Report</w:t>
      </w:r>
    </w:p>
    <w:p w14:paraId="079DD5C3" w14:textId="6CABA352" w:rsidR="00CB4D54" w:rsidRPr="002F23E6" w:rsidRDefault="00CB4D54" w:rsidP="00CB4D54">
      <w:pPr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fr-FR"/>
        </w:rPr>
      </w:pPr>
      <w:r w:rsidRPr="002F23E6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fr-FR"/>
        </w:rPr>
        <w:t>Excel Dashboard (PowerPivot)</w:t>
      </w:r>
    </w:p>
    <w:p w14:paraId="35C70A57" w14:textId="154B0EEB" w:rsidR="003C65CE" w:rsidRPr="002F23E6" w:rsidRDefault="003C65CE" w:rsidP="003C65CE">
      <w:pPr>
        <w:pStyle w:val="ListParagraph"/>
        <w:numPr>
          <w:ilvl w:val="0"/>
          <w:numId w:val="2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Executive</w:t>
      </w: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ab/>
        <w:t>: Net Sales, Orders, Customers, Repeat%, Returns%, Free %, NonMerch %</w:t>
      </w:r>
    </w:p>
    <w:p w14:paraId="33B2B76D" w14:textId="5824AC47" w:rsidR="003C65CE" w:rsidRPr="002F23E6" w:rsidRDefault="003C65CE" w:rsidP="003C65CE">
      <w:pPr>
        <w:pStyle w:val="ListParagraph"/>
        <w:numPr>
          <w:ilvl w:val="0"/>
          <w:numId w:val="2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Products</w:t>
      </w: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ab/>
        <w:t>: Top-SKUs, Price vs. Volume Scatterchart</w:t>
      </w:r>
    </w:p>
    <w:p w14:paraId="0DA60F23" w14:textId="096144DE" w:rsidR="003C65CE" w:rsidRPr="002F23E6" w:rsidRDefault="003C65CE" w:rsidP="003C65CE">
      <w:pPr>
        <w:pStyle w:val="ListParagraph"/>
        <w:numPr>
          <w:ilvl w:val="0"/>
          <w:numId w:val="2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Customers</w:t>
      </w: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ab/>
        <w:t>: Top Customers, Repeat funnel, ordrs/cust, AOV</w:t>
      </w:r>
    </w:p>
    <w:p w14:paraId="7BB56DD3" w14:textId="5C9FACBE" w:rsidR="003C65CE" w:rsidRPr="002F23E6" w:rsidRDefault="003C65CE" w:rsidP="003C65CE">
      <w:pPr>
        <w:pStyle w:val="ListParagraph"/>
        <w:numPr>
          <w:ilvl w:val="0"/>
          <w:numId w:val="2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Returns &amp; QA</w:t>
      </w: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ab/>
        <w:t>: Return rate by Country, data quality cards</w:t>
      </w:r>
    </w:p>
    <w:p w14:paraId="650692BD" w14:textId="77777777" w:rsidR="003C65CE" w:rsidRPr="002F23E6" w:rsidRDefault="003C65CE" w:rsidP="003C65CE">
      <w:pPr>
        <w:rPr>
          <w:rFonts w:ascii="Calibri" w:hAnsi="Calibri" w:cs="Calibri"/>
          <w:color w:val="404040" w:themeColor="text1" w:themeTint="BF"/>
          <w:sz w:val="22"/>
          <w:szCs w:val="22"/>
        </w:rPr>
      </w:pPr>
    </w:p>
    <w:p w14:paraId="37B3C773" w14:textId="6679AD9F" w:rsidR="003C65CE" w:rsidRPr="002F23E6" w:rsidRDefault="003C65CE" w:rsidP="003C65CE">
      <w:pPr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 xml:space="preserve">Key Result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F23E6" w:rsidRPr="002F23E6" w14:paraId="2DE43E20" w14:textId="77777777" w:rsidTr="003C6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1574A54" w14:textId="26B55927" w:rsidR="003C65CE" w:rsidRPr="002F23E6" w:rsidRDefault="003C65CE" w:rsidP="003C65CE">
            <w:pPr>
              <w:jc w:val="center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Net Sales</w:t>
            </w:r>
          </w:p>
        </w:tc>
        <w:tc>
          <w:tcPr>
            <w:tcW w:w="2337" w:type="dxa"/>
          </w:tcPr>
          <w:p w14:paraId="0CCB3BA8" w14:textId="14C10602" w:rsidR="003C65CE" w:rsidRPr="002F23E6" w:rsidRDefault="003C65CE" w:rsidP="003C6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Orders</w:t>
            </w:r>
          </w:p>
        </w:tc>
        <w:tc>
          <w:tcPr>
            <w:tcW w:w="2338" w:type="dxa"/>
          </w:tcPr>
          <w:p w14:paraId="6BBC45EA" w14:textId="60F4B9B1" w:rsidR="003C65CE" w:rsidRPr="002F23E6" w:rsidRDefault="003C65CE" w:rsidP="003C6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Customers (identified)</w:t>
            </w:r>
          </w:p>
        </w:tc>
        <w:tc>
          <w:tcPr>
            <w:tcW w:w="2338" w:type="dxa"/>
          </w:tcPr>
          <w:p w14:paraId="30D31BF4" w14:textId="3174EC49" w:rsidR="003C65CE" w:rsidRPr="002F23E6" w:rsidRDefault="003C65CE" w:rsidP="003C65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Return Rate by Sales</w:t>
            </w:r>
          </w:p>
        </w:tc>
      </w:tr>
      <w:tr w:rsidR="002F23E6" w:rsidRPr="002F23E6" w14:paraId="4939B426" w14:textId="77777777" w:rsidTr="003C6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8302D57" w14:textId="0303A664" w:rsidR="003C65CE" w:rsidRPr="002F23E6" w:rsidRDefault="003C65CE" w:rsidP="003C65CE">
            <w:pPr>
              <w:jc w:val="center"/>
              <w:rPr>
                <w:rFonts w:ascii="Calibri" w:hAnsi="Calibri" w:cs="Calibri"/>
                <w:b w:val="0"/>
                <w:bCs w:val="0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b w:val="0"/>
                <w:bCs w:val="0"/>
                <w:color w:val="404040" w:themeColor="text1" w:themeTint="BF"/>
                <w:sz w:val="22"/>
                <w:szCs w:val="22"/>
              </w:rPr>
              <w:t>9,747,748</w:t>
            </w:r>
          </w:p>
        </w:tc>
        <w:tc>
          <w:tcPr>
            <w:tcW w:w="2337" w:type="dxa"/>
          </w:tcPr>
          <w:p w14:paraId="5B4822AB" w14:textId="66FB111E" w:rsidR="003C65CE" w:rsidRPr="002F23E6" w:rsidRDefault="003C65CE" w:rsidP="003C6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22,062</w:t>
            </w:r>
          </w:p>
        </w:tc>
        <w:tc>
          <w:tcPr>
            <w:tcW w:w="2338" w:type="dxa"/>
          </w:tcPr>
          <w:p w14:paraId="7966DF92" w14:textId="473739EE" w:rsidR="003C65CE" w:rsidRPr="002F23E6" w:rsidRDefault="003C65CE" w:rsidP="003C6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4,372</w:t>
            </w:r>
          </w:p>
        </w:tc>
        <w:tc>
          <w:tcPr>
            <w:tcW w:w="2338" w:type="dxa"/>
          </w:tcPr>
          <w:p w14:paraId="7A9BE1FE" w14:textId="04265A1C" w:rsidR="003C65CE" w:rsidRPr="002F23E6" w:rsidRDefault="003C65CE" w:rsidP="003C6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1.96%</w:t>
            </w:r>
          </w:p>
        </w:tc>
      </w:tr>
      <w:tr w:rsidR="002F23E6" w:rsidRPr="002F23E6" w14:paraId="2D4D47F2" w14:textId="77777777" w:rsidTr="003C6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5C0FEC7" w14:textId="022B1962" w:rsidR="003C65CE" w:rsidRPr="002F23E6" w:rsidRDefault="003C65CE" w:rsidP="003C65CE">
            <w:pPr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Free Line %</w:t>
            </w:r>
          </w:p>
        </w:tc>
        <w:tc>
          <w:tcPr>
            <w:tcW w:w="2337" w:type="dxa"/>
          </w:tcPr>
          <w:p w14:paraId="17FB047E" w14:textId="4ADDEA26" w:rsidR="003C65CE" w:rsidRPr="002F23E6" w:rsidRDefault="003C65CE" w:rsidP="003C6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b/>
                <w:bCs/>
                <w:color w:val="404040" w:themeColor="text1" w:themeTint="BF"/>
                <w:sz w:val="22"/>
                <w:szCs w:val="22"/>
              </w:rPr>
              <w:t>Non-Merch %</w:t>
            </w:r>
          </w:p>
        </w:tc>
        <w:tc>
          <w:tcPr>
            <w:tcW w:w="2338" w:type="dxa"/>
          </w:tcPr>
          <w:p w14:paraId="13E81457" w14:textId="6F9505B8" w:rsidR="003C65CE" w:rsidRPr="002F23E6" w:rsidRDefault="003C65CE" w:rsidP="003C6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b/>
                <w:bCs/>
                <w:color w:val="404040" w:themeColor="text1" w:themeTint="BF"/>
                <w:sz w:val="22"/>
                <w:szCs w:val="22"/>
              </w:rPr>
              <w:t>% Net Sales From Blank lines (Guest/Unknown)</w:t>
            </w:r>
          </w:p>
        </w:tc>
        <w:tc>
          <w:tcPr>
            <w:tcW w:w="2338" w:type="dxa"/>
          </w:tcPr>
          <w:p w14:paraId="49611AC8" w14:textId="40638DD6" w:rsidR="003C65CE" w:rsidRPr="002F23E6" w:rsidRDefault="003C65CE" w:rsidP="003C65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b/>
                <w:bCs/>
                <w:color w:val="404040" w:themeColor="text1" w:themeTint="BF"/>
                <w:sz w:val="22"/>
                <w:szCs w:val="22"/>
              </w:rPr>
              <w:t>Top Country</w:t>
            </w:r>
          </w:p>
        </w:tc>
      </w:tr>
      <w:tr w:rsidR="002F23E6" w:rsidRPr="002F23E6" w14:paraId="5BE3A846" w14:textId="77777777" w:rsidTr="003C6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8CDC7DD" w14:textId="70986463" w:rsidR="003C65CE" w:rsidRPr="002F23E6" w:rsidRDefault="003C65CE" w:rsidP="003C65CE">
            <w:pPr>
              <w:jc w:val="center"/>
              <w:rPr>
                <w:rFonts w:ascii="Calibri" w:hAnsi="Calibri" w:cs="Calibri"/>
                <w:b w:val="0"/>
                <w:bCs w:val="0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b w:val="0"/>
                <w:bCs w:val="0"/>
                <w:color w:val="404040" w:themeColor="text1" w:themeTint="BF"/>
                <w:sz w:val="22"/>
                <w:szCs w:val="22"/>
              </w:rPr>
              <w:t>0.46%</w:t>
            </w:r>
          </w:p>
        </w:tc>
        <w:tc>
          <w:tcPr>
            <w:tcW w:w="2337" w:type="dxa"/>
          </w:tcPr>
          <w:p w14:paraId="59791E8F" w14:textId="6E60D728" w:rsidR="003C65CE" w:rsidRPr="002F23E6" w:rsidRDefault="003C65CE" w:rsidP="003C6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0.55%</w:t>
            </w:r>
          </w:p>
        </w:tc>
        <w:tc>
          <w:tcPr>
            <w:tcW w:w="2338" w:type="dxa"/>
          </w:tcPr>
          <w:p w14:paraId="16963369" w14:textId="3623CC5F" w:rsidR="003C65CE" w:rsidRPr="002F23E6" w:rsidRDefault="003C65CE" w:rsidP="003C6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14.85%</w:t>
            </w:r>
          </w:p>
        </w:tc>
        <w:tc>
          <w:tcPr>
            <w:tcW w:w="2338" w:type="dxa"/>
          </w:tcPr>
          <w:p w14:paraId="1B3F065C" w14:textId="18CD87D5" w:rsidR="003C65CE" w:rsidRPr="002F23E6" w:rsidRDefault="003C65CE" w:rsidP="003C6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 w:rsidRPr="002F23E6"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  <w:t>UK</w:t>
            </w:r>
          </w:p>
        </w:tc>
      </w:tr>
    </w:tbl>
    <w:p w14:paraId="1FE94EC7" w14:textId="77777777" w:rsidR="003C65CE" w:rsidRPr="002F23E6" w:rsidRDefault="003C65CE" w:rsidP="003C65CE">
      <w:pPr>
        <w:rPr>
          <w:rFonts w:ascii="Calibri" w:hAnsi="Calibri" w:cs="Calibri"/>
          <w:color w:val="404040" w:themeColor="text1" w:themeTint="BF"/>
          <w:sz w:val="22"/>
          <w:szCs w:val="22"/>
        </w:rPr>
      </w:pPr>
    </w:p>
    <w:p w14:paraId="7F591788" w14:textId="0449FF2F" w:rsidR="003C65CE" w:rsidRPr="002F23E6" w:rsidRDefault="003C65CE" w:rsidP="003C65CE">
      <w:pPr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b/>
          <w:bCs/>
          <w:color w:val="404040" w:themeColor="text1" w:themeTint="BF"/>
          <w:sz w:val="22"/>
          <w:szCs w:val="22"/>
        </w:rPr>
        <w:t>Why It Matters</w:t>
      </w:r>
    </w:p>
    <w:p w14:paraId="1A55CAF9" w14:textId="39EF9D09" w:rsidR="002F23E6" w:rsidRPr="002F23E6" w:rsidRDefault="002F23E6" w:rsidP="002F23E6">
      <w:pPr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color w:val="404040" w:themeColor="text1" w:themeTint="BF"/>
          <w:sz w:val="22"/>
          <w:szCs w:val="22"/>
        </w:rPr>
        <w:t>Business impact</w:t>
      </w:r>
    </w:p>
    <w:p w14:paraId="21CC99A7" w14:textId="5E7DC75B" w:rsidR="003C65CE" w:rsidRPr="002F23E6" w:rsidRDefault="003C65CE" w:rsidP="003C65CE">
      <w:pPr>
        <w:pStyle w:val="ListParagraph"/>
        <w:numPr>
          <w:ilvl w:val="0"/>
          <w:numId w:val="3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Flags separate returns/free/nonmerch so product KPIs are not distorted</w:t>
      </w:r>
    </w:p>
    <w:p w14:paraId="2C9CC485" w14:textId="26AB578D" w:rsidR="003C65CE" w:rsidRPr="002F23E6" w:rsidRDefault="003C65CE" w:rsidP="003C65CE">
      <w:pPr>
        <w:pStyle w:val="ListParagraph"/>
        <w:numPr>
          <w:ilvl w:val="0"/>
          <w:numId w:val="3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 xml:space="preserve">Blank lines (converted to “Guest/Unknown”) share highlighted (~15% of sales) </w:t>
      </w: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sym w:font="Wingdings" w:char="F0E0"/>
      </w: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 xml:space="preserve"> retention opportunity</w:t>
      </w:r>
    </w:p>
    <w:p w14:paraId="42134789" w14:textId="5BCCFA37" w:rsidR="003C65CE" w:rsidRPr="002F23E6" w:rsidRDefault="003C65CE" w:rsidP="003C65CE">
      <w:pPr>
        <w:pStyle w:val="ListParagraph"/>
        <w:numPr>
          <w:ilvl w:val="0"/>
          <w:numId w:val="3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Duplicate detection + LineIDs improve</w:t>
      </w:r>
      <w:r w:rsidR="002F23E6" w:rsidRPr="002F23E6">
        <w:rPr>
          <w:rFonts w:ascii="Calibri" w:hAnsi="Calibri" w:cs="Calibri"/>
          <w:color w:val="404040" w:themeColor="text1" w:themeTint="BF"/>
          <w:sz w:val="22"/>
          <w:szCs w:val="22"/>
        </w:rPr>
        <w:t xml:space="preserve"> auditability and trust</w:t>
      </w:r>
    </w:p>
    <w:p w14:paraId="0690379D" w14:textId="77777777" w:rsidR="002F23E6" w:rsidRPr="002F23E6" w:rsidRDefault="002F23E6" w:rsidP="002F23E6">
      <w:pPr>
        <w:rPr>
          <w:rFonts w:ascii="Calibri" w:hAnsi="Calibri" w:cs="Calibri"/>
          <w:color w:val="404040" w:themeColor="text1" w:themeTint="BF"/>
          <w:sz w:val="22"/>
          <w:szCs w:val="22"/>
        </w:rPr>
      </w:pPr>
    </w:p>
    <w:p w14:paraId="20E9843D" w14:textId="61ACF09E" w:rsidR="002F23E6" w:rsidRPr="002F23E6" w:rsidRDefault="002F23E6" w:rsidP="002F23E6">
      <w:p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Ops &amp; Performance</w:t>
      </w:r>
    </w:p>
    <w:p w14:paraId="55F7FBCF" w14:textId="295B60D0" w:rsidR="002F23E6" w:rsidRPr="002F23E6" w:rsidRDefault="002F23E6" w:rsidP="002F23E6">
      <w:pPr>
        <w:pStyle w:val="ListParagraph"/>
        <w:numPr>
          <w:ilvl w:val="0"/>
          <w:numId w:val="4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Parquet master file for speed &amp; typed scheme; CSV/Excel for Stakeholders</w:t>
      </w:r>
    </w:p>
    <w:p w14:paraId="0EDB9019" w14:textId="4EF7F58F" w:rsidR="002F23E6" w:rsidRPr="002F23E6" w:rsidRDefault="002F23E6" w:rsidP="002F23E6">
      <w:pPr>
        <w:pStyle w:val="ListParagraph"/>
        <w:numPr>
          <w:ilvl w:val="0"/>
          <w:numId w:val="4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Model re-usable in Excel</w:t>
      </w:r>
    </w:p>
    <w:p w14:paraId="0954B39B" w14:textId="77777777" w:rsidR="002F23E6" w:rsidRPr="002F23E6" w:rsidRDefault="002F23E6" w:rsidP="002F23E6">
      <w:pPr>
        <w:pStyle w:val="ListParagraph"/>
        <w:numPr>
          <w:ilvl w:val="0"/>
          <w:numId w:val="4"/>
        </w:num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Versions outputs, original source file remain untouched</w:t>
      </w:r>
    </w:p>
    <w:p w14:paraId="6E587B33" w14:textId="77777777" w:rsidR="002F23E6" w:rsidRPr="002F23E6" w:rsidRDefault="002F23E6" w:rsidP="002F23E6">
      <w:pPr>
        <w:rPr>
          <w:rFonts w:ascii="Calibri" w:hAnsi="Calibri" w:cs="Calibri"/>
          <w:color w:val="404040" w:themeColor="text1" w:themeTint="BF"/>
          <w:sz w:val="22"/>
          <w:szCs w:val="22"/>
        </w:rPr>
      </w:pPr>
    </w:p>
    <w:p w14:paraId="33E4E09B" w14:textId="77777777" w:rsidR="002F23E6" w:rsidRPr="002F23E6" w:rsidRDefault="002F23E6" w:rsidP="002F23E6">
      <w:pPr>
        <w:rPr>
          <w:rFonts w:ascii="Calibri" w:hAnsi="Calibri" w:cs="Calibri"/>
          <w:b/>
          <w:bCs/>
          <w:color w:val="262626" w:themeColor="text1" w:themeTint="D9"/>
          <w:sz w:val="22"/>
          <w:szCs w:val="22"/>
        </w:rPr>
      </w:pPr>
      <w:r w:rsidRPr="002F23E6">
        <w:rPr>
          <w:rFonts w:ascii="Calibri" w:hAnsi="Calibri" w:cs="Calibri"/>
          <w:b/>
          <w:bCs/>
          <w:color w:val="262626" w:themeColor="text1" w:themeTint="D9"/>
          <w:sz w:val="22"/>
          <w:szCs w:val="22"/>
        </w:rPr>
        <w:t>Datasource &amp; Credits</w:t>
      </w:r>
    </w:p>
    <w:p w14:paraId="305ED777" w14:textId="77777777" w:rsidR="002F23E6" w:rsidRPr="002F23E6" w:rsidRDefault="002F23E6" w:rsidP="002F23E6">
      <w:p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Dataset: Online Retail (UK non-store retailer transactions, Dec 2010 – Dec 2011) UCI Machine Learning Repository.</w:t>
      </w:r>
    </w:p>
    <w:p w14:paraId="6DA5502C" w14:textId="77777777" w:rsidR="002F23E6" w:rsidRPr="002F23E6" w:rsidRDefault="002F23E6" w:rsidP="002F23E6">
      <w:p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Contributor: Dr. Daqing Chen, School of Engineering, Middlesex University (London)</w:t>
      </w:r>
    </w:p>
    <w:p w14:paraId="2E684075" w14:textId="77777777" w:rsidR="002F23E6" w:rsidRPr="002F23E6" w:rsidRDefault="002F23E6" w:rsidP="002F23E6">
      <w:p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>Accessed: Oct 2025. UseL Public dataset for research/education</w:t>
      </w:r>
    </w:p>
    <w:p w14:paraId="19E773E6" w14:textId="77777777" w:rsidR="002F23E6" w:rsidRPr="002F23E6" w:rsidRDefault="002F23E6" w:rsidP="002F23E6">
      <w:pPr>
        <w:rPr>
          <w:rFonts w:ascii="Calibri" w:hAnsi="Calibri" w:cs="Calibri"/>
          <w:color w:val="404040" w:themeColor="text1" w:themeTint="BF"/>
          <w:sz w:val="22"/>
          <w:szCs w:val="22"/>
        </w:rPr>
      </w:pPr>
    </w:p>
    <w:p w14:paraId="6AAD688D" w14:textId="6BA280BF" w:rsidR="002F23E6" w:rsidRPr="002F23E6" w:rsidRDefault="002F23E6" w:rsidP="002F23E6">
      <w:pPr>
        <w:rPr>
          <w:rFonts w:ascii="Calibri" w:hAnsi="Calibri" w:cs="Calibri"/>
          <w:color w:val="404040" w:themeColor="text1" w:themeTint="BF"/>
          <w:sz w:val="22"/>
          <w:szCs w:val="22"/>
        </w:rPr>
      </w:pPr>
      <w:r w:rsidRPr="002F23E6">
        <w:rPr>
          <w:rFonts w:ascii="Calibri" w:hAnsi="Calibri" w:cs="Calibri"/>
          <w:color w:val="404040" w:themeColor="text1" w:themeTint="BF"/>
          <w:sz w:val="22"/>
          <w:szCs w:val="22"/>
        </w:rPr>
        <w:t xml:space="preserve">Author: Roesdan Pradana – Data cleaning, QA logic, dashboard design &amp; delivery . (AI assistant used to accelerate boilerplate code; all logic &amp; validation by author). </w:t>
      </w:r>
    </w:p>
    <w:sectPr w:rsidR="002F23E6" w:rsidRPr="002F2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4CB"/>
    <w:multiLevelType w:val="hybridMultilevel"/>
    <w:tmpl w:val="1BB4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1DC8"/>
    <w:multiLevelType w:val="hybridMultilevel"/>
    <w:tmpl w:val="8B049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C31A9"/>
    <w:multiLevelType w:val="hybridMultilevel"/>
    <w:tmpl w:val="BC06D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057D2"/>
    <w:multiLevelType w:val="hybridMultilevel"/>
    <w:tmpl w:val="96E41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326210">
    <w:abstractNumId w:val="2"/>
  </w:num>
  <w:num w:numId="2" w16cid:durableId="681707886">
    <w:abstractNumId w:val="0"/>
  </w:num>
  <w:num w:numId="3" w16cid:durableId="411581717">
    <w:abstractNumId w:val="1"/>
  </w:num>
  <w:num w:numId="4" w16cid:durableId="1846286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54"/>
    <w:rsid w:val="002518A8"/>
    <w:rsid w:val="002F23E6"/>
    <w:rsid w:val="003C65CE"/>
    <w:rsid w:val="006B41BC"/>
    <w:rsid w:val="00954FD4"/>
    <w:rsid w:val="00CB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E0C35"/>
  <w15:chartTrackingRefBased/>
  <w15:docId w15:val="{DF3B1716-826F-49BC-96B9-AE3B4897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6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C65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C65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299</Words>
  <Characters>1771</Characters>
  <Application>Microsoft Office Word</Application>
  <DocSecurity>0</DocSecurity>
  <Lines>59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Roesdan Pradana</dc:creator>
  <cp:keywords/>
  <dc:description/>
  <cp:lastModifiedBy>Roesdan Pradana</cp:lastModifiedBy>
  <cp:revision>2</cp:revision>
  <dcterms:created xsi:type="dcterms:W3CDTF">2025-11-06T01:01:00Z</dcterms:created>
  <dcterms:modified xsi:type="dcterms:W3CDTF">2025-11-09T05:29:00Z</dcterms:modified>
</cp:coreProperties>
</file>