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002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0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Kim  Sengvissoth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Kim  Sengvissoth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101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