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10F7E" w14:textId="59A5C905" w:rsidR="006C4253" w:rsidRDefault="002A64A7">
      <w:r>
        <w:rPr>
          <w:rFonts w:ascii="-webkit-standard" w:hAnsi="-webkit-standard"/>
          <w:color w:val="000000"/>
          <w:sz w:val="27"/>
          <w:szCs w:val="27"/>
        </w:rPr>
        <w:t>We considered using LSTM for stock forecasting, which models sequential dependencies through hidden states. However, we opted for the Transformer-based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HTMLCode"/>
          <w:rFonts w:eastAsiaTheme="minorEastAsia"/>
          <w:color w:val="000000"/>
        </w:rPr>
        <w:t>TimeSeriesTransformerForPrediction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due to its ability to model long-range dependencies more effectively via self-attention. Unlike LSTM, the transformer requires explicit time features but offers a parallelizable, scalable architecture and probabilistic outputs.</w:t>
      </w:r>
    </w:p>
    <w:sectPr w:rsidR="006C425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A7"/>
    <w:rsid w:val="00101AFE"/>
    <w:rsid w:val="002A64A7"/>
    <w:rsid w:val="00310661"/>
    <w:rsid w:val="006C4253"/>
    <w:rsid w:val="00EC7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BE850"/>
  <w15:chartTrackingRefBased/>
  <w15:docId w15:val="{C144026A-232C-5349-8601-164BC81B3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2A64A7"/>
  </w:style>
  <w:style w:type="character" w:styleId="HTMLCode">
    <w:name w:val="HTML Code"/>
    <w:basedOn w:val="DefaultParagraphFont"/>
    <w:uiPriority w:val="99"/>
    <w:semiHidden/>
    <w:unhideWhenUsed/>
    <w:rsid w:val="002A64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2079797421r@gmail.com</dc:creator>
  <cp:keywords/>
  <dc:description/>
  <cp:lastModifiedBy>2079797421r@gmail.com</cp:lastModifiedBy>
  <cp:revision>2</cp:revision>
  <dcterms:created xsi:type="dcterms:W3CDTF">2025-04-03T04:47:00Z</dcterms:created>
  <dcterms:modified xsi:type="dcterms:W3CDTF">2025-04-03T18:40:00Z</dcterms:modified>
</cp:coreProperties>
</file>