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A37A71">
      <w:pPr>
        <w:pStyle w:val="2"/>
      </w:pPr>
      <w:bookmarkStart w:id="15" w:name="_GoBack"/>
      <w:bookmarkEnd w:id="15"/>
      <w:bookmarkStart w:id="0" w:name="年7月市场复盘题材变迁与主线交接"/>
      <w:r>
        <w:t>2026年7月市场复盘：题材变迁与主线交接</w:t>
      </w:r>
    </w:p>
    <w:p w14:paraId="5E77C4DD">
      <w:pPr>
        <w:pStyle w:val="13"/>
      </w:pPr>
      <w:r>
        <w:t>数据区间：2026-07-01 ~ 2026-07-22（16个交易日） 数据来源：开盘啦每日统计（用户手动整理）、iFinD 行业ETF日线（前复权） 分析框架：三锚表决制 × v3.0六态 × RPS(10/20/60) × 涨停×新高交叉验证</w:t>
      </w:r>
    </w:p>
    <w:p w14:paraId="05B5D2E1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26EA1B89">
      <w:pPr>
        <w:pStyle w:val="4"/>
      </w:pPr>
      <w:bookmarkStart w:id="1" w:name="一全月总览四幕剧"/>
      <w:r>
        <w:t>一、全月总览：四幕剧</w:t>
      </w:r>
    </w:p>
    <w:tbl>
      <w:tblPr>
        <w:tblStyle w:val="44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4"/>
        <w:gridCol w:w="2214"/>
        <w:gridCol w:w="2214"/>
        <w:gridCol w:w="2214"/>
      </w:tblGrid>
      <w:tr w14:paraId="2802F5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6B7CD3B">
            <w:pPr>
              <w:pStyle w:val="27"/>
              <w:jc w:val="left"/>
            </w:pPr>
            <w:r>
              <w:t>幕</w:t>
            </w:r>
          </w:p>
        </w:tc>
        <w:tc>
          <w:p w14:paraId="4BB812E3">
            <w:pPr>
              <w:pStyle w:val="27"/>
              <w:jc w:val="left"/>
            </w:pPr>
            <w:r>
              <w:t>日期</w:t>
            </w:r>
          </w:p>
        </w:tc>
        <w:tc>
          <w:p w14:paraId="220A3C5D">
            <w:pPr>
              <w:pStyle w:val="27"/>
              <w:jc w:val="left"/>
            </w:pPr>
            <w:r>
              <w:t>剧情</w:t>
            </w:r>
          </w:p>
        </w:tc>
        <w:tc>
          <w:p w14:paraId="7DB91A09">
            <w:pPr>
              <w:pStyle w:val="27"/>
              <w:jc w:val="left"/>
            </w:pPr>
            <w:r>
              <w:t>关键数据</w:t>
            </w:r>
          </w:p>
        </w:tc>
      </w:tr>
      <w:tr w14:paraId="4A8A17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D1DC93C">
            <w:pPr>
              <w:pStyle w:val="27"/>
              <w:jc w:val="left"/>
            </w:pPr>
            <w:r>
              <w:t>第一幕</w:t>
            </w:r>
          </w:p>
        </w:tc>
        <w:tc>
          <w:p w14:paraId="32BCD689">
            <w:pPr>
              <w:pStyle w:val="27"/>
              <w:jc w:val="left"/>
            </w:pPr>
            <w:r>
              <w:t>7/1~7/9</w:t>
            </w:r>
          </w:p>
        </w:tc>
        <w:tc>
          <w:p w14:paraId="4673187A">
            <w:pPr>
              <w:pStyle w:val="27"/>
              <w:jc w:val="left"/>
            </w:pPr>
            <w:r>
              <w:rPr>
                <w:b/>
                <w:bCs/>
              </w:rPr>
              <w:t>芯片王朝尾声</w:t>
            </w:r>
            <w:r>
              <w:t>：6月主线带着余威退潮</w:t>
            </w:r>
          </w:p>
        </w:tc>
        <w:tc>
          <w:p w14:paraId="1B706AD4">
            <w:pPr>
              <w:pStyle w:val="27"/>
              <w:jc w:val="left"/>
            </w:pPr>
            <w:r>
              <w:t>芯片新高 120→15只，差值 +338→-1392</w:t>
            </w:r>
          </w:p>
        </w:tc>
      </w:tr>
      <w:tr w14:paraId="242A53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9AC0BC8">
            <w:pPr>
              <w:pStyle w:val="27"/>
              <w:jc w:val="left"/>
            </w:pPr>
            <w:r>
              <w:t>第二幕</w:t>
            </w:r>
          </w:p>
        </w:tc>
        <w:tc>
          <w:p w14:paraId="105A1920">
            <w:pPr>
              <w:pStyle w:val="27"/>
              <w:jc w:val="left"/>
            </w:pPr>
            <w:r>
              <w:t>7/10~7/15</w:t>
            </w:r>
          </w:p>
        </w:tc>
        <w:tc>
          <w:p w14:paraId="4A72B070">
            <w:pPr>
              <w:pStyle w:val="27"/>
              <w:jc w:val="left"/>
            </w:pPr>
            <w:r>
              <w:rPr>
                <w:b/>
                <w:bCs/>
              </w:rPr>
              <w:t>医药夺权</w:t>
            </w:r>
            <w:r>
              <w:t>：7/13冰点日首次登顶，7/15健康日高潮</w:t>
            </w:r>
          </w:p>
        </w:tc>
        <w:tc>
          <w:p w14:paraId="1C51DF98">
            <w:pPr>
              <w:pStyle w:val="27"/>
              <w:jc w:val="left"/>
            </w:pPr>
            <w:r>
              <w:t>医药32只新高(新增20)，全月唯一🟢健康日</w:t>
            </w:r>
          </w:p>
        </w:tc>
      </w:tr>
      <w:tr w14:paraId="706654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F9DD0ED">
            <w:pPr>
              <w:pStyle w:val="27"/>
              <w:jc w:val="left"/>
            </w:pPr>
            <w:r>
              <w:t>第三幕</w:t>
            </w:r>
          </w:p>
        </w:tc>
        <w:tc>
          <w:p w14:paraId="70DA38E3">
            <w:pPr>
              <w:pStyle w:val="27"/>
              <w:jc w:val="left"/>
            </w:pPr>
            <w:r>
              <w:t>7/16~7/21</w:t>
            </w:r>
          </w:p>
        </w:tc>
        <w:tc>
          <w:p w14:paraId="7E0754C2">
            <w:pPr>
              <w:pStyle w:val="27"/>
              <w:jc w:val="left"/>
            </w:pPr>
            <w:r>
              <w:rPr>
                <w:b/>
                <w:bCs/>
              </w:rPr>
              <w:t>五日杀戮</w:t>
            </w:r>
            <w:r>
              <w:t>：高潮次日即转冰点，连续暴击</w:t>
            </w:r>
          </w:p>
        </w:tc>
        <w:tc>
          <w:p w14:paraId="7F78FE13">
            <w:pPr>
              <w:pStyle w:val="27"/>
              <w:jc w:val="left"/>
            </w:pPr>
            <w:r>
              <w:t>跌停峰值211(7/20)，差值谷底-2275(7/21)</w:t>
            </w:r>
          </w:p>
        </w:tc>
      </w:tr>
      <w:tr w14:paraId="622C3D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5C1DC0C">
            <w:pPr>
              <w:pStyle w:val="27"/>
              <w:jc w:val="left"/>
            </w:pPr>
            <w:r>
              <w:t>第四幕</w:t>
            </w:r>
          </w:p>
        </w:tc>
        <w:tc>
          <w:p w14:paraId="04EA59F8">
            <w:pPr>
              <w:pStyle w:val="27"/>
              <w:jc w:val="left"/>
            </w:pPr>
            <w:r>
              <w:t>7/22~</w:t>
            </w:r>
          </w:p>
        </w:tc>
        <w:tc>
          <w:p w14:paraId="4E3E9CD6">
            <w:pPr>
              <w:pStyle w:val="27"/>
              <w:jc w:val="left"/>
            </w:pPr>
            <w:r>
              <w:rPr>
                <w:b/>
                <w:bCs/>
              </w:rPr>
              <w:t>冰解与新周期门口</w:t>
            </w:r>
            <w:r>
              <w:t>（进行中）</w:t>
            </w:r>
          </w:p>
        </w:tc>
        <w:tc>
          <w:p w14:paraId="04066CD1">
            <w:pPr>
              <w:pStyle w:val="27"/>
              <w:jc w:val="left"/>
            </w:pPr>
            <w:r>
              <w:t>差值-148，跌停8，医药13只回第一</w:t>
            </w:r>
          </w:p>
        </w:tc>
      </w:tr>
    </w:tbl>
    <w:p w14:paraId="3D48F174">
      <w:pPr>
        <w:pStyle w:val="3"/>
      </w:pPr>
      <w:r>
        <w:rPr>
          <w:b/>
          <w:bCs/>
        </w:rPr>
        <w:t>月度状态分布（16天）</w:t>
      </w:r>
      <w:r>
        <w:t>：正常7天 / 冰点4天 / 极冰2天 / 预警2天 / 健康1天——</w:t>
      </w:r>
      <w:r>
        <w:rPr>
          <w:b/>
          <w:bCs/>
        </w:rPr>
        <w:t>一半时间不可开仓</w:t>
      </w:r>
      <w:r>
        <w:t>。</w:t>
      </w:r>
    </w:p>
    <w:p w14:paraId="6985BDED">
      <w:pPr>
        <w:pStyle w:val="3"/>
      </w:pPr>
      <w:r>
        <w:rPr>
          <w:b/>
          <w:bCs/>
        </w:rPr>
        <w:t>量能</w:t>
      </w:r>
      <w:r>
        <w:t>：34500亿(7/1) → 26688亿(7/22)，</w:t>
      </w:r>
      <w:r>
        <w:rPr>
          <w:b/>
          <w:bCs/>
        </w:rPr>
        <w:t>全月-23%</w:t>
      </w:r>
      <w:r>
        <w:t>，无任何一日回到3万亿。缩量退潮市，所有反弹持续性都要打折。</w:t>
      </w:r>
    </w:p>
    <w:p w14:paraId="131782A7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7AEDE5A3">
      <w:pPr>
        <w:pStyle w:val="4"/>
      </w:pPr>
      <w:bookmarkStart w:id="2" w:name="二新高板块只数轨迹趋势资金足迹"/>
      <w:r>
        <w:t>二、新高板块只数轨迹（趋势资金足迹）</w:t>
      </w:r>
    </w:p>
    <w:tbl>
      <w:tblPr>
        <w:tblStyle w:val="44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6"/>
        <w:gridCol w:w="696"/>
        <w:gridCol w:w="696"/>
        <w:gridCol w:w="936"/>
        <w:gridCol w:w="696"/>
        <w:gridCol w:w="696"/>
        <w:gridCol w:w="696"/>
        <w:gridCol w:w="696"/>
      </w:tblGrid>
      <w:tr w14:paraId="7FDBBD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F0CFEC6">
            <w:pPr>
              <w:pStyle w:val="27"/>
              <w:jc w:val="left"/>
            </w:pPr>
            <w:r>
              <w:t>日期</w:t>
            </w:r>
          </w:p>
        </w:tc>
        <w:tc>
          <w:p w14:paraId="7C4B7427">
            <w:pPr>
              <w:pStyle w:val="27"/>
              <w:jc w:val="left"/>
            </w:pPr>
            <w:r>
              <w:t>芯片</w:t>
            </w:r>
          </w:p>
        </w:tc>
        <w:tc>
          <w:p w14:paraId="4EE471DE">
            <w:pPr>
              <w:pStyle w:val="27"/>
              <w:jc w:val="left"/>
            </w:pPr>
            <w:r>
              <w:t>医药</w:t>
            </w:r>
          </w:p>
        </w:tc>
        <w:tc>
          <w:p w14:paraId="79252865">
            <w:pPr>
              <w:pStyle w:val="27"/>
              <w:jc w:val="left"/>
            </w:pPr>
            <w:r>
              <w:t>机器人</w:t>
            </w:r>
          </w:p>
        </w:tc>
        <w:tc>
          <w:p w14:paraId="6FE04692">
            <w:pPr>
              <w:pStyle w:val="27"/>
              <w:jc w:val="left"/>
            </w:pPr>
            <w:r>
              <w:t>算力</w:t>
            </w:r>
          </w:p>
        </w:tc>
        <w:tc>
          <w:p w14:paraId="5FC3A444">
            <w:pPr>
              <w:pStyle w:val="27"/>
              <w:jc w:val="left"/>
            </w:pPr>
            <w:r>
              <w:t>通信</w:t>
            </w:r>
          </w:p>
        </w:tc>
        <w:tc>
          <w:p w14:paraId="73317568">
            <w:pPr>
              <w:pStyle w:val="27"/>
              <w:jc w:val="left"/>
            </w:pPr>
            <w:r>
              <w:t>电力</w:t>
            </w:r>
          </w:p>
        </w:tc>
        <w:tc>
          <w:p w14:paraId="158B6644">
            <w:pPr>
              <w:pStyle w:val="27"/>
              <w:jc w:val="left"/>
            </w:pPr>
            <w:r>
              <w:t>银行</w:t>
            </w:r>
          </w:p>
        </w:tc>
      </w:tr>
      <w:tr w14:paraId="3E8984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328A59C">
            <w:pPr>
              <w:pStyle w:val="27"/>
              <w:jc w:val="left"/>
            </w:pPr>
            <w:r>
              <w:t>7/1</w:t>
            </w:r>
          </w:p>
        </w:tc>
        <w:tc>
          <w:p w14:paraId="684F7D45">
            <w:pPr>
              <w:pStyle w:val="27"/>
              <w:jc w:val="left"/>
            </w:pPr>
            <w:r>
              <w:rPr>
                <w:b/>
                <w:bCs/>
              </w:rPr>
              <w:t>120</w:t>
            </w:r>
          </w:p>
        </w:tc>
        <w:tc>
          <w:p w14:paraId="41137B48">
            <w:pPr>
              <w:pStyle w:val="27"/>
              <w:jc w:val="left"/>
            </w:pPr>
            <w:r>
              <w:t>19</w:t>
            </w:r>
          </w:p>
        </w:tc>
        <w:tc>
          <w:p w14:paraId="6E7FA341">
            <w:pPr>
              <w:pStyle w:val="27"/>
              <w:jc w:val="left"/>
            </w:pPr>
            <w:r>
              <w:t>24</w:t>
            </w:r>
          </w:p>
        </w:tc>
        <w:tc>
          <w:p w14:paraId="686F6128">
            <w:pPr>
              <w:pStyle w:val="27"/>
              <w:jc w:val="left"/>
            </w:pPr>
            <w:r>
              <w:t>18</w:t>
            </w:r>
          </w:p>
        </w:tc>
        <w:tc>
          <w:p w14:paraId="793CFD7B">
            <w:pPr>
              <w:pStyle w:val="27"/>
              <w:jc w:val="left"/>
            </w:pPr>
            <w:r>
              <w:t>17</w:t>
            </w:r>
          </w:p>
        </w:tc>
        <w:tc>
          <w:p w14:paraId="5E7882BD">
            <w:pPr>
              <w:pStyle w:val="27"/>
              <w:jc w:val="left"/>
            </w:pPr>
            <w:r>
              <w:t>-</w:t>
            </w:r>
          </w:p>
        </w:tc>
        <w:tc>
          <w:p w14:paraId="453D0A2E">
            <w:pPr>
              <w:pStyle w:val="27"/>
              <w:jc w:val="left"/>
            </w:pPr>
            <w:r>
              <w:t>-</w:t>
            </w:r>
          </w:p>
        </w:tc>
      </w:tr>
      <w:tr w14:paraId="7D6693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FD4349C">
            <w:pPr>
              <w:pStyle w:val="27"/>
              <w:jc w:val="left"/>
            </w:pPr>
            <w:r>
              <w:t>7/2</w:t>
            </w:r>
          </w:p>
        </w:tc>
        <w:tc>
          <w:p w14:paraId="56A6FF05">
            <w:pPr>
              <w:pStyle w:val="27"/>
              <w:jc w:val="left"/>
            </w:pPr>
            <w:r>
              <w:t>42</w:t>
            </w:r>
          </w:p>
        </w:tc>
        <w:tc>
          <w:p w14:paraId="36A91796">
            <w:pPr>
              <w:pStyle w:val="27"/>
              <w:jc w:val="left"/>
            </w:pPr>
            <w:r>
              <w:t>15</w:t>
            </w:r>
          </w:p>
        </w:tc>
        <w:tc>
          <w:p w14:paraId="641F35B3">
            <w:pPr>
              <w:pStyle w:val="27"/>
              <w:jc w:val="left"/>
            </w:pPr>
            <w:r>
              <w:t>17</w:t>
            </w:r>
          </w:p>
        </w:tc>
        <w:tc>
          <w:p w14:paraId="2B3F645C">
            <w:pPr>
              <w:pStyle w:val="27"/>
              <w:jc w:val="left"/>
            </w:pPr>
            <w:r>
              <w:t>6</w:t>
            </w:r>
          </w:p>
        </w:tc>
        <w:tc>
          <w:p w14:paraId="2A6C5E98">
            <w:pPr>
              <w:pStyle w:val="27"/>
              <w:jc w:val="left"/>
            </w:pPr>
            <w:r>
              <w:t>8</w:t>
            </w:r>
          </w:p>
        </w:tc>
        <w:tc>
          <w:p w14:paraId="0455A0A4">
            <w:pPr>
              <w:pStyle w:val="27"/>
              <w:jc w:val="left"/>
            </w:pPr>
            <w:r>
              <w:t>-</w:t>
            </w:r>
          </w:p>
        </w:tc>
        <w:tc>
          <w:p w14:paraId="51F26A51">
            <w:pPr>
              <w:pStyle w:val="27"/>
              <w:jc w:val="left"/>
            </w:pPr>
            <w:r>
              <w:t>-</w:t>
            </w:r>
          </w:p>
        </w:tc>
      </w:tr>
      <w:tr w14:paraId="14ED3C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B91C654">
            <w:pPr>
              <w:pStyle w:val="27"/>
              <w:jc w:val="left"/>
            </w:pPr>
            <w:r>
              <w:t>7/3</w:t>
            </w:r>
          </w:p>
        </w:tc>
        <w:tc>
          <w:p w14:paraId="32AB26E7">
            <w:pPr>
              <w:pStyle w:val="27"/>
              <w:jc w:val="left"/>
            </w:pPr>
            <w:r>
              <w:t>24</w:t>
            </w:r>
          </w:p>
        </w:tc>
        <w:tc>
          <w:p w14:paraId="7088BED6">
            <w:pPr>
              <w:pStyle w:val="27"/>
              <w:jc w:val="left"/>
            </w:pPr>
            <w:r>
              <w:t>20</w:t>
            </w:r>
          </w:p>
        </w:tc>
        <w:tc>
          <w:p w14:paraId="54864F41">
            <w:pPr>
              <w:pStyle w:val="27"/>
              <w:jc w:val="left"/>
            </w:pPr>
            <w:r>
              <w:rPr>
                <w:b/>
                <w:bCs/>
              </w:rPr>
              <w:t>28</w:t>
            </w:r>
          </w:p>
        </w:tc>
        <w:tc>
          <w:p w14:paraId="1110253A">
            <w:pPr>
              <w:pStyle w:val="27"/>
              <w:jc w:val="left"/>
            </w:pPr>
            <w:r>
              <w:t>10</w:t>
            </w:r>
          </w:p>
        </w:tc>
        <w:tc>
          <w:p w14:paraId="290AAE4A">
            <w:pPr>
              <w:pStyle w:val="27"/>
              <w:jc w:val="left"/>
            </w:pPr>
            <w:r>
              <w:t>10</w:t>
            </w:r>
          </w:p>
        </w:tc>
        <w:tc>
          <w:p w14:paraId="09DC17CA">
            <w:pPr>
              <w:pStyle w:val="27"/>
              <w:jc w:val="left"/>
            </w:pPr>
            <w:r>
              <w:t>-</w:t>
            </w:r>
          </w:p>
        </w:tc>
        <w:tc>
          <w:p w14:paraId="6320B882">
            <w:pPr>
              <w:pStyle w:val="27"/>
              <w:jc w:val="left"/>
            </w:pPr>
            <w:r>
              <w:t>-</w:t>
            </w:r>
          </w:p>
        </w:tc>
      </w:tr>
      <w:tr w14:paraId="58E398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8E171AC">
            <w:pPr>
              <w:pStyle w:val="27"/>
              <w:jc w:val="left"/>
            </w:pPr>
            <w:r>
              <w:t>7/6</w:t>
            </w:r>
          </w:p>
        </w:tc>
        <w:tc>
          <w:p w14:paraId="65C4DC64">
            <w:pPr>
              <w:pStyle w:val="27"/>
              <w:jc w:val="left"/>
            </w:pPr>
            <w:r>
              <w:t>26</w:t>
            </w:r>
          </w:p>
        </w:tc>
        <w:tc>
          <w:p w14:paraId="5DF168A2">
            <w:pPr>
              <w:pStyle w:val="27"/>
              <w:jc w:val="left"/>
            </w:pPr>
            <w:r>
              <w:t>11</w:t>
            </w:r>
          </w:p>
        </w:tc>
        <w:tc>
          <w:p w14:paraId="5DA03E3E">
            <w:pPr>
              <w:pStyle w:val="27"/>
              <w:jc w:val="left"/>
            </w:pPr>
            <w:r>
              <w:t>16</w:t>
            </w:r>
          </w:p>
        </w:tc>
        <w:tc>
          <w:p w14:paraId="3863E58A">
            <w:pPr>
              <w:pStyle w:val="27"/>
              <w:jc w:val="left"/>
            </w:pPr>
            <w:r>
              <w:t>9</w:t>
            </w:r>
          </w:p>
        </w:tc>
        <w:tc>
          <w:p w14:paraId="398A1CF0">
            <w:pPr>
              <w:pStyle w:val="27"/>
              <w:jc w:val="left"/>
            </w:pPr>
            <w:r>
              <w:t>4</w:t>
            </w:r>
          </w:p>
        </w:tc>
        <w:tc>
          <w:p w14:paraId="0AC548A2">
            <w:pPr>
              <w:pStyle w:val="27"/>
              <w:jc w:val="left"/>
            </w:pPr>
            <w:r>
              <w:t>-</w:t>
            </w:r>
          </w:p>
        </w:tc>
        <w:tc>
          <w:p w14:paraId="41FEC504">
            <w:pPr>
              <w:pStyle w:val="27"/>
              <w:jc w:val="left"/>
            </w:pPr>
            <w:r>
              <w:t>-</w:t>
            </w:r>
          </w:p>
        </w:tc>
      </w:tr>
      <w:tr w14:paraId="357467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843656B">
            <w:pPr>
              <w:pStyle w:val="27"/>
              <w:jc w:val="left"/>
            </w:pPr>
            <w:r>
              <w:t>7/7</w:t>
            </w:r>
          </w:p>
        </w:tc>
        <w:tc>
          <w:p w14:paraId="504F8CE2">
            <w:pPr>
              <w:pStyle w:val="27"/>
              <w:jc w:val="left"/>
            </w:pPr>
            <w:r>
              <w:t>17</w:t>
            </w:r>
          </w:p>
        </w:tc>
        <w:tc>
          <w:p w14:paraId="66821638">
            <w:pPr>
              <w:pStyle w:val="27"/>
              <w:jc w:val="left"/>
            </w:pPr>
            <w:r>
              <w:t>3</w:t>
            </w:r>
          </w:p>
        </w:tc>
        <w:tc>
          <w:p w14:paraId="335B5BB2">
            <w:pPr>
              <w:pStyle w:val="27"/>
              <w:jc w:val="left"/>
            </w:pPr>
            <w:r>
              <w:t>10</w:t>
            </w:r>
          </w:p>
        </w:tc>
        <w:tc>
          <w:p w14:paraId="2BBC8326">
            <w:pPr>
              <w:pStyle w:val="27"/>
              <w:jc w:val="left"/>
            </w:pPr>
            <w:r>
              <w:t>9</w:t>
            </w:r>
          </w:p>
        </w:tc>
        <w:tc>
          <w:p w14:paraId="30B99627">
            <w:pPr>
              <w:pStyle w:val="27"/>
              <w:jc w:val="left"/>
            </w:pPr>
            <w:r>
              <w:t>4</w:t>
            </w:r>
          </w:p>
        </w:tc>
        <w:tc>
          <w:p w14:paraId="7FA3B679">
            <w:pPr>
              <w:pStyle w:val="27"/>
              <w:jc w:val="left"/>
            </w:pPr>
            <w:r>
              <w:t>-</w:t>
            </w:r>
          </w:p>
        </w:tc>
        <w:tc>
          <w:p w14:paraId="719BEE7E">
            <w:pPr>
              <w:pStyle w:val="27"/>
              <w:jc w:val="left"/>
            </w:pPr>
            <w:r>
              <w:t>-</w:t>
            </w:r>
          </w:p>
        </w:tc>
      </w:tr>
      <w:tr w14:paraId="178BAFA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B4F0987">
            <w:pPr>
              <w:pStyle w:val="27"/>
              <w:jc w:val="left"/>
            </w:pPr>
            <w:r>
              <w:t>7/8</w:t>
            </w:r>
          </w:p>
        </w:tc>
        <w:tc>
          <w:p w14:paraId="73B2D097">
            <w:pPr>
              <w:pStyle w:val="27"/>
              <w:jc w:val="left"/>
            </w:pPr>
            <w:r>
              <w:t>15</w:t>
            </w:r>
          </w:p>
        </w:tc>
        <w:tc>
          <w:p w14:paraId="0D72A5BA">
            <w:pPr>
              <w:pStyle w:val="27"/>
              <w:jc w:val="left"/>
            </w:pPr>
            <w:r>
              <w:t>4</w:t>
            </w:r>
          </w:p>
        </w:tc>
        <w:tc>
          <w:p w14:paraId="05AE3184">
            <w:pPr>
              <w:pStyle w:val="27"/>
              <w:jc w:val="left"/>
            </w:pPr>
            <w:r>
              <w:t>0</w:t>
            </w:r>
          </w:p>
        </w:tc>
        <w:tc>
          <w:p w14:paraId="1E8D6064">
            <w:pPr>
              <w:pStyle w:val="27"/>
              <w:jc w:val="left"/>
            </w:pPr>
            <w:r>
              <w:t>9</w:t>
            </w:r>
          </w:p>
        </w:tc>
        <w:tc>
          <w:p w14:paraId="70446D2A">
            <w:pPr>
              <w:pStyle w:val="27"/>
              <w:jc w:val="left"/>
            </w:pPr>
            <w:r>
              <w:t>5</w:t>
            </w:r>
          </w:p>
        </w:tc>
        <w:tc>
          <w:p w14:paraId="3D75EDBB">
            <w:pPr>
              <w:pStyle w:val="27"/>
              <w:jc w:val="left"/>
            </w:pPr>
            <w:r>
              <w:t>-</w:t>
            </w:r>
          </w:p>
        </w:tc>
        <w:tc>
          <w:p w14:paraId="02B0196F">
            <w:pPr>
              <w:pStyle w:val="27"/>
              <w:jc w:val="left"/>
            </w:pPr>
            <w:r>
              <w:t>-</w:t>
            </w:r>
          </w:p>
        </w:tc>
      </w:tr>
      <w:tr w14:paraId="33E5DF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54496BD">
            <w:pPr>
              <w:pStyle w:val="27"/>
              <w:jc w:val="left"/>
            </w:pPr>
            <w:r>
              <w:t>7/9</w:t>
            </w:r>
          </w:p>
        </w:tc>
        <w:tc>
          <w:p w14:paraId="2878E13D">
            <w:pPr>
              <w:pStyle w:val="27"/>
              <w:jc w:val="left"/>
            </w:pPr>
            <w:r>
              <w:t>26</w:t>
            </w:r>
          </w:p>
        </w:tc>
        <w:tc>
          <w:p w14:paraId="379170B7">
            <w:pPr>
              <w:pStyle w:val="27"/>
              <w:jc w:val="left"/>
            </w:pPr>
            <w:r>
              <w:t>6</w:t>
            </w:r>
          </w:p>
        </w:tc>
        <w:tc>
          <w:p w14:paraId="1BE00A8A">
            <w:pPr>
              <w:pStyle w:val="27"/>
              <w:jc w:val="left"/>
            </w:pPr>
            <w:r>
              <w:t>3</w:t>
            </w:r>
          </w:p>
        </w:tc>
        <w:tc>
          <w:p w14:paraId="40DB5C0A">
            <w:pPr>
              <w:pStyle w:val="27"/>
              <w:jc w:val="left"/>
            </w:pPr>
            <w:r>
              <w:t>11</w:t>
            </w:r>
          </w:p>
        </w:tc>
        <w:tc>
          <w:p w14:paraId="3EC70F10">
            <w:pPr>
              <w:pStyle w:val="27"/>
              <w:jc w:val="left"/>
            </w:pPr>
            <w:r>
              <w:t>0</w:t>
            </w:r>
          </w:p>
        </w:tc>
        <w:tc>
          <w:p w14:paraId="5BBDFFD3">
            <w:pPr>
              <w:pStyle w:val="27"/>
              <w:jc w:val="left"/>
            </w:pPr>
            <w:r>
              <w:t>-</w:t>
            </w:r>
          </w:p>
        </w:tc>
        <w:tc>
          <w:p w14:paraId="715878ED">
            <w:pPr>
              <w:pStyle w:val="27"/>
              <w:jc w:val="left"/>
            </w:pPr>
            <w:r>
              <w:t>-</w:t>
            </w:r>
          </w:p>
        </w:tc>
      </w:tr>
      <w:tr w14:paraId="5E1CAC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41F6045">
            <w:pPr>
              <w:pStyle w:val="27"/>
              <w:jc w:val="left"/>
            </w:pPr>
            <w:r>
              <w:t>7/10</w:t>
            </w:r>
          </w:p>
        </w:tc>
        <w:tc>
          <w:p w14:paraId="60111614">
            <w:pPr>
              <w:pStyle w:val="27"/>
              <w:jc w:val="left"/>
            </w:pPr>
            <w:r>
              <w:t>12</w:t>
            </w:r>
          </w:p>
        </w:tc>
        <w:tc>
          <w:p w14:paraId="2DCBF8B8">
            <w:pPr>
              <w:pStyle w:val="27"/>
              <w:jc w:val="left"/>
            </w:pPr>
            <w:r>
              <w:t>15</w:t>
            </w:r>
          </w:p>
        </w:tc>
        <w:tc>
          <w:p w14:paraId="70903EA6">
            <w:pPr>
              <w:pStyle w:val="27"/>
              <w:jc w:val="left"/>
            </w:pPr>
            <w:r>
              <w:t>8</w:t>
            </w:r>
          </w:p>
        </w:tc>
        <w:tc>
          <w:p w14:paraId="6DE6BCB9">
            <w:pPr>
              <w:pStyle w:val="27"/>
              <w:jc w:val="left"/>
            </w:pPr>
            <w:r>
              <w:t>7</w:t>
            </w:r>
          </w:p>
        </w:tc>
        <w:tc>
          <w:p w14:paraId="5DF61396">
            <w:pPr>
              <w:pStyle w:val="27"/>
              <w:jc w:val="left"/>
            </w:pPr>
            <w:r>
              <w:t>0</w:t>
            </w:r>
          </w:p>
        </w:tc>
        <w:tc>
          <w:p w14:paraId="585BA219">
            <w:pPr>
              <w:pStyle w:val="27"/>
              <w:jc w:val="left"/>
            </w:pPr>
            <w:r>
              <w:t>-</w:t>
            </w:r>
          </w:p>
        </w:tc>
        <w:tc>
          <w:p w14:paraId="70FD1180">
            <w:pPr>
              <w:pStyle w:val="27"/>
              <w:jc w:val="left"/>
            </w:pPr>
            <w:r>
              <w:t>-</w:t>
            </w:r>
          </w:p>
        </w:tc>
      </w:tr>
      <w:tr w14:paraId="6F9F7C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75078CB">
            <w:pPr>
              <w:pStyle w:val="27"/>
              <w:jc w:val="left"/>
            </w:pPr>
            <w:r>
              <w:t>7/13</w:t>
            </w:r>
          </w:p>
        </w:tc>
        <w:tc>
          <w:p w14:paraId="74C1BF13">
            <w:pPr>
              <w:pStyle w:val="27"/>
              <w:jc w:val="left"/>
            </w:pPr>
            <w:r>
              <w:t>7</w:t>
            </w:r>
          </w:p>
        </w:tc>
        <w:tc>
          <w:p w14:paraId="57D1597F">
            <w:pPr>
              <w:pStyle w:val="27"/>
              <w:jc w:val="left"/>
            </w:pPr>
            <w:r>
              <w:rPr>
                <w:b/>
                <w:bCs/>
              </w:rPr>
              <w:t>11</w:t>
            </w:r>
          </w:p>
        </w:tc>
        <w:tc>
          <w:p w14:paraId="31A65939">
            <w:pPr>
              <w:pStyle w:val="27"/>
              <w:jc w:val="left"/>
            </w:pPr>
            <w:r>
              <w:t>0</w:t>
            </w:r>
          </w:p>
        </w:tc>
        <w:tc>
          <w:p w14:paraId="77F457C0">
            <w:pPr>
              <w:pStyle w:val="27"/>
              <w:jc w:val="left"/>
            </w:pPr>
            <w:r>
              <w:t>5</w:t>
            </w:r>
          </w:p>
        </w:tc>
        <w:tc>
          <w:p w14:paraId="15675C04">
            <w:pPr>
              <w:pStyle w:val="27"/>
              <w:jc w:val="left"/>
            </w:pPr>
            <w:r>
              <w:t>3</w:t>
            </w:r>
          </w:p>
        </w:tc>
        <w:tc>
          <w:p w14:paraId="093CC21B">
            <w:pPr>
              <w:pStyle w:val="27"/>
              <w:jc w:val="left"/>
            </w:pPr>
            <w:r>
              <w:t>-</w:t>
            </w:r>
          </w:p>
        </w:tc>
        <w:tc>
          <w:p w14:paraId="1BC61950">
            <w:pPr>
              <w:pStyle w:val="27"/>
              <w:jc w:val="left"/>
            </w:pPr>
            <w:r>
              <w:t>-</w:t>
            </w:r>
          </w:p>
        </w:tc>
      </w:tr>
      <w:tr w14:paraId="698306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B44AFB2">
            <w:pPr>
              <w:pStyle w:val="27"/>
              <w:jc w:val="left"/>
            </w:pPr>
            <w:r>
              <w:t>7/14</w:t>
            </w:r>
          </w:p>
        </w:tc>
        <w:tc>
          <w:p w14:paraId="24139B7F">
            <w:pPr>
              <w:pStyle w:val="27"/>
              <w:jc w:val="left"/>
            </w:pPr>
            <w:r>
              <w:t>6</w:t>
            </w:r>
          </w:p>
        </w:tc>
        <w:tc>
          <w:p w14:paraId="2DB226B2">
            <w:pPr>
              <w:pStyle w:val="27"/>
              <w:jc w:val="left"/>
            </w:pPr>
            <w:r>
              <w:t>13</w:t>
            </w:r>
          </w:p>
        </w:tc>
        <w:tc>
          <w:p w14:paraId="3684A31A">
            <w:pPr>
              <w:pStyle w:val="27"/>
              <w:jc w:val="left"/>
            </w:pPr>
            <w:r>
              <w:t>3</w:t>
            </w:r>
          </w:p>
        </w:tc>
        <w:tc>
          <w:p w14:paraId="4231EFDB">
            <w:pPr>
              <w:pStyle w:val="27"/>
              <w:jc w:val="left"/>
            </w:pPr>
            <w:r>
              <w:t>3</w:t>
            </w:r>
          </w:p>
        </w:tc>
        <w:tc>
          <w:p w14:paraId="1276AA43">
            <w:pPr>
              <w:pStyle w:val="27"/>
              <w:jc w:val="left"/>
            </w:pPr>
            <w:r>
              <w:t>0</w:t>
            </w:r>
          </w:p>
        </w:tc>
        <w:tc>
          <w:p w14:paraId="7D00AB79">
            <w:pPr>
              <w:pStyle w:val="27"/>
              <w:jc w:val="left"/>
            </w:pPr>
            <w:r>
              <w:t>-</w:t>
            </w:r>
          </w:p>
        </w:tc>
        <w:tc>
          <w:p w14:paraId="72373BFA">
            <w:pPr>
              <w:pStyle w:val="27"/>
              <w:jc w:val="left"/>
            </w:pPr>
            <w:r>
              <w:t>-</w:t>
            </w:r>
          </w:p>
        </w:tc>
      </w:tr>
      <w:tr w14:paraId="37C503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DA94F36">
            <w:pPr>
              <w:pStyle w:val="27"/>
              <w:jc w:val="left"/>
            </w:pPr>
            <w:r>
              <w:t>7/15</w:t>
            </w:r>
          </w:p>
        </w:tc>
        <w:tc>
          <w:p w14:paraId="3BCFCD72">
            <w:pPr>
              <w:pStyle w:val="27"/>
              <w:jc w:val="left"/>
            </w:pPr>
            <w:r>
              <w:t>3</w:t>
            </w:r>
          </w:p>
        </w:tc>
        <w:tc>
          <w:p w14:paraId="33C6A39C">
            <w:pPr>
              <w:pStyle w:val="27"/>
              <w:jc w:val="left"/>
            </w:pPr>
            <w:r>
              <w:rPr>
                <w:b/>
                <w:bCs/>
              </w:rPr>
              <w:t>32</w:t>
            </w:r>
          </w:p>
        </w:tc>
        <w:tc>
          <w:p w14:paraId="58F6A605">
            <w:pPr>
              <w:pStyle w:val="27"/>
              <w:jc w:val="left"/>
            </w:pPr>
            <w:r>
              <w:t>3</w:t>
            </w:r>
          </w:p>
        </w:tc>
        <w:tc>
          <w:p w14:paraId="7B7C391D">
            <w:pPr>
              <w:pStyle w:val="27"/>
              <w:jc w:val="left"/>
            </w:pPr>
            <w:r>
              <w:t>2</w:t>
            </w:r>
          </w:p>
        </w:tc>
        <w:tc>
          <w:p w14:paraId="69B500FA">
            <w:pPr>
              <w:pStyle w:val="27"/>
              <w:jc w:val="left"/>
            </w:pPr>
            <w:r>
              <w:t>0</w:t>
            </w:r>
          </w:p>
        </w:tc>
        <w:tc>
          <w:p w14:paraId="68F95934">
            <w:pPr>
              <w:pStyle w:val="27"/>
              <w:jc w:val="left"/>
            </w:pPr>
            <w:r>
              <w:t>-</w:t>
            </w:r>
          </w:p>
        </w:tc>
        <w:tc>
          <w:p w14:paraId="10549376">
            <w:pPr>
              <w:pStyle w:val="27"/>
              <w:jc w:val="left"/>
            </w:pPr>
            <w:r>
              <w:t>-</w:t>
            </w:r>
          </w:p>
        </w:tc>
      </w:tr>
      <w:tr w14:paraId="032FDA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13087DB">
            <w:pPr>
              <w:pStyle w:val="27"/>
              <w:jc w:val="left"/>
            </w:pPr>
            <w:r>
              <w:t>7/16</w:t>
            </w:r>
          </w:p>
        </w:tc>
        <w:tc>
          <w:p w14:paraId="290E6A45">
            <w:pPr>
              <w:pStyle w:val="27"/>
              <w:jc w:val="left"/>
            </w:pPr>
            <w:r>
              <w:t>0</w:t>
            </w:r>
          </w:p>
        </w:tc>
        <w:tc>
          <w:p w14:paraId="2ED2BB4F">
            <w:pPr>
              <w:pStyle w:val="27"/>
              <w:jc w:val="left"/>
            </w:pPr>
            <w:r>
              <w:t>20</w:t>
            </w:r>
          </w:p>
        </w:tc>
        <w:tc>
          <w:p w14:paraId="48C1C162">
            <w:pPr>
              <w:pStyle w:val="27"/>
              <w:jc w:val="left"/>
            </w:pPr>
            <w:r>
              <w:t>0</w:t>
            </w:r>
          </w:p>
        </w:tc>
        <w:tc>
          <w:p w14:paraId="4CE1E8C3">
            <w:pPr>
              <w:pStyle w:val="27"/>
              <w:jc w:val="left"/>
            </w:pPr>
            <w:r>
              <w:t>2</w:t>
            </w:r>
          </w:p>
        </w:tc>
        <w:tc>
          <w:p w14:paraId="40539D99">
            <w:pPr>
              <w:pStyle w:val="27"/>
              <w:jc w:val="left"/>
            </w:pPr>
            <w:r>
              <w:t>2</w:t>
            </w:r>
          </w:p>
        </w:tc>
        <w:tc>
          <w:p w14:paraId="48ADB43C">
            <w:pPr>
              <w:pStyle w:val="27"/>
              <w:jc w:val="left"/>
            </w:pPr>
            <w:r>
              <w:t>3</w:t>
            </w:r>
          </w:p>
        </w:tc>
        <w:tc>
          <w:p w14:paraId="0C4D5662">
            <w:pPr>
              <w:pStyle w:val="27"/>
              <w:jc w:val="left"/>
            </w:pPr>
            <w:r>
              <w:t>-</w:t>
            </w:r>
          </w:p>
        </w:tc>
      </w:tr>
      <w:tr w14:paraId="7D5A2C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A929672">
            <w:pPr>
              <w:pStyle w:val="27"/>
              <w:jc w:val="left"/>
            </w:pPr>
            <w:r>
              <w:t>7/17</w:t>
            </w:r>
          </w:p>
        </w:tc>
        <w:tc>
          <w:p w14:paraId="05D0F06B">
            <w:pPr>
              <w:pStyle w:val="27"/>
              <w:jc w:val="left"/>
            </w:pPr>
            <w:r>
              <w:t>0</w:t>
            </w:r>
          </w:p>
        </w:tc>
        <w:tc>
          <w:p w14:paraId="2BA6CD4E">
            <w:pPr>
              <w:pStyle w:val="27"/>
              <w:jc w:val="left"/>
            </w:pPr>
            <w:r>
              <w:t>7</w:t>
            </w:r>
          </w:p>
        </w:tc>
        <w:tc>
          <w:p w14:paraId="017F9E8C">
            <w:pPr>
              <w:pStyle w:val="27"/>
              <w:jc w:val="left"/>
            </w:pPr>
            <w:r>
              <w:t>0</w:t>
            </w:r>
          </w:p>
        </w:tc>
        <w:tc>
          <w:p w14:paraId="236B3563">
            <w:pPr>
              <w:pStyle w:val="27"/>
              <w:jc w:val="left"/>
            </w:pPr>
            <w:r>
              <w:t>0</w:t>
            </w:r>
          </w:p>
        </w:tc>
        <w:tc>
          <w:p w14:paraId="2C96D93F">
            <w:pPr>
              <w:pStyle w:val="27"/>
              <w:jc w:val="left"/>
            </w:pPr>
            <w:r>
              <w:t>2</w:t>
            </w:r>
          </w:p>
        </w:tc>
        <w:tc>
          <w:p w14:paraId="13B4B2F3">
            <w:pPr>
              <w:pStyle w:val="27"/>
              <w:jc w:val="left"/>
            </w:pPr>
            <w:r>
              <w:t>0</w:t>
            </w:r>
          </w:p>
        </w:tc>
        <w:tc>
          <w:p w14:paraId="7630DB9C">
            <w:pPr>
              <w:pStyle w:val="27"/>
              <w:jc w:val="left"/>
            </w:pPr>
            <w:r>
              <w:t>-</w:t>
            </w:r>
          </w:p>
        </w:tc>
      </w:tr>
      <w:tr w14:paraId="3AAB95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BD94969">
            <w:pPr>
              <w:pStyle w:val="27"/>
              <w:jc w:val="left"/>
            </w:pPr>
            <w:r>
              <w:t>7/20</w:t>
            </w:r>
          </w:p>
        </w:tc>
        <w:tc>
          <w:p w14:paraId="0B7D84CF">
            <w:pPr>
              <w:pStyle w:val="27"/>
              <w:jc w:val="left"/>
            </w:pPr>
            <w:r>
              <w:t>0</w:t>
            </w:r>
          </w:p>
        </w:tc>
        <w:tc>
          <w:p w14:paraId="371CD166">
            <w:pPr>
              <w:pStyle w:val="27"/>
              <w:jc w:val="left"/>
            </w:pPr>
            <w:r>
              <w:t>12</w:t>
            </w:r>
          </w:p>
        </w:tc>
        <w:tc>
          <w:p w14:paraId="599F7DBD">
            <w:pPr>
              <w:pStyle w:val="27"/>
              <w:jc w:val="left"/>
            </w:pPr>
            <w:r>
              <w:t>0</w:t>
            </w:r>
          </w:p>
        </w:tc>
        <w:tc>
          <w:p w14:paraId="33DB5B34">
            <w:pPr>
              <w:pStyle w:val="27"/>
              <w:jc w:val="left"/>
            </w:pPr>
            <w:r>
              <w:t>0</w:t>
            </w:r>
          </w:p>
        </w:tc>
        <w:tc>
          <w:p w14:paraId="19AB37F3">
            <w:pPr>
              <w:pStyle w:val="27"/>
              <w:jc w:val="left"/>
            </w:pPr>
            <w:r>
              <w:t>0</w:t>
            </w:r>
          </w:p>
        </w:tc>
        <w:tc>
          <w:p w14:paraId="4E70DC24">
            <w:pPr>
              <w:pStyle w:val="27"/>
              <w:jc w:val="left"/>
            </w:pPr>
            <w:r>
              <w:t>0</w:t>
            </w:r>
          </w:p>
        </w:tc>
        <w:tc>
          <w:p w14:paraId="4CF5540B">
            <w:pPr>
              <w:pStyle w:val="27"/>
              <w:jc w:val="left"/>
            </w:pPr>
            <w:r>
              <w:t>2</w:t>
            </w:r>
          </w:p>
        </w:tc>
      </w:tr>
      <w:tr w14:paraId="3F9968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86A504">
            <w:pPr>
              <w:pStyle w:val="27"/>
              <w:jc w:val="left"/>
            </w:pPr>
            <w:r>
              <w:t>7/21</w:t>
            </w:r>
          </w:p>
        </w:tc>
        <w:tc>
          <w:p w14:paraId="5681BAA9">
            <w:pPr>
              <w:pStyle w:val="27"/>
              <w:jc w:val="left"/>
            </w:pPr>
            <w:r>
              <w:t>0</w:t>
            </w:r>
          </w:p>
        </w:tc>
        <w:tc>
          <w:p w14:paraId="6499142F">
            <w:pPr>
              <w:pStyle w:val="27"/>
              <w:jc w:val="left"/>
            </w:pPr>
            <w:r>
              <w:t>17</w:t>
            </w:r>
          </w:p>
        </w:tc>
        <w:tc>
          <w:p w14:paraId="7840F01B">
            <w:pPr>
              <w:pStyle w:val="27"/>
              <w:jc w:val="left"/>
            </w:pPr>
            <w:r>
              <w:t>0</w:t>
            </w:r>
          </w:p>
        </w:tc>
        <w:tc>
          <w:p w14:paraId="01B358B2">
            <w:pPr>
              <w:pStyle w:val="27"/>
              <w:jc w:val="left"/>
            </w:pPr>
            <w:r>
              <w:t>0</w:t>
            </w:r>
          </w:p>
        </w:tc>
        <w:tc>
          <w:p w14:paraId="62CC25E0">
            <w:pPr>
              <w:pStyle w:val="27"/>
              <w:jc w:val="left"/>
            </w:pPr>
            <w:r>
              <w:t>0</w:t>
            </w:r>
          </w:p>
        </w:tc>
        <w:tc>
          <w:p w14:paraId="7230D678">
            <w:pPr>
              <w:pStyle w:val="27"/>
              <w:jc w:val="left"/>
            </w:pPr>
            <w:r>
              <w:t>3</w:t>
            </w:r>
          </w:p>
        </w:tc>
        <w:tc>
          <w:p w14:paraId="01E43BBB">
            <w:pPr>
              <w:pStyle w:val="27"/>
              <w:jc w:val="left"/>
            </w:pPr>
            <w:r>
              <w:t>4</w:t>
            </w:r>
          </w:p>
        </w:tc>
      </w:tr>
      <w:tr w14:paraId="2E06F57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A3275D9">
            <w:pPr>
              <w:pStyle w:val="27"/>
              <w:jc w:val="left"/>
            </w:pPr>
            <w:r>
              <w:t>7/22</w:t>
            </w:r>
          </w:p>
        </w:tc>
        <w:tc>
          <w:p w14:paraId="1083E391">
            <w:pPr>
              <w:pStyle w:val="27"/>
              <w:jc w:val="left"/>
            </w:pPr>
            <w:r>
              <w:t>3</w:t>
            </w:r>
          </w:p>
        </w:tc>
        <w:tc>
          <w:p w14:paraId="1477FB11">
            <w:pPr>
              <w:pStyle w:val="27"/>
              <w:jc w:val="left"/>
            </w:pPr>
            <w:r>
              <w:rPr>
                <w:b/>
                <w:bCs/>
              </w:rPr>
              <w:t>13</w:t>
            </w:r>
          </w:p>
        </w:tc>
        <w:tc>
          <w:p w14:paraId="4945AD72">
            <w:pPr>
              <w:pStyle w:val="27"/>
              <w:jc w:val="left"/>
            </w:pPr>
            <w:r>
              <w:t>0</w:t>
            </w:r>
          </w:p>
        </w:tc>
        <w:tc>
          <w:p w14:paraId="40622A9D">
            <w:pPr>
              <w:pStyle w:val="27"/>
              <w:jc w:val="left"/>
            </w:pPr>
            <w:r>
              <w:t>2</w:t>
            </w:r>
          </w:p>
        </w:tc>
        <w:tc>
          <w:p w14:paraId="00E20E59">
            <w:pPr>
              <w:pStyle w:val="27"/>
              <w:jc w:val="left"/>
            </w:pPr>
            <w:r>
              <w:t>3</w:t>
            </w:r>
          </w:p>
        </w:tc>
        <w:tc>
          <w:p w14:paraId="202D65D3">
            <w:pPr>
              <w:pStyle w:val="27"/>
              <w:jc w:val="left"/>
            </w:pPr>
            <w:r>
              <w:t>3</w:t>
            </w:r>
          </w:p>
        </w:tc>
        <w:tc>
          <w:p w14:paraId="0E6A92AF">
            <w:pPr>
              <w:pStyle w:val="27"/>
              <w:jc w:val="left"/>
            </w:pPr>
            <w:r>
              <w:t>4</w:t>
            </w:r>
          </w:p>
        </w:tc>
      </w:tr>
    </w:tbl>
    <w:p w14:paraId="1E2EDF55">
      <w:pPr>
        <w:pStyle w:val="3"/>
      </w:pPr>
      <w:r>
        <w:rPr>
          <w:b/>
          <w:bCs/>
        </w:rPr>
        <w:t>涨停板块top3（情绪资金，7/13起）</w:t>
      </w:r>
      <w:r>
        <w:t>： - 7/13：医药7 · 芯片4 · 商业航天3 - 7/14：机器人8 · 医药5 · 石油石化5 - 7/15：</w:t>
      </w:r>
      <w:r>
        <w:rPr>
          <w:b/>
          <w:bCs/>
        </w:rPr>
        <w:t>医药17</w:t>
      </w:r>
      <w:r>
        <w:t xml:space="preserve"> · 机器人6 · 煤炭2 - 7/16：端侧AI7 · 医药5 · 绿电3 - 7/17：电力9 · 人工智能4 · 端侧AI2 - 7/20：</w:t>
      </w:r>
      <w:r>
        <w:rPr>
          <w:b/>
          <w:bCs/>
        </w:rPr>
        <w:t>电力17</w:t>
      </w:r>
      <w:r>
        <w:t xml:space="preserve"> · 煤炭6 · 算力4（极冰日，情绪躲防御） - 7/21：</w:t>
      </w:r>
      <w:r>
        <w:rPr>
          <w:b/>
          <w:bCs/>
        </w:rPr>
        <w:t>芯片42</w:t>
      </w:r>
      <w:r>
        <w:t xml:space="preserve"> · 通信17 · 算力10（超跌反弹假象） - 7/22：电力8 · 医药5 · 算力4</w:t>
      </w:r>
    </w:p>
    <w:p w14:paraId="616AD89C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796074C5">
      <w:pPr>
        <w:pStyle w:val="4"/>
      </w:pPr>
      <w:bookmarkStart w:id="3" w:name="三板块rps排名截至72227板块102060前复权"/>
      <w:r>
        <w:t>三、板块RPS排名（截至7/22，27板块，10/20/60前复权）</w:t>
      </w:r>
    </w:p>
    <w:tbl>
      <w:tblPr>
        <w:tblStyle w:val="44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6"/>
        <w:gridCol w:w="1376"/>
        <w:gridCol w:w="990"/>
        <w:gridCol w:w="990"/>
        <w:gridCol w:w="990"/>
        <w:gridCol w:w="1250"/>
      </w:tblGrid>
      <w:tr w14:paraId="73D4FF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87840D4">
            <w:pPr>
              <w:pStyle w:val="27"/>
              <w:jc w:val="left"/>
            </w:pPr>
            <w:r>
              <w:t>排名</w:t>
            </w:r>
          </w:p>
        </w:tc>
        <w:tc>
          <w:p w14:paraId="13C9ECE8">
            <w:pPr>
              <w:pStyle w:val="27"/>
              <w:jc w:val="left"/>
            </w:pPr>
            <w:r>
              <w:t>板块</w:t>
            </w:r>
          </w:p>
        </w:tc>
        <w:tc>
          <w:p w14:paraId="0D95248B">
            <w:pPr>
              <w:pStyle w:val="27"/>
              <w:jc w:val="left"/>
            </w:pPr>
            <w:r>
              <w:t>10日%</w:t>
            </w:r>
          </w:p>
        </w:tc>
        <w:tc>
          <w:p w14:paraId="226CF76B">
            <w:pPr>
              <w:pStyle w:val="27"/>
              <w:jc w:val="left"/>
            </w:pPr>
            <w:r>
              <w:t>20日%</w:t>
            </w:r>
          </w:p>
        </w:tc>
        <w:tc>
          <w:p w14:paraId="7CA86A36">
            <w:pPr>
              <w:pStyle w:val="27"/>
              <w:jc w:val="left"/>
            </w:pPr>
            <w:r>
              <w:t>60日%</w:t>
            </w:r>
          </w:p>
        </w:tc>
        <w:tc>
          <w:p w14:paraId="7B4D0F1A">
            <w:pPr>
              <w:pStyle w:val="27"/>
              <w:jc w:val="left"/>
            </w:pPr>
            <w:r>
              <w:t>综合RPS</w:t>
            </w:r>
          </w:p>
        </w:tc>
      </w:tr>
      <w:tr w14:paraId="11ABF9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228F361">
            <w:pPr>
              <w:pStyle w:val="27"/>
              <w:jc w:val="left"/>
            </w:pPr>
            <w:r>
              <w:t>1</w:t>
            </w:r>
          </w:p>
        </w:tc>
        <w:tc>
          <w:p w14:paraId="4B015429">
            <w:pPr>
              <w:pStyle w:val="27"/>
              <w:jc w:val="left"/>
            </w:pPr>
            <w:r>
              <w:rPr>
                <w:b/>
                <w:bCs/>
              </w:rPr>
              <w:t>创新药</w:t>
            </w:r>
          </w:p>
        </w:tc>
        <w:tc>
          <w:p w14:paraId="7036064E">
            <w:pPr>
              <w:pStyle w:val="27"/>
              <w:jc w:val="left"/>
            </w:pPr>
            <w:r>
              <w:t>+8.4</w:t>
            </w:r>
          </w:p>
        </w:tc>
        <w:tc>
          <w:p w14:paraId="456807E8">
            <w:pPr>
              <w:pStyle w:val="27"/>
              <w:jc w:val="left"/>
            </w:pPr>
            <w:r>
              <w:t>+13.8</w:t>
            </w:r>
          </w:p>
        </w:tc>
        <w:tc>
          <w:p w14:paraId="6C231AC5">
            <w:pPr>
              <w:pStyle w:val="27"/>
              <w:jc w:val="left"/>
            </w:pPr>
            <w:r>
              <w:t>+6.3</w:t>
            </w:r>
          </w:p>
        </w:tc>
        <w:tc>
          <w:p w14:paraId="52422E83">
            <w:pPr>
              <w:pStyle w:val="27"/>
              <w:jc w:val="left"/>
            </w:pPr>
            <w:r>
              <w:rPr>
                <w:b/>
                <w:bCs/>
              </w:rPr>
              <w:t>92.3</w:t>
            </w:r>
          </w:p>
        </w:tc>
      </w:tr>
      <w:tr w14:paraId="0255CC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7CD0F1A">
            <w:pPr>
              <w:pStyle w:val="27"/>
              <w:jc w:val="left"/>
            </w:pPr>
            <w:r>
              <w:t>2</w:t>
            </w:r>
          </w:p>
        </w:tc>
        <w:tc>
          <w:p w14:paraId="348DEC3F">
            <w:pPr>
              <w:pStyle w:val="27"/>
              <w:jc w:val="left"/>
            </w:pPr>
            <w:r>
              <w:rPr>
                <w:b/>
                <w:bCs/>
              </w:rPr>
              <w:t>中药</w:t>
            </w:r>
          </w:p>
        </w:tc>
        <w:tc>
          <w:p w14:paraId="65F3DDEF">
            <w:pPr>
              <w:pStyle w:val="27"/>
              <w:jc w:val="left"/>
            </w:pPr>
            <w:r>
              <w:t>+8.8</w:t>
            </w:r>
          </w:p>
        </w:tc>
        <w:tc>
          <w:p w14:paraId="0E7F9412">
            <w:pPr>
              <w:pStyle w:val="27"/>
              <w:jc w:val="left"/>
            </w:pPr>
            <w:r>
              <w:t>+12.2</w:t>
            </w:r>
          </w:p>
        </w:tc>
        <w:tc>
          <w:p w14:paraId="7D3C1940">
            <w:pPr>
              <w:pStyle w:val="27"/>
              <w:jc w:val="left"/>
            </w:pPr>
            <w:r>
              <w:t>+0.8</w:t>
            </w:r>
          </w:p>
        </w:tc>
        <w:tc>
          <w:p w14:paraId="4F60FC21">
            <w:pPr>
              <w:pStyle w:val="27"/>
              <w:jc w:val="left"/>
            </w:pPr>
            <w:r>
              <w:rPr>
                <w:b/>
                <w:bCs/>
              </w:rPr>
              <w:t>87.2</w:t>
            </w:r>
          </w:p>
        </w:tc>
      </w:tr>
      <w:tr w14:paraId="67FDBF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494B279">
            <w:pPr>
              <w:pStyle w:val="27"/>
              <w:jc w:val="left"/>
            </w:pPr>
            <w:r>
              <w:t>3</w:t>
            </w:r>
          </w:p>
        </w:tc>
        <w:tc>
          <w:p w14:paraId="4A2B880D">
            <w:pPr>
              <w:pStyle w:val="27"/>
              <w:jc w:val="left"/>
            </w:pPr>
            <w:r>
              <w:rPr>
                <w:b/>
                <w:bCs/>
              </w:rPr>
              <w:t>医药</w:t>
            </w:r>
          </w:p>
        </w:tc>
        <w:tc>
          <w:p w14:paraId="52C682A5">
            <w:pPr>
              <w:pStyle w:val="27"/>
              <w:jc w:val="left"/>
            </w:pPr>
            <w:r>
              <w:t>+8.0</w:t>
            </w:r>
          </w:p>
        </w:tc>
        <w:tc>
          <w:p w14:paraId="4BB599F8">
            <w:pPr>
              <w:pStyle w:val="27"/>
              <w:jc w:val="left"/>
            </w:pPr>
            <w:r>
              <w:t>+10.6</w:t>
            </w:r>
          </w:p>
        </w:tc>
        <w:tc>
          <w:p w14:paraId="6F1A35A6">
            <w:pPr>
              <w:pStyle w:val="27"/>
              <w:jc w:val="left"/>
            </w:pPr>
            <w:r>
              <w:t>+3.3</w:t>
            </w:r>
          </w:p>
        </w:tc>
        <w:tc>
          <w:p w14:paraId="14B90C3A">
            <w:pPr>
              <w:pStyle w:val="27"/>
              <w:jc w:val="left"/>
            </w:pPr>
            <w:r>
              <w:rPr>
                <w:b/>
                <w:bCs/>
              </w:rPr>
              <w:t>80.8</w:t>
            </w:r>
          </w:p>
        </w:tc>
      </w:tr>
      <w:tr w14:paraId="7C6B6A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0912C0F">
            <w:pPr>
              <w:pStyle w:val="27"/>
              <w:jc w:val="left"/>
            </w:pPr>
            <w:r>
              <w:t>4</w:t>
            </w:r>
          </w:p>
        </w:tc>
        <w:tc>
          <w:p w14:paraId="0C66CEFA">
            <w:pPr>
              <w:pStyle w:val="27"/>
              <w:jc w:val="left"/>
            </w:pPr>
            <w:r>
              <w:t>白酒</w:t>
            </w:r>
          </w:p>
        </w:tc>
        <w:tc>
          <w:p w14:paraId="523ABDDD">
            <w:pPr>
              <w:pStyle w:val="27"/>
              <w:jc w:val="left"/>
            </w:pPr>
            <w:r>
              <w:t>+10.3</w:t>
            </w:r>
          </w:p>
        </w:tc>
        <w:tc>
          <w:p w14:paraId="63C7A87B">
            <w:pPr>
              <w:pStyle w:val="27"/>
              <w:jc w:val="left"/>
            </w:pPr>
            <w:r>
              <w:t>+10.3</w:t>
            </w:r>
          </w:p>
        </w:tc>
        <w:tc>
          <w:p w14:paraId="4FEFEF8A">
            <w:pPr>
              <w:pStyle w:val="27"/>
              <w:jc w:val="left"/>
            </w:pPr>
            <w:r>
              <w:t>-12.2</w:t>
            </w:r>
          </w:p>
        </w:tc>
        <w:tc>
          <w:p w14:paraId="58E76A69">
            <w:pPr>
              <w:pStyle w:val="27"/>
              <w:jc w:val="left"/>
            </w:pPr>
            <w:r>
              <w:t>70.5</w:t>
            </w:r>
          </w:p>
        </w:tc>
      </w:tr>
      <w:tr w14:paraId="0FED94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8CFBBB6">
            <w:pPr>
              <w:pStyle w:val="27"/>
              <w:jc w:val="left"/>
            </w:pPr>
            <w:r>
              <w:t>5</w:t>
            </w:r>
          </w:p>
        </w:tc>
        <w:tc>
          <w:p w14:paraId="1BBB3B39">
            <w:pPr>
              <w:pStyle w:val="27"/>
              <w:jc w:val="left"/>
            </w:pPr>
            <w:r>
              <w:t>煤炭</w:t>
            </w:r>
          </w:p>
        </w:tc>
        <w:tc>
          <w:p w14:paraId="594F948C">
            <w:pPr>
              <w:pStyle w:val="27"/>
              <w:jc w:val="left"/>
            </w:pPr>
            <w:r>
              <w:t>+7.3</w:t>
            </w:r>
          </w:p>
        </w:tc>
        <w:tc>
          <w:p w14:paraId="74383630">
            <w:pPr>
              <w:pStyle w:val="27"/>
              <w:jc w:val="left"/>
            </w:pPr>
            <w:r>
              <w:t>+8.4</w:t>
            </w:r>
          </w:p>
        </w:tc>
        <w:tc>
          <w:p w14:paraId="6FEC537A">
            <w:pPr>
              <w:pStyle w:val="27"/>
              <w:jc w:val="left"/>
            </w:pPr>
            <w:r>
              <w:t>-1.8</w:t>
            </w:r>
          </w:p>
        </w:tc>
        <w:tc>
          <w:p w14:paraId="46DDF813">
            <w:pPr>
              <w:pStyle w:val="27"/>
              <w:jc w:val="left"/>
            </w:pPr>
            <w:r>
              <w:t>67.9</w:t>
            </w:r>
          </w:p>
        </w:tc>
      </w:tr>
      <w:tr w14:paraId="764A07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E2201D4">
            <w:pPr>
              <w:pStyle w:val="27"/>
              <w:jc w:val="left"/>
            </w:pPr>
            <w:r>
              <w:t>6</w:t>
            </w:r>
          </w:p>
        </w:tc>
        <w:tc>
          <w:p w14:paraId="1887CA26">
            <w:pPr>
              <w:pStyle w:val="27"/>
              <w:jc w:val="left"/>
            </w:pPr>
            <w:r>
              <w:t>消费</w:t>
            </w:r>
          </w:p>
        </w:tc>
        <w:tc>
          <w:p w14:paraId="6684B469">
            <w:pPr>
              <w:pStyle w:val="27"/>
              <w:jc w:val="left"/>
            </w:pPr>
            <w:r>
              <w:t>+7.7</w:t>
            </w:r>
          </w:p>
        </w:tc>
        <w:tc>
          <w:p w14:paraId="3572CD29">
            <w:pPr>
              <w:pStyle w:val="27"/>
              <w:jc w:val="left"/>
            </w:pPr>
            <w:r>
              <w:t>+10.7</w:t>
            </w:r>
          </w:p>
        </w:tc>
        <w:tc>
          <w:p w14:paraId="6002B933">
            <w:pPr>
              <w:pStyle w:val="27"/>
              <w:jc w:val="left"/>
            </w:pPr>
            <w:r>
              <w:t>-8.7</w:t>
            </w:r>
          </w:p>
        </w:tc>
        <w:tc>
          <w:p w14:paraId="4A52C44F">
            <w:pPr>
              <w:pStyle w:val="27"/>
              <w:jc w:val="left"/>
            </w:pPr>
            <w:r>
              <w:t>66.7</w:t>
            </w:r>
          </w:p>
        </w:tc>
      </w:tr>
      <w:tr w14:paraId="50BD30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AE09730">
            <w:pPr>
              <w:pStyle w:val="27"/>
              <w:jc w:val="left"/>
            </w:pPr>
            <w:r>
              <w:t>7</w:t>
            </w:r>
          </w:p>
        </w:tc>
        <w:tc>
          <w:p w14:paraId="7F1010E6">
            <w:pPr>
              <w:pStyle w:val="27"/>
              <w:jc w:val="left"/>
            </w:pPr>
            <w:r>
              <w:t>医疗(CXO)</w:t>
            </w:r>
          </w:p>
        </w:tc>
        <w:tc>
          <w:p w14:paraId="612B4185">
            <w:pPr>
              <w:pStyle w:val="27"/>
              <w:jc w:val="left"/>
            </w:pPr>
            <w:r>
              <w:t>+7.6</w:t>
            </w:r>
          </w:p>
        </w:tc>
        <w:tc>
          <w:p w14:paraId="6149D79D">
            <w:pPr>
              <w:pStyle w:val="27"/>
              <w:jc w:val="left"/>
            </w:pPr>
            <w:r>
              <w:t>+8.3</w:t>
            </w:r>
          </w:p>
        </w:tc>
        <w:tc>
          <w:p w14:paraId="5A2CD70B">
            <w:pPr>
              <w:pStyle w:val="27"/>
              <w:jc w:val="left"/>
            </w:pPr>
            <w:r>
              <w:t>-2.4</w:t>
            </w:r>
          </w:p>
        </w:tc>
        <w:tc>
          <w:p w14:paraId="5344C632">
            <w:pPr>
              <w:pStyle w:val="27"/>
              <w:jc w:val="left"/>
            </w:pPr>
            <w:r>
              <w:t>66.7</w:t>
            </w:r>
          </w:p>
        </w:tc>
      </w:tr>
      <w:tr w14:paraId="00CEA3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D944FF8">
            <w:pPr>
              <w:pStyle w:val="27"/>
              <w:jc w:val="left"/>
            </w:pPr>
            <w:r>
              <w:t>8</w:t>
            </w:r>
          </w:p>
        </w:tc>
        <w:tc>
          <w:p w14:paraId="49D4090B">
            <w:pPr>
              <w:pStyle w:val="27"/>
              <w:jc w:val="left"/>
            </w:pPr>
            <w:r>
              <w:t>绿色电力</w:t>
            </w:r>
          </w:p>
        </w:tc>
        <w:tc>
          <w:p w14:paraId="4167E733">
            <w:pPr>
              <w:pStyle w:val="27"/>
              <w:jc w:val="left"/>
            </w:pPr>
            <w:r>
              <w:t>+8.1</w:t>
            </w:r>
          </w:p>
        </w:tc>
        <w:tc>
          <w:p w14:paraId="38328C8A">
            <w:pPr>
              <w:pStyle w:val="27"/>
              <w:jc w:val="left"/>
            </w:pPr>
            <w:r>
              <w:t>+2.7</w:t>
            </w:r>
          </w:p>
        </w:tc>
        <w:tc>
          <w:p w14:paraId="1FAD8FC0">
            <w:pPr>
              <w:pStyle w:val="27"/>
              <w:jc w:val="left"/>
            </w:pPr>
            <w:r>
              <w:t>-4.1</w:t>
            </w:r>
          </w:p>
        </w:tc>
        <w:tc>
          <w:p w14:paraId="5A76A62B">
            <w:pPr>
              <w:pStyle w:val="27"/>
              <w:jc w:val="left"/>
            </w:pPr>
            <w:r>
              <w:t>66.7</w:t>
            </w:r>
          </w:p>
        </w:tc>
      </w:tr>
      <w:tr w14:paraId="299B81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82149AF">
            <w:pPr>
              <w:pStyle w:val="27"/>
              <w:jc w:val="left"/>
            </w:pPr>
            <w:r>
              <w:t>9</w:t>
            </w:r>
          </w:p>
        </w:tc>
        <w:tc>
          <w:p w14:paraId="3FB1F50F">
            <w:pPr>
              <w:pStyle w:val="27"/>
              <w:jc w:val="left"/>
            </w:pPr>
            <w:r>
              <w:t>电力</w:t>
            </w:r>
          </w:p>
        </w:tc>
        <w:tc>
          <w:p w14:paraId="320B21AF">
            <w:pPr>
              <w:pStyle w:val="27"/>
              <w:jc w:val="left"/>
            </w:pPr>
            <w:r>
              <w:t>+8.0</w:t>
            </w:r>
          </w:p>
        </w:tc>
        <w:tc>
          <w:p w14:paraId="1A2AC593">
            <w:pPr>
              <w:pStyle w:val="27"/>
              <w:jc w:val="left"/>
            </w:pPr>
            <w:r>
              <w:t>+2.8</w:t>
            </w:r>
          </w:p>
        </w:tc>
        <w:tc>
          <w:p w14:paraId="487D84A9">
            <w:pPr>
              <w:pStyle w:val="27"/>
              <w:jc w:val="left"/>
            </w:pPr>
            <w:r>
              <w:t>-4.6</w:t>
            </w:r>
          </w:p>
        </w:tc>
        <w:tc>
          <w:p w14:paraId="03D6301F">
            <w:pPr>
              <w:pStyle w:val="27"/>
              <w:jc w:val="left"/>
            </w:pPr>
            <w:r>
              <w:t>65.4</w:t>
            </w:r>
          </w:p>
        </w:tc>
      </w:tr>
      <w:tr w14:paraId="1B87D3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8B3116A">
            <w:pPr>
              <w:pStyle w:val="27"/>
              <w:jc w:val="left"/>
            </w:pPr>
            <w:r>
              <w:t>10</w:t>
            </w:r>
          </w:p>
        </w:tc>
        <w:tc>
          <w:p w14:paraId="0FC3A7A3">
            <w:pPr>
              <w:pStyle w:val="27"/>
              <w:jc w:val="left"/>
            </w:pPr>
            <w:r>
              <w:t>银行</w:t>
            </w:r>
          </w:p>
        </w:tc>
        <w:tc>
          <w:p w14:paraId="4CCB68C9">
            <w:pPr>
              <w:pStyle w:val="27"/>
              <w:jc w:val="left"/>
            </w:pPr>
            <w:r>
              <w:t>+3.8</w:t>
            </w:r>
          </w:p>
        </w:tc>
        <w:tc>
          <w:p w14:paraId="514481D1">
            <w:pPr>
              <w:pStyle w:val="27"/>
              <w:jc w:val="left"/>
            </w:pPr>
            <w:r>
              <w:t>+5.0</w:t>
            </w:r>
          </w:p>
        </w:tc>
        <w:tc>
          <w:p w14:paraId="2D7D6ED2">
            <w:pPr>
              <w:pStyle w:val="27"/>
              <w:jc w:val="left"/>
            </w:pPr>
            <w:r>
              <w:t>-0.6</w:t>
            </w:r>
          </w:p>
        </w:tc>
        <w:tc>
          <w:p w14:paraId="2549BC92">
            <w:pPr>
              <w:pStyle w:val="27"/>
              <w:jc w:val="left"/>
            </w:pPr>
            <w:r>
              <w:t>64.1</w:t>
            </w:r>
          </w:p>
        </w:tc>
      </w:tr>
      <w:tr w14:paraId="70EF2D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C88238A">
            <w:pPr>
              <w:pStyle w:val="27"/>
              <w:jc w:val="left"/>
            </w:pPr>
            <w:r>
              <w:t>16</w:t>
            </w:r>
          </w:p>
        </w:tc>
        <w:tc>
          <w:p w14:paraId="44B845DD">
            <w:pPr>
              <w:pStyle w:val="27"/>
              <w:jc w:val="left"/>
            </w:pPr>
            <w:r>
              <w:t>科创芯片</w:t>
            </w:r>
          </w:p>
        </w:tc>
        <w:tc>
          <w:p w14:paraId="1A962DD5">
            <w:pPr>
              <w:pStyle w:val="27"/>
              <w:jc w:val="left"/>
            </w:pPr>
            <w:r>
              <w:t>-12.8</w:t>
            </w:r>
          </w:p>
        </w:tc>
        <w:tc>
          <w:p w14:paraId="20559949">
            <w:pPr>
              <w:pStyle w:val="27"/>
              <w:jc w:val="left"/>
            </w:pPr>
            <w:r>
              <w:t>-10.6</w:t>
            </w:r>
          </w:p>
        </w:tc>
        <w:tc>
          <w:p w14:paraId="62D54D7E">
            <w:pPr>
              <w:pStyle w:val="27"/>
              <w:jc w:val="left"/>
            </w:pPr>
            <w:r>
              <w:rPr>
                <w:b/>
                <w:bCs/>
              </w:rPr>
              <w:t>+43.0</w:t>
            </w:r>
          </w:p>
        </w:tc>
        <w:tc>
          <w:p w14:paraId="7BE9B82A">
            <w:pPr>
              <w:pStyle w:val="27"/>
              <w:jc w:val="left"/>
            </w:pPr>
            <w:r>
              <w:t>44.9</w:t>
            </w:r>
          </w:p>
        </w:tc>
      </w:tr>
      <w:tr w14:paraId="5166BC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93F0744">
            <w:pPr>
              <w:pStyle w:val="27"/>
              <w:jc w:val="left"/>
            </w:pPr>
            <w:r>
              <w:t>17</w:t>
            </w:r>
          </w:p>
        </w:tc>
        <w:tc>
          <w:p w14:paraId="4094294C">
            <w:pPr>
              <w:pStyle w:val="27"/>
              <w:jc w:val="left"/>
            </w:pPr>
            <w:r>
              <w:t>芯片</w:t>
            </w:r>
          </w:p>
        </w:tc>
        <w:tc>
          <w:p w14:paraId="394CFECF">
            <w:pPr>
              <w:pStyle w:val="27"/>
              <w:jc w:val="left"/>
            </w:pPr>
            <w:r>
              <w:t>-12.1</w:t>
            </w:r>
          </w:p>
        </w:tc>
        <w:tc>
          <w:p w14:paraId="68105FFA">
            <w:pPr>
              <w:pStyle w:val="27"/>
              <w:jc w:val="left"/>
            </w:pPr>
            <w:r>
              <w:t>-12.9</w:t>
            </w:r>
          </w:p>
        </w:tc>
        <w:tc>
          <w:p w14:paraId="7007AEE2">
            <w:pPr>
              <w:pStyle w:val="27"/>
              <w:jc w:val="left"/>
            </w:pPr>
            <w:r>
              <w:t>+39.6</w:t>
            </w:r>
          </w:p>
        </w:tc>
        <w:tc>
          <w:p w14:paraId="0D8D8530">
            <w:pPr>
              <w:pStyle w:val="27"/>
              <w:jc w:val="left"/>
            </w:pPr>
            <w:r>
              <w:t>41.0</w:t>
            </w:r>
          </w:p>
        </w:tc>
      </w:tr>
      <w:tr w14:paraId="4DB618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DC51893">
            <w:pPr>
              <w:pStyle w:val="27"/>
              <w:jc w:val="left"/>
            </w:pPr>
            <w:r>
              <w:t>19</w:t>
            </w:r>
          </w:p>
        </w:tc>
        <w:tc>
          <w:p w14:paraId="5DC23109">
            <w:pPr>
              <w:pStyle w:val="27"/>
              <w:jc w:val="left"/>
            </w:pPr>
            <w:r>
              <w:t>半导体</w:t>
            </w:r>
          </w:p>
        </w:tc>
        <w:tc>
          <w:p w14:paraId="04BE49E6">
            <w:pPr>
              <w:pStyle w:val="27"/>
              <w:jc w:val="left"/>
            </w:pPr>
            <w:r>
              <w:t>-14.0</w:t>
            </w:r>
          </w:p>
        </w:tc>
        <w:tc>
          <w:p w14:paraId="6B6AD702">
            <w:pPr>
              <w:pStyle w:val="27"/>
              <w:jc w:val="left"/>
            </w:pPr>
            <w:r>
              <w:t>-13.1</w:t>
            </w:r>
          </w:p>
        </w:tc>
        <w:tc>
          <w:p w14:paraId="1FE06C5F">
            <w:pPr>
              <w:pStyle w:val="27"/>
              <w:jc w:val="left"/>
            </w:pPr>
            <w:r>
              <w:t>+39.8</w:t>
            </w:r>
          </w:p>
        </w:tc>
        <w:tc>
          <w:p w14:paraId="21150172">
            <w:pPr>
              <w:pStyle w:val="27"/>
              <w:jc w:val="left"/>
            </w:pPr>
            <w:r>
              <w:t>38.5</w:t>
            </w:r>
          </w:p>
        </w:tc>
      </w:tr>
      <w:tr w14:paraId="0B821C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BAA06B8">
            <w:pPr>
              <w:pStyle w:val="27"/>
              <w:jc w:val="left"/>
            </w:pPr>
            <w:r>
              <w:t>21</w:t>
            </w:r>
          </w:p>
        </w:tc>
        <w:tc>
          <w:p w14:paraId="22ACD6FD">
            <w:pPr>
              <w:pStyle w:val="27"/>
              <w:jc w:val="left"/>
            </w:pPr>
            <w:r>
              <w:t>通信(5G)</w:t>
            </w:r>
          </w:p>
        </w:tc>
        <w:tc>
          <w:p w14:paraId="1AA8D159">
            <w:pPr>
              <w:pStyle w:val="27"/>
              <w:jc w:val="left"/>
            </w:pPr>
            <w:r>
              <w:t>-10.8</w:t>
            </w:r>
          </w:p>
        </w:tc>
        <w:tc>
          <w:p w14:paraId="0C08682E">
            <w:pPr>
              <w:pStyle w:val="27"/>
              <w:jc w:val="left"/>
            </w:pPr>
            <w:r>
              <w:t>-23.5</w:t>
            </w:r>
          </w:p>
        </w:tc>
        <w:tc>
          <w:p w14:paraId="4DFB0CFB">
            <w:pPr>
              <w:pStyle w:val="27"/>
              <w:jc w:val="left"/>
            </w:pPr>
            <w:r>
              <w:t>+3.7</w:t>
            </w:r>
          </w:p>
        </w:tc>
        <w:tc>
          <w:p w14:paraId="7A1828F7">
            <w:pPr>
              <w:pStyle w:val="27"/>
              <w:jc w:val="left"/>
            </w:pPr>
            <w:r>
              <w:t>32.1</w:t>
            </w:r>
          </w:p>
        </w:tc>
      </w:tr>
    </w:tbl>
    <w:p w14:paraId="3A5C3AC9">
      <w:pPr>
        <w:pStyle w:val="13"/>
      </w:pPr>
      <w:r>
        <w:t>注：必须使用</w:t>
      </w:r>
      <w:r>
        <w:rPr>
          <w:b/>
          <w:bCs/>
        </w:rPr>
        <w:t>前复权</w:t>
      </w:r>
      <w:r>
        <w:t>数据计算。未复权数据因ETF拆分除权会产生虚假暴跌（如科创芯片曾出现-70.9%的假10日跌幅）。</w:t>
      </w:r>
    </w:p>
    <w:p w14:paraId="6B108A38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p w14:paraId="2E7E740E">
      <w:pPr>
        <w:pStyle w:val="4"/>
      </w:pPr>
      <w:bookmarkStart w:id="4" w:name="四五条题材线的生死簿"/>
      <w:r>
        <w:t>四、五条题材线的生死簿</w:t>
      </w:r>
    </w:p>
    <w:p w14:paraId="0F27A3E5">
      <w:pPr>
        <w:pStyle w:val="5"/>
      </w:pPr>
      <w:bookmarkStart w:id="5" w:name="芯片教科书级主线死亡1200"/>
      <w:r>
        <w:t>1. 芯片：教科书级主线死亡（120→0）</w:t>
      </w:r>
    </w:p>
    <w:p w14:paraId="3F6DAA65">
      <w:pPr>
        <w:pStyle w:val="27"/>
        <w:numPr>
          <w:ilvl w:val="0"/>
          <w:numId w:val="1"/>
        </w:numPr>
      </w:pPr>
      <w:r>
        <w:t>只数单边衰减：120→42→24→15→7→3→0（7/16起连续5天挂零）</w:t>
      </w:r>
    </w:p>
    <w:p w14:paraId="1F7F8F4B">
      <w:pPr>
        <w:pStyle w:val="27"/>
        <w:numPr>
          <w:ilvl w:val="0"/>
          <w:numId w:val="1"/>
        </w:numPr>
      </w:pPr>
      <w:r>
        <w:t>分支轮换暴露末期特征：存储/三代半(早期) → 光刻胶(中期) → 汽车芯片(后期) → 存储+1(死前)</w:t>
      </w:r>
    </w:p>
    <w:p w14:paraId="7B3F5E8A">
      <w:pPr>
        <w:pStyle w:val="27"/>
        <w:numPr>
          <w:ilvl w:val="0"/>
          <w:numId w:val="1"/>
        </w:numPr>
      </w:pPr>
      <w:r>
        <w:rPr>
          <w:b/>
          <w:bCs/>
        </w:rPr>
        <w:t>教训：主线死于”第一名只数越来越少”的慢性失血，不是死于暴跌</w:t>
      </w:r>
    </w:p>
    <w:p w14:paraId="4D27FB79">
      <w:pPr>
        <w:pStyle w:val="27"/>
        <w:numPr>
          <w:ilvl w:val="0"/>
          <w:numId w:val="1"/>
        </w:numPr>
      </w:pPr>
      <w:r>
        <w:t>RPS验证：60日RPS 92~100（5-6月暴涨主线）+ 10日RPS 0~8（7月崩盘）= 退潮前主线</w:t>
      </w:r>
    </w:p>
    <w:bookmarkEnd w:id="5"/>
    <w:p w14:paraId="3FDB68EE">
      <w:pPr>
        <w:pStyle w:val="5"/>
      </w:pPr>
      <w:bookmarkStart w:id="6" w:name="医药全月唯一全勤主线在位中"/>
      <w:r>
        <w:t>2. 医药：全月唯一全勤主线（在位中）</w:t>
      </w:r>
    </w:p>
    <w:p w14:paraId="68C01AC9">
      <w:pPr>
        <w:pStyle w:val="27"/>
        <w:numPr>
          <w:ilvl w:val="0"/>
          <w:numId w:val="1"/>
        </w:numPr>
      </w:pPr>
      <w:r>
        <w:rPr>
          <w:b/>
          <w:bCs/>
        </w:rPr>
        <w:t>连续16天每天在新高榜前三</w:t>
      </w:r>
      <w:r>
        <w:t>，包括芯片称王的7/1和市场最难的7/8</w:t>
      </w:r>
    </w:p>
    <w:p w14:paraId="33EF0F8D">
      <w:pPr>
        <w:pStyle w:val="27"/>
        <w:numPr>
          <w:ilvl w:val="0"/>
          <w:numId w:val="1"/>
        </w:numPr>
      </w:pPr>
      <w:r>
        <w:t>分支主干”创新药”从头贯穿到尾；第二分支轮换：CRO(上旬)→减肥药(7/14)→流感(7/16起)——分支换、主干不换</w:t>
      </w:r>
    </w:p>
    <w:p w14:paraId="63F23E57">
      <w:pPr>
        <w:pStyle w:val="27"/>
        <w:numPr>
          <w:ilvl w:val="0"/>
          <w:numId w:val="1"/>
        </w:numPr>
      </w:pPr>
      <w:r>
        <w:t>生命周期定位：7/13首次登顶，7/22是连续第8天第一，</w:t>
      </w:r>
      <w:r>
        <w:rPr>
          <w:b/>
          <w:bCs/>
        </w:rPr>
        <w:t>初中期，理论窗口还有2~4周</w:t>
      </w:r>
    </w:p>
    <w:p w14:paraId="37BA6E19">
      <w:pPr>
        <w:pStyle w:val="27"/>
        <w:numPr>
          <w:ilvl w:val="0"/>
          <w:numId w:val="1"/>
        </w:numPr>
      </w:pPr>
      <w:r>
        <w:t>三维闭合：RPS前三(创新药92.3/中药87.2/医药80.8) + 新高13只第一 + 涨停5只第二</w:t>
      </w:r>
    </w:p>
    <w:bookmarkEnd w:id="6"/>
    <w:p w14:paraId="51CCEF01">
      <w:pPr>
        <w:pStyle w:val="5"/>
      </w:pPr>
      <w:bookmarkStart w:id="7" w:name="机器人一天猝死"/>
      <w:r>
        <w:t>3. 机器人：一天猝死</w:t>
      </w:r>
    </w:p>
    <w:p w14:paraId="3B43ED09">
      <w:pPr>
        <w:pStyle w:val="27"/>
        <w:numPr>
          <w:ilvl w:val="0"/>
          <w:numId w:val="1"/>
        </w:numPr>
      </w:pPr>
      <w:r>
        <w:t>7/3以28只抢下新高榜第一 = 全月最高点，此后再未上榜</w:t>
      </w:r>
    </w:p>
    <w:p w14:paraId="1FF880D4">
      <w:pPr>
        <w:pStyle w:val="27"/>
        <w:numPr>
          <w:ilvl w:val="0"/>
          <w:numId w:val="1"/>
        </w:numPr>
      </w:pPr>
      <w:r>
        <w:t>7/14涨停榜机器人8只一日游，确认死亡</w:t>
      </w:r>
    </w:p>
    <w:bookmarkEnd w:id="7"/>
    <w:p w14:paraId="6900F8DF">
      <w:pPr>
        <w:pStyle w:val="5"/>
      </w:pPr>
      <w:bookmarkStart w:id="8" w:name="通信超节点链换脸复活的潜伏期题材"/>
      <w:r>
        <w:t>4. 通信/超节点链：换脸复活的潜伏期题材</w:t>
      </w:r>
    </w:p>
    <w:p w14:paraId="26027916">
      <w:pPr>
        <w:pStyle w:val="27"/>
        <w:numPr>
          <w:ilvl w:val="0"/>
          <w:numId w:val="1"/>
        </w:numPr>
      </w:pPr>
      <w:r>
        <w:t>7/1新高17只[CPO+7、5G+6] → 消失两周 → 7/17冒头2只 → 7/22新高3只</w:t>
      </w:r>
      <w:r>
        <w:rPr>
          <w:b/>
          <w:bCs/>
        </w:rPr>
        <w:t>全换成[交换机、CPO/MPO]标签</w:t>
      </w:r>
    </w:p>
    <w:p w14:paraId="7519F86A">
      <w:pPr>
        <w:pStyle w:val="27"/>
        <w:numPr>
          <w:ilvl w:val="0"/>
          <w:numId w:val="1"/>
        </w:numPr>
      </w:pPr>
      <w:r>
        <w:t>7/22新高涨幅榜前8名中6只是超节点链：锐捷网络+13.66%、星宸科技+12.13%、瑞芯微+10%(涨停)、星网锐捷+9.43%、盛科通信+8.89%、紫光股份+8.30%</w:t>
      </w:r>
    </w:p>
    <w:p w14:paraId="364D8399">
      <w:pPr>
        <w:pStyle w:val="27"/>
        <w:numPr>
          <w:ilvl w:val="0"/>
          <w:numId w:val="1"/>
        </w:numPr>
      </w:pPr>
      <w:r>
        <w:rPr>
          <w:b/>
          <w:bCs/>
        </w:rPr>
        <w:t>登基信号：通信/算力新高合计只数超过医药的那一天；买入信号：链条首次集体回踩MA13 + RPS10爬上50</w:t>
      </w:r>
    </w:p>
    <w:bookmarkEnd w:id="8"/>
    <w:p w14:paraId="78CAB0BF">
      <w:pPr>
        <w:pStyle w:val="5"/>
      </w:pPr>
      <w:bookmarkStart w:id="9" w:name="电力银行防御双卫"/>
      <w:r>
        <w:t>5. 电力/银行：防御双卫</w:t>
      </w:r>
    </w:p>
    <w:p w14:paraId="5AB3206F">
      <w:pPr>
        <w:pStyle w:val="27"/>
        <w:numPr>
          <w:ilvl w:val="0"/>
          <w:numId w:val="1"/>
        </w:numPr>
      </w:pPr>
      <w:r>
        <w:t>电力：情绪先于趋势3天（7/17涨停9只时新高0只→7/21新高才3只），风口非主线，20日RPS仅58-62</w:t>
      </w:r>
    </w:p>
    <w:p w14:paraId="7656970C">
      <w:pPr>
        <w:pStyle w:val="27"/>
        <w:numPr>
          <w:ilvl w:val="0"/>
          <w:numId w:val="1"/>
        </w:numPr>
      </w:pPr>
      <w:r>
        <w:t>银行：7/20起稳定4只新高（交/招/邮/工），不涨停只爬坡，压舱石</w:t>
      </w:r>
    </w:p>
    <w:p w14:paraId="21AAEC31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bookmarkEnd w:id="9"/>
    <w:p w14:paraId="7DD0DEEC">
      <w:pPr>
        <w:pStyle w:val="4"/>
      </w:pPr>
      <w:bookmarkStart w:id="10" w:name="五三个背离日涨停榜与新高榜打架时听谁的"/>
      <w:r>
        <w:t>五、三个背离日：涨停榜与新高榜打架时，听谁的</w:t>
      </w:r>
    </w:p>
    <w:tbl>
      <w:tblPr>
        <w:tblStyle w:val="44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4"/>
        <w:gridCol w:w="2214"/>
        <w:gridCol w:w="2214"/>
        <w:gridCol w:w="2214"/>
      </w:tblGrid>
      <w:tr w14:paraId="05020D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86F3E1D">
            <w:pPr>
              <w:pStyle w:val="27"/>
              <w:jc w:val="left"/>
            </w:pPr>
            <w:r>
              <w:t>日期</w:t>
            </w:r>
          </w:p>
        </w:tc>
        <w:tc>
          <w:p w14:paraId="5E15CA62">
            <w:pPr>
              <w:pStyle w:val="27"/>
              <w:jc w:val="left"/>
            </w:pPr>
            <w:r>
              <w:t>涨停榜(情绪)</w:t>
            </w:r>
          </w:p>
        </w:tc>
        <w:tc>
          <w:p w14:paraId="0F76D1CB">
            <w:pPr>
              <w:pStyle w:val="27"/>
              <w:jc w:val="left"/>
            </w:pPr>
            <w:r>
              <w:t>新高榜(趋势)</w:t>
            </w:r>
          </w:p>
        </w:tc>
        <w:tc>
          <w:p w14:paraId="5D261B8F">
            <w:pPr>
              <w:pStyle w:val="27"/>
              <w:jc w:val="left"/>
            </w:pPr>
            <w:r>
              <w:t>次日验证</w:t>
            </w:r>
          </w:p>
        </w:tc>
      </w:tr>
      <w:tr w14:paraId="67C3BD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41E0943">
            <w:pPr>
              <w:pStyle w:val="27"/>
              <w:jc w:val="left"/>
            </w:pPr>
            <w:r>
              <w:t>7/20极冰</w:t>
            </w:r>
          </w:p>
        </w:tc>
        <w:tc>
          <w:p w14:paraId="535AD732">
            <w:pPr>
              <w:pStyle w:val="27"/>
              <w:jc w:val="left"/>
            </w:pPr>
            <w:r>
              <w:t>电力17·煤炭6（躲防御）</w:t>
            </w:r>
          </w:p>
        </w:tc>
        <w:tc>
          <w:p w14:paraId="12B9E393">
            <w:pPr>
              <w:pStyle w:val="27"/>
              <w:jc w:val="left"/>
            </w:pPr>
            <w:r>
              <w:t>医药12第一</w:t>
            </w:r>
          </w:p>
        </w:tc>
        <w:tc>
          <w:p w14:paraId="216D0003">
            <w:pPr>
              <w:pStyle w:val="27"/>
              <w:jc w:val="left"/>
            </w:pPr>
            <w:r>
              <w:t>7/21芯片42涨停爆发</w:t>
            </w:r>
          </w:p>
        </w:tc>
      </w:tr>
      <w:tr w14:paraId="1187B6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DE622BE">
            <w:pPr>
              <w:pStyle w:val="27"/>
              <w:jc w:val="left"/>
            </w:pPr>
            <w:r>
              <w:t>7/21</w:t>
            </w:r>
          </w:p>
        </w:tc>
        <w:tc>
          <w:p w14:paraId="18B6DB1E">
            <w:pPr>
              <w:pStyle w:val="27"/>
              <w:jc w:val="left"/>
            </w:pPr>
            <w:r>
              <w:rPr>
                <w:b/>
                <w:bCs/>
              </w:rPr>
              <w:t>芯片42·通信17（抄超跌）</w:t>
            </w:r>
          </w:p>
        </w:tc>
        <w:tc>
          <w:p w14:paraId="3DEBF5C5">
            <w:pPr>
              <w:pStyle w:val="27"/>
              <w:jc w:val="left"/>
            </w:pPr>
            <w:r>
              <w:t>医药17第一，</w:t>
            </w:r>
            <w:r>
              <w:rPr>
                <w:b/>
                <w:bCs/>
              </w:rPr>
              <w:t>芯片0只</w:t>
            </w:r>
          </w:p>
        </w:tc>
        <w:tc>
          <w:p w14:paraId="32D56845">
            <w:pPr>
              <w:pStyle w:val="27"/>
              <w:jc w:val="left"/>
            </w:pPr>
            <w:r>
              <w:rPr>
                <w:b/>
                <w:bCs/>
              </w:rPr>
              <w:t>7/22芯片涨停清零——42只涨停无一新高，最干净的假反弹证据</w:t>
            </w:r>
          </w:p>
        </w:tc>
      </w:tr>
      <w:tr w14:paraId="66F39C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9D73A3A">
            <w:pPr>
              <w:pStyle w:val="27"/>
              <w:jc w:val="left"/>
            </w:pPr>
            <w:r>
              <w:t>7/22</w:t>
            </w:r>
          </w:p>
        </w:tc>
        <w:tc>
          <w:p w14:paraId="0B89F440">
            <w:pPr>
              <w:pStyle w:val="27"/>
              <w:jc w:val="left"/>
            </w:pPr>
            <w:r>
              <w:t>电力8·医药5·算力4</w:t>
            </w:r>
          </w:p>
        </w:tc>
        <w:tc>
          <w:p w14:paraId="75422378">
            <w:pPr>
              <w:pStyle w:val="27"/>
              <w:jc w:val="left"/>
            </w:pPr>
            <w:r>
              <w:t>医药13·通信3(交换机)</w:t>
            </w:r>
          </w:p>
        </w:tc>
        <w:tc>
          <w:p w14:paraId="04BBE470">
            <w:pPr>
              <w:pStyle w:val="27"/>
              <w:jc w:val="left"/>
            </w:pPr>
            <w:r>
              <w:t>两榜收敛：医药+超节点</w:t>
            </w:r>
          </w:p>
        </w:tc>
      </w:tr>
    </w:tbl>
    <w:p w14:paraId="511B3056">
      <w:pPr>
        <w:pStyle w:val="3"/>
      </w:pPr>
      <w:r>
        <w:rPr>
          <w:b/>
          <w:bCs/>
        </w:rPr>
        <w:t>规律：涨停榜和新高榜打架时，新高榜从没错过。</w:t>
      </w:r>
    </w:p>
    <w:p w14:paraId="7823F45C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0"/>
    <w:p w14:paraId="77EC5EA6">
      <w:pPr>
        <w:pStyle w:val="4"/>
      </w:pPr>
      <w:bookmarkStart w:id="11" w:name="六全月五条规律写进手册级别"/>
      <w:r>
        <w:t>六、全月五条规律（写进手册级别）</w:t>
      </w:r>
    </w:p>
    <w:p w14:paraId="5B0A00CC">
      <w:pPr>
        <w:pStyle w:val="27"/>
        <w:numPr>
          <w:ilvl w:val="0"/>
          <w:numId w:val="2"/>
        </w:numPr>
      </w:pPr>
      <w:r>
        <w:rPr>
          <w:b/>
          <w:bCs/>
        </w:rPr>
        <w:t>高潮日=卖出日</w:t>
      </w:r>
      <w:r>
        <w:t>。全月唯一健康日7/15精确是全月顶部，次日直接转冰点。健康日不追高，只检查持仓止盈条件。</w:t>
      </w:r>
    </w:p>
    <w:p w14:paraId="029ABA61">
      <w:pPr>
        <w:pStyle w:val="27"/>
        <w:numPr>
          <w:ilvl w:val="0"/>
          <w:numId w:val="2"/>
        </w:numPr>
      </w:pPr>
      <w:r>
        <w:rPr>
          <w:b/>
          <w:bCs/>
        </w:rPr>
        <w:t>主线交接发生在冰点，确认于健康，死亡于预警</w:t>
      </w:r>
      <w:r>
        <w:t>。医药7/13冰点夺权→7/15健康确认(即高潮)→7/16起退潮。新主线诞生于废墟，不诞生于掌声。</w:t>
      </w:r>
    </w:p>
    <w:p w14:paraId="3AF828B2">
      <w:pPr>
        <w:pStyle w:val="27"/>
        <w:numPr>
          <w:ilvl w:val="0"/>
          <w:numId w:val="2"/>
        </w:numPr>
      </w:pPr>
      <w:r>
        <w:rPr>
          <w:b/>
          <w:bCs/>
        </w:rPr>
        <w:t>差值是后视镜，跌停是仪表盘，涨停×新高×RPS是导航仪</w:t>
      </w:r>
      <w:r>
        <w:t>。实际最差是7/20(211跌停)，差值谷底却在7/21(-2275)——纯看差值会晚一天恐慌、晚一天乐观。</w:t>
      </w:r>
    </w:p>
    <w:p w14:paraId="6B295898">
      <w:pPr>
        <w:pStyle w:val="27"/>
        <w:numPr>
          <w:ilvl w:val="0"/>
          <w:numId w:val="2"/>
        </w:numPr>
      </w:pPr>
      <w:r>
        <w:rPr>
          <w:b/>
          <w:bCs/>
        </w:rPr>
        <w:t>量能退潮期，仓位系统性下调</w:t>
      </w:r>
      <w:r>
        <w:t>。全月缩量23%，主线高潮只维持1天，超跌反弹一日游率极高。量能不回3万亿不上半仓。</w:t>
      </w:r>
    </w:p>
    <w:p w14:paraId="783A4686">
      <w:pPr>
        <w:pStyle w:val="27"/>
        <w:numPr>
          <w:ilvl w:val="0"/>
          <w:numId w:val="2"/>
        </w:numPr>
      </w:pPr>
      <w:r>
        <w:rPr>
          <w:b/>
          <w:bCs/>
        </w:rPr>
        <w:t>冰点簇是常态，按住手就是胜利</w:t>
      </w:r>
      <w:r>
        <w:t>。16天里8天不可开仓，7/17~7/21空仓不动就跑赢绝大多数账户。</w:t>
      </w:r>
    </w:p>
    <w:p w14:paraId="15934096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1"/>
    <w:p w14:paraId="6E8A6124">
      <w:pPr>
        <w:pStyle w:val="4"/>
      </w:pPr>
      <w:bookmarkStart w:id="12" w:name="七账户案例复盘昭衍新药15-1.5"/>
      <w:r>
        <w:t>七、账户案例复盘：昭衍新药（+15% → +1.5%）</w:t>
      </w:r>
    </w:p>
    <w:tbl>
      <w:tblPr>
        <w:tblStyle w:val="44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3C28AA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191F922">
            <w:pPr>
              <w:pStyle w:val="27"/>
              <w:jc w:val="left"/>
            </w:pPr>
            <w:r>
              <w:t>时点</w:t>
            </w:r>
          </w:p>
        </w:tc>
        <w:tc>
          <w:p w14:paraId="283E65BE">
            <w:pPr>
              <w:pStyle w:val="27"/>
              <w:jc w:val="left"/>
            </w:pPr>
            <w:r>
              <w:t>事件</w:t>
            </w:r>
          </w:p>
        </w:tc>
        <w:tc>
          <w:p w14:paraId="3E03FF7F">
            <w:pPr>
              <w:pStyle w:val="27"/>
              <w:jc w:val="left"/>
            </w:pPr>
            <w:r>
              <w:t>体系评分</w:t>
            </w:r>
          </w:p>
        </w:tc>
      </w:tr>
      <w:tr w14:paraId="3B92C6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862250C">
            <w:pPr>
              <w:pStyle w:val="27"/>
              <w:jc w:val="left"/>
            </w:pPr>
            <w:r>
              <w:t>7/10</w:t>
            </w:r>
          </w:p>
        </w:tc>
        <w:tc>
          <w:p w14:paraId="37618E37">
            <w:pPr>
              <w:pStyle w:val="27"/>
              <w:jc w:val="left"/>
            </w:pPr>
            <w:r>
              <w:t>真实首次百日新高（收43.22&gt;前100日最高）</w:t>
            </w:r>
          </w:p>
        </w:tc>
        <w:tc>
          <w:p w14:paraId="3C4E16C2">
            <w:pPr>
              <w:pStyle w:val="27"/>
              <w:jc w:val="left"/>
            </w:pPr>
            <w:r>
              <w:t>信号日</w:t>
            </w:r>
          </w:p>
        </w:tc>
      </w:tr>
      <w:tr w14:paraId="5D175B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458522A">
            <w:pPr>
              <w:pStyle w:val="27"/>
              <w:jc w:val="left"/>
            </w:pPr>
            <w:r>
              <w:t>7/14早盘</w:t>
            </w:r>
          </w:p>
        </w:tc>
        <w:tc>
          <w:p w14:paraId="364813D8">
            <w:pPr>
              <w:pStyle w:val="27"/>
              <w:jc w:val="left"/>
            </w:pPr>
            <w:r>
              <w:t>买入（新高后第2天追突破）</w:t>
            </w:r>
          </w:p>
        </w:tc>
        <w:tc>
          <w:p w14:paraId="0C71C5C3">
            <w:pPr>
              <w:pStyle w:val="27"/>
              <w:jc w:val="left"/>
            </w:pPr>
            <w:r>
              <w:t>✅ 入场合格</w:t>
            </w:r>
          </w:p>
        </w:tc>
      </w:tr>
      <w:tr w14:paraId="292E93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F1B8BD0">
            <w:pPr>
              <w:pStyle w:val="27"/>
              <w:jc w:val="left"/>
            </w:pPr>
            <w:r>
              <w:t>7/15健康日</w:t>
            </w:r>
          </w:p>
        </w:tc>
        <w:tc>
          <w:p w14:paraId="578C7AF2">
            <w:pPr>
              <w:pStyle w:val="27"/>
              <w:jc w:val="left"/>
            </w:pPr>
            <w:r>
              <w:t>收50.62涨停，</w:t>
            </w:r>
            <w:r>
              <w:rPr>
                <w:b/>
                <w:bCs/>
              </w:rPr>
              <w:t>未执行分段止盈</w:t>
            </w:r>
            <w:r>
              <w:t>（TP1=50.16已触发）</w:t>
            </w:r>
          </w:p>
        </w:tc>
        <w:tc>
          <w:p w14:paraId="3089E30B">
            <w:pPr>
              <w:pStyle w:val="27"/>
              <w:jc w:val="left"/>
            </w:pPr>
            <w:r>
              <w:t>❌ 全月最大失误</w:t>
            </w:r>
          </w:p>
        </w:tc>
      </w:tr>
      <w:tr w14:paraId="17EF97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617B4BF">
            <w:pPr>
              <w:pStyle w:val="27"/>
              <w:jc w:val="left"/>
            </w:pPr>
            <w:r>
              <w:t>7/16</w:t>
            </w:r>
          </w:p>
        </w:tc>
        <w:tc>
          <w:p w14:paraId="1006DB01">
            <w:pPr>
              <w:pStyle w:val="27"/>
              <w:jc w:val="left"/>
            </w:pPr>
            <w:r>
              <w:t>盘中55.68见顶，MA5贴身跟踪失效</w:t>
            </w:r>
          </w:p>
        </w:tc>
        <w:tc>
          <w:p w14:paraId="0574E465">
            <w:pPr>
              <w:pStyle w:val="27"/>
              <w:jc w:val="left"/>
            </w:pPr>
            <w:r>
              <w:t>⚠️ 加速段禁用MA5</w:t>
            </w:r>
          </w:p>
        </w:tc>
      </w:tr>
      <w:tr w14:paraId="637BF2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CC76142">
            <w:pPr>
              <w:pStyle w:val="27"/>
              <w:jc w:val="left"/>
            </w:pPr>
            <w:r>
              <w:t>7/17</w:t>
            </w:r>
          </w:p>
        </w:tc>
        <w:tc>
          <w:p w14:paraId="022AF628">
            <w:pPr>
              <w:pStyle w:val="27"/>
              <w:jc w:val="left"/>
            </w:pPr>
            <w:r>
              <w:t>跌停-10%，卖不出去</w:t>
            </w:r>
          </w:p>
        </w:tc>
        <w:tc>
          <w:p w14:paraId="74F514B9">
            <w:pPr>
              <w:pStyle w:val="27"/>
              <w:jc w:val="left"/>
            </w:pPr>
            <w:r>
              <w:t>被动持有</w:t>
            </w:r>
          </w:p>
        </w:tc>
      </w:tr>
      <w:tr w14:paraId="5F4A2D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125A468">
            <w:pPr>
              <w:pStyle w:val="27"/>
              <w:jc w:val="left"/>
            </w:pPr>
            <w:r>
              <w:t>7/22</w:t>
            </w:r>
          </w:p>
        </w:tc>
        <w:tc>
          <w:p w14:paraId="6F2CC09A">
            <w:pPr>
              <w:pStyle w:val="27"/>
              <w:jc w:val="left"/>
            </w:pPr>
            <w:r>
              <w:t>尾盘减半，浮盈仅剩+1.5%</w:t>
            </w:r>
          </w:p>
        </w:tc>
        <w:tc>
          <w:p w14:paraId="53FB452C">
            <w:pPr>
              <w:pStyle w:val="27"/>
              <w:jc w:val="left"/>
            </w:pPr>
            <w:r>
              <w:t>✅ 纠错正确但迟到4天</w:t>
            </w:r>
          </w:p>
        </w:tc>
      </w:tr>
    </w:tbl>
    <w:p w14:paraId="04C8CD06">
      <w:pPr>
        <w:pStyle w:val="3"/>
      </w:pPr>
      <w:r>
        <w:rPr>
          <w:b/>
          <w:bCs/>
        </w:rPr>
        <w:t>教训：入场是A，持仓管理是C。落差全部来自”高潮日没分段止盈”一个动作的缺失。</w:t>
      </w:r>
    </w:p>
    <w:p w14:paraId="5A92623A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2"/>
    <w:p w14:paraId="191DC5AB">
      <w:pPr>
        <w:pStyle w:val="4"/>
      </w:pPr>
      <w:bookmarkStart w:id="13" w:name="八当前坐标722收盘"/>
      <w:r>
        <w:t>八、当前坐标（7/22收盘）</w:t>
      </w:r>
    </w:p>
    <w:p w14:paraId="39A60DBD">
      <w:pPr>
        <w:pStyle w:val="27"/>
        <w:numPr>
          <w:ilvl w:val="0"/>
          <w:numId w:val="1"/>
        </w:numPr>
      </w:pPr>
      <w:r>
        <w:rPr>
          <w:b/>
          <w:bCs/>
        </w:rPr>
        <w:t>冰解确认</w:t>
      </w:r>
      <w:r>
        <w:t>：只差7/23一天（差值继续收窄+跌停&lt;30）</w:t>
      </w:r>
    </w:p>
    <w:p w14:paraId="18FED1EE">
      <w:pPr>
        <w:pStyle w:val="27"/>
        <w:numPr>
          <w:ilvl w:val="0"/>
          <w:numId w:val="1"/>
        </w:numPr>
      </w:pPr>
      <w:r>
        <w:rPr>
          <w:b/>
          <w:bCs/>
        </w:rPr>
        <w:t>主线</w:t>
      </w:r>
      <w:r>
        <w:t>：医药（RPS92+新高13+涨停5，三维闭合）= 现在的钱；超节点链（新高前排+RPS爬升中，二维）= 可能下一波的钱</w:t>
      </w:r>
    </w:p>
    <w:p w14:paraId="29A7DAD2">
      <w:pPr>
        <w:pStyle w:val="27"/>
        <w:numPr>
          <w:ilvl w:val="0"/>
          <w:numId w:val="1"/>
        </w:numPr>
      </w:pPr>
      <w:r>
        <w:rPr>
          <w:b/>
          <w:bCs/>
        </w:rPr>
        <w:t>观察池排序</w:t>
      </w:r>
      <w:r>
        <w:t>：</w:t>
      </w:r>
    </w:p>
    <w:p w14:paraId="0475FC6C">
      <w:pPr>
        <w:pStyle w:val="27"/>
        <w:numPr>
          <w:ilvl w:val="1"/>
          <w:numId w:val="3"/>
        </w:numPr>
      </w:pPr>
      <w:r>
        <w:t>药明康德603259：池内（7/14-15新高），距MA13仅+2.2%，买点区119.52~124.44，止损119.52</w:t>
      </w:r>
    </w:p>
    <w:p w14:paraId="78A2AD0D">
      <w:pPr>
        <w:pStyle w:val="27"/>
        <w:numPr>
          <w:ilvl w:val="1"/>
          <w:numId w:val="3"/>
        </w:numPr>
      </w:pPr>
      <w:r>
        <w:t>上海医药601607：连续新高，距MA13+2.86%，买点区15.80~16.45，止损15.80</w:t>
      </w:r>
    </w:p>
    <w:p w14:paraId="6F569BC5">
      <w:pPr>
        <w:pStyle w:val="27"/>
        <w:numPr>
          <w:ilvl w:val="1"/>
          <w:numId w:val="3"/>
        </w:numPr>
      </w:pPr>
      <w:r>
        <w:t>华海药业600521：池内，距MA13+2.5%，但Q1扣非-52%成色存疑</w:t>
      </w:r>
    </w:p>
    <w:p w14:paraId="487836D5">
      <w:pPr>
        <w:pStyle w:val="27"/>
        <w:numPr>
          <w:ilvl w:val="1"/>
          <w:numId w:val="3"/>
        </w:numPr>
      </w:pPr>
      <w:r>
        <w:t>恒瑞医药600276：基本面最优，待收盘&gt;57.5获得池子资格</w:t>
      </w:r>
    </w:p>
    <w:p w14:paraId="6E24C75D">
      <w:pPr>
        <w:pStyle w:val="27"/>
        <w:numPr>
          <w:ilvl w:val="0"/>
          <w:numId w:val="1"/>
        </w:numPr>
      </w:pPr>
      <w:r>
        <w:rPr>
          <w:b/>
          <w:bCs/>
        </w:rPr>
        <w:t>仓位</w:t>
      </w:r>
      <w:r>
        <w:t>：冰解确认后1/3试错仓起步；量比0.5~0.8缩量回踩、14:50-14:55尾盘买入；止损=MA13×0.97写死</w:t>
      </w:r>
    </w:p>
    <w:p w14:paraId="36ECC376">
      <w:pPr>
        <w:pStyle w:val="27"/>
        <w:numPr>
          <w:ilvl w:val="0"/>
          <w:numId w:val="1"/>
        </w:numPr>
      </w:pPr>
      <w:r>
        <w:rPr>
          <w:b/>
          <w:bCs/>
        </w:rPr>
        <w:t>风向标</w:t>
      </w:r>
      <w:r>
        <w:t>：哈药股份(医药情绪)、立新能源5板/华银电力4板(电力情绪)、紫光股份(超节点情绪，7/22炸板，次日看反包)</w:t>
      </w:r>
    </w:p>
    <w:p w14:paraId="39981CDA">
      <w: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3"/>
    <w:p w14:paraId="206CAA7A">
      <w:pPr>
        <w:pStyle w:val="4"/>
      </w:pPr>
      <w:bookmarkStart w:id="14" w:name="九月度评价"/>
      <w:r>
        <w:t>九、月度评价</w:t>
      </w:r>
    </w:p>
    <w:p w14:paraId="54753907">
      <w:pPr>
        <w:pStyle w:val="13"/>
      </w:pPr>
      <w:r>
        <w:rPr>
          <w:b/>
          <w:bCs/>
        </w:rPr>
        <w:t>这是一个”守住比进攻值钱”的月份。</w:t>
      </w:r>
      <w:r>
        <w:t xml:space="preserve"> 账户没亏大钱、交叉验证框架(RPS×涨停×新高)在实战中跑通、最贵的学费(高潮不止盈)已交完并写进规则——7月及格。 </w:t>
      </w:r>
      <w:r>
        <w:rPr>
          <w:b/>
          <w:bCs/>
        </w:rPr>
        <w:t>8月目标：把7月学到的，变成8月赚到的。</w:t>
      </w:r>
    </w:p>
    <w:p w14:paraId="163CC580">
      <w: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4DA49BA9">
      <w:pPr>
        <w:pStyle w:val="26"/>
      </w:pPr>
      <w:r>
        <w:rPr>
          <w:i/>
          <w:iCs/>
        </w:rPr>
        <w:t>本复盘为个人交易体系数据分析记录，不构成投资建议。</w:t>
      </w:r>
    </w:p>
    <w:bookmarkEnd w:id="0"/>
    <w:bookmarkEnd w:id="14"/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footnotePr>
        <w:numRestart w:val="eachSect"/>
      </w:footnotePr>
      <w:pgSz w:w="12240" w:h="15840"/>
      <w:pgMar w:top="1440" w:right="1800" w:bottom="1440" w:left="1800" w:header="720" w:footer="1020" w:gutter="0"/>
      <w:cols w:space="720" w:num="1"/>
      <w:docGrid w:linePitch="326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UI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Times New Roman (正文 CS 字体)">
    <w:altName w:val="宋体"/>
    <w:panose1 w:val="020B0604020202020204"/>
    <w:charset w:val="86"/>
    <w:family w:val="roman"/>
    <w:pitch w:val="default"/>
    <w:sig w:usb0="00000000" w:usb1="00000000" w:usb2="00000000" w:usb3="00000000" w:csb0="00000000" w:csb1="00000000"/>
  </w:font>
  <w:font w:name="Times New Roman (标题 CS)">
    <w:altName w:val="宋体"/>
    <w:panose1 w:val="020B0604020202020204"/>
    <w:charset w:val="86"/>
    <w:family w:val="roman"/>
    <w:pitch w:val="default"/>
    <w:sig w:usb0="00000000" w:usb1="00000000" w:usb2="00000000" w:usb3="00000000" w:csb0="00000000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Aptos Display">
    <w:altName w:val="Segoe UI Variable Display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A2E03F">
    <w:pPr>
      <w:pStyle w:val="16"/>
      <w:jc w:val="right"/>
      <w:rPr>
        <w:sz w:val="24"/>
        <w:szCs w:val="24"/>
        <w:lang w:eastAsia="zh-CN"/>
      </w:rPr>
    </w:pPr>
    <w:r>
      <w:rPr>
        <w:sz w:val="24"/>
        <w:szCs w:val="24"/>
      </w:rPr>
      <w:t>Kimi.ai</w:t>
    </w:r>
    <w:r>
      <w:rPr>
        <w:rFonts w:hint="eastAsia"/>
        <w:sz w:val="24"/>
        <w:szCs w:val="24"/>
        <w:lang w:eastAsia="zh-CN"/>
      </w:rPr>
      <w:t xml:space="preserve"> 生成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F70B28">
    <w:pPr>
      <w:pStyle w:val="16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E86D0F">
    <w:pPr>
      <w:pStyle w:val="1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911B15">
    <w:pPr>
      <w:pStyle w:val="17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B4F946">
    <w:pPr>
      <w:pStyle w:val="17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37F7FD">
    <w:pPr>
      <w:pStyle w:val="17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•"/>
      <w:lvlJc w:val="left"/>
      <w:pPr>
        <w:ind w:left="720" w:hanging="480"/>
      </w:pPr>
    </w:lvl>
    <w:lvl w:ilvl="1" w:tentative="0">
      <w:start w:val="0"/>
      <w:numFmt w:val="bullet"/>
      <w:lvlText w:val="–"/>
      <w:lvlJc w:val="left"/>
      <w:pPr>
        <w:ind w:left="1440" w:hanging="480"/>
      </w:pPr>
    </w:lvl>
    <w:lvl w:ilvl="2" w:tentative="0">
      <w:start w:val="0"/>
      <w:numFmt w:val="bullet"/>
      <w:lvlText w:val="•"/>
      <w:lvlJc w:val="left"/>
      <w:pPr>
        <w:ind w:left="2160" w:hanging="480"/>
      </w:pPr>
    </w:lvl>
    <w:lvl w:ilvl="3" w:tentative="0">
      <w:start w:val="0"/>
      <w:numFmt w:val="bullet"/>
      <w:lvlText w:val="–"/>
      <w:lvlJc w:val="left"/>
      <w:pPr>
        <w:ind w:left="2880" w:hanging="480"/>
      </w:pPr>
    </w:lvl>
    <w:lvl w:ilvl="4" w:tentative="0">
      <w:start w:val="0"/>
      <w:numFmt w:val="bullet"/>
      <w:lvlText w:val="•"/>
      <w:lvlJc w:val="left"/>
      <w:pPr>
        <w:ind w:left="3600" w:hanging="480"/>
      </w:pPr>
    </w:lvl>
    <w:lvl w:ilvl="5" w:tentative="0">
      <w:start w:val="0"/>
      <w:numFmt w:val="bullet"/>
      <w:lvlText w:val="–"/>
      <w:lvlJc w:val="left"/>
      <w:pPr>
        <w:ind w:left="4320" w:hanging="480"/>
      </w:pPr>
    </w:lvl>
    <w:lvl w:ilvl="6" w:tentative="0">
      <w:start w:val="0"/>
      <w:numFmt w:val="bullet"/>
      <w:lvlText w:val="•"/>
      <w:lvlJc w:val="left"/>
      <w:pPr>
        <w:ind w:left="5040" w:hanging="480"/>
      </w:pPr>
    </w:lvl>
    <w:lvl w:ilvl="7" w:tentative="0">
      <w:start w:val="0"/>
      <w:numFmt w:val="bullet"/>
      <w:lvlText w:val="–"/>
      <w:lvlJc w:val="left"/>
      <w:pPr>
        <w:ind w:left="5760" w:hanging="480"/>
      </w:pPr>
    </w:lvl>
    <w:lvl w:ilvl="8" w:tentative="0">
      <w:start w:val="0"/>
      <w:numFmt w:val="bullet"/>
      <w:lvlText w:val="•"/>
      <w:lvlJc w:val="left"/>
      <w:pPr>
        <w:ind w:left="6480" w:hanging="480"/>
      </w:p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480"/>
      </w:pPr>
    </w:lvl>
    <w:lvl w:ilvl="1" w:tentative="0">
      <w:start w:val="1"/>
      <w:numFmt w:val="decimal"/>
      <w:lvlText w:val="%2."/>
      <w:lvlJc w:val="left"/>
      <w:pPr>
        <w:ind w:left="1440" w:hanging="480"/>
      </w:pPr>
    </w:lvl>
    <w:lvl w:ilvl="2" w:tentative="0">
      <w:start w:val="1"/>
      <w:numFmt w:val="decimal"/>
      <w:lvlText w:val="%3."/>
      <w:lvlJc w:val="left"/>
      <w:pPr>
        <w:ind w:left="2160" w:hanging="480"/>
      </w:pPr>
    </w:lvl>
    <w:lvl w:ilvl="3" w:tentative="0">
      <w:start w:val="1"/>
      <w:numFmt w:val="decimal"/>
      <w:lvlText w:val="%4."/>
      <w:lvlJc w:val="left"/>
      <w:pPr>
        <w:ind w:left="2880" w:hanging="480"/>
      </w:pPr>
    </w:lvl>
    <w:lvl w:ilvl="4" w:tentative="0">
      <w:start w:val="1"/>
      <w:numFmt w:val="decimal"/>
      <w:lvlText w:val="%5."/>
      <w:lvlJc w:val="left"/>
      <w:pPr>
        <w:ind w:left="3600" w:hanging="480"/>
      </w:pPr>
    </w:lvl>
    <w:lvl w:ilvl="5" w:tentative="0">
      <w:start w:val="1"/>
      <w:numFmt w:val="decimal"/>
      <w:lvlText w:val="%6."/>
      <w:lvlJc w:val="left"/>
      <w:pPr>
        <w:ind w:left="4320" w:hanging="480"/>
      </w:pPr>
    </w:lvl>
    <w:lvl w:ilvl="6" w:tentative="0">
      <w:start w:val="1"/>
      <w:numFmt w:val="decimal"/>
      <w:lvlText w:val="%7."/>
      <w:lvlJc w:val="left"/>
      <w:pPr>
        <w:ind w:left="5040" w:hanging="480"/>
      </w:pPr>
    </w:lvl>
    <w:lvl w:ilvl="7" w:tentative="0">
      <w:start w:val="1"/>
      <w:numFmt w:val="decimal"/>
      <w:lvlText w:val="%8."/>
      <w:lvlJc w:val="left"/>
      <w:pPr>
        <w:ind w:left="5760" w:hanging="480"/>
      </w:pPr>
    </w:lvl>
    <w:lvl w:ilvl="8" w:tentative="0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C7A67"/>
    <w:rsid w:val="001C7A67"/>
    <w:rsid w:val="00342A87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71170"/>
    <w:rsid w:val="00FA401C"/>
    <w:rsid w:val="00FD76EA"/>
    <w:rsid w:val="00FE619A"/>
    <w:rsid w:val="6B16368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360" w:lineRule="auto"/>
    </w:pPr>
    <w:rPr>
      <w:rFonts w:ascii="Arial" w:hAnsi="Arial" w:eastAsia="宋体" w:cs="Times New Roman (正文 CS 字体)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4"/>
    <w:qFormat/>
    <w:uiPriority w:val="9"/>
    <w:pPr>
      <w:keepNext/>
      <w:keepLines/>
      <w:outlineLvl w:val="0"/>
    </w:pPr>
    <w:rPr>
      <w:rFonts w:eastAsia="黑体" w:cs="Times New Roman (标题 CS)"/>
      <w:sz w:val="30"/>
      <w:szCs w:val="40"/>
    </w:rPr>
  </w:style>
  <w:style w:type="paragraph" w:styleId="4">
    <w:name w:val="heading 2"/>
    <w:basedOn w:val="1"/>
    <w:next w:val="3"/>
    <w:link w:val="35"/>
    <w:semiHidden/>
    <w:unhideWhenUsed/>
    <w:qFormat/>
    <w:uiPriority w:val="9"/>
    <w:pPr>
      <w:keepNext/>
      <w:keepLines/>
      <w:outlineLvl w:val="1"/>
    </w:pPr>
    <w:rPr>
      <w:rFonts w:eastAsia="黑体" w:cs="Times New Roman (标题 CS)"/>
      <w:sz w:val="28"/>
      <w:szCs w:val="32"/>
    </w:rPr>
  </w:style>
  <w:style w:type="paragraph" w:styleId="5">
    <w:name w:val="heading 3"/>
    <w:basedOn w:val="1"/>
    <w:next w:val="3"/>
    <w:link w:val="36"/>
    <w:semiHidden/>
    <w:unhideWhenUsed/>
    <w:qFormat/>
    <w:uiPriority w:val="9"/>
    <w:pPr>
      <w:keepNext/>
      <w:keepLines/>
      <w:outlineLvl w:val="2"/>
    </w:pPr>
    <w:rPr>
      <w:rFonts w:eastAsia="黑体" w:cs="Times New Roman (标题 CS)"/>
      <w:sz w:val="26"/>
      <w:szCs w:val="28"/>
    </w:rPr>
  </w:style>
  <w:style w:type="paragraph" w:styleId="6">
    <w:name w:val="heading 4"/>
    <w:basedOn w:val="5"/>
    <w:next w:val="3"/>
    <w:link w:val="37"/>
    <w:unhideWhenUsed/>
    <w:qFormat/>
    <w:uiPriority w:val="9"/>
    <w:pPr>
      <w:outlineLvl w:val="3"/>
    </w:pPr>
  </w:style>
  <w:style w:type="paragraph" w:styleId="7">
    <w:name w:val="heading 5"/>
    <w:basedOn w:val="6"/>
    <w:next w:val="3"/>
    <w:link w:val="38"/>
    <w:unhideWhenUsed/>
    <w:qFormat/>
    <w:uiPriority w:val="9"/>
    <w:pPr>
      <w:outlineLvl w:val="4"/>
    </w:pPr>
  </w:style>
  <w:style w:type="paragraph" w:styleId="8">
    <w:name w:val="heading 6"/>
    <w:basedOn w:val="7"/>
    <w:next w:val="3"/>
    <w:link w:val="39"/>
    <w:unhideWhenUsed/>
    <w:qFormat/>
    <w:uiPriority w:val="9"/>
    <w:pPr>
      <w:outlineLvl w:val="5"/>
    </w:pPr>
  </w:style>
  <w:style w:type="paragraph" w:styleId="9">
    <w:name w:val="heading 7"/>
    <w:basedOn w:val="8"/>
    <w:next w:val="3"/>
    <w:link w:val="40"/>
    <w:unhideWhenUsed/>
    <w:qFormat/>
    <w:uiPriority w:val="9"/>
    <w:pPr>
      <w:outlineLvl w:val="6"/>
    </w:pPr>
  </w:style>
  <w:style w:type="paragraph" w:styleId="10">
    <w:name w:val="heading 8"/>
    <w:basedOn w:val="9"/>
    <w:next w:val="3"/>
    <w:link w:val="41"/>
    <w:unhideWhenUsed/>
    <w:qFormat/>
    <w:uiPriority w:val="9"/>
    <w:pPr>
      <w:outlineLvl w:val="7"/>
    </w:pPr>
  </w:style>
  <w:style w:type="paragraph" w:styleId="11">
    <w:name w:val="heading 9"/>
    <w:basedOn w:val="10"/>
    <w:next w:val="3"/>
    <w:link w:val="42"/>
    <w:unhideWhenUsed/>
    <w:qFormat/>
    <w:uiPriority w:val="9"/>
    <w:pPr>
      <w:outlineLvl w:val="8"/>
    </w:pPr>
  </w:style>
  <w:style w:type="character" w:default="1" w:styleId="22">
    <w:name w:val="Default Paragraph Font"/>
    <w:semiHidden/>
    <w:unhideWhenUsed/>
    <w:uiPriority w:val="1"/>
  </w:style>
  <w:style w:type="table" w:default="1" w:styleId="2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0"/>
  </w:style>
  <w:style w:type="paragraph" w:styleId="12">
    <w:name w:val="caption"/>
    <w:basedOn w:val="1"/>
    <w:link w:val="24"/>
    <w:uiPriority w:val="0"/>
    <w:pPr>
      <w:spacing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8"/>
    <w:qFormat/>
    <w:uiPriority w:val="10"/>
    <w:pPr>
      <w:contextualSpacing/>
      <w:jc w:val="center"/>
    </w:pPr>
    <w:rPr>
      <w:rFonts w:eastAsia="黑体" w:cs="Times New Roman (标题 CS)"/>
      <w:sz w:val="30"/>
      <w:szCs w:val="56"/>
    </w:rPr>
  </w:style>
  <w:style w:type="paragraph" w:styleId="16">
    <w:name w:val="footer"/>
    <w:basedOn w:val="1"/>
    <w:link w:val="57"/>
    <w:uiPriority w:val="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7">
    <w:name w:val="header"/>
    <w:basedOn w:val="1"/>
    <w:link w:val="56"/>
    <w:uiPriority w:val="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8">
    <w:name w:val="Subtitle"/>
    <w:basedOn w:val="15"/>
    <w:next w:val="3"/>
    <w:link w:val="29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9">
    <w:name w:val="footnote text"/>
    <w:basedOn w:val="1"/>
    <w:unhideWhenUsed/>
    <w:qFormat/>
    <w:uiPriority w:val="9"/>
    <w:rPr>
      <w:sz w:val="18"/>
    </w:rPr>
  </w:style>
  <w:style w:type="table" w:styleId="21">
    <w:name w:val="Table Grid"/>
    <w:basedOn w:val="20"/>
    <w:uiPriority w:val="0"/>
    <w:pPr>
      <w:spacing w:after="0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Hyperlink"/>
    <w:basedOn w:val="24"/>
    <w:uiPriority w:val="0"/>
    <w:rPr>
      <w:color w:val="156082" w:themeColor="accent1"/>
    </w:rPr>
  </w:style>
  <w:style w:type="character" w:customStyle="1" w:styleId="24">
    <w:name w:val="题注 字符"/>
    <w:basedOn w:val="22"/>
    <w:link w:val="12"/>
    <w:uiPriority w:val="0"/>
  </w:style>
  <w:style w:type="character" w:styleId="25">
    <w:name w:val="footnote reference"/>
    <w:basedOn w:val="24"/>
    <w:uiPriority w:val="0"/>
    <w:rPr>
      <w:vertAlign w:val="superscript"/>
    </w:rPr>
  </w:style>
  <w:style w:type="paragraph" w:customStyle="1" w:styleId="26">
    <w:name w:val="First Paragraph"/>
    <w:basedOn w:val="3"/>
    <w:next w:val="3"/>
    <w:qFormat/>
    <w:uiPriority w:val="0"/>
  </w:style>
  <w:style w:type="paragraph" w:customStyle="1" w:styleId="27">
    <w:name w:val="Compact"/>
    <w:basedOn w:val="3"/>
    <w:qFormat/>
    <w:uiPriority w:val="0"/>
    <w:pPr>
      <w:spacing w:before="36" w:after="36"/>
    </w:pPr>
  </w:style>
  <w:style w:type="character" w:customStyle="1" w:styleId="28">
    <w:name w:val="标题 字符"/>
    <w:basedOn w:val="22"/>
    <w:link w:val="15"/>
    <w:uiPriority w:val="10"/>
    <w:rPr>
      <w:rFonts w:ascii="Arial" w:hAnsi="Arial" w:eastAsia="黑体" w:cs="Times New Roman (标题 CS)"/>
      <w:sz w:val="30"/>
      <w:szCs w:val="56"/>
    </w:rPr>
  </w:style>
  <w:style w:type="character" w:customStyle="1" w:styleId="29">
    <w:name w:val="副标题 字符"/>
    <w:basedOn w:val="22"/>
    <w:link w:val="18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30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31">
    <w:name w:val="Abstract Title"/>
    <w:basedOn w:val="1"/>
    <w:next w:val="32"/>
    <w:qFormat/>
    <w:uiPriority w:val="0"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32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3">
    <w:name w:val="Bibliography"/>
    <w:basedOn w:val="1"/>
    <w:qFormat/>
    <w:uiPriority w:val="0"/>
  </w:style>
  <w:style w:type="character" w:customStyle="1" w:styleId="34">
    <w:name w:val="标题 1 字符"/>
    <w:basedOn w:val="22"/>
    <w:link w:val="2"/>
    <w:uiPriority w:val="9"/>
    <w:rPr>
      <w:rFonts w:ascii="Arial" w:hAnsi="Arial" w:eastAsia="黑体" w:cs="Times New Roman (标题 CS)"/>
      <w:sz w:val="30"/>
      <w:szCs w:val="40"/>
    </w:rPr>
  </w:style>
  <w:style w:type="character" w:customStyle="1" w:styleId="35">
    <w:name w:val="标题 2 字符"/>
    <w:basedOn w:val="22"/>
    <w:link w:val="4"/>
    <w:semiHidden/>
    <w:uiPriority w:val="9"/>
    <w:rPr>
      <w:rFonts w:ascii="Arial" w:hAnsi="Arial" w:eastAsia="黑体" w:cs="Times New Roman (标题 CS)"/>
      <w:sz w:val="28"/>
      <w:szCs w:val="32"/>
    </w:rPr>
  </w:style>
  <w:style w:type="character" w:customStyle="1" w:styleId="36">
    <w:name w:val="标题 3 字符"/>
    <w:basedOn w:val="22"/>
    <w:link w:val="5"/>
    <w:semiHidden/>
    <w:uiPriority w:val="9"/>
    <w:rPr>
      <w:rFonts w:ascii="Arial" w:hAnsi="Arial" w:eastAsia="黑体" w:cs="Times New Roman (标题 CS)"/>
      <w:sz w:val="26"/>
      <w:szCs w:val="28"/>
    </w:rPr>
  </w:style>
  <w:style w:type="character" w:customStyle="1" w:styleId="37">
    <w:name w:val="标题 4 字符"/>
    <w:basedOn w:val="22"/>
    <w:link w:val="6"/>
    <w:uiPriority w:val="9"/>
    <w:rPr>
      <w:rFonts w:ascii="Arial" w:hAnsi="Arial" w:eastAsia="黑体" w:cs="Times New Roman (标题 CS)"/>
      <w:color w:val="0F4761" w:themeColor="accent1" w:themeShade="BF"/>
      <w:sz w:val="26"/>
      <w:szCs w:val="28"/>
    </w:rPr>
  </w:style>
  <w:style w:type="character" w:customStyle="1" w:styleId="38">
    <w:name w:val="标题 5 字符"/>
    <w:basedOn w:val="22"/>
    <w:link w:val="7"/>
    <w:uiPriority w:val="9"/>
    <w:rPr>
      <w:rFonts w:ascii="Arial" w:hAnsi="Arial" w:eastAsia="黑体" w:cs="Times New Roman (标题 CS)"/>
      <w:color w:val="0F4761" w:themeColor="accent1" w:themeShade="BF"/>
      <w:sz w:val="26"/>
      <w:szCs w:val="28"/>
    </w:rPr>
  </w:style>
  <w:style w:type="character" w:customStyle="1" w:styleId="39">
    <w:name w:val="标题 6 字符"/>
    <w:basedOn w:val="22"/>
    <w:link w:val="8"/>
    <w:uiPriority w:val="9"/>
    <w:rPr>
      <w:rFonts w:ascii="Arial" w:hAnsi="Arial" w:eastAsia="黑体" w:cs="Times New Roman (标题 CS)"/>
      <w:color w:val="0F4761" w:themeColor="accent1" w:themeShade="BF"/>
      <w:sz w:val="26"/>
      <w:szCs w:val="28"/>
    </w:rPr>
  </w:style>
  <w:style w:type="character" w:customStyle="1" w:styleId="40">
    <w:name w:val="标题 7 字符"/>
    <w:basedOn w:val="22"/>
    <w:link w:val="9"/>
    <w:uiPriority w:val="9"/>
    <w:rPr>
      <w:rFonts w:ascii="Arial" w:hAnsi="Arial" w:eastAsia="黑体" w:cs="Times New Roman (标题 CS)"/>
      <w:color w:val="0F4761" w:themeColor="accent1" w:themeShade="BF"/>
      <w:sz w:val="26"/>
      <w:szCs w:val="28"/>
    </w:rPr>
  </w:style>
  <w:style w:type="character" w:customStyle="1" w:styleId="41">
    <w:name w:val="标题 8 字符"/>
    <w:basedOn w:val="22"/>
    <w:link w:val="10"/>
    <w:uiPriority w:val="9"/>
    <w:rPr>
      <w:rFonts w:ascii="Arial" w:hAnsi="Arial" w:eastAsia="黑体" w:cs="Times New Roman (标题 CS)"/>
      <w:color w:val="0F4761" w:themeColor="accent1" w:themeShade="BF"/>
      <w:sz w:val="26"/>
      <w:szCs w:val="28"/>
    </w:rPr>
  </w:style>
  <w:style w:type="character" w:customStyle="1" w:styleId="42">
    <w:name w:val="标题 9 字符"/>
    <w:basedOn w:val="22"/>
    <w:link w:val="11"/>
    <w:uiPriority w:val="9"/>
    <w:rPr>
      <w:rFonts w:ascii="Arial" w:hAnsi="Arial" w:eastAsia="黑体" w:cs="Times New Roman (标题 CS)"/>
      <w:color w:val="0F4761" w:themeColor="accent1" w:themeShade="BF"/>
      <w:sz w:val="26"/>
      <w:szCs w:val="28"/>
    </w:rPr>
  </w:style>
  <w:style w:type="paragraph" w:customStyle="1" w:styleId="43">
    <w:name w:val="Footnote Block Text"/>
    <w:basedOn w:val="19"/>
    <w:next w:val="19"/>
    <w:unhideWhenUsed/>
    <w:qFormat/>
    <w:uiPriority w:val="9"/>
    <w:pPr>
      <w:spacing w:before="100" w:after="100"/>
      <w:ind w:left="480" w:right="480"/>
    </w:pPr>
  </w:style>
  <w:style w:type="table" w:customStyle="1" w:styleId="44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45">
    <w:name w:val="Definition Term"/>
    <w:basedOn w:val="1"/>
    <w:next w:val="46"/>
    <w:uiPriority w:val="0"/>
    <w:pPr>
      <w:keepNext/>
      <w:keepLines/>
    </w:pPr>
    <w:rPr>
      <w:b/>
    </w:rPr>
  </w:style>
  <w:style w:type="paragraph" w:customStyle="1" w:styleId="46">
    <w:name w:val="Definition"/>
    <w:basedOn w:val="1"/>
    <w:uiPriority w:val="0"/>
  </w:style>
  <w:style w:type="paragraph" w:customStyle="1" w:styleId="47">
    <w:name w:val="Table Caption"/>
    <w:basedOn w:val="12"/>
    <w:uiPriority w:val="0"/>
    <w:pPr>
      <w:keepNext/>
      <w:spacing w:after="0"/>
      <w:jc w:val="center"/>
    </w:pPr>
    <w:rPr>
      <w:i w:val="0"/>
      <w:sz w:val="20"/>
    </w:rPr>
  </w:style>
  <w:style w:type="paragraph" w:customStyle="1" w:styleId="48">
    <w:name w:val="Image Caption"/>
    <w:basedOn w:val="12"/>
    <w:uiPriority w:val="0"/>
    <w:pPr>
      <w:spacing w:after="0"/>
      <w:jc w:val="center"/>
    </w:pPr>
    <w:rPr>
      <w:i w:val="0"/>
      <w:sz w:val="20"/>
    </w:rPr>
  </w:style>
  <w:style w:type="paragraph" w:customStyle="1" w:styleId="49">
    <w:name w:val="Figure"/>
    <w:basedOn w:val="1"/>
    <w:uiPriority w:val="0"/>
  </w:style>
  <w:style w:type="paragraph" w:customStyle="1" w:styleId="50">
    <w:name w:val="Captioned Figure"/>
    <w:basedOn w:val="49"/>
    <w:uiPriority w:val="0"/>
    <w:pPr>
      <w:keepNext/>
    </w:pPr>
  </w:style>
  <w:style w:type="character" w:customStyle="1" w:styleId="51">
    <w:name w:val="Verbatim Char"/>
    <w:basedOn w:val="24"/>
    <w:link w:val="52"/>
    <w:uiPriority w:val="0"/>
    <w:rPr>
      <w:rFonts w:ascii="Consolas" w:hAnsi="Consolas"/>
      <w:sz w:val="22"/>
    </w:rPr>
  </w:style>
  <w:style w:type="paragraph" w:customStyle="1" w:styleId="52">
    <w:name w:val="Source Code"/>
    <w:link w:val="51"/>
    <w:uiPriority w:val="0"/>
    <w:pPr>
      <w:wordWrap w:val="0"/>
      <w:spacing w:after="200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character" w:customStyle="1" w:styleId="53">
    <w:name w:val="Section Number"/>
    <w:basedOn w:val="24"/>
    <w:uiPriority w:val="0"/>
  </w:style>
  <w:style w:type="paragraph" w:customStyle="1" w:styleId="54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</w:rPr>
  </w:style>
  <w:style w:type="paragraph" w:styleId="55">
    <w:name w:val="List Paragraph"/>
    <w:basedOn w:val="3"/>
    <w:uiPriority w:val="0"/>
    <w:pPr>
      <w:ind w:firstLine="420" w:firstLineChars="200"/>
    </w:pPr>
  </w:style>
  <w:style w:type="character" w:customStyle="1" w:styleId="56">
    <w:name w:val="页眉 字符"/>
    <w:basedOn w:val="22"/>
    <w:link w:val="17"/>
    <w:uiPriority w:val="0"/>
    <w:rPr>
      <w:rFonts w:ascii="Arial" w:hAnsi="Arial" w:eastAsia="宋体" w:cs="Times New Roman (正文 CS 字体)"/>
      <w:sz w:val="18"/>
      <w:szCs w:val="18"/>
    </w:rPr>
  </w:style>
  <w:style w:type="character" w:customStyle="1" w:styleId="57">
    <w:name w:val="页脚 字符"/>
    <w:basedOn w:val="22"/>
    <w:link w:val="16"/>
    <w:uiPriority w:val="0"/>
    <w:rPr>
      <w:rFonts w:ascii="Arial" w:hAnsi="Arial" w:eastAsia="宋体" w:cs="Times New Roman (正文 CS 字体)"/>
      <w:sz w:val="18"/>
      <w:szCs w:val="18"/>
    </w:rPr>
  </w:style>
  <w:style w:type="character" w:customStyle="1" w:styleId="58">
    <w:name w:val="KeywordTok"/>
    <w:basedOn w:val="51"/>
    <w:uiPriority w:val="0"/>
    <w:rPr>
      <w:b/>
      <w:color w:val="007020"/>
    </w:rPr>
  </w:style>
  <w:style w:type="character" w:customStyle="1" w:styleId="59">
    <w:name w:val="DataTypeTok"/>
    <w:basedOn w:val="51"/>
    <w:uiPriority w:val="0"/>
    <w:rPr>
      <w:color w:val="902000"/>
    </w:rPr>
  </w:style>
  <w:style w:type="character" w:customStyle="1" w:styleId="60">
    <w:name w:val="DecValTok"/>
    <w:basedOn w:val="51"/>
    <w:uiPriority w:val="0"/>
    <w:rPr>
      <w:color w:val="40A070"/>
    </w:rPr>
  </w:style>
  <w:style w:type="character" w:customStyle="1" w:styleId="61">
    <w:name w:val="BaseNTok"/>
    <w:basedOn w:val="51"/>
    <w:uiPriority w:val="0"/>
    <w:rPr>
      <w:color w:val="40A070"/>
    </w:rPr>
  </w:style>
  <w:style w:type="character" w:customStyle="1" w:styleId="62">
    <w:name w:val="FloatTok"/>
    <w:basedOn w:val="51"/>
    <w:uiPriority w:val="0"/>
    <w:rPr>
      <w:color w:val="40A070"/>
    </w:rPr>
  </w:style>
  <w:style w:type="character" w:customStyle="1" w:styleId="63">
    <w:name w:val="ConstantTok"/>
    <w:basedOn w:val="51"/>
    <w:uiPriority w:val="0"/>
    <w:rPr>
      <w:color w:val="880000"/>
    </w:rPr>
  </w:style>
  <w:style w:type="character" w:customStyle="1" w:styleId="64">
    <w:name w:val="CharTok"/>
    <w:basedOn w:val="51"/>
    <w:uiPriority w:val="0"/>
    <w:rPr>
      <w:color w:val="4070A0"/>
    </w:rPr>
  </w:style>
  <w:style w:type="character" w:customStyle="1" w:styleId="65">
    <w:name w:val="SpecialCharTok"/>
    <w:basedOn w:val="51"/>
    <w:uiPriority w:val="0"/>
    <w:rPr>
      <w:color w:val="4070A0"/>
    </w:rPr>
  </w:style>
  <w:style w:type="character" w:customStyle="1" w:styleId="66">
    <w:name w:val="StringTok"/>
    <w:basedOn w:val="51"/>
    <w:uiPriority w:val="0"/>
    <w:rPr>
      <w:color w:val="4070A0"/>
    </w:rPr>
  </w:style>
  <w:style w:type="character" w:customStyle="1" w:styleId="67">
    <w:name w:val="VerbatimStringTok"/>
    <w:basedOn w:val="51"/>
    <w:uiPriority w:val="0"/>
    <w:rPr>
      <w:color w:val="4070A0"/>
    </w:rPr>
  </w:style>
  <w:style w:type="character" w:customStyle="1" w:styleId="68">
    <w:name w:val="SpecialStringTok"/>
    <w:basedOn w:val="51"/>
    <w:uiPriority w:val="0"/>
    <w:rPr>
      <w:color w:val="BB6688"/>
    </w:rPr>
  </w:style>
  <w:style w:type="character" w:customStyle="1" w:styleId="69">
    <w:name w:val="ImportTok"/>
    <w:basedOn w:val="51"/>
    <w:uiPriority w:val="0"/>
    <w:rPr>
      <w:b/>
      <w:color w:val="008000"/>
    </w:rPr>
  </w:style>
  <w:style w:type="character" w:customStyle="1" w:styleId="70">
    <w:name w:val="CommentTok"/>
    <w:basedOn w:val="51"/>
    <w:uiPriority w:val="0"/>
    <w:rPr>
      <w:i/>
      <w:color w:val="60A0B0"/>
    </w:rPr>
  </w:style>
  <w:style w:type="character" w:customStyle="1" w:styleId="71">
    <w:name w:val="DocumentationTok"/>
    <w:basedOn w:val="51"/>
    <w:uiPriority w:val="0"/>
    <w:rPr>
      <w:i/>
      <w:color w:val="BA2121"/>
    </w:rPr>
  </w:style>
  <w:style w:type="character" w:customStyle="1" w:styleId="72">
    <w:name w:val="AnnotationTok"/>
    <w:basedOn w:val="51"/>
    <w:uiPriority w:val="0"/>
    <w:rPr>
      <w:b/>
      <w:i/>
      <w:color w:val="60A0B0"/>
    </w:rPr>
  </w:style>
  <w:style w:type="character" w:customStyle="1" w:styleId="73">
    <w:name w:val="CommentVarTok"/>
    <w:basedOn w:val="51"/>
    <w:uiPriority w:val="0"/>
    <w:rPr>
      <w:b/>
      <w:i/>
      <w:color w:val="60A0B0"/>
    </w:rPr>
  </w:style>
  <w:style w:type="character" w:customStyle="1" w:styleId="74">
    <w:name w:val="OtherTok"/>
    <w:basedOn w:val="51"/>
    <w:uiPriority w:val="0"/>
    <w:rPr>
      <w:color w:val="007020"/>
    </w:rPr>
  </w:style>
  <w:style w:type="character" w:customStyle="1" w:styleId="75">
    <w:name w:val="FunctionTok"/>
    <w:basedOn w:val="51"/>
    <w:uiPriority w:val="0"/>
    <w:rPr>
      <w:color w:val="06287E"/>
    </w:rPr>
  </w:style>
  <w:style w:type="character" w:customStyle="1" w:styleId="76">
    <w:name w:val="VariableTok"/>
    <w:basedOn w:val="51"/>
    <w:uiPriority w:val="0"/>
    <w:rPr>
      <w:color w:val="19177C"/>
    </w:rPr>
  </w:style>
  <w:style w:type="character" w:customStyle="1" w:styleId="77">
    <w:name w:val="ControlFlowTok"/>
    <w:basedOn w:val="51"/>
    <w:uiPriority w:val="0"/>
    <w:rPr>
      <w:b/>
      <w:color w:val="007020"/>
    </w:rPr>
  </w:style>
  <w:style w:type="character" w:customStyle="1" w:styleId="78">
    <w:name w:val="OperatorTok"/>
    <w:basedOn w:val="51"/>
    <w:uiPriority w:val="0"/>
    <w:rPr>
      <w:color w:val="666666"/>
    </w:rPr>
  </w:style>
  <w:style w:type="character" w:customStyle="1" w:styleId="79">
    <w:name w:val="BuiltInTok"/>
    <w:basedOn w:val="51"/>
    <w:uiPriority w:val="0"/>
    <w:rPr>
      <w:color w:val="008000"/>
    </w:rPr>
  </w:style>
  <w:style w:type="character" w:customStyle="1" w:styleId="80">
    <w:name w:val="ExtensionTok"/>
    <w:basedOn w:val="51"/>
    <w:uiPriority w:val="0"/>
  </w:style>
  <w:style w:type="character" w:customStyle="1" w:styleId="81">
    <w:name w:val="PreprocessorTok"/>
    <w:basedOn w:val="51"/>
    <w:uiPriority w:val="0"/>
    <w:rPr>
      <w:color w:val="BC7A00"/>
    </w:rPr>
  </w:style>
  <w:style w:type="character" w:customStyle="1" w:styleId="82">
    <w:name w:val="AttributeTok"/>
    <w:basedOn w:val="51"/>
    <w:uiPriority w:val="0"/>
    <w:rPr>
      <w:color w:val="7D9029"/>
    </w:rPr>
  </w:style>
  <w:style w:type="character" w:customStyle="1" w:styleId="83">
    <w:name w:val="RegionMarkerTok"/>
    <w:basedOn w:val="51"/>
    <w:uiPriority w:val="0"/>
  </w:style>
  <w:style w:type="character" w:customStyle="1" w:styleId="84">
    <w:name w:val="InformationTok"/>
    <w:basedOn w:val="51"/>
    <w:uiPriority w:val="0"/>
    <w:rPr>
      <w:b/>
      <w:i/>
      <w:color w:val="60A0B0"/>
    </w:rPr>
  </w:style>
  <w:style w:type="character" w:customStyle="1" w:styleId="85">
    <w:name w:val="WarningTok"/>
    <w:basedOn w:val="51"/>
    <w:uiPriority w:val="0"/>
    <w:rPr>
      <w:b/>
      <w:i/>
      <w:color w:val="60A0B0"/>
    </w:rPr>
  </w:style>
  <w:style w:type="character" w:customStyle="1" w:styleId="86">
    <w:name w:val="AlertTok"/>
    <w:basedOn w:val="51"/>
    <w:uiPriority w:val="0"/>
    <w:rPr>
      <w:b/>
      <w:color w:val="FF0000"/>
    </w:rPr>
  </w:style>
  <w:style w:type="character" w:customStyle="1" w:styleId="87">
    <w:name w:val="ErrorTok"/>
    <w:basedOn w:val="51"/>
    <w:uiPriority w:val="0"/>
    <w:rPr>
      <w:b/>
      <w:color w:val="FF0000"/>
    </w:rPr>
  </w:style>
  <w:style w:type="character" w:customStyle="1" w:styleId="88">
    <w:name w:val="NormalTok"/>
    <w:basedOn w:val="51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700</Words>
  <Characters>978</Characters>
  <Lines>3</Lines>
  <Paragraphs>1</Paragraphs>
  <TotalTime>28</TotalTime>
  <ScaleCrop>false</ScaleCrop>
  <LinksUpToDate>false</LinksUpToDate>
  <CharactersWithSpaces>1049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2026-07-22T16:35:00Z</dcterms:created>
  <dc:creator>沪江网校Allen</dc:creator>
  <cp:lastModifiedBy>沪江网校Allen</cp:lastModifiedBy>
  <dcterms:modified xsi:type="dcterms:W3CDTF">2026-07-22T16:37:17Z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culfkq2hra09rqdoths0-19f79e5d-9c52-87ac-8000-099404bc4f75-20260722163554","ReservedCode1":"","ContentPropagator":"001191110108MACG2KBH8F20000","PropagateID":"culfkq2hra09rqdoths0-19f79e5d-9c52-87ac-8000-099404bc4f75-20260722163554","ReservedCode2":""}</vt:lpwstr>
  </property>
  <property fmtid="{D5CDD505-2E9C-101B-9397-08002B2CF9AE}" pid="3" name="KSOProductBuildVer">
    <vt:lpwstr>2052-12.1.0.26895</vt:lpwstr>
  </property>
  <property fmtid="{D5CDD505-2E9C-101B-9397-08002B2CF9AE}" pid="4" name="ICV">
    <vt:lpwstr>43DEC16A1D554FADBE6FE5CC3CA607B2_13</vt:lpwstr>
  </property>
</Properties>
</file>