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82AB3" w14:textId="5039B402" w:rsidR="00597957" w:rsidRPr="000442CF" w:rsidRDefault="00597957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tbl>
      <w:tblPr>
        <w:tblStyle w:val="ab"/>
        <w:tblW w:w="10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4680"/>
      </w:tblGrid>
      <w:tr w:rsidR="000F51DA" w:rsidRPr="000F51DA" w14:paraId="132E26C5" w14:textId="77777777" w:rsidTr="004D6668">
        <w:tc>
          <w:tcPr>
            <w:tcW w:w="5670" w:type="dxa"/>
          </w:tcPr>
          <w:p w14:paraId="067AE6EE" w14:textId="77777777" w:rsidR="00597957" w:rsidRPr="000F51DA" w:rsidRDefault="00597957" w:rsidP="004D6668">
            <w:pPr>
              <w:pStyle w:val="ac"/>
              <w:rPr>
                <w:sz w:val="30"/>
              </w:rPr>
            </w:pPr>
            <w:r w:rsidRPr="000F51DA">
              <w:rPr>
                <w:b/>
                <w:noProof/>
                <w:lang w:val="ru-RU"/>
              </w:rPr>
              <w:drawing>
                <wp:inline distT="0" distB="0" distL="0" distR="0" wp14:anchorId="083674F2" wp14:editId="2C31109A">
                  <wp:extent cx="3343275" cy="1289099"/>
                  <wp:effectExtent l="0" t="0" r="0" b="6350"/>
                  <wp:docPr id="1" name="Рисунок 1" descr="Изображение выглядит как текст, Шрифт, логотип, График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Изображение выглядит как текст, Шрифт, логотип, Графика&#10;&#10;Автоматически созданное описание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0870" cy="1330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33F9DA08" w14:textId="77777777" w:rsidR="00597957" w:rsidRPr="000F51DA" w:rsidRDefault="00597957" w:rsidP="004D6668">
            <w:pPr>
              <w:spacing w:line="360" w:lineRule="auto"/>
              <w:ind w:left="290"/>
              <w:jc w:val="center"/>
              <w:rPr>
                <w:sz w:val="30"/>
              </w:rPr>
            </w:pPr>
          </w:p>
        </w:tc>
      </w:tr>
    </w:tbl>
    <w:p w14:paraId="6C922071" w14:textId="77777777" w:rsidR="00597957" w:rsidRPr="000F51DA" w:rsidRDefault="00597957" w:rsidP="00597957">
      <w:pPr>
        <w:spacing w:line="360" w:lineRule="auto"/>
        <w:jc w:val="right"/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326794676"/>
        <w:docPartObj>
          <w:docPartGallery w:val="Cover Pages"/>
          <w:docPartUnique/>
        </w:docPartObj>
      </w:sdtPr>
      <w:sdtEndPr>
        <w:rPr>
          <w:rFonts w:ascii="Arial" w:eastAsia="Arial Unicode MS" w:hAnsi="Arial" w:cs="Arial"/>
          <w:sz w:val="72"/>
          <w:szCs w:val="72"/>
        </w:rPr>
      </w:sdtEndPr>
      <w:sdtContent>
        <w:p w14:paraId="3CF376D4" w14:textId="77777777" w:rsidR="00597957" w:rsidRPr="000F51DA" w:rsidRDefault="00597957" w:rsidP="00597957">
          <w:pPr>
            <w:spacing w:line="360" w:lineRule="auto"/>
            <w:jc w:val="right"/>
            <w:rPr>
              <w:rFonts w:ascii="Times New Roman" w:hAnsi="Times New Roman" w:cs="Times New Roman"/>
            </w:rPr>
          </w:pPr>
        </w:p>
        <w:p w14:paraId="63226C85" w14:textId="77777777" w:rsidR="00597957" w:rsidRPr="000F51DA" w:rsidRDefault="00597957" w:rsidP="00597957">
          <w:pPr>
            <w:spacing w:line="360" w:lineRule="auto"/>
            <w:jc w:val="right"/>
            <w:rPr>
              <w:rFonts w:ascii="Times New Roman" w:eastAsia="Arial Unicode MS" w:hAnsi="Times New Roman" w:cs="Times New Roman"/>
              <w:sz w:val="72"/>
              <w:szCs w:val="72"/>
            </w:rPr>
          </w:pPr>
        </w:p>
        <w:p w14:paraId="3AAA0B6D" w14:textId="77777777" w:rsidR="00597957" w:rsidRPr="000F51DA" w:rsidRDefault="00597957" w:rsidP="00597957">
          <w:pPr>
            <w:spacing w:line="360" w:lineRule="auto"/>
            <w:jc w:val="right"/>
            <w:rPr>
              <w:rFonts w:ascii="Times New Roman" w:eastAsia="Arial Unicode MS" w:hAnsi="Times New Roman" w:cs="Times New Roman"/>
              <w:sz w:val="72"/>
              <w:szCs w:val="72"/>
            </w:rPr>
          </w:pPr>
        </w:p>
        <w:p w14:paraId="288517A9" w14:textId="77777777" w:rsidR="00597957" w:rsidRPr="000F51DA" w:rsidRDefault="00597957" w:rsidP="00597957">
          <w:pPr>
            <w:spacing w:line="240" w:lineRule="auto"/>
            <w:jc w:val="center"/>
            <w:rPr>
              <w:rFonts w:ascii="Times New Roman" w:eastAsia="Arial Unicode MS" w:hAnsi="Times New Roman" w:cs="Times New Roman"/>
              <w:sz w:val="56"/>
              <w:szCs w:val="56"/>
            </w:rPr>
          </w:pPr>
          <w:r w:rsidRPr="000F51DA">
            <w:rPr>
              <w:rFonts w:ascii="Times New Roman" w:eastAsia="Arial Unicode MS" w:hAnsi="Times New Roman" w:cs="Times New Roman"/>
              <w:sz w:val="56"/>
              <w:szCs w:val="56"/>
            </w:rPr>
            <w:t>КОНКУРСНОЕ ЗАДАНИЕ КОМПЕТЕНЦИИ</w:t>
          </w:r>
        </w:p>
        <w:p w14:paraId="14E977AD" w14:textId="77777777" w:rsidR="00597957" w:rsidRPr="000F51DA" w:rsidRDefault="00597957" w:rsidP="00597957">
          <w:pPr>
            <w:spacing w:line="240" w:lineRule="auto"/>
            <w:jc w:val="center"/>
            <w:rPr>
              <w:rFonts w:ascii="Times New Roman" w:eastAsia="Arial Unicode MS" w:hAnsi="Times New Roman" w:cs="Times New Roman"/>
              <w:sz w:val="56"/>
              <w:szCs w:val="56"/>
            </w:rPr>
          </w:pPr>
          <w:r w:rsidRPr="000F51DA">
            <w:rPr>
              <w:rFonts w:ascii="Times New Roman" w:eastAsia="Arial Unicode MS" w:hAnsi="Times New Roman" w:cs="Times New Roman"/>
              <w:sz w:val="56"/>
              <w:szCs w:val="56"/>
            </w:rPr>
            <w:t>«СПЕЦИАЛИСТ ПО АНАЛИЗУ ДАННЫХ (BI-АНАЛИТИК)»</w:t>
          </w:r>
        </w:p>
        <w:p w14:paraId="5BA0F40C" w14:textId="77777777" w:rsidR="00597957" w:rsidRPr="000F51DA" w:rsidRDefault="00597957" w:rsidP="00597957">
          <w:pPr>
            <w:spacing w:line="240" w:lineRule="auto"/>
            <w:jc w:val="center"/>
            <w:rPr>
              <w:rFonts w:ascii="Times New Roman" w:eastAsia="Arial Unicode MS" w:hAnsi="Times New Roman" w:cs="Times New Roman"/>
              <w:sz w:val="56"/>
              <w:szCs w:val="56"/>
            </w:rPr>
          </w:pPr>
        </w:p>
        <w:p w14:paraId="48BF6625" w14:textId="77777777" w:rsidR="00597957" w:rsidRPr="000F51DA" w:rsidRDefault="00597957" w:rsidP="00597957">
          <w:pPr>
            <w:spacing w:line="360" w:lineRule="auto"/>
            <w:jc w:val="center"/>
            <w:rPr>
              <w:rFonts w:ascii="Times New Roman" w:eastAsia="Arial Unicode MS" w:hAnsi="Times New Roman" w:cs="Times New Roman"/>
              <w:sz w:val="36"/>
              <w:szCs w:val="36"/>
            </w:rPr>
          </w:pPr>
          <w:r w:rsidRPr="000F51DA">
            <w:rPr>
              <w:rFonts w:ascii="Times New Roman" w:eastAsia="Arial Unicode MS" w:hAnsi="Times New Roman" w:cs="Times New Roman"/>
              <w:iCs/>
              <w:sz w:val="36"/>
              <w:szCs w:val="36"/>
            </w:rPr>
            <w:t>Регионального этапа</w:t>
          </w:r>
          <w:r w:rsidRPr="000F51DA">
            <w:rPr>
              <w:rFonts w:ascii="Times New Roman" w:eastAsia="Arial Unicode MS" w:hAnsi="Times New Roman" w:cs="Times New Roman"/>
              <w:sz w:val="36"/>
              <w:szCs w:val="36"/>
            </w:rPr>
            <w:t xml:space="preserve"> чемпионата по профессиональному мастерству «Профессионалы» в 2024г.</w:t>
          </w:r>
        </w:p>
      </w:sdtContent>
    </w:sdt>
    <w:p w14:paraId="71BE87F5" w14:textId="77777777" w:rsidR="00597957" w:rsidRPr="000F51DA" w:rsidRDefault="00597957" w:rsidP="00597957">
      <w:pPr>
        <w:spacing w:line="360" w:lineRule="auto"/>
        <w:rPr>
          <w:rFonts w:ascii="Times New Roman" w:hAnsi="Times New Roman" w:cs="Times New Roman"/>
          <w:lang w:bidi="en-US"/>
        </w:rPr>
      </w:pPr>
    </w:p>
    <w:p w14:paraId="3572BF23" w14:textId="77777777" w:rsidR="00597957" w:rsidRPr="000F51DA" w:rsidRDefault="00597957" w:rsidP="00597957">
      <w:pPr>
        <w:spacing w:line="360" w:lineRule="auto"/>
        <w:rPr>
          <w:rFonts w:ascii="Times New Roman" w:hAnsi="Times New Roman" w:cs="Times New Roman"/>
          <w:lang w:bidi="en-US"/>
        </w:rPr>
      </w:pPr>
    </w:p>
    <w:p w14:paraId="0E1B6262" w14:textId="77777777" w:rsidR="00597957" w:rsidRPr="000F51DA" w:rsidRDefault="00597957" w:rsidP="00597957">
      <w:pPr>
        <w:spacing w:line="360" w:lineRule="auto"/>
        <w:rPr>
          <w:rFonts w:ascii="Times New Roman" w:hAnsi="Times New Roman" w:cs="Times New Roman"/>
          <w:lang w:bidi="en-US"/>
        </w:rPr>
      </w:pPr>
    </w:p>
    <w:p w14:paraId="4B99F3B6" w14:textId="77777777" w:rsidR="00597957" w:rsidRPr="000F51DA" w:rsidRDefault="00597957" w:rsidP="00597957">
      <w:pPr>
        <w:spacing w:line="360" w:lineRule="auto"/>
        <w:rPr>
          <w:rFonts w:ascii="Times New Roman" w:hAnsi="Times New Roman" w:cs="Times New Roman"/>
          <w:lang w:bidi="en-US"/>
        </w:rPr>
      </w:pPr>
    </w:p>
    <w:p w14:paraId="6C276A1A" w14:textId="77777777" w:rsidR="00597957" w:rsidRPr="000F51DA" w:rsidRDefault="00597957" w:rsidP="00597957">
      <w:pPr>
        <w:spacing w:line="360" w:lineRule="auto"/>
        <w:rPr>
          <w:rFonts w:ascii="Times New Roman" w:hAnsi="Times New Roman" w:cs="Times New Roman"/>
          <w:lang w:bidi="en-US"/>
        </w:rPr>
      </w:pPr>
    </w:p>
    <w:p w14:paraId="3F1E513F" w14:textId="77777777" w:rsidR="00597957" w:rsidRPr="000F51DA" w:rsidRDefault="00597957" w:rsidP="00597957">
      <w:pPr>
        <w:spacing w:line="360" w:lineRule="auto"/>
        <w:rPr>
          <w:rFonts w:ascii="Times New Roman" w:hAnsi="Times New Roman" w:cs="Times New Roman"/>
          <w:lang w:bidi="en-US"/>
        </w:rPr>
      </w:pPr>
    </w:p>
    <w:p w14:paraId="091FA3A6" w14:textId="77777777" w:rsidR="00597957" w:rsidRPr="000F51DA" w:rsidRDefault="00597957" w:rsidP="00597957">
      <w:pPr>
        <w:spacing w:line="360" w:lineRule="auto"/>
        <w:rPr>
          <w:rFonts w:ascii="Times New Roman" w:hAnsi="Times New Roman" w:cs="Times New Roman"/>
          <w:lang w:bidi="en-US"/>
        </w:rPr>
      </w:pPr>
    </w:p>
    <w:p w14:paraId="1DD5CEE7" w14:textId="77777777" w:rsidR="00597957" w:rsidRPr="000F51DA" w:rsidRDefault="00597957" w:rsidP="00597957">
      <w:pPr>
        <w:spacing w:line="360" w:lineRule="auto"/>
        <w:rPr>
          <w:rFonts w:ascii="Times New Roman" w:hAnsi="Times New Roman" w:cs="Times New Roman"/>
          <w:lang w:bidi="en-US"/>
        </w:rPr>
      </w:pPr>
    </w:p>
    <w:p w14:paraId="2E6F4537" w14:textId="77777777" w:rsidR="00597957" w:rsidRPr="000F51DA" w:rsidRDefault="00597957" w:rsidP="00597957">
      <w:pPr>
        <w:spacing w:line="360" w:lineRule="auto"/>
        <w:rPr>
          <w:rFonts w:ascii="Times New Roman" w:hAnsi="Times New Roman" w:cs="Times New Roman"/>
          <w:lang w:bidi="en-US"/>
        </w:rPr>
      </w:pPr>
    </w:p>
    <w:p w14:paraId="7DBF2BE3" w14:textId="77777777" w:rsidR="00597957" w:rsidRPr="000F51DA" w:rsidRDefault="00597957" w:rsidP="00597957">
      <w:pPr>
        <w:spacing w:line="360" w:lineRule="auto"/>
        <w:rPr>
          <w:rFonts w:ascii="Times New Roman" w:hAnsi="Times New Roman" w:cs="Times New Roman"/>
          <w:lang w:bidi="en-US"/>
        </w:rPr>
      </w:pPr>
    </w:p>
    <w:p w14:paraId="2A03ACA9" w14:textId="77777777" w:rsidR="00597957" w:rsidRPr="000F51DA" w:rsidRDefault="00597957" w:rsidP="00597957">
      <w:pPr>
        <w:spacing w:line="360" w:lineRule="auto"/>
        <w:rPr>
          <w:rFonts w:ascii="Times New Roman" w:hAnsi="Times New Roman" w:cs="Times New Roman"/>
          <w:lang w:bidi="en-US"/>
        </w:rPr>
      </w:pPr>
    </w:p>
    <w:p w14:paraId="6A039959" w14:textId="77777777" w:rsidR="00597957" w:rsidRPr="000F51DA" w:rsidRDefault="00597957" w:rsidP="00597957">
      <w:pPr>
        <w:spacing w:line="360" w:lineRule="auto"/>
        <w:rPr>
          <w:rFonts w:ascii="Times New Roman" w:hAnsi="Times New Roman" w:cs="Times New Roman"/>
          <w:lang w:bidi="en-US"/>
        </w:rPr>
      </w:pPr>
    </w:p>
    <w:p w14:paraId="271ECFE3" w14:textId="77777777" w:rsidR="00597957" w:rsidRPr="000F51DA" w:rsidRDefault="00597957" w:rsidP="00597957">
      <w:pPr>
        <w:pStyle w:val="143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0F51DA">
        <w:rPr>
          <w:rFonts w:ascii="Times New Roman" w:hAnsi="Times New Roman" w:cs="Times New Roman"/>
          <w:sz w:val="28"/>
          <w:szCs w:val="28"/>
          <w:lang w:bidi="en-US"/>
        </w:rPr>
        <w:t>Конкурсное задание разработано экспертным сообществом и утверждено Менеджером компетенции, в котором установлены нижеследующие правила и необходимые требования владения профессиональными навыками для участия в соревнованиях по профессиональному мастерству.</w:t>
      </w:r>
    </w:p>
    <w:p w14:paraId="641A0829" w14:textId="77777777" w:rsidR="00597957" w:rsidRPr="000F51DA" w:rsidRDefault="00597957" w:rsidP="00597957">
      <w:pPr>
        <w:pStyle w:val="143"/>
        <w:shd w:val="clear" w:color="auto" w:fill="auto"/>
        <w:spacing w:line="360" w:lineRule="auto"/>
        <w:ind w:firstLine="0"/>
        <w:rPr>
          <w:rFonts w:ascii="Times New Roman" w:eastAsia="Times New Roman" w:hAnsi="Times New Roman" w:cs="Times New Roman"/>
          <w:szCs w:val="24"/>
        </w:rPr>
      </w:pPr>
    </w:p>
    <w:p w14:paraId="55B7FEC9" w14:textId="77777777" w:rsidR="00597957" w:rsidRPr="000F51DA" w:rsidRDefault="00597957" w:rsidP="00597957">
      <w:pPr>
        <w:pStyle w:val="bullet"/>
        <w:numPr>
          <w:ilvl w:val="0"/>
          <w:numId w:val="0"/>
        </w:numPr>
        <w:ind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0F51DA">
        <w:rPr>
          <w:rFonts w:ascii="Times New Roman" w:hAnsi="Times New Roman"/>
          <w:b/>
          <w:sz w:val="28"/>
          <w:szCs w:val="28"/>
          <w:lang w:val="ru-RU"/>
        </w:rPr>
        <w:t>Конкурсное задание включает в себя следующие разделы:</w:t>
      </w:r>
    </w:p>
    <w:p w14:paraId="172E5B7F" w14:textId="2548E2DF" w:rsidR="0051528D" w:rsidRPr="000F51DA" w:rsidRDefault="0051528D" w:rsidP="003D755F">
      <w:pPr>
        <w:pStyle w:val="20"/>
        <w:spacing w:line="360" w:lineRule="auto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 w:rsidRPr="000F51DA">
        <w:rPr>
          <w:bCs/>
          <w:noProof/>
          <w:szCs w:val="24"/>
          <w:lang w:eastAsia="en-US"/>
        </w:rPr>
        <w:fldChar w:fldCharType="begin"/>
      </w:r>
      <w:r w:rsidRPr="000F51DA">
        <w:rPr>
          <w:bCs/>
          <w:noProof/>
          <w:szCs w:val="24"/>
          <w:lang w:eastAsia="en-US"/>
        </w:rPr>
        <w:instrText xml:space="preserve"> TOC \o "1-2" \h \z \u </w:instrText>
      </w:r>
      <w:r w:rsidRPr="000F51DA">
        <w:rPr>
          <w:bCs/>
          <w:noProof/>
          <w:szCs w:val="24"/>
          <w:lang w:eastAsia="en-US"/>
        </w:rPr>
        <w:fldChar w:fldCharType="separate"/>
      </w:r>
      <w:hyperlink w:anchor="_Toc158539583" w:history="1">
        <w:r w:rsidRPr="000F51DA">
          <w:rPr>
            <w:rStyle w:val="aa"/>
            <w:noProof/>
            <w:color w:val="auto"/>
          </w:rPr>
          <w:t>1. ОСНОВНЫЕ ТРЕБОВАНИЯ КОМПЕТЕНЦИИ</w:t>
        </w:r>
        <w:r w:rsidRPr="000F51DA">
          <w:rPr>
            <w:noProof/>
            <w:webHidden/>
          </w:rPr>
          <w:tab/>
        </w:r>
        <w:r w:rsidRPr="000F51DA">
          <w:rPr>
            <w:noProof/>
            <w:webHidden/>
          </w:rPr>
          <w:fldChar w:fldCharType="begin"/>
        </w:r>
        <w:r w:rsidRPr="000F51DA">
          <w:rPr>
            <w:noProof/>
            <w:webHidden/>
          </w:rPr>
          <w:instrText xml:space="preserve"> PAGEREF _Toc158539583 \h </w:instrText>
        </w:r>
        <w:r w:rsidRPr="000F51DA">
          <w:rPr>
            <w:noProof/>
            <w:webHidden/>
          </w:rPr>
        </w:r>
        <w:r w:rsidRPr="000F51DA">
          <w:rPr>
            <w:noProof/>
            <w:webHidden/>
          </w:rPr>
          <w:fldChar w:fldCharType="separate"/>
        </w:r>
        <w:r w:rsidRPr="000F51DA">
          <w:rPr>
            <w:noProof/>
            <w:webHidden/>
          </w:rPr>
          <w:t>3</w:t>
        </w:r>
        <w:r w:rsidRPr="000F51DA">
          <w:rPr>
            <w:noProof/>
            <w:webHidden/>
          </w:rPr>
          <w:fldChar w:fldCharType="end"/>
        </w:r>
      </w:hyperlink>
    </w:p>
    <w:p w14:paraId="6878D699" w14:textId="7978AB40" w:rsidR="0051528D" w:rsidRPr="000F51DA" w:rsidRDefault="005E1638" w:rsidP="003D755F">
      <w:pPr>
        <w:pStyle w:val="20"/>
        <w:spacing w:line="360" w:lineRule="auto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58539584" w:history="1">
        <w:r w:rsidR="0051528D" w:rsidRPr="000F51DA">
          <w:rPr>
            <w:rStyle w:val="aa"/>
            <w:noProof/>
            <w:color w:val="auto"/>
          </w:rPr>
          <w:t>1.1. ОБЩИЕ СВЕДЕНИЯ О ТРЕБОВАНИЯХ КОМПЕТЕНЦИИ</w:t>
        </w:r>
        <w:r w:rsidR="0051528D" w:rsidRPr="000F51DA">
          <w:rPr>
            <w:noProof/>
            <w:webHidden/>
          </w:rPr>
          <w:tab/>
        </w:r>
        <w:r w:rsidR="0051528D" w:rsidRPr="000F51DA">
          <w:rPr>
            <w:noProof/>
            <w:webHidden/>
          </w:rPr>
          <w:fldChar w:fldCharType="begin"/>
        </w:r>
        <w:r w:rsidR="0051528D" w:rsidRPr="000F51DA">
          <w:rPr>
            <w:noProof/>
            <w:webHidden/>
          </w:rPr>
          <w:instrText xml:space="preserve"> PAGEREF _Toc158539584 \h </w:instrText>
        </w:r>
        <w:r w:rsidR="0051528D" w:rsidRPr="000F51DA">
          <w:rPr>
            <w:noProof/>
            <w:webHidden/>
          </w:rPr>
        </w:r>
        <w:r w:rsidR="0051528D" w:rsidRPr="000F51DA">
          <w:rPr>
            <w:noProof/>
            <w:webHidden/>
          </w:rPr>
          <w:fldChar w:fldCharType="separate"/>
        </w:r>
        <w:r w:rsidR="0051528D" w:rsidRPr="000F51DA">
          <w:rPr>
            <w:noProof/>
            <w:webHidden/>
          </w:rPr>
          <w:t>3</w:t>
        </w:r>
        <w:r w:rsidR="0051528D" w:rsidRPr="000F51DA">
          <w:rPr>
            <w:noProof/>
            <w:webHidden/>
          </w:rPr>
          <w:fldChar w:fldCharType="end"/>
        </w:r>
      </w:hyperlink>
    </w:p>
    <w:p w14:paraId="7ECDA603" w14:textId="43545CBE" w:rsidR="0051528D" w:rsidRPr="000F51DA" w:rsidRDefault="005E1638" w:rsidP="003D755F">
      <w:pPr>
        <w:pStyle w:val="20"/>
        <w:spacing w:line="360" w:lineRule="auto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58539585" w:history="1">
        <w:r w:rsidR="0051528D" w:rsidRPr="000F51DA">
          <w:rPr>
            <w:rStyle w:val="aa"/>
            <w:noProof/>
            <w:color w:val="auto"/>
          </w:rPr>
          <w:t>1.2. ПЕРЕЧЕНЬ ПРОФЕССИОНАЛЬНЫХ ЗАДАЧ СПЕЦИАЛИСТА ПО КОМПЕТЕНЦИИ «СПЕЦИАЛИСТ ПО АНАЛИЗУ ДАННЫХ (BI-АНАЛИТИК)»</w:t>
        </w:r>
        <w:r w:rsidR="0051528D" w:rsidRPr="000F51DA">
          <w:rPr>
            <w:noProof/>
            <w:webHidden/>
          </w:rPr>
          <w:tab/>
        </w:r>
        <w:r w:rsidR="0051528D" w:rsidRPr="000F51DA">
          <w:rPr>
            <w:noProof/>
            <w:webHidden/>
          </w:rPr>
          <w:fldChar w:fldCharType="begin"/>
        </w:r>
        <w:r w:rsidR="0051528D" w:rsidRPr="000F51DA">
          <w:rPr>
            <w:noProof/>
            <w:webHidden/>
          </w:rPr>
          <w:instrText xml:space="preserve"> PAGEREF _Toc158539585 \h </w:instrText>
        </w:r>
        <w:r w:rsidR="0051528D" w:rsidRPr="000F51DA">
          <w:rPr>
            <w:noProof/>
            <w:webHidden/>
          </w:rPr>
        </w:r>
        <w:r w:rsidR="0051528D" w:rsidRPr="000F51DA">
          <w:rPr>
            <w:noProof/>
            <w:webHidden/>
          </w:rPr>
          <w:fldChar w:fldCharType="separate"/>
        </w:r>
        <w:r w:rsidR="0051528D" w:rsidRPr="000F51DA">
          <w:rPr>
            <w:noProof/>
            <w:webHidden/>
          </w:rPr>
          <w:t>4</w:t>
        </w:r>
        <w:r w:rsidR="0051528D" w:rsidRPr="000F51DA">
          <w:rPr>
            <w:noProof/>
            <w:webHidden/>
          </w:rPr>
          <w:fldChar w:fldCharType="end"/>
        </w:r>
      </w:hyperlink>
    </w:p>
    <w:p w14:paraId="3266B9A7" w14:textId="5C1ACB9B" w:rsidR="0051528D" w:rsidRPr="000F51DA" w:rsidRDefault="005E1638" w:rsidP="003D755F">
      <w:pPr>
        <w:pStyle w:val="20"/>
        <w:spacing w:line="360" w:lineRule="auto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58539586" w:history="1">
        <w:r w:rsidR="0051528D" w:rsidRPr="000F51DA">
          <w:rPr>
            <w:rStyle w:val="aa"/>
            <w:noProof/>
            <w:color w:val="auto"/>
          </w:rPr>
          <w:t>1.3. ТРЕБОВАНИЯ К СХЕМЕ ОЦЕНКИ</w:t>
        </w:r>
        <w:r w:rsidR="0051528D" w:rsidRPr="000F51DA">
          <w:rPr>
            <w:noProof/>
            <w:webHidden/>
          </w:rPr>
          <w:tab/>
        </w:r>
        <w:r w:rsidR="0051528D" w:rsidRPr="000F51DA">
          <w:rPr>
            <w:noProof/>
            <w:webHidden/>
          </w:rPr>
          <w:fldChar w:fldCharType="begin"/>
        </w:r>
        <w:r w:rsidR="0051528D" w:rsidRPr="000F51DA">
          <w:rPr>
            <w:noProof/>
            <w:webHidden/>
          </w:rPr>
          <w:instrText xml:space="preserve"> PAGEREF _Toc158539586 \h </w:instrText>
        </w:r>
        <w:r w:rsidR="0051528D" w:rsidRPr="000F51DA">
          <w:rPr>
            <w:noProof/>
            <w:webHidden/>
          </w:rPr>
        </w:r>
        <w:r w:rsidR="0051528D" w:rsidRPr="000F51DA">
          <w:rPr>
            <w:noProof/>
            <w:webHidden/>
          </w:rPr>
          <w:fldChar w:fldCharType="separate"/>
        </w:r>
        <w:r w:rsidR="0051528D" w:rsidRPr="000F51DA">
          <w:rPr>
            <w:noProof/>
            <w:webHidden/>
          </w:rPr>
          <w:t>9</w:t>
        </w:r>
        <w:r w:rsidR="0051528D" w:rsidRPr="000F51DA">
          <w:rPr>
            <w:noProof/>
            <w:webHidden/>
          </w:rPr>
          <w:fldChar w:fldCharType="end"/>
        </w:r>
      </w:hyperlink>
    </w:p>
    <w:p w14:paraId="29ECF930" w14:textId="70BCF9C3" w:rsidR="0051528D" w:rsidRPr="000F51DA" w:rsidRDefault="005E1638" w:rsidP="003D755F">
      <w:pPr>
        <w:pStyle w:val="20"/>
        <w:spacing w:line="360" w:lineRule="auto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58539587" w:history="1">
        <w:r w:rsidR="0051528D" w:rsidRPr="000F51DA">
          <w:rPr>
            <w:rStyle w:val="aa"/>
            <w:noProof/>
            <w:color w:val="auto"/>
          </w:rPr>
          <w:t>1.4. СПЕЦИФИКАЦИЯ ОЦЕНКИ КОМПЕТЕНЦИИ</w:t>
        </w:r>
        <w:r w:rsidR="0051528D" w:rsidRPr="000F51DA">
          <w:rPr>
            <w:noProof/>
            <w:webHidden/>
          </w:rPr>
          <w:tab/>
        </w:r>
        <w:r w:rsidR="0051528D" w:rsidRPr="000F51DA">
          <w:rPr>
            <w:noProof/>
            <w:webHidden/>
          </w:rPr>
          <w:fldChar w:fldCharType="begin"/>
        </w:r>
        <w:r w:rsidR="0051528D" w:rsidRPr="000F51DA">
          <w:rPr>
            <w:noProof/>
            <w:webHidden/>
          </w:rPr>
          <w:instrText xml:space="preserve"> PAGEREF _Toc158539587 \h </w:instrText>
        </w:r>
        <w:r w:rsidR="0051528D" w:rsidRPr="000F51DA">
          <w:rPr>
            <w:noProof/>
            <w:webHidden/>
          </w:rPr>
        </w:r>
        <w:r w:rsidR="0051528D" w:rsidRPr="000F51DA">
          <w:rPr>
            <w:noProof/>
            <w:webHidden/>
          </w:rPr>
          <w:fldChar w:fldCharType="separate"/>
        </w:r>
        <w:r w:rsidR="0051528D" w:rsidRPr="000F51DA">
          <w:rPr>
            <w:noProof/>
            <w:webHidden/>
          </w:rPr>
          <w:t>10</w:t>
        </w:r>
        <w:r w:rsidR="0051528D" w:rsidRPr="000F51DA">
          <w:rPr>
            <w:noProof/>
            <w:webHidden/>
          </w:rPr>
          <w:fldChar w:fldCharType="end"/>
        </w:r>
      </w:hyperlink>
    </w:p>
    <w:p w14:paraId="03205ECA" w14:textId="7E6E7390" w:rsidR="0051528D" w:rsidRPr="000F51DA" w:rsidRDefault="005E1638" w:rsidP="003D755F">
      <w:pPr>
        <w:pStyle w:val="20"/>
        <w:spacing w:line="360" w:lineRule="auto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58539588" w:history="1">
        <w:r w:rsidR="0051528D" w:rsidRPr="000F51DA">
          <w:rPr>
            <w:rStyle w:val="aa"/>
            <w:noProof/>
            <w:color w:val="auto"/>
          </w:rPr>
          <w:t>1.5. КОНКУРСНОЕ ЗАДАНИЕ</w:t>
        </w:r>
        <w:r w:rsidR="0051528D" w:rsidRPr="000F51DA">
          <w:rPr>
            <w:noProof/>
            <w:webHidden/>
          </w:rPr>
          <w:tab/>
        </w:r>
        <w:r w:rsidR="0051528D" w:rsidRPr="000F51DA">
          <w:rPr>
            <w:noProof/>
            <w:webHidden/>
          </w:rPr>
          <w:fldChar w:fldCharType="begin"/>
        </w:r>
        <w:r w:rsidR="0051528D" w:rsidRPr="000F51DA">
          <w:rPr>
            <w:noProof/>
            <w:webHidden/>
          </w:rPr>
          <w:instrText xml:space="preserve"> PAGEREF _Toc158539588 \h </w:instrText>
        </w:r>
        <w:r w:rsidR="0051528D" w:rsidRPr="000F51DA">
          <w:rPr>
            <w:noProof/>
            <w:webHidden/>
          </w:rPr>
        </w:r>
        <w:r w:rsidR="0051528D" w:rsidRPr="000F51DA">
          <w:rPr>
            <w:noProof/>
            <w:webHidden/>
          </w:rPr>
          <w:fldChar w:fldCharType="separate"/>
        </w:r>
        <w:r w:rsidR="0051528D" w:rsidRPr="000F51DA">
          <w:rPr>
            <w:noProof/>
            <w:webHidden/>
          </w:rPr>
          <w:t>11</w:t>
        </w:r>
        <w:r w:rsidR="0051528D" w:rsidRPr="000F51DA">
          <w:rPr>
            <w:noProof/>
            <w:webHidden/>
          </w:rPr>
          <w:fldChar w:fldCharType="end"/>
        </w:r>
      </w:hyperlink>
    </w:p>
    <w:p w14:paraId="0BE10F47" w14:textId="44AAEC5D" w:rsidR="0051528D" w:rsidRPr="000F51DA" w:rsidRDefault="005E1638" w:rsidP="003D755F">
      <w:pPr>
        <w:pStyle w:val="20"/>
        <w:spacing w:line="360" w:lineRule="auto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58539589" w:history="1">
        <w:r w:rsidR="0051528D" w:rsidRPr="000F51DA">
          <w:rPr>
            <w:rStyle w:val="aa"/>
            <w:noProof/>
            <w:color w:val="auto"/>
          </w:rPr>
          <w:t>1.5.1. Разработка/выбор конкурсного задания</w:t>
        </w:r>
        <w:r w:rsidR="0051528D" w:rsidRPr="000F51DA">
          <w:rPr>
            <w:noProof/>
            <w:webHidden/>
          </w:rPr>
          <w:tab/>
        </w:r>
        <w:r w:rsidR="0051528D" w:rsidRPr="000F51DA">
          <w:rPr>
            <w:noProof/>
            <w:webHidden/>
          </w:rPr>
          <w:fldChar w:fldCharType="begin"/>
        </w:r>
        <w:r w:rsidR="0051528D" w:rsidRPr="000F51DA">
          <w:rPr>
            <w:noProof/>
            <w:webHidden/>
          </w:rPr>
          <w:instrText xml:space="preserve"> PAGEREF _Toc158539589 \h </w:instrText>
        </w:r>
        <w:r w:rsidR="0051528D" w:rsidRPr="000F51DA">
          <w:rPr>
            <w:noProof/>
            <w:webHidden/>
          </w:rPr>
        </w:r>
        <w:r w:rsidR="0051528D" w:rsidRPr="000F51DA">
          <w:rPr>
            <w:noProof/>
            <w:webHidden/>
          </w:rPr>
          <w:fldChar w:fldCharType="separate"/>
        </w:r>
        <w:r w:rsidR="0051528D" w:rsidRPr="000F51DA">
          <w:rPr>
            <w:noProof/>
            <w:webHidden/>
          </w:rPr>
          <w:t>11</w:t>
        </w:r>
        <w:r w:rsidR="0051528D" w:rsidRPr="000F51DA">
          <w:rPr>
            <w:noProof/>
            <w:webHidden/>
          </w:rPr>
          <w:fldChar w:fldCharType="end"/>
        </w:r>
      </w:hyperlink>
    </w:p>
    <w:p w14:paraId="5413CA7F" w14:textId="572BEEE5" w:rsidR="0051528D" w:rsidRPr="000F51DA" w:rsidRDefault="005E1638" w:rsidP="003D755F">
      <w:pPr>
        <w:pStyle w:val="20"/>
        <w:spacing w:line="360" w:lineRule="auto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58539590" w:history="1">
        <w:r w:rsidR="0051528D" w:rsidRPr="000F51DA">
          <w:rPr>
            <w:rStyle w:val="aa"/>
            <w:noProof/>
            <w:color w:val="auto"/>
          </w:rPr>
          <w:t>1.5.2. Структура модулей конкурсного задания (инвариант/вариатив)</w:t>
        </w:r>
        <w:r w:rsidR="0051528D" w:rsidRPr="000F51DA">
          <w:rPr>
            <w:noProof/>
            <w:webHidden/>
          </w:rPr>
          <w:tab/>
        </w:r>
        <w:r w:rsidR="0051528D" w:rsidRPr="000F51DA">
          <w:rPr>
            <w:noProof/>
            <w:webHidden/>
          </w:rPr>
          <w:fldChar w:fldCharType="begin"/>
        </w:r>
        <w:r w:rsidR="0051528D" w:rsidRPr="000F51DA">
          <w:rPr>
            <w:noProof/>
            <w:webHidden/>
          </w:rPr>
          <w:instrText xml:space="preserve"> PAGEREF _Toc158539590 \h </w:instrText>
        </w:r>
        <w:r w:rsidR="0051528D" w:rsidRPr="000F51DA">
          <w:rPr>
            <w:noProof/>
            <w:webHidden/>
          </w:rPr>
        </w:r>
        <w:r w:rsidR="0051528D" w:rsidRPr="000F51DA">
          <w:rPr>
            <w:noProof/>
            <w:webHidden/>
          </w:rPr>
          <w:fldChar w:fldCharType="separate"/>
        </w:r>
        <w:r w:rsidR="0051528D" w:rsidRPr="000F51DA">
          <w:rPr>
            <w:noProof/>
            <w:webHidden/>
          </w:rPr>
          <w:t>12</w:t>
        </w:r>
        <w:r w:rsidR="0051528D" w:rsidRPr="000F51DA">
          <w:rPr>
            <w:noProof/>
            <w:webHidden/>
          </w:rPr>
          <w:fldChar w:fldCharType="end"/>
        </w:r>
      </w:hyperlink>
    </w:p>
    <w:p w14:paraId="164C4159" w14:textId="59D28393" w:rsidR="0051528D" w:rsidRPr="000F51DA" w:rsidRDefault="005E1638" w:rsidP="003D755F">
      <w:pPr>
        <w:pStyle w:val="20"/>
        <w:spacing w:line="360" w:lineRule="auto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58539591" w:history="1">
        <w:r w:rsidR="0051528D" w:rsidRPr="000F51DA">
          <w:rPr>
            <w:rStyle w:val="aa"/>
            <w:noProof/>
            <w:color w:val="auto"/>
          </w:rPr>
          <w:t>2. СПЕЦИАЛЬНЫЕ ПРАВИЛА КОМПЕТЕНЦИ</w:t>
        </w:r>
        <w:r w:rsidR="0051528D" w:rsidRPr="000F51DA">
          <w:rPr>
            <w:noProof/>
            <w:webHidden/>
          </w:rPr>
          <w:tab/>
        </w:r>
        <w:r w:rsidR="0051528D" w:rsidRPr="000F51DA">
          <w:rPr>
            <w:noProof/>
            <w:webHidden/>
          </w:rPr>
          <w:fldChar w:fldCharType="begin"/>
        </w:r>
        <w:r w:rsidR="0051528D" w:rsidRPr="000F51DA">
          <w:rPr>
            <w:noProof/>
            <w:webHidden/>
          </w:rPr>
          <w:instrText xml:space="preserve"> PAGEREF _Toc158539591 \h </w:instrText>
        </w:r>
        <w:r w:rsidR="0051528D" w:rsidRPr="000F51DA">
          <w:rPr>
            <w:noProof/>
            <w:webHidden/>
          </w:rPr>
        </w:r>
        <w:r w:rsidR="0051528D" w:rsidRPr="000F51DA">
          <w:rPr>
            <w:noProof/>
            <w:webHidden/>
          </w:rPr>
          <w:fldChar w:fldCharType="separate"/>
        </w:r>
        <w:r w:rsidR="0051528D" w:rsidRPr="000F51DA">
          <w:rPr>
            <w:noProof/>
            <w:webHidden/>
          </w:rPr>
          <w:t>19</w:t>
        </w:r>
        <w:r w:rsidR="0051528D" w:rsidRPr="000F51DA">
          <w:rPr>
            <w:noProof/>
            <w:webHidden/>
          </w:rPr>
          <w:fldChar w:fldCharType="end"/>
        </w:r>
      </w:hyperlink>
    </w:p>
    <w:p w14:paraId="0673A803" w14:textId="208983C7" w:rsidR="0051528D" w:rsidRPr="000F51DA" w:rsidRDefault="005E1638" w:rsidP="003D755F">
      <w:pPr>
        <w:pStyle w:val="20"/>
        <w:spacing w:line="360" w:lineRule="auto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58539592" w:history="1">
        <w:r w:rsidR="0051528D" w:rsidRPr="000F51DA">
          <w:rPr>
            <w:rStyle w:val="aa"/>
            <w:noProof/>
            <w:color w:val="auto"/>
          </w:rPr>
          <w:t>2.1. Личный инструмент конкурсанта</w:t>
        </w:r>
        <w:r w:rsidR="0051528D" w:rsidRPr="000F51DA">
          <w:rPr>
            <w:noProof/>
            <w:webHidden/>
          </w:rPr>
          <w:tab/>
        </w:r>
        <w:r w:rsidR="0051528D" w:rsidRPr="000F51DA">
          <w:rPr>
            <w:noProof/>
            <w:webHidden/>
          </w:rPr>
          <w:fldChar w:fldCharType="begin"/>
        </w:r>
        <w:r w:rsidR="0051528D" w:rsidRPr="000F51DA">
          <w:rPr>
            <w:noProof/>
            <w:webHidden/>
          </w:rPr>
          <w:instrText xml:space="preserve"> PAGEREF _Toc158539592 \h </w:instrText>
        </w:r>
        <w:r w:rsidR="0051528D" w:rsidRPr="000F51DA">
          <w:rPr>
            <w:noProof/>
            <w:webHidden/>
          </w:rPr>
        </w:r>
        <w:r w:rsidR="0051528D" w:rsidRPr="000F51DA">
          <w:rPr>
            <w:noProof/>
            <w:webHidden/>
          </w:rPr>
          <w:fldChar w:fldCharType="separate"/>
        </w:r>
        <w:r w:rsidR="0051528D" w:rsidRPr="000F51DA">
          <w:rPr>
            <w:noProof/>
            <w:webHidden/>
          </w:rPr>
          <w:t>20</w:t>
        </w:r>
        <w:r w:rsidR="0051528D" w:rsidRPr="000F51DA">
          <w:rPr>
            <w:noProof/>
            <w:webHidden/>
          </w:rPr>
          <w:fldChar w:fldCharType="end"/>
        </w:r>
      </w:hyperlink>
    </w:p>
    <w:p w14:paraId="1E0122CE" w14:textId="6A6FBF7D" w:rsidR="0051528D" w:rsidRPr="000F51DA" w:rsidRDefault="005E1638" w:rsidP="003D755F">
      <w:pPr>
        <w:pStyle w:val="20"/>
        <w:spacing w:line="360" w:lineRule="auto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58539593" w:history="1">
        <w:r w:rsidR="0051528D" w:rsidRPr="000F51DA">
          <w:rPr>
            <w:rStyle w:val="aa"/>
            <w:noProof/>
            <w:color w:val="auto"/>
          </w:rPr>
          <w:t>2.2.</w:t>
        </w:r>
        <w:r w:rsidR="0051528D" w:rsidRPr="000F51DA">
          <w:rPr>
            <w:rStyle w:val="aa"/>
            <w:i/>
            <w:noProof/>
            <w:color w:val="auto"/>
          </w:rPr>
          <w:t xml:space="preserve"> </w:t>
        </w:r>
        <w:r w:rsidR="0051528D" w:rsidRPr="000F51DA">
          <w:rPr>
            <w:rStyle w:val="aa"/>
            <w:noProof/>
            <w:color w:val="auto"/>
          </w:rPr>
          <w:t>Материалы, оборудование и инструменты, запрещенные на площадке</w:t>
        </w:r>
        <w:r w:rsidR="0051528D" w:rsidRPr="000F51DA">
          <w:rPr>
            <w:noProof/>
            <w:webHidden/>
          </w:rPr>
          <w:tab/>
        </w:r>
        <w:r w:rsidR="0051528D" w:rsidRPr="000F51DA">
          <w:rPr>
            <w:noProof/>
            <w:webHidden/>
          </w:rPr>
          <w:fldChar w:fldCharType="begin"/>
        </w:r>
        <w:r w:rsidR="0051528D" w:rsidRPr="000F51DA">
          <w:rPr>
            <w:noProof/>
            <w:webHidden/>
          </w:rPr>
          <w:instrText xml:space="preserve"> PAGEREF _Toc158539593 \h </w:instrText>
        </w:r>
        <w:r w:rsidR="0051528D" w:rsidRPr="000F51DA">
          <w:rPr>
            <w:noProof/>
            <w:webHidden/>
          </w:rPr>
        </w:r>
        <w:r w:rsidR="0051528D" w:rsidRPr="000F51DA">
          <w:rPr>
            <w:noProof/>
            <w:webHidden/>
          </w:rPr>
          <w:fldChar w:fldCharType="separate"/>
        </w:r>
        <w:r w:rsidR="0051528D" w:rsidRPr="000F51DA">
          <w:rPr>
            <w:noProof/>
            <w:webHidden/>
          </w:rPr>
          <w:t>20</w:t>
        </w:r>
        <w:r w:rsidR="0051528D" w:rsidRPr="000F51DA">
          <w:rPr>
            <w:noProof/>
            <w:webHidden/>
          </w:rPr>
          <w:fldChar w:fldCharType="end"/>
        </w:r>
      </w:hyperlink>
    </w:p>
    <w:p w14:paraId="2CA0F6A7" w14:textId="384650B1" w:rsidR="0051528D" w:rsidRPr="000F51DA" w:rsidRDefault="005E1638" w:rsidP="003D755F">
      <w:pPr>
        <w:pStyle w:val="10"/>
        <w:rPr>
          <w:rFonts w:asciiTheme="minorHAnsi" w:eastAsiaTheme="minorEastAsia" w:hAnsiTheme="minorHAnsi" w:cstheme="minorBidi"/>
          <w:bCs w:val="0"/>
          <w:kern w:val="2"/>
          <w:sz w:val="24"/>
          <w:szCs w:val="24"/>
          <w:lang w:val="ru-RU" w:eastAsia="ru-RU"/>
          <w14:ligatures w14:val="standardContextual"/>
        </w:rPr>
      </w:pPr>
      <w:hyperlink w:anchor="_Toc158539594" w:history="1">
        <w:r w:rsidR="0051528D" w:rsidRPr="000F51DA">
          <w:rPr>
            <w:rStyle w:val="aa"/>
            <w:color w:val="auto"/>
          </w:rPr>
          <w:t>3. Приложения</w:t>
        </w:r>
        <w:r w:rsidR="0051528D" w:rsidRPr="000F51DA">
          <w:rPr>
            <w:webHidden/>
          </w:rPr>
          <w:tab/>
        </w:r>
        <w:r w:rsidR="0051528D" w:rsidRPr="000F51DA">
          <w:rPr>
            <w:webHidden/>
          </w:rPr>
          <w:fldChar w:fldCharType="begin"/>
        </w:r>
        <w:r w:rsidR="0051528D" w:rsidRPr="000F51DA">
          <w:rPr>
            <w:webHidden/>
          </w:rPr>
          <w:instrText xml:space="preserve"> PAGEREF _Toc158539594 \h </w:instrText>
        </w:r>
        <w:r w:rsidR="0051528D" w:rsidRPr="000F51DA">
          <w:rPr>
            <w:webHidden/>
          </w:rPr>
        </w:r>
        <w:r w:rsidR="0051528D" w:rsidRPr="000F51DA">
          <w:rPr>
            <w:webHidden/>
          </w:rPr>
          <w:fldChar w:fldCharType="separate"/>
        </w:r>
        <w:r w:rsidR="0051528D" w:rsidRPr="000F51DA">
          <w:rPr>
            <w:webHidden/>
          </w:rPr>
          <w:t>22</w:t>
        </w:r>
        <w:r w:rsidR="0051528D" w:rsidRPr="000F51DA">
          <w:rPr>
            <w:webHidden/>
          </w:rPr>
          <w:fldChar w:fldCharType="end"/>
        </w:r>
      </w:hyperlink>
    </w:p>
    <w:p w14:paraId="3FC485D0" w14:textId="362338E3" w:rsidR="00597957" w:rsidRPr="000F51DA" w:rsidRDefault="0051528D" w:rsidP="003D755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1DA">
        <w:rPr>
          <w:rFonts w:ascii="Times New Roman" w:eastAsia="Times New Roman" w:hAnsi="Times New Roman" w:cs="Times New Roman"/>
          <w:bCs/>
          <w:noProof/>
          <w:sz w:val="28"/>
          <w:szCs w:val="24"/>
          <w:lang w:val="ru-RU" w:eastAsia="en-US"/>
        </w:rPr>
        <w:fldChar w:fldCharType="end"/>
      </w:r>
    </w:p>
    <w:p w14:paraId="47AB383C" w14:textId="77777777" w:rsidR="00597957" w:rsidRPr="000F51DA" w:rsidRDefault="00597957">
      <w:pPr>
        <w:rPr>
          <w:rFonts w:ascii="Times New Roman" w:eastAsia="Times New Roman" w:hAnsi="Times New Roman" w:cs="Times New Roman"/>
          <w:sz w:val="24"/>
          <w:szCs w:val="24"/>
        </w:rPr>
      </w:pPr>
      <w:r w:rsidRPr="000F51DA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CBC87E1" w14:textId="77777777" w:rsidR="00597957" w:rsidRPr="000F51DA" w:rsidRDefault="00597957" w:rsidP="00597957">
      <w:pPr>
        <w:pStyle w:val="-2"/>
        <w:rPr>
          <w:sz w:val="24"/>
        </w:rPr>
      </w:pPr>
      <w:bookmarkStart w:id="0" w:name="_Toc142037183"/>
      <w:bookmarkStart w:id="1" w:name="_Toc158539583"/>
      <w:r w:rsidRPr="000F51DA">
        <w:rPr>
          <w:sz w:val="24"/>
        </w:rPr>
        <w:t>1. ОСНОВНЫЕ ТРЕБОВАНИЯ КОМПЕТЕНЦИИ</w:t>
      </w:r>
      <w:bookmarkEnd w:id="0"/>
      <w:bookmarkEnd w:id="1"/>
    </w:p>
    <w:p w14:paraId="27B5A9FE" w14:textId="77777777" w:rsidR="00597957" w:rsidRPr="000F51DA" w:rsidRDefault="00597957" w:rsidP="00597957">
      <w:pPr>
        <w:pStyle w:val="-2"/>
        <w:rPr>
          <w:sz w:val="24"/>
        </w:rPr>
      </w:pPr>
      <w:bookmarkStart w:id="2" w:name="_Toc142037184"/>
      <w:bookmarkStart w:id="3" w:name="_Toc158539584"/>
      <w:r w:rsidRPr="000F51DA">
        <w:rPr>
          <w:sz w:val="24"/>
        </w:rPr>
        <w:t>1.1. ОБЩИЕ СВЕДЕНИЯ О ТРЕБОВАНИЯХ КОМПЕТЕНЦИИ</w:t>
      </w:r>
      <w:bookmarkEnd w:id="2"/>
      <w:bookmarkEnd w:id="3"/>
    </w:p>
    <w:p w14:paraId="7F473449" w14:textId="15720071" w:rsidR="00597957" w:rsidRPr="000F51DA" w:rsidRDefault="00597957" w:rsidP="0059795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1DA">
        <w:rPr>
          <w:rFonts w:ascii="Times New Roman" w:hAnsi="Times New Roman" w:cs="Times New Roman"/>
          <w:sz w:val="28"/>
          <w:szCs w:val="28"/>
        </w:rPr>
        <w:t>Требования компетенции «Специалист по анализу данных (</w:t>
      </w:r>
      <w:r w:rsidRPr="000F51DA">
        <w:rPr>
          <w:rFonts w:ascii="Times New Roman" w:hAnsi="Times New Roman" w:cs="Times New Roman"/>
          <w:sz w:val="28"/>
          <w:szCs w:val="28"/>
          <w:lang w:val="en-US"/>
        </w:rPr>
        <w:t>BI</w:t>
      </w:r>
      <w:r w:rsidRPr="000F51DA">
        <w:rPr>
          <w:rFonts w:ascii="Times New Roman" w:hAnsi="Times New Roman" w:cs="Times New Roman"/>
          <w:sz w:val="28"/>
          <w:szCs w:val="28"/>
        </w:rPr>
        <w:t xml:space="preserve">-аналитик)» </w:t>
      </w:r>
      <w:bookmarkStart w:id="4" w:name="_Hlk123050441"/>
      <w:r w:rsidRPr="000F51DA">
        <w:rPr>
          <w:rFonts w:ascii="Times New Roman" w:hAnsi="Times New Roman" w:cs="Times New Roman"/>
          <w:sz w:val="28"/>
          <w:szCs w:val="28"/>
        </w:rPr>
        <w:t>определяют знания, умения, навыки и трудовые функции</w:t>
      </w:r>
      <w:bookmarkEnd w:id="4"/>
      <w:r w:rsidRPr="000F51DA">
        <w:rPr>
          <w:rFonts w:ascii="Times New Roman" w:hAnsi="Times New Roman" w:cs="Times New Roman"/>
          <w:sz w:val="28"/>
          <w:szCs w:val="28"/>
        </w:rPr>
        <w:t xml:space="preserve">, которые лежат в основе наиболее актуальных требований работодателей отрасли. </w:t>
      </w:r>
    </w:p>
    <w:p w14:paraId="69ADCB81" w14:textId="77777777" w:rsidR="00597957" w:rsidRPr="000F51DA" w:rsidRDefault="00597957" w:rsidP="0059795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1DA">
        <w:rPr>
          <w:rFonts w:ascii="Times New Roman" w:hAnsi="Times New Roman" w:cs="Times New Roman"/>
          <w:sz w:val="28"/>
          <w:szCs w:val="28"/>
        </w:rPr>
        <w:t xml:space="preserve">Целью соревнований по компетенции является демонстрация лучших практик и высокого уровня выполнения работы по соответствующей рабочей специальности или профессии. </w:t>
      </w:r>
    </w:p>
    <w:p w14:paraId="4B64FEC9" w14:textId="77777777" w:rsidR="00597957" w:rsidRPr="000F51DA" w:rsidRDefault="00597957" w:rsidP="0059795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1DA">
        <w:rPr>
          <w:rFonts w:ascii="Times New Roman" w:hAnsi="Times New Roman" w:cs="Times New Roman"/>
          <w:sz w:val="28"/>
          <w:szCs w:val="28"/>
        </w:rPr>
        <w:t>Требования компетенции являются руководством для подготовки конкурентоспособных, высококвалифицированных специалистов / рабочих и участия их в конкурсах профессионального мастерства.</w:t>
      </w:r>
    </w:p>
    <w:p w14:paraId="7C8F4693" w14:textId="77777777" w:rsidR="00597957" w:rsidRPr="000F51DA" w:rsidRDefault="00597957" w:rsidP="0059795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1DA">
        <w:rPr>
          <w:rFonts w:ascii="Times New Roman" w:hAnsi="Times New Roman" w:cs="Times New Roman"/>
          <w:sz w:val="28"/>
          <w:szCs w:val="28"/>
        </w:rPr>
        <w:t xml:space="preserve">В соревнованиях по компетенции проверка знаний, умений, навыков и трудовых функций осуществляется посредством оценки выполнения практической работы. </w:t>
      </w:r>
    </w:p>
    <w:p w14:paraId="1F936247" w14:textId="77777777" w:rsidR="00597957" w:rsidRPr="000F51DA" w:rsidRDefault="00597957" w:rsidP="0059795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1DA">
        <w:rPr>
          <w:rFonts w:ascii="Times New Roman" w:hAnsi="Times New Roman" w:cs="Times New Roman"/>
          <w:sz w:val="28"/>
          <w:szCs w:val="28"/>
        </w:rPr>
        <w:t>Требования компетенции разделены на четкие разделы с номерами и заголовками, каждому разделу назначен процент относительной важности, сумма которых составляет 100.</w:t>
      </w:r>
    </w:p>
    <w:p w14:paraId="2A593E6C" w14:textId="77777777" w:rsidR="00597957" w:rsidRPr="000F51DA" w:rsidRDefault="00597957" w:rsidP="00597957">
      <w:pPr>
        <w:pStyle w:val="-2"/>
        <w:rPr>
          <w:sz w:val="24"/>
          <w:lang w:val="ru"/>
        </w:rPr>
      </w:pPr>
    </w:p>
    <w:p w14:paraId="7590A67D" w14:textId="77777777" w:rsidR="00597957" w:rsidRPr="000F51DA" w:rsidRDefault="00597957">
      <w:pPr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</w:pPr>
      <w:r w:rsidRPr="000F51DA">
        <w:rPr>
          <w:sz w:val="24"/>
        </w:rPr>
        <w:br w:type="page"/>
      </w:r>
    </w:p>
    <w:p w14:paraId="2D4F1587" w14:textId="56577E2F" w:rsidR="00556005" w:rsidRPr="000F51DA" w:rsidRDefault="00726C1B" w:rsidP="00597957">
      <w:pPr>
        <w:pStyle w:val="-2"/>
        <w:rPr>
          <w:sz w:val="24"/>
        </w:rPr>
      </w:pPr>
      <w:bookmarkStart w:id="5" w:name="_Toc158539585"/>
      <w:r w:rsidRPr="000F51DA">
        <w:rPr>
          <w:sz w:val="24"/>
        </w:rPr>
        <w:t xml:space="preserve">1.2. ПЕРЕЧЕНЬ </w:t>
      </w:r>
      <w:r w:rsidRPr="000F51DA">
        <w:t>ПРОФЕССИОНАЛЬНЫХ</w:t>
      </w:r>
      <w:r w:rsidRPr="000F51DA">
        <w:rPr>
          <w:sz w:val="24"/>
        </w:rPr>
        <w:t xml:space="preserve"> ЗАДАЧ СПЕЦИАЛИСТА ПО КОМПЕТЕНЦИИ «СПЕЦИАЛИСТ ПО АНАЛИЗУ ДАННЫХ (BI-АНАЛИТИК)»</w:t>
      </w:r>
      <w:bookmarkEnd w:id="5"/>
    </w:p>
    <w:p w14:paraId="381417E2" w14:textId="77777777" w:rsidR="00074401" w:rsidRPr="000F51DA" w:rsidRDefault="00074401" w:rsidP="00074401">
      <w:pPr>
        <w:spacing w:line="360" w:lineRule="auto"/>
        <w:ind w:firstLine="70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F9A360" w14:textId="77777777" w:rsidR="00556005" w:rsidRPr="000F51DA" w:rsidRDefault="00726C1B" w:rsidP="0007440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F51DA">
        <w:rPr>
          <w:rFonts w:ascii="Times New Roman" w:eastAsia="Times New Roman" w:hAnsi="Times New Roman" w:cs="Times New Roman"/>
          <w:b/>
          <w:sz w:val="28"/>
          <w:szCs w:val="28"/>
        </w:rPr>
        <w:t>Таблица №1 - Перечень профессиональных задач специалиста</w:t>
      </w:r>
    </w:p>
    <w:tbl>
      <w:tblPr>
        <w:tblStyle w:val="a5"/>
        <w:tblW w:w="94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20" w:firstRow="1" w:lastRow="0" w:firstColumn="0" w:lastColumn="0" w:noHBand="1" w:noVBand="1"/>
      </w:tblPr>
      <w:tblGrid>
        <w:gridCol w:w="555"/>
        <w:gridCol w:w="7375"/>
        <w:gridCol w:w="1560"/>
      </w:tblGrid>
      <w:tr w:rsidR="000F51DA" w:rsidRPr="000F51DA" w14:paraId="3975ADCE" w14:textId="77777777" w:rsidTr="00375FEC">
        <w:trPr>
          <w:trHeight w:val="675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4F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CFD70B7" w14:textId="77777777" w:rsidR="00556005" w:rsidRPr="000F51DA" w:rsidRDefault="00726C1B" w:rsidP="00375FE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F51D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73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2D04F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1DA0A54" w14:textId="77777777" w:rsidR="00556005" w:rsidRPr="000F51DA" w:rsidRDefault="00726C1B" w:rsidP="00375FE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F51D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Раздел</w:t>
            </w:r>
          </w:p>
        </w:tc>
        <w:tc>
          <w:tcPr>
            <w:tcW w:w="15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2D04F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4CAF715" w14:textId="77777777" w:rsidR="00556005" w:rsidRPr="000F51DA" w:rsidRDefault="00726C1B" w:rsidP="00375FE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F51D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Важность в %</w:t>
            </w:r>
          </w:p>
        </w:tc>
      </w:tr>
      <w:tr w:rsidR="000F51DA" w:rsidRPr="000F51DA" w14:paraId="5249A54E" w14:textId="77777777" w:rsidTr="00FE7A0B">
        <w:trPr>
          <w:trHeight w:val="555"/>
        </w:trPr>
        <w:tc>
          <w:tcPr>
            <w:tcW w:w="555" w:type="dxa"/>
            <w:vMerge w:val="restart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BFBFB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99951E" w14:textId="77777777" w:rsidR="00556005" w:rsidRPr="000F51DA" w:rsidRDefault="00726C1B" w:rsidP="000744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51D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FAA593" w14:textId="77777777" w:rsidR="00556005" w:rsidRPr="000F51DA" w:rsidRDefault="00726C1B" w:rsidP="000744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Разработка модулей программного обеспечения для компьютерных систем</w:t>
            </w: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AEADAE" w14:textId="77777777" w:rsidR="00556005" w:rsidRPr="000F51DA" w:rsidRDefault="00726C1B" w:rsidP="00FE7A0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</w:rPr>
            </w:pPr>
            <w:r w:rsidRPr="000F51DA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0F51DA" w:rsidRPr="000F51DA" w14:paraId="447C04F3" w14:textId="77777777" w:rsidTr="00FE7A0B">
        <w:trPr>
          <w:trHeight w:val="2865"/>
        </w:trPr>
        <w:tc>
          <w:tcPr>
            <w:tcW w:w="555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E8" w14:textId="77777777" w:rsidR="00556005" w:rsidRPr="000F51DA" w:rsidRDefault="00556005" w:rsidP="000744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78E3DD" w14:textId="77777777" w:rsidR="00556005" w:rsidRPr="000F51DA" w:rsidRDefault="00726C1B" w:rsidP="000744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>Специалист должен знать и понимать:</w:t>
            </w:r>
          </w:p>
          <w:p w14:paraId="4BCA593F" w14:textId="77777777" w:rsidR="00556005" w:rsidRPr="000F51DA" w:rsidRDefault="00726C1B" w:rsidP="000744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>- основные этапы разработки программного обеспечения;</w:t>
            </w:r>
          </w:p>
          <w:p w14:paraId="2CCE9610" w14:textId="77777777" w:rsidR="00556005" w:rsidRPr="000F51DA" w:rsidRDefault="00726C1B" w:rsidP="000744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>- основные принципы технологии структурного и объектно-ориентированного программирования;</w:t>
            </w:r>
          </w:p>
          <w:p w14:paraId="0C5FA4EE" w14:textId="77777777" w:rsidR="00556005" w:rsidRPr="000F51DA" w:rsidRDefault="00726C1B" w:rsidP="000744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>- способы оптимизации и приемы рефакторинга;</w:t>
            </w:r>
          </w:p>
          <w:p w14:paraId="4C46EC04" w14:textId="77777777" w:rsidR="00556005" w:rsidRPr="000F51DA" w:rsidRDefault="00726C1B" w:rsidP="000744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>- основные принципы отладки и тестирования программных продуктов.</w:t>
            </w: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94013" w14:textId="77777777" w:rsidR="00556005" w:rsidRPr="000F51DA" w:rsidRDefault="00556005" w:rsidP="000744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F51DA" w:rsidRPr="000F51DA" w14:paraId="6A908255" w14:textId="77777777" w:rsidTr="00FE7A0B">
        <w:trPr>
          <w:trHeight w:val="1845"/>
        </w:trPr>
        <w:tc>
          <w:tcPr>
            <w:tcW w:w="555" w:type="dxa"/>
            <w:vMerge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6B544" w14:textId="77777777" w:rsidR="00556005" w:rsidRPr="000F51DA" w:rsidRDefault="00556005" w:rsidP="000744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F4ED7D" w14:textId="77777777" w:rsidR="00556005" w:rsidRPr="000F51DA" w:rsidRDefault="00726C1B" w:rsidP="000744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>Специалист должен уметь:</w:t>
            </w:r>
          </w:p>
          <w:p w14:paraId="1E478A96" w14:textId="77777777" w:rsidR="00556005" w:rsidRPr="000F51DA" w:rsidRDefault="00726C1B" w:rsidP="000744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>- осуществлять разработку кода программного модуля на языках низкого и высокого уровней;</w:t>
            </w:r>
          </w:p>
          <w:p w14:paraId="2E6096A3" w14:textId="77777777" w:rsidR="00375FEC" w:rsidRPr="000F51DA" w:rsidRDefault="00726C1B" w:rsidP="00375F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>- создавать программу по разработанному алгоритму как отдельный модуль;</w:t>
            </w:r>
            <w:r w:rsidR="00375FEC"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C0552E9" w14:textId="7CDFBCF2" w:rsidR="00375FEC" w:rsidRPr="000F51DA" w:rsidRDefault="00375FEC" w:rsidP="00375F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>- выполнять отладку и тестирование программы на уровне модуля;</w:t>
            </w:r>
          </w:p>
          <w:p w14:paraId="234AADE1" w14:textId="77777777" w:rsidR="00375FEC" w:rsidRPr="000F51DA" w:rsidRDefault="00375FEC" w:rsidP="00375F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>- осуществлять разработку кода программного модуля на современных языках программирования;</w:t>
            </w:r>
          </w:p>
          <w:p w14:paraId="02FD66AF" w14:textId="77777777" w:rsidR="00375FEC" w:rsidRPr="000F51DA" w:rsidRDefault="00375FEC" w:rsidP="00375F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>- уметь выполнять оптимизацию и рефакторинг программного кода;</w:t>
            </w:r>
          </w:p>
          <w:p w14:paraId="399C5C7B" w14:textId="4E590829" w:rsidR="00556005" w:rsidRPr="000F51DA" w:rsidRDefault="00375FEC" w:rsidP="00375F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>- оформлять документацию на программные средства.</w:t>
            </w:r>
          </w:p>
        </w:tc>
        <w:tc>
          <w:tcPr>
            <w:tcW w:w="1560" w:type="dxa"/>
            <w:vMerge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4B92B" w14:textId="77777777" w:rsidR="00556005" w:rsidRPr="000F51DA" w:rsidRDefault="00556005" w:rsidP="000744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6FE0C84" w14:textId="77777777" w:rsidR="00375FEC" w:rsidRPr="000F51DA" w:rsidRDefault="00375FEC">
      <w:r w:rsidRPr="000F51DA">
        <w:br w:type="page"/>
      </w:r>
    </w:p>
    <w:tbl>
      <w:tblPr>
        <w:tblStyle w:val="a5"/>
        <w:tblW w:w="9490" w:type="dxa"/>
        <w:tblInd w:w="3" w:type="dxa"/>
        <w:tblLayout w:type="fixed"/>
        <w:tblLook w:val="04A0" w:firstRow="1" w:lastRow="0" w:firstColumn="1" w:lastColumn="0" w:noHBand="0" w:noVBand="1"/>
      </w:tblPr>
      <w:tblGrid>
        <w:gridCol w:w="555"/>
        <w:gridCol w:w="7375"/>
        <w:gridCol w:w="1560"/>
      </w:tblGrid>
      <w:tr w:rsidR="000F51DA" w:rsidRPr="000F51DA" w14:paraId="19C467B3" w14:textId="77777777" w:rsidTr="00375FEC">
        <w:trPr>
          <w:trHeight w:val="675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28A15F3" w14:textId="5476A753" w:rsidR="00375FEC" w:rsidRPr="000F51DA" w:rsidRDefault="00375FEC" w:rsidP="00ED6D5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F51D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7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678EBCA" w14:textId="77777777" w:rsidR="00375FEC" w:rsidRPr="000F51DA" w:rsidRDefault="00375FEC" w:rsidP="00ED6D5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F51D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Раздел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7FA5610" w14:textId="77777777" w:rsidR="00375FEC" w:rsidRPr="000F51DA" w:rsidRDefault="00375FEC" w:rsidP="00ED6D5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F51D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Важность в %</w:t>
            </w:r>
          </w:p>
        </w:tc>
      </w:tr>
      <w:tr w:rsidR="000F51DA" w:rsidRPr="000F51DA" w14:paraId="08BFF7E5" w14:textId="77777777" w:rsidTr="00375FEC">
        <w:tblPrEx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ook w:val="0620" w:firstRow="1" w:lastRow="0" w:firstColumn="0" w:lastColumn="0" w:noHBand="1" w:noVBand="1"/>
        </w:tblPrEx>
        <w:trPr>
          <w:trHeight w:val="468"/>
        </w:trPr>
        <w:tc>
          <w:tcPr>
            <w:tcW w:w="555" w:type="dxa"/>
            <w:vMerge w:val="restart"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BF2CC" w14:textId="74C64456" w:rsidR="00375FEC" w:rsidRPr="000F51DA" w:rsidRDefault="00375FEC" w:rsidP="000744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F51DA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375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0E3E7F" w14:textId="06874B1B" w:rsidR="00375FEC" w:rsidRPr="000F51DA" w:rsidRDefault="00375FEC" w:rsidP="000744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Разработка и отладка программного кода</w:t>
            </w:r>
          </w:p>
        </w:tc>
        <w:tc>
          <w:tcPr>
            <w:tcW w:w="1560" w:type="dxa"/>
            <w:vMerge w:val="restart"/>
            <w:tcBorders>
              <w:top w:val="nil"/>
              <w:left w:val="nil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0656D" w14:textId="31BC9A12" w:rsidR="00375FEC" w:rsidRPr="000F51DA" w:rsidRDefault="008573A5" w:rsidP="000744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F51DA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375FEC" w:rsidRPr="000F51D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75FEC" w:rsidRPr="000F51DA" w14:paraId="77265E3E" w14:textId="77777777" w:rsidTr="00375FEC">
        <w:tblPrEx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ook w:val="0620" w:firstRow="1" w:lastRow="0" w:firstColumn="0" w:lastColumn="0" w:noHBand="1" w:noVBand="1"/>
        </w:tblPrEx>
        <w:trPr>
          <w:trHeight w:val="1845"/>
        </w:trPr>
        <w:tc>
          <w:tcPr>
            <w:tcW w:w="555" w:type="dxa"/>
            <w:vMerge/>
            <w:tcBorders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09760" w14:textId="421D2FF9" w:rsidR="00375FEC" w:rsidRPr="000F51DA" w:rsidRDefault="00375FEC" w:rsidP="000744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75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28B203" w14:textId="77777777" w:rsidR="00375FEC" w:rsidRPr="000F51DA" w:rsidRDefault="00375FEC" w:rsidP="00375F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>Специалист должен знать и понимать:</w:t>
            </w:r>
          </w:p>
          <w:p w14:paraId="214200E6" w14:textId="77777777" w:rsidR="00375FEC" w:rsidRPr="000F51DA" w:rsidRDefault="00375FEC" w:rsidP="00375F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>- методы и приемы формализации поставленных задач;</w:t>
            </w:r>
          </w:p>
          <w:p w14:paraId="7C2928EE" w14:textId="77777777" w:rsidR="00375FEC" w:rsidRPr="000F51DA" w:rsidRDefault="00375FEC" w:rsidP="00375F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>- методы и приемы алгоритмизации поставленных задач;</w:t>
            </w:r>
          </w:p>
          <w:p w14:paraId="52142733" w14:textId="77777777" w:rsidR="00375FEC" w:rsidRPr="000F51DA" w:rsidRDefault="00375FEC" w:rsidP="00375F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>- синтаксис выбранного языка программирования, особенности программирования на этом языке, стандартные библиотеки языка программирования;</w:t>
            </w:r>
          </w:p>
          <w:p w14:paraId="6A30A95D" w14:textId="77777777" w:rsidR="00375FEC" w:rsidRPr="000F51DA" w:rsidRDefault="00375FEC" w:rsidP="00375F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>- методологии разработки компьютерного программного обеспечения</w:t>
            </w:r>
          </w:p>
          <w:p w14:paraId="67DE4CD1" w14:textId="77777777" w:rsidR="00375FEC" w:rsidRPr="000F51DA" w:rsidRDefault="00375FEC" w:rsidP="00375F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>- методы повышения читаемости программного кода;</w:t>
            </w:r>
          </w:p>
          <w:p w14:paraId="5635EDAD" w14:textId="77777777" w:rsidR="00375FEC" w:rsidRPr="000F51DA" w:rsidRDefault="00375FEC" w:rsidP="00375F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>- основные стандарты оформления технической документации на компьютерное программное обеспечение;</w:t>
            </w:r>
          </w:p>
          <w:p w14:paraId="4788BF73" w14:textId="77777777" w:rsidR="00375FEC" w:rsidRPr="000F51DA" w:rsidRDefault="00375FEC" w:rsidP="00375F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>- методы и приемы отладки программного кода.</w:t>
            </w:r>
          </w:p>
          <w:p w14:paraId="642566C8" w14:textId="77777777" w:rsidR="00375FEC" w:rsidRPr="000F51DA" w:rsidRDefault="00375FEC" w:rsidP="00375F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>Специалист должен уметь:</w:t>
            </w:r>
          </w:p>
          <w:p w14:paraId="09E4F5DA" w14:textId="77777777" w:rsidR="00375FEC" w:rsidRPr="000F51DA" w:rsidRDefault="00375FEC" w:rsidP="00375F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>- применять алгоритмы решения типовых задач в области разработки;</w:t>
            </w:r>
          </w:p>
          <w:p w14:paraId="2FB874F4" w14:textId="77777777" w:rsidR="00375FEC" w:rsidRPr="000F51DA" w:rsidRDefault="00375FEC" w:rsidP="00375F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>- использовать методы и приемы формализации поставленных задач;</w:t>
            </w:r>
          </w:p>
          <w:p w14:paraId="526B766D" w14:textId="77777777" w:rsidR="00375FEC" w:rsidRPr="000F51DA" w:rsidRDefault="00375FEC" w:rsidP="00375F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>- использовать методы и приемы алгоритмизации поставленных задач;</w:t>
            </w:r>
          </w:p>
          <w:p w14:paraId="7FAB1FDE" w14:textId="77777777" w:rsidR="00375FEC" w:rsidRPr="000F51DA" w:rsidRDefault="00375FEC" w:rsidP="00375F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>- применять выбранные языки программирования для написания программного кода;</w:t>
            </w:r>
          </w:p>
          <w:p w14:paraId="62F2738B" w14:textId="77777777" w:rsidR="00375FEC" w:rsidRPr="000F51DA" w:rsidRDefault="00375FEC" w:rsidP="00375F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>- использовать выбранную среду программирования;</w:t>
            </w:r>
          </w:p>
          <w:p w14:paraId="0A478AEB" w14:textId="77777777" w:rsidR="00375FEC" w:rsidRPr="000F51DA" w:rsidRDefault="00375FEC" w:rsidP="00375F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>- использовать возможности имеющейся технической и/или программной архитектуры для написания программного кода;</w:t>
            </w:r>
          </w:p>
          <w:p w14:paraId="75A910AA" w14:textId="77777777" w:rsidR="00375FEC" w:rsidRPr="000F51DA" w:rsidRDefault="00375FEC" w:rsidP="00375F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>- применять нормативно-технические документы, определяющие требования к оформлению программного кода;</w:t>
            </w:r>
          </w:p>
          <w:p w14:paraId="71F14BE8" w14:textId="77777777" w:rsidR="00375FEC" w:rsidRPr="000F51DA" w:rsidRDefault="00375FEC" w:rsidP="00375F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>- выявлять ошибки в программном коде;</w:t>
            </w:r>
          </w:p>
          <w:p w14:paraId="50F9F0C0" w14:textId="77777777" w:rsidR="00375FEC" w:rsidRPr="000F51DA" w:rsidRDefault="00375FEC" w:rsidP="00375F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>- применять методы и приемы отладки программного кода;</w:t>
            </w:r>
          </w:p>
          <w:p w14:paraId="449C22CE" w14:textId="1F95DE21" w:rsidR="00375FEC" w:rsidRPr="000F51DA" w:rsidRDefault="00375FEC" w:rsidP="00375F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>- интерпретировать сообщения об ошибках, предупреждения, записи технологических журналов;</w:t>
            </w:r>
          </w:p>
        </w:tc>
        <w:tc>
          <w:tcPr>
            <w:tcW w:w="1560" w:type="dxa"/>
            <w:vMerge/>
            <w:tcBorders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00617" w14:textId="605E151F" w:rsidR="00375FEC" w:rsidRPr="000F51DA" w:rsidRDefault="00375FEC" w:rsidP="000744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42D2144" w14:textId="77777777" w:rsidR="00375FEC" w:rsidRPr="000F51DA" w:rsidRDefault="00375FEC"/>
    <w:p w14:paraId="553E3760" w14:textId="77777777" w:rsidR="00375FEC" w:rsidRPr="000F51DA" w:rsidRDefault="00375FEC">
      <w:r w:rsidRPr="000F51DA">
        <w:br w:type="page"/>
      </w:r>
    </w:p>
    <w:tbl>
      <w:tblPr>
        <w:tblStyle w:val="a6"/>
        <w:tblW w:w="9343" w:type="dxa"/>
        <w:tblInd w:w="8" w:type="dxa"/>
        <w:tblLayout w:type="fixed"/>
        <w:tblLook w:val="04A0" w:firstRow="1" w:lastRow="0" w:firstColumn="1" w:lastColumn="0" w:noHBand="0" w:noVBand="1"/>
      </w:tblPr>
      <w:tblGrid>
        <w:gridCol w:w="555"/>
        <w:gridCol w:w="7234"/>
        <w:gridCol w:w="1554"/>
      </w:tblGrid>
      <w:tr w:rsidR="000F51DA" w:rsidRPr="000F51DA" w14:paraId="38D9AD68" w14:textId="77777777" w:rsidTr="00106965">
        <w:trPr>
          <w:trHeight w:val="675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53DEF95" w14:textId="77777777" w:rsidR="00375FEC" w:rsidRPr="000F51DA" w:rsidRDefault="00375FEC" w:rsidP="00ED6D5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F51D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41D0278" w14:textId="77777777" w:rsidR="00375FEC" w:rsidRPr="000F51DA" w:rsidRDefault="00375FEC" w:rsidP="00ED6D5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F51D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Раздел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7F4792E" w14:textId="77777777" w:rsidR="00375FEC" w:rsidRPr="000F51DA" w:rsidRDefault="00375FEC" w:rsidP="00ED6D5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F51D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Важность в %</w:t>
            </w:r>
          </w:p>
        </w:tc>
      </w:tr>
      <w:tr w:rsidR="000F51DA" w:rsidRPr="000F51DA" w14:paraId="724C53A0" w14:textId="77777777" w:rsidTr="00106965">
        <w:tblPrEx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ook w:val="0620" w:firstRow="1" w:lastRow="0" w:firstColumn="0" w:lastColumn="0" w:noHBand="1" w:noVBand="1"/>
        </w:tblPrEx>
        <w:trPr>
          <w:trHeight w:val="825"/>
        </w:trPr>
        <w:tc>
          <w:tcPr>
            <w:tcW w:w="555" w:type="dxa"/>
            <w:vMerge w:val="restart"/>
            <w:tcBorders>
              <w:top w:val="single" w:sz="4" w:space="0" w:color="auto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BFBFB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4008B6" w14:textId="3BB994B0" w:rsidR="00556005" w:rsidRPr="000F51DA" w:rsidRDefault="00726C1B" w:rsidP="000744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51DA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234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9B0A6E" w14:textId="77777777" w:rsidR="00556005" w:rsidRPr="000F51DA" w:rsidRDefault="00726C1B" w:rsidP="000744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Управление этапами жизненного цикла методологической и технологической инфраструктуры анализа больших данных в организации</w:t>
            </w:r>
          </w:p>
        </w:tc>
        <w:tc>
          <w:tcPr>
            <w:tcW w:w="1554" w:type="dxa"/>
            <w:vMerge w:val="restart"/>
            <w:tcBorders>
              <w:top w:val="single" w:sz="4" w:space="0" w:color="auto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EBEF69" w14:textId="59E9094E" w:rsidR="00556005" w:rsidRPr="000F51DA" w:rsidRDefault="008573A5" w:rsidP="000744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val="ru-RU"/>
              </w:rPr>
            </w:pPr>
            <w:r w:rsidRPr="000F51DA"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556005" w:rsidRPr="000F51DA" w14:paraId="4BEC34CC" w14:textId="77777777" w:rsidTr="00106965">
        <w:tblPrEx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ook w:val="0620" w:firstRow="1" w:lastRow="0" w:firstColumn="0" w:lastColumn="0" w:noHBand="1" w:noVBand="1"/>
        </w:tblPrEx>
        <w:trPr>
          <w:trHeight w:val="4155"/>
        </w:trPr>
        <w:tc>
          <w:tcPr>
            <w:tcW w:w="555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12213" w14:textId="77777777" w:rsidR="00556005" w:rsidRPr="000F51DA" w:rsidRDefault="00556005" w:rsidP="000744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34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F523F7" w14:textId="77777777" w:rsidR="00556005" w:rsidRPr="000F51DA" w:rsidRDefault="00726C1B" w:rsidP="000744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>Специалист должен знать и понимать:</w:t>
            </w:r>
          </w:p>
          <w:p w14:paraId="6F71BEAD" w14:textId="77777777" w:rsidR="00556005" w:rsidRPr="000F51DA" w:rsidRDefault="00726C1B" w:rsidP="000744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>Теория вероятностей и математическая статистика</w:t>
            </w:r>
          </w:p>
          <w:p w14:paraId="79ACEE1A" w14:textId="77777777" w:rsidR="00556005" w:rsidRPr="000F51DA" w:rsidRDefault="00726C1B" w:rsidP="000744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>Современные методы и инструментальные средства анализа больших данных</w:t>
            </w:r>
          </w:p>
          <w:p w14:paraId="7A375400" w14:textId="77777777" w:rsidR="00556005" w:rsidRPr="000F51DA" w:rsidRDefault="00726C1B" w:rsidP="000744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>Стандарты проведения анализа данных</w:t>
            </w:r>
          </w:p>
          <w:p w14:paraId="379E8E3E" w14:textId="77777777" w:rsidR="00556005" w:rsidRPr="000F51DA" w:rsidRDefault="00726C1B" w:rsidP="000744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Методы оценки временных и стоимостных характеристик технологий больших данных</w:t>
            </w:r>
          </w:p>
          <w:p w14:paraId="58C3BF4E" w14:textId="77777777" w:rsidR="00556005" w:rsidRPr="000F51DA" w:rsidRDefault="00726C1B" w:rsidP="000744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>Современная технологическая инфраструктура высокопроизводительных и распределенных вычислений</w:t>
            </w:r>
          </w:p>
          <w:p w14:paraId="34C6EE22" w14:textId="77777777" w:rsidR="00556005" w:rsidRPr="000F51DA" w:rsidRDefault="00726C1B" w:rsidP="000744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Методы интерпретации и визуализации больших данных</w:t>
            </w:r>
          </w:p>
          <w:p w14:paraId="4EAA5F0C" w14:textId="77777777" w:rsidR="00106965" w:rsidRPr="000F51DA" w:rsidRDefault="00106965" w:rsidP="0010696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>Специалист должен уметь:</w:t>
            </w:r>
          </w:p>
          <w:p w14:paraId="790D413F" w14:textId="77777777" w:rsidR="00106965" w:rsidRPr="000F51DA" w:rsidRDefault="00106965" w:rsidP="0010696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Проводить презентации при консультировании заказчика, согласовании и утверждении требований к результатам аналитических работ с использованием технологий больших данных</w:t>
            </w:r>
          </w:p>
          <w:p w14:paraId="688F0AEB" w14:textId="0C8D11B0" w:rsidR="00106965" w:rsidRPr="000F51DA" w:rsidRDefault="00106965" w:rsidP="0010696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>Подготавливать документы, регламентирующие требования к результатам аналитического исследования с использованием технологий больших данных в соответствии с существующими регламентами организации</w:t>
            </w:r>
          </w:p>
        </w:tc>
        <w:tc>
          <w:tcPr>
            <w:tcW w:w="1554" w:type="dxa"/>
            <w:vMerge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2D5AD" w14:textId="77777777" w:rsidR="00556005" w:rsidRPr="000F51DA" w:rsidRDefault="00556005" w:rsidP="000744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EDFDE23" w14:textId="77777777" w:rsidR="00106965" w:rsidRPr="000F51DA" w:rsidRDefault="00106965"/>
    <w:p w14:paraId="439D458A" w14:textId="77777777" w:rsidR="00106965" w:rsidRPr="000F51DA" w:rsidRDefault="00106965">
      <w:r w:rsidRPr="000F51DA">
        <w:br w:type="page"/>
      </w:r>
    </w:p>
    <w:tbl>
      <w:tblPr>
        <w:tblStyle w:val="a7"/>
        <w:tblW w:w="8850" w:type="dxa"/>
        <w:tblInd w:w="8" w:type="dxa"/>
        <w:tblLayout w:type="fixed"/>
        <w:tblLook w:val="04A0" w:firstRow="1" w:lastRow="0" w:firstColumn="1" w:lastColumn="0" w:noHBand="0" w:noVBand="1"/>
      </w:tblPr>
      <w:tblGrid>
        <w:gridCol w:w="555"/>
        <w:gridCol w:w="6825"/>
        <w:gridCol w:w="1470"/>
      </w:tblGrid>
      <w:tr w:rsidR="000F51DA" w:rsidRPr="000F51DA" w14:paraId="3C31D665" w14:textId="77777777" w:rsidTr="00106965">
        <w:trPr>
          <w:trHeight w:val="675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C9A285B" w14:textId="77777777" w:rsidR="00106965" w:rsidRPr="000F51DA" w:rsidRDefault="00106965" w:rsidP="00ED6D5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F51D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6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10AFD67" w14:textId="77777777" w:rsidR="00106965" w:rsidRPr="000F51DA" w:rsidRDefault="00106965" w:rsidP="00ED6D5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F51D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Раздел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DA84A28" w14:textId="77777777" w:rsidR="00106965" w:rsidRPr="000F51DA" w:rsidRDefault="00106965" w:rsidP="00ED6D5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F51D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Важность в %</w:t>
            </w:r>
          </w:p>
        </w:tc>
      </w:tr>
      <w:tr w:rsidR="000F51DA" w:rsidRPr="000F51DA" w14:paraId="73ADB9EE" w14:textId="77777777" w:rsidTr="00106965">
        <w:tblPrEx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ook w:val="0600" w:firstRow="0" w:lastRow="0" w:firstColumn="0" w:lastColumn="0" w:noHBand="1" w:noVBand="1"/>
        </w:tblPrEx>
        <w:trPr>
          <w:trHeight w:val="825"/>
        </w:trPr>
        <w:tc>
          <w:tcPr>
            <w:tcW w:w="555" w:type="dxa"/>
            <w:vMerge w:val="restart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AFDDE7" w14:textId="52454001" w:rsidR="00556005" w:rsidRPr="000F51DA" w:rsidRDefault="00726C1B" w:rsidP="000744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51DA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25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E0C879" w14:textId="77777777" w:rsidR="00556005" w:rsidRPr="000F51DA" w:rsidRDefault="00726C1B" w:rsidP="000744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Анализ больших данных с использованием существующей в организации методологической и технологической инфраструктуры</w:t>
            </w:r>
          </w:p>
        </w:tc>
        <w:tc>
          <w:tcPr>
            <w:tcW w:w="1470" w:type="dxa"/>
            <w:vMerge w:val="restart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77B6D5" w14:textId="6D89C190" w:rsidR="00556005" w:rsidRPr="000F51DA" w:rsidRDefault="008573A5" w:rsidP="00FE7A0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</w:rPr>
            </w:pPr>
            <w:r w:rsidRPr="000F51DA"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0F51DA" w:rsidRPr="000F51DA" w14:paraId="48B6CCAB" w14:textId="77777777" w:rsidTr="00106965">
        <w:tblPrEx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ook w:val="0600" w:firstRow="0" w:lastRow="0" w:firstColumn="0" w:lastColumn="0" w:noHBand="1" w:noVBand="1"/>
        </w:tblPrEx>
        <w:trPr>
          <w:trHeight w:val="5415"/>
        </w:trPr>
        <w:tc>
          <w:tcPr>
            <w:tcW w:w="55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2D446" w14:textId="77777777" w:rsidR="00556005" w:rsidRPr="000F51DA" w:rsidRDefault="00556005" w:rsidP="000744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566229" w14:textId="77777777" w:rsidR="00556005" w:rsidRPr="000F51DA" w:rsidRDefault="00726C1B" w:rsidP="000744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>Специалист должен знать и понимать:</w:t>
            </w:r>
          </w:p>
          <w:p w14:paraId="4000ABD7" w14:textId="77777777" w:rsidR="00556005" w:rsidRPr="000F51DA" w:rsidRDefault="00726C1B" w:rsidP="000744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>Предметная область анализа больших данных в соответствии с требованиями заказчика</w:t>
            </w:r>
          </w:p>
          <w:p w14:paraId="74CD34FD" w14:textId="77777777" w:rsidR="00556005" w:rsidRPr="000F51DA" w:rsidRDefault="00726C1B" w:rsidP="000744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>Возможности имеющейся у исполнителя методологической и технологической инфраструктуры анализа больших данных</w:t>
            </w:r>
          </w:p>
          <w:p w14:paraId="7F76BE99" w14:textId="77777777" w:rsidR="00556005" w:rsidRPr="000F51DA" w:rsidRDefault="00726C1B" w:rsidP="000744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>Современный опыт использования анализа больших данных</w:t>
            </w:r>
          </w:p>
          <w:p w14:paraId="097AFAFB" w14:textId="77777777" w:rsidR="00556005" w:rsidRPr="000F51DA" w:rsidRDefault="00726C1B" w:rsidP="000744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>Теоретическая и прикладная информатика</w:t>
            </w:r>
          </w:p>
          <w:p w14:paraId="4DFB2B5A" w14:textId="77777777" w:rsidR="00556005" w:rsidRPr="000F51DA" w:rsidRDefault="00726C1B" w:rsidP="000744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>Теоретические и прикладные основы анализа данных</w:t>
            </w:r>
          </w:p>
          <w:p w14:paraId="37BAF011" w14:textId="77777777" w:rsidR="00556005" w:rsidRPr="000F51DA" w:rsidRDefault="00726C1B" w:rsidP="000744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Основы бизнес-интеллекта, типы систем бизнес-интеллекта</w:t>
            </w:r>
          </w:p>
          <w:p w14:paraId="199883E3" w14:textId="77777777" w:rsidR="00556005" w:rsidRPr="000F51DA" w:rsidRDefault="00726C1B" w:rsidP="000744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>Теория принятия решений</w:t>
            </w:r>
          </w:p>
          <w:p w14:paraId="0B08486D" w14:textId="77777777" w:rsidR="00556005" w:rsidRPr="000F51DA" w:rsidRDefault="00726C1B" w:rsidP="000744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>Математическое моделирование</w:t>
            </w:r>
          </w:p>
          <w:p w14:paraId="57CF3079" w14:textId="77777777" w:rsidR="00556005" w:rsidRPr="000F51DA" w:rsidRDefault="00726C1B" w:rsidP="000744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>Типы анализа больших данных, виды аналитики</w:t>
            </w:r>
          </w:p>
        </w:tc>
        <w:tc>
          <w:tcPr>
            <w:tcW w:w="1470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3789C" w14:textId="77777777" w:rsidR="00556005" w:rsidRPr="000F51DA" w:rsidRDefault="00556005" w:rsidP="000744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56005" w:rsidRPr="000F51DA" w14:paraId="2037CF8F" w14:textId="77777777" w:rsidTr="00106965">
        <w:tblPrEx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ook w:val="0600" w:firstRow="0" w:lastRow="0" w:firstColumn="0" w:lastColumn="0" w:noHBand="1" w:noVBand="1"/>
        </w:tblPrEx>
        <w:trPr>
          <w:trHeight w:val="3165"/>
        </w:trPr>
        <w:tc>
          <w:tcPr>
            <w:tcW w:w="55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6875A" w14:textId="77777777" w:rsidR="00556005" w:rsidRPr="000F51DA" w:rsidRDefault="00556005" w:rsidP="000744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134941" w14:textId="77777777" w:rsidR="00556005" w:rsidRPr="000F51DA" w:rsidRDefault="00726C1B" w:rsidP="000744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>Специалист должен уметь:</w:t>
            </w:r>
          </w:p>
          <w:p w14:paraId="3AEE4058" w14:textId="77777777" w:rsidR="00556005" w:rsidRPr="000F51DA" w:rsidRDefault="00726C1B" w:rsidP="000744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имеющуюся у исполнителя методологическую и технологическую инфраструктуру анализа больших данных для выполнения аналитических работ</w:t>
            </w:r>
          </w:p>
          <w:p w14:paraId="61274203" w14:textId="77777777" w:rsidR="00556005" w:rsidRPr="000F51DA" w:rsidRDefault="00726C1B" w:rsidP="000744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Проводить сравнительный анализ методов и инструментальных средств анализа больших данных</w:t>
            </w:r>
          </w:p>
          <w:p w14:paraId="3A1C6952" w14:textId="77777777" w:rsidR="00556005" w:rsidRPr="000F51DA" w:rsidRDefault="00726C1B" w:rsidP="000744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Проводить анализ больших данных в соответствии с утвержденными требованиями к результатам аналитического исследования</w:t>
            </w:r>
          </w:p>
        </w:tc>
        <w:tc>
          <w:tcPr>
            <w:tcW w:w="1470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14EC5" w14:textId="77777777" w:rsidR="00556005" w:rsidRPr="000F51DA" w:rsidRDefault="00556005" w:rsidP="000744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3F6F46B" w14:textId="77777777" w:rsidR="00106965" w:rsidRPr="000F51DA" w:rsidRDefault="00106965"/>
    <w:p w14:paraId="0A97A19C" w14:textId="77777777" w:rsidR="00106965" w:rsidRPr="000F51DA" w:rsidRDefault="00106965">
      <w:r w:rsidRPr="000F51DA">
        <w:br w:type="page"/>
      </w:r>
    </w:p>
    <w:tbl>
      <w:tblPr>
        <w:tblStyle w:val="a7"/>
        <w:tblW w:w="8850" w:type="dxa"/>
        <w:tblInd w:w="8" w:type="dxa"/>
        <w:tblLayout w:type="fixed"/>
        <w:tblLook w:val="04A0" w:firstRow="1" w:lastRow="0" w:firstColumn="1" w:lastColumn="0" w:noHBand="0" w:noVBand="1"/>
      </w:tblPr>
      <w:tblGrid>
        <w:gridCol w:w="555"/>
        <w:gridCol w:w="6825"/>
        <w:gridCol w:w="1470"/>
      </w:tblGrid>
      <w:tr w:rsidR="000F51DA" w:rsidRPr="000F51DA" w14:paraId="016EB32E" w14:textId="77777777" w:rsidTr="00106965">
        <w:trPr>
          <w:trHeight w:val="675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2CE3EF6" w14:textId="77777777" w:rsidR="00106965" w:rsidRPr="000F51DA" w:rsidRDefault="00106965" w:rsidP="00ED6D5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F51D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6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D523E1B" w14:textId="77777777" w:rsidR="00106965" w:rsidRPr="000F51DA" w:rsidRDefault="00106965" w:rsidP="00ED6D5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F51D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Раздел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7256A60" w14:textId="77777777" w:rsidR="00106965" w:rsidRPr="000F51DA" w:rsidRDefault="00106965" w:rsidP="00ED6D5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F51D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Важность в %</w:t>
            </w:r>
          </w:p>
        </w:tc>
      </w:tr>
      <w:tr w:rsidR="000F51DA" w:rsidRPr="000F51DA" w14:paraId="0211DC76" w14:textId="77777777" w:rsidTr="00106965">
        <w:tblPrEx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ook w:val="0600" w:firstRow="0" w:lastRow="0" w:firstColumn="0" w:lastColumn="0" w:noHBand="1" w:noVBand="1"/>
        </w:tblPrEx>
        <w:trPr>
          <w:trHeight w:val="1095"/>
        </w:trPr>
        <w:tc>
          <w:tcPr>
            <w:tcW w:w="555" w:type="dxa"/>
            <w:vMerge w:val="restart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225B52" w14:textId="57F95F34" w:rsidR="00556005" w:rsidRPr="000F51DA" w:rsidRDefault="00726C1B" w:rsidP="000744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51DA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25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161F5E" w14:textId="77777777" w:rsidR="00556005" w:rsidRPr="000F51DA" w:rsidRDefault="00726C1B" w:rsidP="000744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Решение задач автоматизации информационно-аналитической деятельности с использованием информационно-аналитических систем в защищенном исполнении</w:t>
            </w:r>
          </w:p>
        </w:tc>
        <w:tc>
          <w:tcPr>
            <w:tcW w:w="1470" w:type="dxa"/>
            <w:vMerge w:val="restart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BE5D65" w14:textId="77777777" w:rsidR="00556005" w:rsidRPr="000F51DA" w:rsidRDefault="00726C1B" w:rsidP="00FE7A0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</w:rPr>
            </w:pPr>
            <w:r w:rsidRPr="000F51DA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0F51DA" w:rsidRPr="000F51DA" w14:paraId="533D4604" w14:textId="77777777" w:rsidTr="00106965">
        <w:tblPrEx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ook w:val="0600" w:firstRow="0" w:lastRow="0" w:firstColumn="0" w:lastColumn="0" w:noHBand="1" w:noVBand="1"/>
        </w:tblPrEx>
        <w:trPr>
          <w:trHeight w:val="2355"/>
        </w:trPr>
        <w:tc>
          <w:tcPr>
            <w:tcW w:w="55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35C82" w14:textId="77777777" w:rsidR="00556005" w:rsidRPr="000F51DA" w:rsidRDefault="00556005" w:rsidP="000744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409F33" w14:textId="77777777" w:rsidR="00556005" w:rsidRPr="000F51DA" w:rsidRDefault="00726C1B" w:rsidP="000744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>Специалист должен знать и понимать:</w:t>
            </w:r>
          </w:p>
          <w:p w14:paraId="63284C4D" w14:textId="77777777" w:rsidR="00556005" w:rsidRPr="000F51DA" w:rsidRDefault="00726C1B" w:rsidP="000744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>Типовые средства и методы защиты информации в локальных и глобальных вычислительных сетях</w:t>
            </w:r>
          </w:p>
          <w:p w14:paraId="1C040403" w14:textId="77777777" w:rsidR="00556005" w:rsidRPr="000F51DA" w:rsidRDefault="00726C1B" w:rsidP="000744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>Базовая конфигурация системы защиты информации ИАС</w:t>
            </w:r>
          </w:p>
          <w:p w14:paraId="611A98FE" w14:textId="77777777" w:rsidR="00556005" w:rsidRPr="000F51DA" w:rsidRDefault="00726C1B" w:rsidP="000744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>Особенности применения программных и программно-аппаратных средств защиты информации в ИАС</w:t>
            </w:r>
          </w:p>
        </w:tc>
        <w:tc>
          <w:tcPr>
            <w:tcW w:w="1470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C2110" w14:textId="77777777" w:rsidR="00556005" w:rsidRPr="000F51DA" w:rsidRDefault="00556005" w:rsidP="000744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F51DA" w:rsidRPr="000F51DA" w14:paraId="44931844" w14:textId="77777777" w:rsidTr="00106965">
        <w:tblPrEx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ook w:val="0600" w:firstRow="0" w:lastRow="0" w:firstColumn="0" w:lastColumn="0" w:noHBand="1" w:noVBand="1"/>
        </w:tblPrEx>
        <w:trPr>
          <w:trHeight w:val="1845"/>
        </w:trPr>
        <w:tc>
          <w:tcPr>
            <w:tcW w:w="55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3F42C" w14:textId="77777777" w:rsidR="00556005" w:rsidRPr="000F51DA" w:rsidRDefault="00556005" w:rsidP="000744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AB2B54" w14:textId="77777777" w:rsidR="00556005" w:rsidRPr="000F51DA" w:rsidRDefault="00726C1B" w:rsidP="000744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>Специалист должен уметь:</w:t>
            </w:r>
          </w:p>
          <w:p w14:paraId="3BAA0C5C" w14:textId="77777777" w:rsidR="00556005" w:rsidRPr="000F51DA" w:rsidRDefault="00726C1B" w:rsidP="000744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>Конфигурировать параметры системы защиты информации ИАС в соответствии с ее эксплуатационной документацией</w:t>
            </w:r>
          </w:p>
          <w:p w14:paraId="05A8ECE8" w14:textId="77777777" w:rsidR="00556005" w:rsidRPr="000F51DA" w:rsidRDefault="00726C1B" w:rsidP="000744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>Обнаруживать и устранять неисправности системы защиты информации ИАС согласно эксплуатационной документации</w:t>
            </w:r>
          </w:p>
        </w:tc>
        <w:tc>
          <w:tcPr>
            <w:tcW w:w="1470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53EB2" w14:textId="77777777" w:rsidR="00556005" w:rsidRPr="000F51DA" w:rsidRDefault="00556005" w:rsidP="000744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F51DA" w:rsidRPr="000F51DA" w14:paraId="3FAD7FF2" w14:textId="77777777" w:rsidTr="00106965">
        <w:tblPrEx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ook w:val="0600" w:firstRow="0" w:lastRow="0" w:firstColumn="0" w:lastColumn="0" w:noHBand="1" w:noVBand="1"/>
        </w:tblPrEx>
        <w:trPr>
          <w:trHeight w:val="555"/>
        </w:trPr>
        <w:tc>
          <w:tcPr>
            <w:tcW w:w="555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16CE3B" w14:textId="77777777" w:rsidR="00556005" w:rsidRPr="000F51DA" w:rsidRDefault="00726C1B" w:rsidP="000744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51DA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F28BFE" w14:textId="77777777" w:rsidR="00556005" w:rsidRPr="000F51DA" w:rsidRDefault="00726C1B" w:rsidP="000744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Проектирование информационно-аналитических систем в защищенном исполнении</w:t>
            </w:r>
          </w:p>
        </w:tc>
        <w:tc>
          <w:tcPr>
            <w:tcW w:w="1470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F171F4" w14:textId="77777777" w:rsidR="00556005" w:rsidRPr="000F51DA" w:rsidRDefault="00726C1B" w:rsidP="00FE7A0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</w:rPr>
            </w:pPr>
            <w:r w:rsidRPr="000F51DA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0F51DA" w:rsidRPr="000F51DA" w14:paraId="3AB6F28C" w14:textId="77777777" w:rsidTr="00106965">
        <w:tblPrEx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ook w:val="0600" w:firstRow="0" w:lastRow="0" w:firstColumn="0" w:lastColumn="0" w:noHBand="1" w:noVBand="1"/>
        </w:tblPrEx>
        <w:trPr>
          <w:trHeight w:val="2355"/>
        </w:trPr>
        <w:tc>
          <w:tcPr>
            <w:tcW w:w="55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24CBD" w14:textId="77777777" w:rsidR="00556005" w:rsidRPr="000F51DA" w:rsidRDefault="00556005" w:rsidP="000744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16E918" w14:textId="77777777" w:rsidR="00556005" w:rsidRPr="000F51DA" w:rsidRDefault="00726C1B" w:rsidP="000744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>Специалист должен знать и понимать:</w:t>
            </w:r>
          </w:p>
          <w:p w14:paraId="4CF91011" w14:textId="77777777" w:rsidR="00556005" w:rsidRPr="000F51DA" w:rsidRDefault="00726C1B" w:rsidP="000744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>Типовые средства, методы и протоколы идентификации, аутентификации и авторизации</w:t>
            </w:r>
          </w:p>
          <w:p w14:paraId="09EA278F" w14:textId="77777777" w:rsidR="00556005" w:rsidRPr="000F51DA" w:rsidRDefault="00726C1B" w:rsidP="000744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>Нормативные правовые акты Российской Федерации в области защиты информации</w:t>
            </w:r>
          </w:p>
          <w:p w14:paraId="76FC4215" w14:textId="77777777" w:rsidR="00556005" w:rsidRPr="000F51DA" w:rsidRDefault="00726C1B" w:rsidP="000744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>Организационные меры по защите информации</w:t>
            </w:r>
          </w:p>
        </w:tc>
        <w:tc>
          <w:tcPr>
            <w:tcW w:w="1470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0151E" w14:textId="77777777" w:rsidR="00556005" w:rsidRPr="000F51DA" w:rsidRDefault="00556005" w:rsidP="000744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F51DA" w:rsidRPr="000F51DA" w14:paraId="4603ECE0" w14:textId="77777777" w:rsidTr="00106965">
        <w:tblPrEx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ook w:val="0600" w:firstRow="0" w:lastRow="0" w:firstColumn="0" w:lastColumn="0" w:noHBand="1" w:noVBand="1"/>
        </w:tblPrEx>
        <w:trPr>
          <w:trHeight w:val="1575"/>
        </w:trPr>
        <w:tc>
          <w:tcPr>
            <w:tcW w:w="55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3A5C0" w14:textId="77777777" w:rsidR="00556005" w:rsidRPr="000F51DA" w:rsidRDefault="00556005" w:rsidP="000744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7A75C4" w14:textId="77777777" w:rsidR="00556005" w:rsidRPr="000F51DA" w:rsidRDefault="00726C1B" w:rsidP="000744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>Специалист должен уметь:</w:t>
            </w:r>
          </w:p>
          <w:p w14:paraId="6504B0D3" w14:textId="77777777" w:rsidR="00556005" w:rsidRPr="000F51DA" w:rsidRDefault="00726C1B" w:rsidP="000744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>Производить монтаж и диагностику компонентов ИАС</w:t>
            </w:r>
          </w:p>
          <w:p w14:paraId="00007994" w14:textId="77777777" w:rsidR="00556005" w:rsidRPr="000F51DA" w:rsidRDefault="00726C1B" w:rsidP="000744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типовые криптографические средства защиты информации, в том числе средства электронной подписи</w:t>
            </w:r>
          </w:p>
        </w:tc>
        <w:tc>
          <w:tcPr>
            <w:tcW w:w="1470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4DDF6" w14:textId="77777777" w:rsidR="00556005" w:rsidRPr="000F51DA" w:rsidRDefault="00556005" w:rsidP="000744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FA33215" w14:textId="77777777" w:rsidR="00556005" w:rsidRPr="000F51DA" w:rsidRDefault="00726C1B" w:rsidP="0007440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51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2C507E6" w14:textId="77777777" w:rsidR="00556005" w:rsidRPr="000F51DA" w:rsidRDefault="00726C1B" w:rsidP="0007440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51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CCEC34" w14:textId="77777777" w:rsidR="00556005" w:rsidRPr="000F51DA" w:rsidRDefault="00726C1B" w:rsidP="00597957">
      <w:pPr>
        <w:pStyle w:val="-2"/>
      </w:pPr>
      <w:bookmarkStart w:id="6" w:name="_Toc158539586"/>
      <w:r w:rsidRPr="000F51DA">
        <w:t>1.3. ТРЕБОВАНИЯ К СХЕМЕ ОЦЕНКИ</w:t>
      </w:r>
      <w:bookmarkEnd w:id="6"/>
    </w:p>
    <w:p w14:paraId="2F8E6514" w14:textId="77777777" w:rsidR="00556005" w:rsidRPr="000F51DA" w:rsidRDefault="00726C1B" w:rsidP="00074401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51DA">
        <w:rPr>
          <w:rFonts w:ascii="Times New Roman" w:eastAsia="Times New Roman" w:hAnsi="Times New Roman" w:cs="Times New Roman"/>
          <w:sz w:val="28"/>
          <w:szCs w:val="28"/>
        </w:rPr>
        <w:t>Сумма баллов, присуждаемых по каждому аспекту, должна попадать в диапазон баллов, определенных для каждого раздела компетенции, обозначенных в требованиях и указанных в таблице №2.</w:t>
      </w:r>
    </w:p>
    <w:p w14:paraId="04C8702F" w14:textId="77777777" w:rsidR="00556005" w:rsidRPr="000F51DA" w:rsidRDefault="00726C1B" w:rsidP="00074401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F51D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18846C3B" w14:textId="77777777" w:rsidR="00556005" w:rsidRPr="000F51DA" w:rsidRDefault="00726C1B" w:rsidP="00074401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F51DA">
        <w:rPr>
          <w:rFonts w:ascii="Times New Roman" w:eastAsia="Times New Roman" w:hAnsi="Times New Roman" w:cs="Times New Roman"/>
          <w:b/>
          <w:sz w:val="28"/>
          <w:szCs w:val="28"/>
        </w:rPr>
        <w:t>Таблица №2</w:t>
      </w:r>
      <w:r w:rsidRPr="000F51DA">
        <w:rPr>
          <w:rFonts w:ascii="Times New Roman" w:eastAsia="Times New Roman" w:hAnsi="Times New Roman" w:cs="Times New Roman"/>
          <w:i/>
          <w:sz w:val="28"/>
          <w:szCs w:val="28"/>
        </w:rPr>
        <w:t xml:space="preserve"> - </w:t>
      </w:r>
      <w:r w:rsidRPr="000F51DA">
        <w:rPr>
          <w:rFonts w:ascii="Times New Roman" w:eastAsia="Times New Roman" w:hAnsi="Times New Roman" w:cs="Times New Roman"/>
          <w:b/>
          <w:sz w:val="28"/>
          <w:szCs w:val="28"/>
        </w:rPr>
        <w:t>Матрица пересчета требований компетенции в критерии оценки</w:t>
      </w:r>
    </w:p>
    <w:tbl>
      <w:tblPr>
        <w:tblStyle w:val="a8"/>
        <w:tblW w:w="920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345"/>
        <w:gridCol w:w="720"/>
        <w:gridCol w:w="810"/>
        <w:gridCol w:w="810"/>
        <w:gridCol w:w="900"/>
        <w:gridCol w:w="810"/>
        <w:gridCol w:w="2591"/>
      </w:tblGrid>
      <w:tr w:rsidR="000F51DA" w:rsidRPr="000F51DA" w14:paraId="1B1AD612" w14:textId="77777777" w:rsidTr="00934957">
        <w:trPr>
          <w:trHeight w:val="1155"/>
        </w:trPr>
        <w:tc>
          <w:tcPr>
            <w:tcW w:w="6615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4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38CCE8" w14:textId="77777777" w:rsidR="00556005" w:rsidRPr="000F51DA" w:rsidRDefault="00726C1B" w:rsidP="000744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F51DA">
              <w:rPr>
                <w:rFonts w:ascii="Times New Roman" w:eastAsia="Times New Roman" w:hAnsi="Times New Roman" w:cs="Times New Roman"/>
                <w:b/>
              </w:rPr>
              <w:t>Критерий/Модуль</w:t>
            </w:r>
          </w:p>
        </w:tc>
        <w:tc>
          <w:tcPr>
            <w:tcW w:w="259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2D04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199FF9" w14:textId="77777777" w:rsidR="00556005" w:rsidRPr="000F51DA" w:rsidRDefault="00726C1B" w:rsidP="000744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F51DA">
              <w:rPr>
                <w:rFonts w:ascii="Times New Roman" w:eastAsia="Times New Roman" w:hAnsi="Times New Roman" w:cs="Times New Roman"/>
                <w:b/>
              </w:rPr>
              <w:t>Итого баллов за раздел ТРЕБОВАНИЙ КОМПЕТЕНЦИИ</w:t>
            </w:r>
          </w:p>
        </w:tc>
      </w:tr>
      <w:tr w:rsidR="000F51DA" w:rsidRPr="000F51DA" w14:paraId="5C5D1A9D" w14:textId="77777777" w:rsidTr="00934957">
        <w:trPr>
          <w:trHeight w:val="285"/>
        </w:trPr>
        <w:tc>
          <w:tcPr>
            <w:tcW w:w="2220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4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93365F" w14:textId="77777777" w:rsidR="00556005" w:rsidRPr="000F51DA" w:rsidRDefault="00726C1B" w:rsidP="000744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F51DA">
              <w:rPr>
                <w:rFonts w:ascii="Times New Roman" w:eastAsia="Times New Roman" w:hAnsi="Times New Roman" w:cs="Times New Roman"/>
                <w:b/>
              </w:rPr>
              <w:t>Разделы ТРЕБОВАНИЙ КОМПЕТЕНЦИИ</w:t>
            </w:r>
          </w:p>
        </w:tc>
        <w:tc>
          <w:tcPr>
            <w:tcW w:w="3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2D04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99BF70" w14:textId="77777777" w:rsidR="00556005" w:rsidRPr="000F51DA" w:rsidRDefault="00726C1B" w:rsidP="000744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F51D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521F4E" w14:textId="77777777" w:rsidR="00556005" w:rsidRPr="000F51DA" w:rsidRDefault="00726C1B" w:rsidP="000744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F51DA">
              <w:rPr>
                <w:rFonts w:ascii="Times New Roman" w:eastAsia="Times New Roman" w:hAnsi="Times New Roman" w:cs="Times New Roman"/>
                <w:b/>
              </w:rPr>
              <w:t>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87B14C" w14:textId="77777777" w:rsidR="00556005" w:rsidRPr="000F51DA" w:rsidRDefault="00726C1B" w:rsidP="000744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F51DA">
              <w:rPr>
                <w:rFonts w:ascii="Times New Roman" w:eastAsia="Times New Roman" w:hAnsi="Times New Roman" w:cs="Times New Roman"/>
                <w:b/>
              </w:rPr>
              <w:t>Б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A9B922" w14:textId="77777777" w:rsidR="00556005" w:rsidRPr="000F51DA" w:rsidRDefault="00726C1B" w:rsidP="000744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F51DA">
              <w:rPr>
                <w:rFonts w:ascii="Times New Roman" w:eastAsia="Times New Roman" w:hAnsi="Times New Roman" w:cs="Times New Roman"/>
                <w:b/>
              </w:rPr>
              <w:t>В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2FFF07" w14:textId="77777777" w:rsidR="00556005" w:rsidRPr="000F51DA" w:rsidRDefault="00726C1B" w:rsidP="000744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F51DA">
              <w:rPr>
                <w:rFonts w:ascii="Times New Roman" w:eastAsia="Times New Roman" w:hAnsi="Times New Roman" w:cs="Times New Roman"/>
                <w:b/>
              </w:rPr>
              <w:t>Г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5799CA" w14:textId="77777777" w:rsidR="00556005" w:rsidRPr="000F51DA" w:rsidRDefault="00726C1B" w:rsidP="000744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F51DA">
              <w:rPr>
                <w:rFonts w:ascii="Times New Roman" w:eastAsia="Times New Roman" w:hAnsi="Times New Roman" w:cs="Times New Roman"/>
                <w:b/>
              </w:rPr>
              <w:t>Д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B3CA1B" w14:textId="77777777" w:rsidR="00556005" w:rsidRPr="000F51DA" w:rsidRDefault="00726C1B" w:rsidP="00074401">
            <w:pPr>
              <w:spacing w:line="360" w:lineRule="auto"/>
              <w:ind w:left="180" w:right="18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F51DA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0F51DA" w:rsidRPr="000F51DA" w14:paraId="41D3D702" w14:textId="77777777" w:rsidTr="00934957">
        <w:trPr>
          <w:trHeight w:val="285"/>
        </w:trPr>
        <w:tc>
          <w:tcPr>
            <w:tcW w:w="222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2EAB3" w14:textId="77777777" w:rsidR="00556005" w:rsidRPr="000F51DA" w:rsidRDefault="00556005" w:rsidP="000744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82C3ED" w14:textId="77777777" w:rsidR="00556005" w:rsidRPr="000F51DA" w:rsidRDefault="00726C1B" w:rsidP="000744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F51DA"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A307FB" w14:textId="0462AA93" w:rsidR="00556005" w:rsidRPr="000F51DA" w:rsidRDefault="000442CF" w:rsidP="000744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</w:t>
            </w:r>
            <w:r w:rsidR="00726C1B"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75FA74" w14:textId="4D12DC03" w:rsidR="00556005" w:rsidRPr="000442CF" w:rsidRDefault="000442CF" w:rsidP="000744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161EEA" w14:textId="3CB23D4D" w:rsidR="00556005" w:rsidRPr="000F51DA" w:rsidRDefault="000442CF" w:rsidP="000744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ACCAA2" w14:textId="7DB5A68D" w:rsidR="00556005" w:rsidRPr="000442CF" w:rsidRDefault="000442CF" w:rsidP="000744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E6513C" w14:textId="511157A0" w:rsidR="00556005" w:rsidRPr="000442CF" w:rsidRDefault="000442CF" w:rsidP="000744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C76755" w14:textId="6918F7C3" w:rsidR="00556005" w:rsidRPr="000F51DA" w:rsidRDefault="00D677A2" w:rsidP="000744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</w:tr>
      <w:tr w:rsidR="000F51DA" w:rsidRPr="000F51DA" w14:paraId="3981936E" w14:textId="77777777" w:rsidTr="00934957">
        <w:trPr>
          <w:trHeight w:val="285"/>
        </w:trPr>
        <w:tc>
          <w:tcPr>
            <w:tcW w:w="222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C4B3A" w14:textId="77777777" w:rsidR="00556005" w:rsidRPr="000F51DA" w:rsidRDefault="00556005" w:rsidP="000744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0EF8AA" w14:textId="77777777" w:rsidR="00556005" w:rsidRPr="000F51DA" w:rsidRDefault="00726C1B" w:rsidP="000744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F51DA"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6670B0" w14:textId="26A6E4F7" w:rsidR="00556005" w:rsidRPr="000F51DA" w:rsidRDefault="00F80BC5" w:rsidP="000744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2,5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FE1576" w14:textId="3483F365" w:rsidR="00556005" w:rsidRPr="000F51DA" w:rsidRDefault="00F80BC5" w:rsidP="000744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8A1DB8" w14:textId="0F9BA9EC" w:rsidR="00556005" w:rsidRPr="000F51DA" w:rsidRDefault="00F80BC5" w:rsidP="000744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11,5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A2EB1E" w14:textId="2ACE2100" w:rsidR="00556005" w:rsidRPr="00F80BC5" w:rsidRDefault="00F80BC5" w:rsidP="000744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22BE7B" w14:textId="3A512F60" w:rsidR="00556005" w:rsidRPr="00F80BC5" w:rsidRDefault="00F80BC5" w:rsidP="000744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F253B2" w14:textId="1A6E151A" w:rsidR="00556005" w:rsidRPr="000F51DA" w:rsidRDefault="00901A3E" w:rsidP="000744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</w:t>
            </w:r>
            <w:r w:rsidR="00D677A2" w:rsidRPr="000F51D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0F51DA" w:rsidRPr="000F51DA" w14:paraId="50F5AF4C" w14:textId="77777777" w:rsidTr="00934957">
        <w:trPr>
          <w:trHeight w:val="255"/>
        </w:trPr>
        <w:tc>
          <w:tcPr>
            <w:tcW w:w="222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1AC8B" w14:textId="77777777" w:rsidR="00556005" w:rsidRPr="000F51DA" w:rsidRDefault="00556005" w:rsidP="000744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451235" w14:textId="77777777" w:rsidR="00556005" w:rsidRPr="000F51DA" w:rsidRDefault="00726C1B" w:rsidP="000744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F51D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D8608E" w14:textId="6DBF2271" w:rsidR="00556005" w:rsidRPr="000F51DA" w:rsidRDefault="002B7165" w:rsidP="000744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10,5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FD179B" w14:textId="73985E49" w:rsidR="00556005" w:rsidRPr="00F80BC5" w:rsidRDefault="002B7165" w:rsidP="000744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2,5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7F5DFE" w14:textId="2AB5E30E" w:rsidR="00556005" w:rsidRPr="000F51DA" w:rsidRDefault="002B7165" w:rsidP="000744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1,5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459418" w14:textId="26ECE65A" w:rsidR="00556005" w:rsidRPr="000F51DA" w:rsidRDefault="002B7165" w:rsidP="000744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7,5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4F26BF" w14:textId="6BF1D131" w:rsidR="00556005" w:rsidRPr="000F51DA" w:rsidRDefault="002B7165" w:rsidP="000744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8E58E8" w14:textId="10421757" w:rsidR="00556005" w:rsidRPr="000F51DA" w:rsidRDefault="00D677A2" w:rsidP="000744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</w:t>
            </w:r>
          </w:p>
        </w:tc>
      </w:tr>
      <w:tr w:rsidR="000F51DA" w:rsidRPr="000F51DA" w14:paraId="079D79E9" w14:textId="77777777" w:rsidTr="00934957">
        <w:trPr>
          <w:trHeight w:val="255"/>
        </w:trPr>
        <w:tc>
          <w:tcPr>
            <w:tcW w:w="222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2C97A" w14:textId="77777777" w:rsidR="00556005" w:rsidRPr="000F51DA" w:rsidRDefault="00556005" w:rsidP="000744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08497B" w14:textId="77777777" w:rsidR="00556005" w:rsidRPr="000F51DA" w:rsidRDefault="00726C1B" w:rsidP="000744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F51D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F7A669" w14:textId="0D2168FE" w:rsidR="00556005" w:rsidRPr="00F80BC5" w:rsidRDefault="00F80BC5" w:rsidP="000744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B7E2DB" w14:textId="5A03D3CF" w:rsidR="00556005" w:rsidRPr="000F51DA" w:rsidRDefault="00F80BC5" w:rsidP="000744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86EE2A" w14:textId="6B9CED04" w:rsidR="00556005" w:rsidRPr="000F51DA" w:rsidRDefault="00F80BC5" w:rsidP="000744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6B6572" w14:textId="17E78DC6" w:rsidR="00556005" w:rsidRPr="00F80BC5" w:rsidRDefault="00F80BC5" w:rsidP="000744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1FBC5A" w14:textId="01E7BF68" w:rsidR="00556005" w:rsidRPr="00F80BC5" w:rsidRDefault="00F80BC5" w:rsidP="000744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899ECA" w14:textId="1E6E9FA0" w:rsidR="00556005" w:rsidRPr="000F51DA" w:rsidRDefault="00901A3E" w:rsidP="000744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</w:t>
            </w:r>
            <w:r w:rsidR="00D677A2" w:rsidRPr="000F51D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</w:tr>
      <w:tr w:rsidR="000F51DA" w:rsidRPr="000F51DA" w14:paraId="1F01ADAB" w14:textId="77777777" w:rsidTr="00934957">
        <w:trPr>
          <w:trHeight w:val="255"/>
        </w:trPr>
        <w:tc>
          <w:tcPr>
            <w:tcW w:w="222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AA0E8" w14:textId="77777777" w:rsidR="00556005" w:rsidRPr="000F51DA" w:rsidRDefault="00556005" w:rsidP="000744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DBC624" w14:textId="77777777" w:rsidR="00556005" w:rsidRPr="000F51DA" w:rsidRDefault="00726C1B" w:rsidP="000744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F51D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4D0F19" w14:textId="592898C7" w:rsidR="00556005" w:rsidRPr="00F80BC5" w:rsidRDefault="00F80BC5" w:rsidP="000744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48F883" w14:textId="2FE1997E" w:rsidR="00556005" w:rsidRPr="000F51DA" w:rsidRDefault="00AB5E52" w:rsidP="000744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72AFE6" w14:textId="6F4FDEB1" w:rsidR="00556005" w:rsidRPr="000F51DA" w:rsidRDefault="00AB5E52" w:rsidP="000744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</w:t>
            </w: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D30390" w14:textId="220464C8" w:rsidR="00556005" w:rsidRPr="00F80BC5" w:rsidRDefault="00F80BC5" w:rsidP="000744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3C9291" w14:textId="5E325547" w:rsidR="00556005" w:rsidRPr="00F80BC5" w:rsidRDefault="00F80BC5" w:rsidP="000744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CF83D7" w14:textId="73A42861" w:rsidR="00556005" w:rsidRPr="000F51DA" w:rsidRDefault="00D677A2" w:rsidP="000744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</w:tr>
      <w:tr w:rsidR="000F51DA" w:rsidRPr="000F51DA" w14:paraId="7B3DB4A8" w14:textId="77777777" w:rsidTr="00934957">
        <w:trPr>
          <w:trHeight w:val="255"/>
        </w:trPr>
        <w:tc>
          <w:tcPr>
            <w:tcW w:w="222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03571" w14:textId="77777777" w:rsidR="00556005" w:rsidRPr="000F51DA" w:rsidRDefault="00556005" w:rsidP="000744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BEEBFE" w14:textId="77777777" w:rsidR="00556005" w:rsidRPr="000F51DA" w:rsidRDefault="00726C1B" w:rsidP="000744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F51D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70551A" w14:textId="331A3C87" w:rsidR="00556005" w:rsidRPr="00F80BC5" w:rsidRDefault="00F80BC5" w:rsidP="000744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7D9A85" w14:textId="46FFBF3B" w:rsidR="00556005" w:rsidRPr="000F51DA" w:rsidRDefault="00AB5E52" w:rsidP="000744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9D8C26" w14:textId="51748B38" w:rsidR="00556005" w:rsidRPr="000F51DA" w:rsidRDefault="00AB5E52" w:rsidP="000744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16719B" w14:textId="634ED13F" w:rsidR="00556005" w:rsidRPr="00F80BC5" w:rsidRDefault="00F80BC5" w:rsidP="000744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11456A" w14:textId="7A6CC868" w:rsidR="00556005" w:rsidRPr="00F80BC5" w:rsidRDefault="00F80BC5" w:rsidP="000744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A0C1F5" w14:textId="7BADFAF5" w:rsidR="00556005" w:rsidRPr="000F51DA" w:rsidRDefault="00D677A2" w:rsidP="000744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</w:tr>
      <w:tr w:rsidR="000F51DA" w:rsidRPr="000F51DA" w14:paraId="36B5D487" w14:textId="77777777" w:rsidTr="00934957">
        <w:trPr>
          <w:trHeight w:val="555"/>
        </w:trPr>
        <w:tc>
          <w:tcPr>
            <w:tcW w:w="256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489D60" w14:textId="77777777" w:rsidR="00556005" w:rsidRPr="000F51DA" w:rsidRDefault="00726C1B" w:rsidP="000744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F51DA">
              <w:rPr>
                <w:rFonts w:ascii="Times New Roman" w:eastAsia="Times New Roman" w:hAnsi="Times New Roman" w:cs="Times New Roman"/>
                <w:b/>
              </w:rPr>
              <w:t>Итого баллов за критерий/модуль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CA2798" w14:textId="0B291989" w:rsidR="00556005" w:rsidRPr="00C60886" w:rsidRDefault="00C60886" w:rsidP="000744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</w:t>
            </w:r>
            <w:r w:rsidR="002B716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5DC325" w14:textId="67813F4C" w:rsidR="00556005" w:rsidRPr="00F80BC5" w:rsidRDefault="002B7165" w:rsidP="000744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24,5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141C83" w14:textId="1B989EF0" w:rsidR="00556005" w:rsidRPr="00F80BC5" w:rsidRDefault="002B7165" w:rsidP="000744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969EAB" w14:textId="33F0E525" w:rsidR="00556005" w:rsidRPr="00F80BC5" w:rsidRDefault="002B7165" w:rsidP="000744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11,5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51A7C4" w14:textId="28F60E73" w:rsidR="00556005" w:rsidRPr="00F80BC5" w:rsidRDefault="002B7165" w:rsidP="000744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9DD308" w14:textId="77777777" w:rsidR="00556005" w:rsidRPr="000F51DA" w:rsidRDefault="00726C1B" w:rsidP="000744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100</w:t>
            </w:r>
          </w:p>
        </w:tc>
      </w:tr>
    </w:tbl>
    <w:p w14:paraId="78A70F96" w14:textId="77777777" w:rsidR="00556005" w:rsidRPr="000F51DA" w:rsidRDefault="00726C1B" w:rsidP="00074401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0F51DA">
        <w:rPr>
          <w:rFonts w:ascii="Times New Roman" w:eastAsia="Times New Roman" w:hAnsi="Times New Roman" w:cs="Times New Roman"/>
        </w:rPr>
        <w:t xml:space="preserve"> </w:t>
      </w:r>
    </w:p>
    <w:p w14:paraId="3C0DF7CF" w14:textId="77777777" w:rsidR="00556005" w:rsidRPr="000F51DA" w:rsidRDefault="00726C1B" w:rsidP="00074401">
      <w:pPr>
        <w:spacing w:line="360" w:lineRule="auto"/>
        <w:ind w:firstLine="700"/>
        <w:jc w:val="center"/>
        <w:rPr>
          <w:rFonts w:ascii="Times New Roman" w:eastAsia="Times New Roman" w:hAnsi="Times New Roman" w:cs="Times New Roman"/>
        </w:rPr>
      </w:pPr>
      <w:r w:rsidRPr="000F51DA">
        <w:rPr>
          <w:rFonts w:ascii="Times New Roman" w:eastAsia="Times New Roman" w:hAnsi="Times New Roman" w:cs="Times New Roman"/>
        </w:rPr>
        <w:t xml:space="preserve"> </w:t>
      </w:r>
    </w:p>
    <w:p w14:paraId="08540BD4" w14:textId="77777777" w:rsidR="00106965" w:rsidRPr="000F51DA" w:rsidRDefault="00106965">
      <w:pPr>
        <w:rPr>
          <w:rFonts w:ascii="Times New Roman" w:eastAsia="Times New Roman" w:hAnsi="Times New Roman" w:cs="Times New Roman"/>
          <w:sz w:val="24"/>
          <w:szCs w:val="24"/>
        </w:rPr>
      </w:pPr>
      <w:r w:rsidRPr="000F51DA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EE8A606" w14:textId="38CC1525" w:rsidR="00556005" w:rsidRPr="000F51DA" w:rsidRDefault="00726C1B" w:rsidP="00597957">
      <w:pPr>
        <w:pStyle w:val="-2"/>
        <w:rPr>
          <w:sz w:val="24"/>
        </w:rPr>
      </w:pPr>
      <w:bookmarkStart w:id="7" w:name="_Toc158539587"/>
      <w:r w:rsidRPr="000F51DA">
        <w:rPr>
          <w:sz w:val="24"/>
        </w:rPr>
        <w:t>1.4. СПЕЦИФИКАЦИЯ ОЦЕНКИ КОМПЕТЕНЦИИ</w:t>
      </w:r>
      <w:bookmarkEnd w:id="7"/>
    </w:p>
    <w:p w14:paraId="3E362E9D" w14:textId="77777777" w:rsidR="00556005" w:rsidRPr="000F51DA" w:rsidRDefault="00726C1B" w:rsidP="00074401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51DA">
        <w:rPr>
          <w:rFonts w:ascii="Times New Roman" w:eastAsia="Times New Roman" w:hAnsi="Times New Roman" w:cs="Times New Roman"/>
          <w:sz w:val="28"/>
          <w:szCs w:val="28"/>
        </w:rPr>
        <w:t>Оценка Конкурсного задания будет основываться на критериях, указанных в таблице №3:</w:t>
      </w:r>
    </w:p>
    <w:p w14:paraId="3FA70F62" w14:textId="77777777" w:rsidR="00556005" w:rsidRPr="000F51DA" w:rsidRDefault="00726C1B" w:rsidP="00190D6F">
      <w:pPr>
        <w:shd w:val="clear" w:color="auto" w:fill="FFFFFF" w:themeFill="background1"/>
        <w:spacing w:line="360" w:lineRule="auto"/>
        <w:ind w:firstLine="70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F51D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705EDFC" w14:textId="77777777" w:rsidR="00556005" w:rsidRPr="000F51DA" w:rsidRDefault="00726C1B" w:rsidP="00190D6F">
      <w:pPr>
        <w:shd w:val="clear" w:color="auto" w:fill="FFFFFF" w:themeFill="background1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F51DA">
        <w:rPr>
          <w:rFonts w:ascii="Times New Roman" w:eastAsia="Times New Roman" w:hAnsi="Times New Roman" w:cs="Times New Roman"/>
          <w:b/>
          <w:sz w:val="28"/>
          <w:szCs w:val="28"/>
        </w:rPr>
        <w:t>Таблица №3 -</w:t>
      </w:r>
      <w:r w:rsidRPr="000F51DA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0F51DA">
        <w:rPr>
          <w:rFonts w:ascii="Times New Roman" w:eastAsia="Times New Roman" w:hAnsi="Times New Roman" w:cs="Times New Roman"/>
          <w:b/>
          <w:sz w:val="28"/>
          <w:szCs w:val="28"/>
        </w:rPr>
        <w:t>Оценка конкурсного задания</w:t>
      </w:r>
    </w:p>
    <w:tbl>
      <w:tblPr>
        <w:tblStyle w:val="a9"/>
        <w:tblW w:w="912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10"/>
        <w:gridCol w:w="2863"/>
        <w:gridCol w:w="5756"/>
      </w:tblGrid>
      <w:tr w:rsidR="000F51DA" w:rsidRPr="000F51DA" w14:paraId="071DFAAD" w14:textId="77777777" w:rsidTr="0045725D">
        <w:trPr>
          <w:trHeight w:val="285"/>
        </w:trPr>
        <w:tc>
          <w:tcPr>
            <w:tcW w:w="33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4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8785B0" w14:textId="77777777" w:rsidR="00556005" w:rsidRPr="000F51DA" w:rsidRDefault="00726C1B" w:rsidP="000744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Критерий</w:t>
            </w:r>
          </w:p>
        </w:tc>
        <w:tc>
          <w:tcPr>
            <w:tcW w:w="575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2D04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2059B3" w14:textId="77777777" w:rsidR="00556005" w:rsidRPr="000F51DA" w:rsidRDefault="00726C1B" w:rsidP="000744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Методика проверки навыков в критерии</w:t>
            </w:r>
          </w:p>
        </w:tc>
      </w:tr>
      <w:tr w:rsidR="000F51DA" w:rsidRPr="000F51DA" w14:paraId="01036385" w14:textId="77777777" w:rsidTr="0045725D">
        <w:trPr>
          <w:trHeight w:val="826"/>
        </w:trPr>
        <w:tc>
          <w:tcPr>
            <w:tcW w:w="5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267FBD" w14:textId="77777777" w:rsidR="00556005" w:rsidRPr="000F51DA" w:rsidRDefault="00726C1B" w:rsidP="000744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2D04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FF34AC" w14:textId="77777777" w:rsidR="00556005" w:rsidRPr="000F51DA" w:rsidRDefault="00726C1B" w:rsidP="000744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Предобработка количественных данных</w:t>
            </w:r>
          </w:p>
        </w:tc>
        <w:tc>
          <w:tcPr>
            <w:tcW w:w="575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D29EAB" w14:textId="4C165249" w:rsidR="0067011B" w:rsidRPr="000F51DA" w:rsidRDefault="00726C1B" w:rsidP="000744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Критерии:</w:t>
            </w: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1.</w:t>
            </w:r>
            <w:r w:rsidR="009C6FC7" w:rsidRPr="000F51D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 </w:t>
            </w: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>Выбор источников данных</w:t>
            </w:r>
          </w:p>
          <w:p w14:paraId="3E48D110" w14:textId="55197124" w:rsidR="0067011B" w:rsidRPr="000F51DA" w:rsidRDefault="00726C1B" w:rsidP="000744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 w:rsidR="009C6FC7" w:rsidRPr="000F51D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 </w:t>
            </w: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типов данных</w:t>
            </w:r>
          </w:p>
          <w:p w14:paraId="4F617F64" w14:textId="041FDACC" w:rsidR="0067011B" w:rsidRPr="000F51DA" w:rsidRDefault="00726C1B" w:rsidP="000744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9C6FC7" w:rsidRPr="000F51D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 </w:t>
            </w: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 объема данных</w:t>
            </w:r>
          </w:p>
          <w:p w14:paraId="2094A179" w14:textId="438EF78F" w:rsidR="00556005" w:rsidRPr="000F51DA" w:rsidRDefault="00726C1B" w:rsidP="000744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  <w:r w:rsidR="009C6FC7" w:rsidRPr="000F51D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 </w:t>
            </w: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 погрешности</w:t>
            </w:r>
          </w:p>
        </w:tc>
      </w:tr>
      <w:tr w:rsidR="000F51DA" w:rsidRPr="000F51DA" w14:paraId="2092A07B" w14:textId="77777777" w:rsidTr="0045725D">
        <w:trPr>
          <w:trHeight w:val="826"/>
        </w:trPr>
        <w:tc>
          <w:tcPr>
            <w:tcW w:w="5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0DA082" w14:textId="77777777" w:rsidR="00556005" w:rsidRPr="000F51DA" w:rsidRDefault="00726C1B" w:rsidP="000744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2D04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D38818" w14:textId="77777777" w:rsidR="00556005" w:rsidRPr="000F51DA" w:rsidRDefault="00726C1B" w:rsidP="00074401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Анализ количественных данных</w:t>
            </w:r>
          </w:p>
        </w:tc>
        <w:tc>
          <w:tcPr>
            <w:tcW w:w="575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19099E" w14:textId="679E80E0" w:rsidR="00556005" w:rsidRPr="000F51DA" w:rsidRDefault="00726C1B" w:rsidP="000744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Критерии:</w:t>
            </w: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1.</w:t>
            </w:r>
            <w:r w:rsidR="009C6FC7" w:rsidRPr="000F51D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 </w:t>
            </w: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>Точность расчетов описательных статистик и корреляций</w:t>
            </w: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2.</w:t>
            </w:r>
            <w:r w:rsidR="009C6FC7" w:rsidRPr="000F51D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 </w:t>
            </w: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Корректность работы </w:t>
            </w:r>
            <w:proofErr w:type="spellStart"/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>дашборда</w:t>
            </w:r>
            <w:proofErr w:type="spellEnd"/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(отсутствие ошибок при отображении информации) / корректность построения графиков и диаграмм</w:t>
            </w:r>
          </w:p>
        </w:tc>
      </w:tr>
      <w:tr w:rsidR="000F51DA" w:rsidRPr="000F51DA" w14:paraId="078E4802" w14:textId="77777777" w:rsidTr="0045725D">
        <w:trPr>
          <w:trHeight w:val="555"/>
        </w:trPr>
        <w:tc>
          <w:tcPr>
            <w:tcW w:w="5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235D5C" w14:textId="77777777" w:rsidR="00556005" w:rsidRPr="000F51DA" w:rsidRDefault="00726C1B" w:rsidP="000744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2D04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C1619F" w14:textId="77777777" w:rsidR="00556005" w:rsidRPr="000F51DA" w:rsidRDefault="00726C1B" w:rsidP="000744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Обработка и анализ текстовых данных</w:t>
            </w:r>
          </w:p>
        </w:tc>
        <w:tc>
          <w:tcPr>
            <w:tcW w:w="575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377ECE" w14:textId="5DC13D0F" w:rsidR="00C202FF" w:rsidRPr="000F51DA" w:rsidRDefault="00726C1B" w:rsidP="000744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Критерии:</w:t>
            </w: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9C6FC7"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9C6FC7" w:rsidRPr="000F51D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 </w:t>
            </w:r>
            <w:r w:rsidR="009C6FC7"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>Содержательная</w:t>
            </w: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оценка точности распределения навыков по классам</w:t>
            </w:r>
          </w:p>
          <w:p w14:paraId="0B620431" w14:textId="59504D00" w:rsidR="00C202FF" w:rsidRPr="000F51DA" w:rsidRDefault="00726C1B" w:rsidP="000744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 w:rsidR="009C6FC7" w:rsidRPr="000F51D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 </w:t>
            </w: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Оценка доли </w:t>
            </w:r>
            <w:r w:rsidR="00C202FF"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>неклассифицируемых</w:t>
            </w: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навыков</w:t>
            </w:r>
          </w:p>
          <w:p w14:paraId="54CAEA60" w14:textId="37546157" w:rsidR="00556005" w:rsidRPr="000F51DA" w:rsidRDefault="00726C1B" w:rsidP="000744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 w:rsidR="009C6FC7" w:rsidRPr="000F51D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 </w:t>
            </w: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 показателей полноты и точности базы</w:t>
            </w:r>
          </w:p>
        </w:tc>
      </w:tr>
      <w:tr w:rsidR="000F51DA" w:rsidRPr="000F51DA" w14:paraId="16FC54BB" w14:textId="77777777" w:rsidTr="0045725D">
        <w:trPr>
          <w:trHeight w:val="601"/>
        </w:trPr>
        <w:tc>
          <w:tcPr>
            <w:tcW w:w="5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6D341D" w14:textId="77777777" w:rsidR="00556005" w:rsidRPr="000F51DA" w:rsidRDefault="00726C1B" w:rsidP="000744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Г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2D04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753001" w14:textId="77777777" w:rsidR="00556005" w:rsidRPr="000F51DA" w:rsidRDefault="00726C1B" w:rsidP="000744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Сетевой анализ данных</w:t>
            </w:r>
          </w:p>
        </w:tc>
        <w:tc>
          <w:tcPr>
            <w:tcW w:w="575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BF4664" w14:textId="7C6F089B" w:rsidR="00556005" w:rsidRPr="000F51DA" w:rsidRDefault="00726C1B" w:rsidP="000744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Критерии:</w:t>
            </w: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1.</w:t>
            </w:r>
            <w:r w:rsidR="009C6FC7" w:rsidRPr="000F51D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 </w:t>
            </w: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 правильности построения графа</w:t>
            </w: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2.</w:t>
            </w:r>
            <w:r w:rsidR="009C6FC7" w:rsidRPr="000F51D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 </w:t>
            </w: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 удобства прочтения графа (выбор укладки)</w:t>
            </w: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3.</w:t>
            </w:r>
            <w:r w:rsidR="009C6FC7" w:rsidRPr="000F51D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 </w:t>
            </w: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 описания метрик графа</w:t>
            </w: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4.</w:t>
            </w:r>
            <w:r w:rsidR="009C6FC7" w:rsidRPr="000F51D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 </w:t>
            </w: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 предложенных рекомендаций</w:t>
            </w:r>
          </w:p>
        </w:tc>
      </w:tr>
      <w:tr w:rsidR="000F51DA" w:rsidRPr="000F51DA" w14:paraId="3F6F2F5A" w14:textId="77777777" w:rsidTr="0045725D">
        <w:trPr>
          <w:trHeight w:val="826"/>
        </w:trPr>
        <w:tc>
          <w:tcPr>
            <w:tcW w:w="5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4B3AB6" w14:textId="77777777" w:rsidR="00556005" w:rsidRPr="000F51DA" w:rsidRDefault="00726C1B" w:rsidP="000744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2D04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183B7A" w14:textId="77777777" w:rsidR="00556005" w:rsidRPr="000F51DA" w:rsidRDefault="00726C1B" w:rsidP="000744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Презентация решения</w:t>
            </w:r>
          </w:p>
        </w:tc>
        <w:tc>
          <w:tcPr>
            <w:tcW w:w="575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AE6540" w14:textId="77777777" w:rsidR="00556005" w:rsidRPr="000F51DA" w:rsidRDefault="00726C1B" w:rsidP="000744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>Эксперты выслушивают презентации, оценивают содержание и выступление конкурсантов с помощью объективных и субъективных критериев.</w:t>
            </w:r>
          </w:p>
        </w:tc>
      </w:tr>
    </w:tbl>
    <w:p w14:paraId="27786723" w14:textId="77777777" w:rsidR="00556005" w:rsidRPr="000F51DA" w:rsidRDefault="00726C1B" w:rsidP="0007440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51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0833F50" w14:textId="77777777" w:rsidR="00106965" w:rsidRPr="000F51DA" w:rsidRDefault="00106965">
      <w:pPr>
        <w:rPr>
          <w:rFonts w:ascii="Times New Roman" w:eastAsia="Times New Roman" w:hAnsi="Times New Roman" w:cs="Times New Roman"/>
        </w:rPr>
      </w:pPr>
      <w:r w:rsidRPr="000F51DA">
        <w:rPr>
          <w:rFonts w:ascii="Times New Roman" w:eastAsia="Times New Roman" w:hAnsi="Times New Roman" w:cs="Times New Roman"/>
        </w:rPr>
        <w:br w:type="page"/>
      </w:r>
    </w:p>
    <w:p w14:paraId="3574C6F0" w14:textId="77777777" w:rsidR="00597957" w:rsidRPr="000F51DA" w:rsidRDefault="00597957" w:rsidP="00597957">
      <w:pPr>
        <w:pStyle w:val="-2"/>
        <w:rPr>
          <w:szCs w:val="28"/>
        </w:rPr>
      </w:pPr>
      <w:bookmarkStart w:id="8" w:name="_Toc158539588"/>
      <w:r w:rsidRPr="000F51DA">
        <w:rPr>
          <w:szCs w:val="28"/>
        </w:rPr>
        <w:t>1.5. КОНКУРСНОЕ ЗАДАНИЕ</w:t>
      </w:r>
      <w:bookmarkEnd w:id="8"/>
    </w:p>
    <w:p w14:paraId="5C00A83F" w14:textId="77777777" w:rsidR="00597957" w:rsidRPr="000F51DA" w:rsidRDefault="00597957" w:rsidP="005979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51DA">
        <w:rPr>
          <w:rFonts w:ascii="Times New Roman" w:eastAsia="Times New Roman" w:hAnsi="Times New Roman" w:cs="Times New Roman"/>
          <w:sz w:val="28"/>
          <w:szCs w:val="28"/>
        </w:rPr>
        <w:t>Общая продолжительность Конкурсного задания: 15 ч.</w:t>
      </w:r>
    </w:p>
    <w:p w14:paraId="20436888" w14:textId="77777777" w:rsidR="00597957" w:rsidRPr="000F51DA" w:rsidRDefault="00597957" w:rsidP="005979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51DA">
        <w:rPr>
          <w:rFonts w:ascii="Times New Roman" w:eastAsia="Times New Roman" w:hAnsi="Times New Roman" w:cs="Times New Roman"/>
          <w:sz w:val="28"/>
          <w:szCs w:val="28"/>
        </w:rPr>
        <w:t>Количество конкурсных дней: 3 дней</w:t>
      </w:r>
    </w:p>
    <w:p w14:paraId="550DF59B" w14:textId="77777777" w:rsidR="00597957" w:rsidRPr="000F51DA" w:rsidRDefault="00597957" w:rsidP="0059795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1DA">
        <w:rPr>
          <w:rFonts w:ascii="Times New Roman" w:hAnsi="Times New Roman" w:cs="Times New Roman"/>
          <w:sz w:val="28"/>
          <w:szCs w:val="28"/>
        </w:rPr>
        <w:t>Вне зависимости от количества модулей, КЗ должно включать оценку по каждому из разделов требований компетенции.</w:t>
      </w:r>
    </w:p>
    <w:p w14:paraId="13943119" w14:textId="77777777" w:rsidR="00597957" w:rsidRPr="000F51DA" w:rsidRDefault="00597957" w:rsidP="0059795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1DA">
        <w:rPr>
          <w:rFonts w:ascii="Times New Roman" w:hAnsi="Times New Roman" w:cs="Times New Roman"/>
          <w:sz w:val="28"/>
          <w:szCs w:val="28"/>
        </w:rPr>
        <w:t>Оценка знаний участника должна проводиться через практическое выполнение Конкурсного задания. В дополнение могут учитываться требования работодателей для проверки теоретических знаний / оценки квалификации.</w:t>
      </w:r>
    </w:p>
    <w:p w14:paraId="372C543D" w14:textId="77777777" w:rsidR="00597957" w:rsidRPr="000F51DA" w:rsidRDefault="00597957" w:rsidP="00597957">
      <w:pPr>
        <w:pStyle w:val="-2"/>
      </w:pPr>
      <w:bookmarkStart w:id="9" w:name="_Toc158539589"/>
      <w:r w:rsidRPr="000F51DA">
        <w:t xml:space="preserve">1.5.1. </w:t>
      </w:r>
      <w:r w:rsidRPr="000F51DA">
        <w:rPr>
          <w:szCs w:val="28"/>
        </w:rPr>
        <w:t>Разработка</w:t>
      </w:r>
      <w:r w:rsidRPr="000F51DA">
        <w:t>/выбор конкурсного задания</w:t>
      </w:r>
      <w:bookmarkEnd w:id="9"/>
    </w:p>
    <w:p w14:paraId="3AA87EEE" w14:textId="5838E547" w:rsidR="00597957" w:rsidRPr="000F51DA" w:rsidRDefault="00597957" w:rsidP="0059795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1DA">
        <w:rPr>
          <w:rFonts w:ascii="Times New Roman" w:hAnsi="Times New Roman" w:cs="Times New Roman"/>
          <w:sz w:val="28"/>
          <w:szCs w:val="28"/>
        </w:rPr>
        <w:t xml:space="preserve">Конкурсное задание состоит из </w:t>
      </w:r>
      <w:r w:rsidR="005E1638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0F51DA">
        <w:rPr>
          <w:rFonts w:ascii="Times New Roman" w:hAnsi="Times New Roman" w:cs="Times New Roman"/>
          <w:sz w:val="28"/>
          <w:szCs w:val="28"/>
        </w:rPr>
        <w:t xml:space="preserve"> модулей, включает обязательную к выполнению часть (инвариант) – 4 модуля: предобработка количественных данных, анализ количественных данных, обработка и анализ текстовых данных, презентация решения; и вариативная часть – 1 модуль: сетевой анализ данных. Общее количество баллов конкурсного задания составляет 100.</w:t>
      </w:r>
    </w:p>
    <w:p w14:paraId="6D1A30F9" w14:textId="77777777" w:rsidR="00597957" w:rsidRPr="000F51DA" w:rsidRDefault="00597957" w:rsidP="0059795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1DA">
        <w:rPr>
          <w:rFonts w:ascii="Times New Roman" w:hAnsi="Times New Roman" w:cs="Times New Roman"/>
          <w:sz w:val="28"/>
          <w:szCs w:val="28"/>
        </w:rPr>
        <w:t>Обязательная к выполнению часть (инвариант) выполняется всеми регионами без исключения на всех уровнях чемпионатов.</w:t>
      </w:r>
    </w:p>
    <w:p w14:paraId="20D5A95C" w14:textId="77777777" w:rsidR="00597957" w:rsidRPr="000F51DA" w:rsidRDefault="00597957" w:rsidP="0059795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1DA">
        <w:rPr>
          <w:rFonts w:ascii="Times New Roman" w:hAnsi="Times New Roman" w:cs="Times New Roman"/>
          <w:sz w:val="28"/>
          <w:szCs w:val="28"/>
        </w:rPr>
        <w:t>Количество модулей из вариативной части, выбирается регионом самостоятельно в зависимости от материальных возможностей площадки соревнований и потребностей работодателей региона в соответствующих специалистах. В случае если ни один из модулей вариативной части не подходит под запрос работодателя конкретного региона, то вариативный модуль формируется регионом самостоятельно под запрос работодателя. При этом время на выполнение модуля и количество баллов в критериях оценки по аспектам не меняются.</w:t>
      </w:r>
    </w:p>
    <w:p w14:paraId="322AF7E4" w14:textId="77777777" w:rsidR="00597957" w:rsidRPr="000F51DA" w:rsidRDefault="00597957" w:rsidP="00597957">
      <w:pPr>
        <w:pStyle w:val="-2"/>
        <w:rPr>
          <w:szCs w:val="28"/>
          <w:lang w:val="ru"/>
        </w:rPr>
      </w:pPr>
    </w:p>
    <w:p w14:paraId="51198294" w14:textId="0BF0DBBF" w:rsidR="00556005" w:rsidRPr="000F51DA" w:rsidRDefault="00726C1B" w:rsidP="00597957">
      <w:pPr>
        <w:pStyle w:val="-2"/>
        <w:rPr>
          <w:szCs w:val="28"/>
        </w:rPr>
      </w:pPr>
      <w:bookmarkStart w:id="10" w:name="_Toc158539590"/>
      <w:r w:rsidRPr="000F51DA">
        <w:rPr>
          <w:szCs w:val="28"/>
        </w:rPr>
        <w:t xml:space="preserve">1.5.2. </w:t>
      </w:r>
      <w:r w:rsidRPr="000F51DA">
        <w:t>Структура</w:t>
      </w:r>
      <w:r w:rsidRPr="000F51DA">
        <w:rPr>
          <w:szCs w:val="28"/>
        </w:rPr>
        <w:t xml:space="preserve"> модулей конкурсного задания (инвариант/</w:t>
      </w:r>
      <w:proofErr w:type="spellStart"/>
      <w:r w:rsidRPr="000F51DA">
        <w:rPr>
          <w:szCs w:val="28"/>
        </w:rPr>
        <w:t>вариатив</w:t>
      </w:r>
      <w:proofErr w:type="spellEnd"/>
      <w:r w:rsidRPr="000F51DA">
        <w:rPr>
          <w:szCs w:val="28"/>
        </w:rPr>
        <w:t>)</w:t>
      </w:r>
      <w:bookmarkEnd w:id="10"/>
    </w:p>
    <w:p w14:paraId="4241FCBD" w14:textId="77777777" w:rsidR="00106965" w:rsidRDefault="00726C1B" w:rsidP="00597957">
      <w:pPr>
        <w:keepNext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51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4F7F28B" w14:textId="77777777" w:rsidR="00CE0AB7" w:rsidRPr="000F51DA" w:rsidRDefault="00CE0AB7" w:rsidP="00597957">
      <w:pPr>
        <w:keepNext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5B4CCA" w14:textId="52F2A8C9" w:rsidR="00556005" w:rsidRPr="000F51DA" w:rsidRDefault="00726C1B" w:rsidP="0007440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F51DA">
        <w:rPr>
          <w:rFonts w:ascii="Times New Roman" w:eastAsia="Times New Roman" w:hAnsi="Times New Roman" w:cs="Times New Roman"/>
          <w:b/>
          <w:sz w:val="28"/>
          <w:szCs w:val="28"/>
        </w:rPr>
        <w:t>Введение</w:t>
      </w:r>
    </w:p>
    <w:p w14:paraId="459DAABD" w14:textId="77777777" w:rsidR="00556005" w:rsidRDefault="00726C1B" w:rsidP="0007440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51DA">
        <w:rPr>
          <w:rFonts w:ascii="Times New Roman" w:eastAsia="Times New Roman" w:hAnsi="Times New Roman" w:cs="Times New Roman"/>
          <w:sz w:val="28"/>
          <w:szCs w:val="28"/>
        </w:rPr>
        <w:t xml:space="preserve">В рамках чемпионата конкурсанты решают задачу аналитики данных вакансий для выявления отраслевой специфики рынка труда. Конкурсанты определяют, какие вакансии отражают отраслевую специфику, какие требования предъявляют работодатели к соискателям, а также проводят сравнительный анализ по различным критериям. Эти данные могут быть использованы при разработке или обновлении образовательных программ, а также для помощи в профориентации граждан. </w:t>
      </w:r>
    </w:p>
    <w:p w14:paraId="3966E292" w14:textId="12DA87F1" w:rsidR="00CE0AB7" w:rsidRDefault="00CE0AB7" w:rsidP="0007440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0A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Важно: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Предметная область может быть вариабельной исходя из потребностей конкретного региона.</w:t>
      </w:r>
    </w:p>
    <w:p w14:paraId="55589AF3" w14:textId="77777777" w:rsidR="00C2028B" w:rsidRPr="00CE0AB7" w:rsidRDefault="00C2028B" w:rsidP="0007440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ABE7D5" w14:textId="77777777" w:rsidR="00556005" w:rsidRPr="000F51DA" w:rsidRDefault="00726C1B" w:rsidP="0007440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F51DA">
        <w:rPr>
          <w:rFonts w:ascii="Times New Roman" w:eastAsia="Times New Roman" w:hAnsi="Times New Roman" w:cs="Times New Roman"/>
          <w:b/>
          <w:sz w:val="28"/>
          <w:szCs w:val="28"/>
        </w:rPr>
        <w:t>Модуль А. Предобработка количественных данных (инвариант)</w:t>
      </w:r>
    </w:p>
    <w:p w14:paraId="79E9A1AE" w14:textId="77777777" w:rsidR="00556005" w:rsidRPr="000F51DA" w:rsidRDefault="00726C1B" w:rsidP="0007440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51DA">
        <w:rPr>
          <w:rFonts w:ascii="Times New Roman" w:eastAsia="Times New Roman" w:hAnsi="Times New Roman" w:cs="Times New Roman"/>
          <w:b/>
          <w:sz w:val="28"/>
          <w:szCs w:val="28"/>
        </w:rPr>
        <w:t>Время на выполнения модуля:</w:t>
      </w:r>
      <w:r w:rsidRPr="000F51DA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0F51DA">
        <w:rPr>
          <w:rFonts w:ascii="Times New Roman" w:eastAsia="Times New Roman" w:hAnsi="Times New Roman" w:cs="Times New Roman"/>
          <w:sz w:val="28"/>
          <w:szCs w:val="28"/>
        </w:rPr>
        <w:t>2 часа</w:t>
      </w:r>
    </w:p>
    <w:p w14:paraId="12EC7F1C" w14:textId="77777777" w:rsidR="00556005" w:rsidRPr="000F51DA" w:rsidRDefault="00726C1B" w:rsidP="0007440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51DA">
        <w:rPr>
          <w:rFonts w:ascii="Times New Roman" w:eastAsia="Times New Roman" w:hAnsi="Times New Roman" w:cs="Times New Roman"/>
          <w:b/>
          <w:sz w:val="28"/>
          <w:szCs w:val="28"/>
        </w:rPr>
        <w:t xml:space="preserve">Краткое описание задания: </w:t>
      </w:r>
      <w:r w:rsidRPr="000F51DA">
        <w:rPr>
          <w:rFonts w:ascii="Times New Roman" w:eastAsia="Times New Roman" w:hAnsi="Times New Roman" w:cs="Times New Roman"/>
          <w:sz w:val="28"/>
          <w:szCs w:val="28"/>
        </w:rPr>
        <w:t>написать запросы на выборку данных из базы данных либо работать с предоставленными данными (</w:t>
      </w:r>
      <w:proofErr w:type="spellStart"/>
      <w:r w:rsidRPr="000F51DA">
        <w:rPr>
          <w:rFonts w:ascii="Times New Roman" w:eastAsia="Times New Roman" w:hAnsi="Times New Roman" w:cs="Times New Roman"/>
          <w:sz w:val="28"/>
          <w:szCs w:val="28"/>
        </w:rPr>
        <w:t>csv</w:t>
      </w:r>
      <w:proofErr w:type="spellEnd"/>
      <w:r w:rsidRPr="000F51DA">
        <w:rPr>
          <w:rFonts w:ascii="Times New Roman" w:eastAsia="Times New Roman" w:hAnsi="Times New Roman" w:cs="Times New Roman"/>
          <w:sz w:val="28"/>
          <w:szCs w:val="28"/>
        </w:rPr>
        <w:t>). Необходимо произвести очистку от ошибок и поиск аномальных значений, выполнить работу с пропущенными значениями, преобразовать типы данных (при необходимости).</w:t>
      </w:r>
    </w:p>
    <w:p w14:paraId="15D5020F" w14:textId="77777777" w:rsidR="00556005" w:rsidRPr="000F51DA" w:rsidRDefault="00726C1B" w:rsidP="0007440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F51DA">
        <w:rPr>
          <w:rFonts w:ascii="Times New Roman" w:eastAsia="Times New Roman" w:hAnsi="Times New Roman" w:cs="Times New Roman"/>
          <w:b/>
          <w:sz w:val="28"/>
          <w:szCs w:val="28"/>
        </w:rPr>
        <w:t>Задание:</w:t>
      </w:r>
    </w:p>
    <w:p w14:paraId="27BCA55C" w14:textId="77777777" w:rsidR="00556005" w:rsidRPr="000F51DA" w:rsidRDefault="00726C1B" w:rsidP="0007440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51DA">
        <w:rPr>
          <w:rFonts w:ascii="Times New Roman" w:eastAsia="Times New Roman" w:hAnsi="Times New Roman" w:cs="Times New Roman"/>
          <w:sz w:val="28"/>
          <w:szCs w:val="28"/>
        </w:rPr>
        <w:t xml:space="preserve">Необходимо собрать данные о вакансиях BI-аналитиков или о вакансиях экскурсоводов. </w:t>
      </w:r>
    </w:p>
    <w:p w14:paraId="0B207ED6" w14:textId="77777777" w:rsidR="00556005" w:rsidRPr="000F51DA" w:rsidRDefault="00726C1B" w:rsidP="0007440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51DA">
        <w:rPr>
          <w:rFonts w:ascii="Times New Roman" w:eastAsia="Times New Roman" w:hAnsi="Times New Roman" w:cs="Times New Roman"/>
          <w:sz w:val="28"/>
          <w:szCs w:val="28"/>
        </w:rPr>
        <w:t xml:space="preserve">Первый способ: </w:t>
      </w:r>
    </w:p>
    <w:p w14:paraId="78AE84FF" w14:textId="77777777" w:rsidR="00556005" w:rsidRPr="000F51DA" w:rsidRDefault="00726C1B" w:rsidP="0007440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51DA">
        <w:rPr>
          <w:rFonts w:ascii="Times New Roman" w:eastAsia="Times New Roman" w:hAnsi="Times New Roman" w:cs="Times New Roman"/>
          <w:sz w:val="28"/>
          <w:szCs w:val="28"/>
        </w:rPr>
        <w:t xml:space="preserve">Воспользоваться данными из открытых источников (сайтов-агрегаторов вакансий). Примеры источников: Работа России, </w:t>
      </w:r>
      <w:proofErr w:type="spellStart"/>
      <w:r w:rsidRPr="000F51DA">
        <w:rPr>
          <w:rFonts w:ascii="Times New Roman" w:eastAsia="Times New Roman" w:hAnsi="Times New Roman" w:cs="Times New Roman"/>
          <w:sz w:val="28"/>
          <w:szCs w:val="28"/>
        </w:rPr>
        <w:t>Работа.ру</w:t>
      </w:r>
      <w:proofErr w:type="spellEnd"/>
      <w:r w:rsidRPr="000F51D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F51DA">
        <w:rPr>
          <w:rFonts w:ascii="Times New Roman" w:eastAsia="Times New Roman" w:hAnsi="Times New Roman" w:cs="Times New Roman"/>
          <w:sz w:val="28"/>
          <w:szCs w:val="28"/>
        </w:rPr>
        <w:t>Авито</w:t>
      </w:r>
      <w:proofErr w:type="spellEnd"/>
      <w:r w:rsidRPr="000F51DA">
        <w:rPr>
          <w:rFonts w:ascii="Times New Roman" w:eastAsia="Times New Roman" w:hAnsi="Times New Roman" w:cs="Times New Roman"/>
          <w:sz w:val="28"/>
          <w:szCs w:val="28"/>
        </w:rPr>
        <w:t>. Также можно пользоваться другими открытыми источниками (например, сайты фриланса fl.ru и другие).</w:t>
      </w:r>
    </w:p>
    <w:p w14:paraId="5A311FC0" w14:textId="77777777" w:rsidR="00556005" w:rsidRPr="000F51DA" w:rsidRDefault="00726C1B" w:rsidP="0007440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51DA">
        <w:rPr>
          <w:rFonts w:ascii="Times New Roman" w:eastAsia="Times New Roman" w:hAnsi="Times New Roman" w:cs="Times New Roman"/>
          <w:sz w:val="28"/>
          <w:szCs w:val="28"/>
        </w:rPr>
        <w:t>Второй способ:</w:t>
      </w:r>
    </w:p>
    <w:p w14:paraId="299BDEFF" w14:textId="77777777" w:rsidR="00556005" w:rsidRPr="000F51DA" w:rsidRDefault="00726C1B" w:rsidP="0007440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51DA">
        <w:rPr>
          <w:rFonts w:ascii="Times New Roman" w:eastAsia="Times New Roman" w:hAnsi="Times New Roman" w:cs="Times New Roman"/>
          <w:sz w:val="28"/>
          <w:szCs w:val="28"/>
        </w:rPr>
        <w:t xml:space="preserve">Воспользоваться данными открытого источника - веб-сервиса </w:t>
      </w:r>
      <w:proofErr w:type="spellStart"/>
      <w:r w:rsidRPr="000F51DA">
        <w:rPr>
          <w:rFonts w:ascii="Times New Roman" w:eastAsia="Times New Roman" w:hAnsi="Times New Roman" w:cs="Times New Roman"/>
          <w:sz w:val="28"/>
          <w:szCs w:val="28"/>
        </w:rPr>
        <w:t>РосНавык</w:t>
      </w:r>
      <w:proofErr w:type="spellEnd"/>
      <w:r w:rsidRPr="000F51DA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hyperlink r:id="rId7">
        <w:r w:rsidRPr="000F51DA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https://rosnavyk.ru/</w:t>
        </w:r>
      </w:hyperlink>
      <w:r w:rsidRPr="000F51DA">
        <w:rPr>
          <w:rFonts w:ascii="Times New Roman" w:eastAsia="Times New Roman" w:hAnsi="Times New Roman" w:cs="Times New Roman"/>
          <w:sz w:val="28"/>
          <w:szCs w:val="28"/>
        </w:rPr>
        <w:t xml:space="preserve">). Для получения данных с этого источника можно воспользоваться вкладкой “Данные”, сделать запрос нужных вакансий и получить готовую таблицу в формате </w:t>
      </w:r>
      <w:proofErr w:type="spellStart"/>
      <w:r w:rsidRPr="000F51DA">
        <w:rPr>
          <w:rFonts w:ascii="Times New Roman" w:eastAsia="Times New Roman" w:hAnsi="Times New Roman" w:cs="Times New Roman"/>
          <w:sz w:val="28"/>
          <w:szCs w:val="28"/>
        </w:rPr>
        <w:t>csv</w:t>
      </w:r>
      <w:proofErr w:type="spellEnd"/>
      <w:r w:rsidRPr="000F51DA"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 w:rsidRPr="000F51DA">
        <w:rPr>
          <w:rFonts w:ascii="Times New Roman" w:eastAsia="Times New Roman" w:hAnsi="Times New Roman" w:cs="Times New Roman"/>
          <w:sz w:val="28"/>
          <w:szCs w:val="28"/>
        </w:rPr>
        <w:t>xlsx</w:t>
      </w:r>
      <w:proofErr w:type="spellEnd"/>
      <w:r w:rsidRPr="000F51D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BC692BC" w14:textId="77777777" w:rsidR="00556005" w:rsidRPr="000F51DA" w:rsidRDefault="00726C1B" w:rsidP="0007440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51DA">
        <w:rPr>
          <w:rFonts w:ascii="Times New Roman" w:eastAsia="Times New Roman" w:hAnsi="Times New Roman" w:cs="Times New Roman"/>
          <w:sz w:val="28"/>
          <w:szCs w:val="28"/>
        </w:rPr>
        <w:t>В зависимости от выбранного типа сбора данных может быть начислено разное количество баллов.</w:t>
      </w:r>
    </w:p>
    <w:p w14:paraId="6BF815AE" w14:textId="77777777" w:rsidR="00556005" w:rsidRPr="000F51DA" w:rsidRDefault="00726C1B" w:rsidP="0007440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51DA">
        <w:rPr>
          <w:rFonts w:ascii="Times New Roman" w:eastAsia="Times New Roman" w:hAnsi="Times New Roman" w:cs="Times New Roman"/>
          <w:sz w:val="28"/>
          <w:szCs w:val="28"/>
        </w:rPr>
        <w:t>Поля для выгрузки:</w:t>
      </w:r>
    </w:p>
    <w:p w14:paraId="276496D2" w14:textId="77777777" w:rsidR="00556005" w:rsidRPr="000F51DA" w:rsidRDefault="00726C1B" w:rsidP="0007440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51DA">
        <w:rPr>
          <w:rFonts w:ascii="Times New Roman" w:eastAsia="Times New Roman" w:hAnsi="Times New Roman" w:cs="Times New Roman"/>
          <w:sz w:val="28"/>
          <w:szCs w:val="28"/>
        </w:rPr>
        <w:t>Выгружать можно все доступные данные. Среди полей для выгрузки могут быть: название вакансии, описание вакансии, предлагаемый уровень заработной платы, дата публикации вакансии, регион публикации, работодатель, ключевые навыки (требования), опыт работы, график работы.</w:t>
      </w:r>
    </w:p>
    <w:p w14:paraId="58FAAB43" w14:textId="77777777" w:rsidR="00556005" w:rsidRPr="000F51DA" w:rsidRDefault="00726C1B" w:rsidP="0007440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51DA">
        <w:rPr>
          <w:rFonts w:ascii="Times New Roman" w:eastAsia="Times New Roman" w:hAnsi="Times New Roman" w:cs="Times New Roman"/>
          <w:sz w:val="28"/>
          <w:szCs w:val="28"/>
        </w:rPr>
        <w:t>Период выгрузки:</w:t>
      </w:r>
    </w:p>
    <w:p w14:paraId="2389134A" w14:textId="77777777" w:rsidR="00556005" w:rsidRPr="000F51DA" w:rsidRDefault="00726C1B" w:rsidP="0007440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51DA">
        <w:rPr>
          <w:rFonts w:ascii="Times New Roman" w:eastAsia="Times New Roman" w:hAnsi="Times New Roman" w:cs="Times New Roman"/>
          <w:sz w:val="28"/>
          <w:szCs w:val="28"/>
        </w:rPr>
        <w:t>Последние 3 месяца</w:t>
      </w:r>
    </w:p>
    <w:p w14:paraId="5CB5D194" w14:textId="77777777" w:rsidR="00556005" w:rsidRPr="000F51DA" w:rsidRDefault="00726C1B" w:rsidP="0007440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51DA">
        <w:rPr>
          <w:rFonts w:ascii="Times New Roman" w:eastAsia="Times New Roman" w:hAnsi="Times New Roman" w:cs="Times New Roman"/>
          <w:sz w:val="28"/>
          <w:szCs w:val="28"/>
        </w:rPr>
        <w:t>Регион:</w:t>
      </w:r>
    </w:p>
    <w:p w14:paraId="4635F07C" w14:textId="77777777" w:rsidR="00556005" w:rsidRPr="000F51DA" w:rsidRDefault="00726C1B" w:rsidP="0007440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51DA">
        <w:rPr>
          <w:rFonts w:ascii="Times New Roman" w:eastAsia="Times New Roman" w:hAnsi="Times New Roman" w:cs="Times New Roman"/>
          <w:sz w:val="28"/>
          <w:szCs w:val="28"/>
        </w:rPr>
        <w:t>Российская Федерация</w:t>
      </w:r>
    </w:p>
    <w:p w14:paraId="1E579719" w14:textId="77777777" w:rsidR="00556005" w:rsidRPr="000F51DA" w:rsidRDefault="00726C1B" w:rsidP="0007440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51DA">
        <w:rPr>
          <w:rFonts w:ascii="Times New Roman" w:eastAsia="Times New Roman" w:hAnsi="Times New Roman" w:cs="Times New Roman"/>
          <w:sz w:val="28"/>
          <w:szCs w:val="28"/>
        </w:rPr>
        <w:t>В базе необходимо:</w:t>
      </w:r>
    </w:p>
    <w:p w14:paraId="214C4997" w14:textId="77777777" w:rsidR="00556005" w:rsidRPr="000F51DA" w:rsidRDefault="00726C1B" w:rsidP="00074401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51DA">
        <w:rPr>
          <w:rFonts w:ascii="Times New Roman" w:eastAsia="Times New Roman" w:hAnsi="Times New Roman" w:cs="Times New Roman"/>
          <w:sz w:val="28"/>
          <w:szCs w:val="28"/>
        </w:rPr>
        <w:t>провести предобработку данных (привести все к нижнему регистру, задать одинаковый формат данных),</w:t>
      </w:r>
    </w:p>
    <w:p w14:paraId="06AFDF7B" w14:textId="77777777" w:rsidR="00556005" w:rsidRPr="000F51DA" w:rsidRDefault="00726C1B" w:rsidP="00074401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51DA">
        <w:rPr>
          <w:rFonts w:ascii="Times New Roman" w:eastAsia="Times New Roman" w:hAnsi="Times New Roman" w:cs="Times New Roman"/>
          <w:sz w:val="28"/>
          <w:szCs w:val="28"/>
        </w:rPr>
        <w:t>необходимо определить, какие пропущенные значения являются критическими и провести с ними работу, оценить погрешность при допустимом количестве пропущенных значений</w:t>
      </w:r>
    </w:p>
    <w:p w14:paraId="241D18F3" w14:textId="77777777" w:rsidR="00556005" w:rsidRPr="000F51DA" w:rsidRDefault="00726C1B" w:rsidP="00074401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51DA">
        <w:rPr>
          <w:rFonts w:ascii="Times New Roman" w:eastAsia="Times New Roman" w:hAnsi="Times New Roman" w:cs="Times New Roman"/>
          <w:sz w:val="28"/>
          <w:szCs w:val="28"/>
        </w:rPr>
        <w:t>преобразовать типы данных (при необходимости)</w:t>
      </w:r>
    </w:p>
    <w:p w14:paraId="0B52DCA6" w14:textId="77777777" w:rsidR="00556005" w:rsidRPr="000F51DA" w:rsidRDefault="00726C1B" w:rsidP="0007440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51DA">
        <w:rPr>
          <w:rFonts w:ascii="Times New Roman" w:eastAsia="Times New Roman" w:hAnsi="Times New Roman" w:cs="Times New Roman"/>
          <w:sz w:val="28"/>
          <w:szCs w:val="28"/>
        </w:rPr>
        <w:t xml:space="preserve">Результат модуля: файл в формате </w:t>
      </w:r>
      <w:proofErr w:type="spellStart"/>
      <w:r w:rsidRPr="000F51DA">
        <w:rPr>
          <w:rFonts w:ascii="Times New Roman" w:eastAsia="Times New Roman" w:hAnsi="Times New Roman" w:cs="Times New Roman"/>
          <w:sz w:val="28"/>
          <w:szCs w:val="28"/>
        </w:rPr>
        <w:t>csv</w:t>
      </w:r>
      <w:proofErr w:type="spellEnd"/>
      <w:r w:rsidRPr="000F51DA"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 w:rsidRPr="000F51DA">
        <w:rPr>
          <w:rFonts w:ascii="Times New Roman" w:eastAsia="Times New Roman" w:hAnsi="Times New Roman" w:cs="Times New Roman"/>
          <w:sz w:val="28"/>
          <w:szCs w:val="28"/>
        </w:rPr>
        <w:t>xlsx</w:t>
      </w:r>
      <w:proofErr w:type="spellEnd"/>
      <w:r w:rsidRPr="000F51DA">
        <w:rPr>
          <w:rFonts w:ascii="Times New Roman" w:eastAsia="Times New Roman" w:hAnsi="Times New Roman" w:cs="Times New Roman"/>
          <w:sz w:val="28"/>
          <w:szCs w:val="28"/>
        </w:rPr>
        <w:t xml:space="preserve"> с готовой к обработке базой данных.</w:t>
      </w:r>
    </w:p>
    <w:p w14:paraId="554CE59F" w14:textId="77777777" w:rsidR="00106965" w:rsidRPr="000F51DA" w:rsidRDefault="00726C1B" w:rsidP="0007440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F51D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38700C2" w14:textId="77777777" w:rsidR="00106965" w:rsidRPr="000F51DA" w:rsidRDefault="00106965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F51DA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04E792E4" w14:textId="0211E4E6" w:rsidR="00556005" w:rsidRPr="000F51DA" w:rsidRDefault="00726C1B" w:rsidP="0007440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F51DA">
        <w:rPr>
          <w:rFonts w:ascii="Times New Roman" w:eastAsia="Times New Roman" w:hAnsi="Times New Roman" w:cs="Times New Roman"/>
          <w:b/>
          <w:sz w:val="28"/>
          <w:szCs w:val="28"/>
        </w:rPr>
        <w:t>Модуль Б. Анализ количественных данных (инвариант)</w:t>
      </w:r>
    </w:p>
    <w:p w14:paraId="42FAEC5A" w14:textId="77777777" w:rsidR="00556005" w:rsidRPr="000F51DA" w:rsidRDefault="00726C1B" w:rsidP="0007440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51DA">
        <w:rPr>
          <w:rFonts w:ascii="Times New Roman" w:eastAsia="Times New Roman" w:hAnsi="Times New Roman" w:cs="Times New Roman"/>
          <w:b/>
          <w:sz w:val="28"/>
          <w:szCs w:val="28"/>
        </w:rPr>
        <w:t>Время на выполнения модуля:</w:t>
      </w:r>
      <w:r w:rsidRPr="000F51DA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0F51DA">
        <w:rPr>
          <w:rFonts w:ascii="Times New Roman" w:eastAsia="Times New Roman" w:hAnsi="Times New Roman" w:cs="Times New Roman"/>
          <w:sz w:val="28"/>
          <w:szCs w:val="28"/>
        </w:rPr>
        <w:t>4 часа</w:t>
      </w:r>
    </w:p>
    <w:p w14:paraId="2F4A0307" w14:textId="77777777" w:rsidR="00556005" w:rsidRPr="000F51DA" w:rsidRDefault="00726C1B" w:rsidP="0007440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51DA">
        <w:rPr>
          <w:rFonts w:ascii="Times New Roman" w:eastAsia="Times New Roman" w:hAnsi="Times New Roman" w:cs="Times New Roman"/>
          <w:b/>
          <w:sz w:val="28"/>
          <w:szCs w:val="28"/>
        </w:rPr>
        <w:t xml:space="preserve">Краткое описание задания: </w:t>
      </w:r>
      <w:r w:rsidRPr="000F51DA">
        <w:rPr>
          <w:rFonts w:ascii="Times New Roman" w:eastAsia="Times New Roman" w:hAnsi="Times New Roman" w:cs="Times New Roman"/>
          <w:sz w:val="28"/>
          <w:szCs w:val="28"/>
        </w:rPr>
        <w:t xml:space="preserve">необходимо провести анализ основных свойств данных, нахождение в них общих закономерностей, распределений и аномалий, формулирование выводов, в том числе с использованием инструментов визуализации (построение </w:t>
      </w:r>
      <w:proofErr w:type="spellStart"/>
      <w:r w:rsidRPr="000F51DA">
        <w:rPr>
          <w:rFonts w:ascii="Times New Roman" w:eastAsia="Times New Roman" w:hAnsi="Times New Roman" w:cs="Times New Roman"/>
          <w:sz w:val="28"/>
          <w:szCs w:val="28"/>
        </w:rPr>
        <w:t>дашборда</w:t>
      </w:r>
      <w:proofErr w:type="spellEnd"/>
      <w:r w:rsidRPr="000F51DA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4562DE36" w14:textId="77777777" w:rsidR="00556005" w:rsidRPr="000F51DA" w:rsidRDefault="00726C1B" w:rsidP="0007440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F51DA">
        <w:rPr>
          <w:rFonts w:ascii="Times New Roman" w:eastAsia="Times New Roman" w:hAnsi="Times New Roman" w:cs="Times New Roman"/>
          <w:b/>
          <w:sz w:val="28"/>
          <w:szCs w:val="28"/>
        </w:rPr>
        <w:t>Задание:</w:t>
      </w:r>
    </w:p>
    <w:p w14:paraId="7CF3A012" w14:textId="77777777" w:rsidR="00556005" w:rsidRPr="000F51DA" w:rsidRDefault="00726C1B" w:rsidP="0007440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51DA">
        <w:rPr>
          <w:rFonts w:ascii="Times New Roman" w:eastAsia="Times New Roman" w:hAnsi="Times New Roman" w:cs="Times New Roman"/>
          <w:sz w:val="28"/>
          <w:szCs w:val="28"/>
        </w:rPr>
        <w:t>Необходимо проанализировать данные по следующим критериям:</w:t>
      </w:r>
    </w:p>
    <w:p w14:paraId="2950C64E" w14:textId="77777777" w:rsidR="00556005" w:rsidRPr="000F51DA" w:rsidRDefault="00726C1B" w:rsidP="00074401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51DA">
        <w:rPr>
          <w:rFonts w:ascii="Times New Roman" w:eastAsia="Times New Roman" w:hAnsi="Times New Roman" w:cs="Times New Roman"/>
          <w:sz w:val="28"/>
          <w:szCs w:val="28"/>
        </w:rPr>
        <w:t>уровень предлагаемых заработных плат</w:t>
      </w:r>
    </w:p>
    <w:p w14:paraId="1AD46A3E" w14:textId="77777777" w:rsidR="00556005" w:rsidRPr="000F51DA" w:rsidRDefault="00726C1B" w:rsidP="00074401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51DA">
        <w:rPr>
          <w:rFonts w:ascii="Times New Roman" w:eastAsia="Times New Roman" w:hAnsi="Times New Roman" w:cs="Times New Roman"/>
          <w:sz w:val="28"/>
          <w:szCs w:val="28"/>
        </w:rPr>
        <w:t>предлагаемый график работы</w:t>
      </w:r>
    </w:p>
    <w:p w14:paraId="61FC8013" w14:textId="77777777" w:rsidR="00556005" w:rsidRPr="000F51DA" w:rsidRDefault="00726C1B" w:rsidP="00074401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51DA">
        <w:rPr>
          <w:rFonts w:ascii="Times New Roman" w:eastAsia="Times New Roman" w:hAnsi="Times New Roman" w:cs="Times New Roman"/>
          <w:sz w:val="28"/>
          <w:szCs w:val="28"/>
        </w:rPr>
        <w:t>требуемый опыт работы</w:t>
      </w:r>
    </w:p>
    <w:p w14:paraId="2ECA318B" w14:textId="77777777" w:rsidR="00556005" w:rsidRPr="000F51DA" w:rsidRDefault="00726C1B" w:rsidP="00074401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51DA">
        <w:rPr>
          <w:rFonts w:ascii="Times New Roman" w:eastAsia="Times New Roman" w:hAnsi="Times New Roman" w:cs="Times New Roman"/>
          <w:sz w:val="28"/>
          <w:szCs w:val="28"/>
        </w:rPr>
        <w:t>распределение по федеральным округам</w:t>
      </w:r>
    </w:p>
    <w:p w14:paraId="1DDB76C4" w14:textId="77777777" w:rsidR="00556005" w:rsidRPr="000F51DA" w:rsidRDefault="00726C1B" w:rsidP="00074401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51DA">
        <w:rPr>
          <w:rFonts w:ascii="Times New Roman" w:eastAsia="Times New Roman" w:hAnsi="Times New Roman" w:cs="Times New Roman"/>
          <w:sz w:val="28"/>
          <w:szCs w:val="28"/>
        </w:rPr>
        <w:t>построение графика динамики вакансий по неделям/месяцам</w:t>
      </w:r>
    </w:p>
    <w:p w14:paraId="07680BCF" w14:textId="77777777" w:rsidR="00556005" w:rsidRPr="000F51DA" w:rsidRDefault="00726C1B" w:rsidP="0007440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51DA">
        <w:rPr>
          <w:rFonts w:ascii="Times New Roman" w:eastAsia="Times New Roman" w:hAnsi="Times New Roman" w:cs="Times New Roman"/>
          <w:sz w:val="28"/>
          <w:szCs w:val="28"/>
        </w:rPr>
        <w:t xml:space="preserve">Конкурсантам предоставляется на выбор два варианта представления результатов: интерактивный </w:t>
      </w:r>
      <w:proofErr w:type="spellStart"/>
      <w:r w:rsidRPr="000F51DA">
        <w:rPr>
          <w:rFonts w:ascii="Times New Roman" w:eastAsia="Times New Roman" w:hAnsi="Times New Roman" w:cs="Times New Roman"/>
          <w:sz w:val="28"/>
          <w:szCs w:val="28"/>
        </w:rPr>
        <w:t>дашборд</w:t>
      </w:r>
      <w:proofErr w:type="spellEnd"/>
      <w:r w:rsidRPr="000F51DA">
        <w:rPr>
          <w:rFonts w:ascii="Times New Roman" w:eastAsia="Times New Roman" w:hAnsi="Times New Roman" w:cs="Times New Roman"/>
          <w:sz w:val="28"/>
          <w:szCs w:val="28"/>
        </w:rPr>
        <w:t xml:space="preserve"> или представление результатов в виде аналитической записки с диаграммами и графиками. </w:t>
      </w:r>
    </w:p>
    <w:p w14:paraId="3D99A611" w14:textId="77777777" w:rsidR="00556005" w:rsidRPr="000F51DA" w:rsidRDefault="00726C1B" w:rsidP="00074401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51DA">
        <w:rPr>
          <w:rFonts w:ascii="Times New Roman" w:eastAsia="Times New Roman" w:hAnsi="Times New Roman" w:cs="Times New Roman"/>
          <w:sz w:val="28"/>
          <w:szCs w:val="28"/>
        </w:rPr>
        <w:t xml:space="preserve">Необходимо построить интерактивный </w:t>
      </w:r>
      <w:proofErr w:type="spellStart"/>
      <w:r w:rsidRPr="000F51DA">
        <w:rPr>
          <w:rFonts w:ascii="Times New Roman" w:eastAsia="Times New Roman" w:hAnsi="Times New Roman" w:cs="Times New Roman"/>
          <w:sz w:val="28"/>
          <w:szCs w:val="28"/>
        </w:rPr>
        <w:t>дашборд</w:t>
      </w:r>
      <w:proofErr w:type="spellEnd"/>
      <w:r w:rsidRPr="000F51DA">
        <w:rPr>
          <w:rFonts w:ascii="Times New Roman" w:eastAsia="Times New Roman" w:hAnsi="Times New Roman" w:cs="Times New Roman"/>
          <w:sz w:val="28"/>
          <w:szCs w:val="28"/>
        </w:rPr>
        <w:t>, в котором отображались бы данные параметры и при выборе любого показателя изменялись бы другие.</w:t>
      </w:r>
    </w:p>
    <w:p w14:paraId="4A84B7E9" w14:textId="77777777" w:rsidR="00556005" w:rsidRPr="000F51DA" w:rsidRDefault="00726C1B" w:rsidP="0007440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51DA">
        <w:rPr>
          <w:rFonts w:ascii="Times New Roman" w:eastAsia="Times New Roman" w:hAnsi="Times New Roman" w:cs="Times New Roman"/>
          <w:sz w:val="28"/>
          <w:szCs w:val="28"/>
        </w:rPr>
        <w:t xml:space="preserve">Основные элементы </w:t>
      </w:r>
      <w:proofErr w:type="spellStart"/>
      <w:r w:rsidRPr="000F51DA">
        <w:rPr>
          <w:rFonts w:ascii="Times New Roman" w:eastAsia="Times New Roman" w:hAnsi="Times New Roman" w:cs="Times New Roman"/>
          <w:sz w:val="28"/>
          <w:szCs w:val="28"/>
        </w:rPr>
        <w:t>дашборда</w:t>
      </w:r>
      <w:proofErr w:type="spellEnd"/>
      <w:r w:rsidRPr="000F51DA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0904866" w14:textId="77777777" w:rsidR="00556005" w:rsidRPr="000F51DA" w:rsidRDefault="00726C1B" w:rsidP="00074401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51DA">
        <w:rPr>
          <w:rFonts w:ascii="Times New Roman" w:eastAsia="Times New Roman" w:hAnsi="Times New Roman" w:cs="Times New Roman"/>
          <w:sz w:val="28"/>
          <w:szCs w:val="28"/>
        </w:rPr>
        <w:t>название вакансии</w:t>
      </w:r>
    </w:p>
    <w:p w14:paraId="1A365A55" w14:textId="77777777" w:rsidR="00556005" w:rsidRPr="000F51DA" w:rsidRDefault="00726C1B" w:rsidP="00074401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51DA">
        <w:rPr>
          <w:rFonts w:ascii="Times New Roman" w:eastAsia="Times New Roman" w:hAnsi="Times New Roman" w:cs="Times New Roman"/>
          <w:sz w:val="28"/>
          <w:szCs w:val="28"/>
        </w:rPr>
        <w:t>регион</w:t>
      </w:r>
    </w:p>
    <w:p w14:paraId="32342A39" w14:textId="77777777" w:rsidR="00556005" w:rsidRPr="000F51DA" w:rsidRDefault="00726C1B" w:rsidP="00074401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51DA">
        <w:rPr>
          <w:rFonts w:ascii="Times New Roman" w:eastAsia="Times New Roman" w:hAnsi="Times New Roman" w:cs="Times New Roman"/>
          <w:sz w:val="28"/>
          <w:szCs w:val="28"/>
        </w:rPr>
        <w:t>заработная плата (выводить медианный уровень заработной платы)</w:t>
      </w:r>
    </w:p>
    <w:p w14:paraId="1644A127" w14:textId="77777777" w:rsidR="00556005" w:rsidRPr="000F51DA" w:rsidRDefault="00726C1B" w:rsidP="00074401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51DA">
        <w:rPr>
          <w:rFonts w:ascii="Times New Roman" w:eastAsia="Times New Roman" w:hAnsi="Times New Roman" w:cs="Times New Roman"/>
          <w:sz w:val="28"/>
          <w:szCs w:val="28"/>
        </w:rPr>
        <w:t>опыт работы</w:t>
      </w:r>
    </w:p>
    <w:p w14:paraId="61E723D7" w14:textId="77777777" w:rsidR="00556005" w:rsidRPr="000F51DA" w:rsidRDefault="00726C1B" w:rsidP="00074401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51DA">
        <w:rPr>
          <w:rFonts w:ascii="Times New Roman" w:eastAsia="Times New Roman" w:hAnsi="Times New Roman" w:cs="Times New Roman"/>
          <w:sz w:val="28"/>
          <w:szCs w:val="28"/>
        </w:rPr>
        <w:t>график работы</w:t>
      </w:r>
    </w:p>
    <w:p w14:paraId="7B56E4AA" w14:textId="77777777" w:rsidR="00556005" w:rsidRPr="000F51DA" w:rsidRDefault="00726C1B" w:rsidP="00074401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51DA">
        <w:rPr>
          <w:rFonts w:ascii="Times New Roman" w:eastAsia="Times New Roman" w:hAnsi="Times New Roman" w:cs="Times New Roman"/>
          <w:sz w:val="28"/>
          <w:szCs w:val="28"/>
        </w:rPr>
        <w:t>дата публикации вакансии (график динамики количества вакансий по месяцам)</w:t>
      </w:r>
    </w:p>
    <w:p w14:paraId="4F8F4DBC" w14:textId="77777777" w:rsidR="00556005" w:rsidRPr="000F51DA" w:rsidRDefault="00726C1B" w:rsidP="00074401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51DA">
        <w:rPr>
          <w:rFonts w:ascii="Times New Roman" w:eastAsia="Times New Roman" w:hAnsi="Times New Roman" w:cs="Times New Roman"/>
          <w:sz w:val="28"/>
          <w:szCs w:val="28"/>
        </w:rPr>
        <w:t>работодатель</w:t>
      </w:r>
    </w:p>
    <w:p w14:paraId="47A6086D" w14:textId="77777777" w:rsidR="00556005" w:rsidRPr="000F51DA" w:rsidRDefault="00726C1B" w:rsidP="0007440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51DA">
        <w:rPr>
          <w:rFonts w:ascii="Times New Roman" w:eastAsia="Times New Roman" w:hAnsi="Times New Roman" w:cs="Times New Roman"/>
          <w:sz w:val="28"/>
          <w:szCs w:val="28"/>
        </w:rPr>
        <w:t>Необходимо также подготовить аналитическую записку с описанием основных показателей базы (описательная статистика, корреляционный анализ). Рекомендуется также поиск зависимостей одних показателей от других.</w:t>
      </w:r>
    </w:p>
    <w:p w14:paraId="479E235A" w14:textId="77777777" w:rsidR="00556005" w:rsidRPr="000F51DA" w:rsidRDefault="00726C1B" w:rsidP="00074401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51DA">
        <w:rPr>
          <w:rFonts w:ascii="Times New Roman" w:eastAsia="Times New Roman" w:hAnsi="Times New Roman" w:cs="Times New Roman"/>
          <w:sz w:val="28"/>
          <w:szCs w:val="28"/>
        </w:rPr>
        <w:t xml:space="preserve">Необходимо подготовить подробную аналитическую записку с графиками и диаграммами, отражающими основные связи между параметрами (можно построить до 20 графиков и диаграмм). Основные параметры, которые можно использовать в визуальных материалах: </w:t>
      </w:r>
    </w:p>
    <w:p w14:paraId="18BF00CD" w14:textId="77777777" w:rsidR="00556005" w:rsidRPr="000F51DA" w:rsidRDefault="00726C1B" w:rsidP="00074401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51DA">
        <w:rPr>
          <w:rFonts w:ascii="Times New Roman" w:eastAsia="Times New Roman" w:hAnsi="Times New Roman" w:cs="Times New Roman"/>
          <w:sz w:val="28"/>
          <w:szCs w:val="28"/>
        </w:rPr>
        <w:t>название вакансии</w:t>
      </w:r>
    </w:p>
    <w:p w14:paraId="728E686D" w14:textId="77777777" w:rsidR="00556005" w:rsidRPr="000F51DA" w:rsidRDefault="00726C1B" w:rsidP="00074401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51DA">
        <w:rPr>
          <w:rFonts w:ascii="Times New Roman" w:eastAsia="Times New Roman" w:hAnsi="Times New Roman" w:cs="Times New Roman"/>
          <w:sz w:val="28"/>
          <w:szCs w:val="28"/>
        </w:rPr>
        <w:t>регион</w:t>
      </w:r>
    </w:p>
    <w:p w14:paraId="5C490107" w14:textId="77777777" w:rsidR="00556005" w:rsidRPr="000F51DA" w:rsidRDefault="00726C1B" w:rsidP="00074401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51DA">
        <w:rPr>
          <w:rFonts w:ascii="Times New Roman" w:eastAsia="Times New Roman" w:hAnsi="Times New Roman" w:cs="Times New Roman"/>
          <w:sz w:val="28"/>
          <w:szCs w:val="28"/>
        </w:rPr>
        <w:t>заработная плата (выводить медианный уровень заработной платы)</w:t>
      </w:r>
    </w:p>
    <w:p w14:paraId="77B944E1" w14:textId="77777777" w:rsidR="00556005" w:rsidRPr="000F51DA" w:rsidRDefault="00726C1B" w:rsidP="00074401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51DA">
        <w:rPr>
          <w:rFonts w:ascii="Times New Roman" w:eastAsia="Times New Roman" w:hAnsi="Times New Roman" w:cs="Times New Roman"/>
          <w:sz w:val="28"/>
          <w:szCs w:val="28"/>
        </w:rPr>
        <w:t>опыт работы</w:t>
      </w:r>
    </w:p>
    <w:p w14:paraId="199455B1" w14:textId="77777777" w:rsidR="00556005" w:rsidRPr="000F51DA" w:rsidRDefault="00726C1B" w:rsidP="00074401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51DA">
        <w:rPr>
          <w:rFonts w:ascii="Times New Roman" w:eastAsia="Times New Roman" w:hAnsi="Times New Roman" w:cs="Times New Roman"/>
          <w:sz w:val="28"/>
          <w:szCs w:val="28"/>
        </w:rPr>
        <w:t>график работы</w:t>
      </w:r>
    </w:p>
    <w:p w14:paraId="6AA814C8" w14:textId="77777777" w:rsidR="00556005" w:rsidRPr="000F51DA" w:rsidRDefault="00726C1B" w:rsidP="00074401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51DA">
        <w:rPr>
          <w:rFonts w:ascii="Times New Roman" w:eastAsia="Times New Roman" w:hAnsi="Times New Roman" w:cs="Times New Roman"/>
          <w:sz w:val="28"/>
          <w:szCs w:val="28"/>
        </w:rPr>
        <w:t>дата публикации вакансии (график динамики количества вакансий по месяцам)</w:t>
      </w:r>
    </w:p>
    <w:p w14:paraId="4D32204F" w14:textId="77777777" w:rsidR="00556005" w:rsidRPr="000F51DA" w:rsidRDefault="00726C1B" w:rsidP="00074401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51DA">
        <w:rPr>
          <w:rFonts w:ascii="Times New Roman" w:eastAsia="Times New Roman" w:hAnsi="Times New Roman" w:cs="Times New Roman"/>
          <w:sz w:val="28"/>
          <w:szCs w:val="28"/>
        </w:rPr>
        <w:t>работодатель</w:t>
      </w:r>
    </w:p>
    <w:p w14:paraId="170E66DF" w14:textId="77777777" w:rsidR="00556005" w:rsidRPr="000F51DA" w:rsidRDefault="00726C1B" w:rsidP="0007440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51DA">
        <w:rPr>
          <w:rFonts w:ascii="Times New Roman" w:eastAsia="Times New Roman" w:hAnsi="Times New Roman" w:cs="Times New Roman"/>
          <w:sz w:val="28"/>
          <w:szCs w:val="28"/>
        </w:rPr>
        <w:t xml:space="preserve">Рекомендуется поиск зависимостей, использование корреляционного или других видов анализа. </w:t>
      </w:r>
    </w:p>
    <w:p w14:paraId="1E8D2945" w14:textId="77777777" w:rsidR="00556005" w:rsidRPr="000F51DA" w:rsidRDefault="00726C1B" w:rsidP="0007440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51DA">
        <w:rPr>
          <w:rFonts w:ascii="Times New Roman" w:eastAsia="Times New Roman" w:hAnsi="Times New Roman" w:cs="Times New Roman"/>
          <w:sz w:val="28"/>
          <w:szCs w:val="28"/>
        </w:rPr>
        <w:t xml:space="preserve">Результат модуля: интерактивный </w:t>
      </w:r>
      <w:proofErr w:type="spellStart"/>
      <w:r w:rsidRPr="000F51DA">
        <w:rPr>
          <w:rFonts w:ascii="Times New Roman" w:eastAsia="Times New Roman" w:hAnsi="Times New Roman" w:cs="Times New Roman"/>
          <w:sz w:val="28"/>
          <w:szCs w:val="28"/>
        </w:rPr>
        <w:t>дашборд</w:t>
      </w:r>
      <w:proofErr w:type="spellEnd"/>
      <w:r w:rsidRPr="000F51DA">
        <w:rPr>
          <w:rFonts w:ascii="Times New Roman" w:eastAsia="Times New Roman" w:hAnsi="Times New Roman" w:cs="Times New Roman"/>
          <w:sz w:val="28"/>
          <w:szCs w:val="28"/>
        </w:rPr>
        <w:t xml:space="preserve"> с требуемыми параметрами и краткая аналитическая записка с основными показателями. Либо подробная аналитическая записка с основными показателями, графиками и диаграммами.</w:t>
      </w:r>
    </w:p>
    <w:p w14:paraId="2874EEA5" w14:textId="77777777" w:rsidR="00556005" w:rsidRPr="000F51DA" w:rsidRDefault="00556005" w:rsidP="0007440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674CA3" w14:textId="77777777" w:rsidR="00106965" w:rsidRPr="000F51DA" w:rsidRDefault="00106965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F51DA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28F3FAB9" w14:textId="6D34C49A" w:rsidR="00556005" w:rsidRPr="000F51DA" w:rsidRDefault="00726C1B" w:rsidP="0007440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F51DA">
        <w:rPr>
          <w:rFonts w:ascii="Times New Roman" w:eastAsia="Times New Roman" w:hAnsi="Times New Roman" w:cs="Times New Roman"/>
          <w:b/>
          <w:sz w:val="28"/>
          <w:szCs w:val="28"/>
        </w:rPr>
        <w:t>Модуль В. Обработка и анализ текстовых данных (инвариант)</w:t>
      </w:r>
    </w:p>
    <w:p w14:paraId="32E64953" w14:textId="77777777" w:rsidR="00556005" w:rsidRPr="000F51DA" w:rsidRDefault="00726C1B" w:rsidP="0007440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51DA">
        <w:rPr>
          <w:rFonts w:ascii="Times New Roman" w:eastAsia="Times New Roman" w:hAnsi="Times New Roman" w:cs="Times New Roman"/>
          <w:b/>
          <w:sz w:val="28"/>
          <w:szCs w:val="28"/>
        </w:rPr>
        <w:t>Время на выполнения модуля:</w:t>
      </w:r>
      <w:r w:rsidRPr="000F51DA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0F51DA">
        <w:rPr>
          <w:rFonts w:ascii="Times New Roman" w:eastAsia="Times New Roman" w:hAnsi="Times New Roman" w:cs="Times New Roman"/>
          <w:sz w:val="28"/>
          <w:szCs w:val="28"/>
        </w:rPr>
        <w:t>4 часа</w:t>
      </w:r>
    </w:p>
    <w:p w14:paraId="4797BEE2" w14:textId="77777777" w:rsidR="00556005" w:rsidRPr="000F51DA" w:rsidRDefault="00726C1B" w:rsidP="0007440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F51DA">
        <w:rPr>
          <w:rFonts w:ascii="Times New Roman" w:eastAsia="Times New Roman" w:hAnsi="Times New Roman" w:cs="Times New Roman"/>
          <w:b/>
          <w:sz w:val="28"/>
          <w:szCs w:val="28"/>
        </w:rPr>
        <w:t>Краткое описание задания:</w:t>
      </w:r>
    </w:p>
    <w:p w14:paraId="2382B3C1" w14:textId="77777777" w:rsidR="00556005" w:rsidRPr="000F51DA" w:rsidRDefault="00726C1B" w:rsidP="0007440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51DA">
        <w:rPr>
          <w:rFonts w:ascii="Times New Roman" w:eastAsia="Times New Roman" w:hAnsi="Times New Roman" w:cs="Times New Roman"/>
          <w:sz w:val="28"/>
          <w:szCs w:val="28"/>
        </w:rPr>
        <w:t xml:space="preserve">Необходимо выполнить </w:t>
      </w:r>
      <w:proofErr w:type="spellStart"/>
      <w:r w:rsidRPr="000F51DA">
        <w:rPr>
          <w:rFonts w:ascii="Times New Roman" w:eastAsia="Times New Roman" w:hAnsi="Times New Roman" w:cs="Times New Roman"/>
          <w:sz w:val="28"/>
          <w:szCs w:val="28"/>
        </w:rPr>
        <w:t>парсинг</w:t>
      </w:r>
      <w:proofErr w:type="spellEnd"/>
      <w:r w:rsidRPr="000F51DA">
        <w:rPr>
          <w:rFonts w:ascii="Times New Roman" w:eastAsia="Times New Roman" w:hAnsi="Times New Roman" w:cs="Times New Roman"/>
          <w:sz w:val="28"/>
          <w:szCs w:val="28"/>
        </w:rPr>
        <w:t xml:space="preserve"> данных для сбора информации с указанных веб-ресурсов. Сформировать структуру набора данных.  Провести предварительную обработку данных. </w:t>
      </w:r>
      <w:r w:rsidRPr="000F51DA">
        <w:rPr>
          <w:rFonts w:ascii="Times New Roman" w:eastAsia="Times New Roman" w:hAnsi="Times New Roman" w:cs="Times New Roman"/>
          <w:sz w:val="28"/>
          <w:szCs w:val="28"/>
        </w:rPr>
        <w:tab/>
        <w:t xml:space="preserve">Выполнить построение и отбор признаков. Выполнить семантический анализ текста. </w:t>
      </w:r>
      <w:r w:rsidRPr="000F51DA">
        <w:rPr>
          <w:rFonts w:ascii="Times New Roman" w:eastAsia="Times New Roman" w:hAnsi="Times New Roman" w:cs="Times New Roman"/>
          <w:sz w:val="28"/>
          <w:szCs w:val="28"/>
        </w:rPr>
        <w:tab/>
        <w:t>Провести визуальный анализ статистики текстовых признаков. Сделать выводы, в том числе с использованием инструментов визуализации.</w:t>
      </w:r>
    </w:p>
    <w:p w14:paraId="6836A9CF" w14:textId="77777777" w:rsidR="00556005" w:rsidRPr="000F51DA" w:rsidRDefault="00726C1B" w:rsidP="0007440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F51DA">
        <w:rPr>
          <w:rFonts w:ascii="Times New Roman" w:eastAsia="Times New Roman" w:hAnsi="Times New Roman" w:cs="Times New Roman"/>
          <w:b/>
          <w:sz w:val="28"/>
          <w:szCs w:val="28"/>
        </w:rPr>
        <w:t>Задание:</w:t>
      </w:r>
    </w:p>
    <w:p w14:paraId="141D5AF8" w14:textId="77777777" w:rsidR="00556005" w:rsidRPr="000F51DA" w:rsidRDefault="00726C1B" w:rsidP="0007440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51DA">
        <w:rPr>
          <w:rFonts w:ascii="Times New Roman" w:eastAsia="Times New Roman" w:hAnsi="Times New Roman" w:cs="Times New Roman"/>
          <w:sz w:val="28"/>
          <w:szCs w:val="28"/>
        </w:rPr>
        <w:t xml:space="preserve">Необходимо из описаний вакансий вычленить ключевые навыки. Навыки - конкретные умения и требования, которые предъявляет работодатель к соискателю. </w:t>
      </w:r>
    </w:p>
    <w:p w14:paraId="45379DBB" w14:textId="77777777" w:rsidR="00556005" w:rsidRPr="000F51DA" w:rsidRDefault="00726C1B" w:rsidP="0007440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51DA">
        <w:rPr>
          <w:rFonts w:ascii="Times New Roman" w:eastAsia="Times New Roman" w:hAnsi="Times New Roman" w:cs="Times New Roman"/>
          <w:sz w:val="28"/>
          <w:szCs w:val="28"/>
        </w:rPr>
        <w:t xml:space="preserve">С помощью алгоритмов анализа естественного языка необходимо провести предварительную обработку данных, провести кластеризацию и классификацию выделенных навыков в близкие по смыслу категории. </w:t>
      </w:r>
    </w:p>
    <w:p w14:paraId="01AAED46" w14:textId="77777777" w:rsidR="00556005" w:rsidRDefault="00726C1B" w:rsidP="0007440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51DA">
        <w:rPr>
          <w:rFonts w:ascii="Times New Roman" w:eastAsia="Times New Roman" w:hAnsi="Times New Roman" w:cs="Times New Roman"/>
          <w:sz w:val="28"/>
          <w:szCs w:val="28"/>
        </w:rPr>
        <w:t>Провести анализ полученных классов навыков: определить наиболее востребованные и наименее востребованные навыки для выбранной группы вакансий; определить наиболее высокооплачиваемые навыки; определить региональную специфику востребованных навыков.</w:t>
      </w:r>
    </w:p>
    <w:p w14:paraId="39247373" w14:textId="77777777" w:rsidR="00AE5532" w:rsidRPr="000F51DA" w:rsidRDefault="00AE5532" w:rsidP="0007440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A717B0" w14:textId="77777777" w:rsidR="006B3DB1" w:rsidRDefault="00726C1B" w:rsidP="0007440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51DA">
        <w:rPr>
          <w:rFonts w:ascii="Times New Roman" w:eastAsia="Times New Roman" w:hAnsi="Times New Roman" w:cs="Times New Roman"/>
          <w:sz w:val="28"/>
          <w:szCs w:val="28"/>
        </w:rPr>
        <w:t xml:space="preserve">Результат модуля: </w:t>
      </w:r>
    </w:p>
    <w:p w14:paraId="5A9CA407" w14:textId="77777777" w:rsidR="006B3DB1" w:rsidRDefault="00726C1B" w:rsidP="0007440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51DA">
        <w:rPr>
          <w:rFonts w:ascii="Times New Roman" w:eastAsia="Times New Roman" w:hAnsi="Times New Roman" w:cs="Times New Roman"/>
          <w:sz w:val="28"/>
          <w:szCs w:val="28"/>
        </w:rPr>
        <w:t xml:space="preserve">1. Таблица в формате </w:t>
      </w:r>
      <w:proofErr w:type="spellStart"/>
      <w:r w:rsidRPr="000F51DA">
        <w:rPr>
          <w:rFonts w:ascii="Times New Roman" w:eastAsia="Times New Roman" w:hAnsi="Times New Roman" w:cs="Times New Roman"/>
          <w:sz w:val="28"/>
          <w:szCs w:val="28"/>
        </w:rPr>
        <w:t>xlsx</w:t>
      </w:r>
      <w:proofErr w:type="spellEnd"/>
      <w:r w:rsidRPr="000F51DA">
        <w:rPr>
          <w:rFonts w:ascii="Times New Roman" w:eastAsia="Times New Roman" w:hAnsi="Times New Roman" w:cs="Times New Roman"/>
          <w:sz w:val="28"/>
          <w:szCs w:val="28"/>
        </w:rPr>
        <w:t xml:space="preserve"> с классом навыков, его содержанием и частотой встречаемости. </w:t>
      </w:r>
    </w:p>
    <w:p w14:paraId="155D3DD8" w14:textId="37448485" w:rsidR="00556005" w:rsidRPr="000F51DA" w:rsidRDefault="00726C1B" w:rsidP="0007440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51DA">
        <w:rPr>
          <w:rFonts w:ascii="Times New Roman" w:eastAsia="Times New Roman" w:hAnsi="Times New Roman" w:cs="Times New Roman"/>
          <w:sz w:val="28"/>
          <w:szCs w:val="28"/>
        </w:rPr>
        <w:t xml:space="preserve">2. Аналитическая записка в формате </w:t>
      </w:r>
      <w:proofErr w:type="spellStart"/>
      <w:r w:rsidRPr="000F51DA">
        <w:rPr>
          <w:rFonts w:ascii="Times New Roman" w:eastAsia="Times New Roman" w:hAnsi="Times New Roman" w:cs="Times New Roman"/>
          <w:sz w:val="28"/>
          <w:szCs w:val="28"/>
        </w:rPr>
        <w:t>docx</w:t>
      </w:r>
      <w:proofErr w:type="spellEnd"/>
      <w:r w:rsidRPr="000F51DA">
        <w:rPr>
          <w:rFonts w:ascii="Times New Roman" w:eastAsia="Times New Roman" w:hAnsi="Times New Roman" w:cs="Times New Roman"/>
          <w:sz w:val="28"/>
          <w:szCs w:val="28"/>
        </w:rPr>
        <w:t xml:space="preserve"> с основными выводами</w:t>
      </w:r>
    </w:p>
    <w:p w14:paraId="351A4FC7" w14:textId="77777777" w:rsidR="00556005" w:rsidRPr="000F51DA" w:rsidRDefault="00726C1B" w:rsidP="0007440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51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04410D5" w14:textId="77777777" w:rsidR="00106965" w:rsidRPr="000F51DA" w:rsidRDefault="00106965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F51DA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4D735AA3" w14:textId="41F3C7C8" w:rsidR="00556005" w:rsidRPr="000F51DA" w:rsidRDefault="00726C1B" w:rsidP="0007440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F51DA">
        <w:rPr>
          <w:rFonts w:ascii="Times New Roman" w:eastAsia="Times New Roman" w:hAnsi="Times New Roman" w:cs="Times New Roman"/>
          <w:b/>
          <w:sz w:val="28"/>
          <w:szCs w:val="28"/>
        </w:rPr>
        <w:t>Модуль Г. Сетевой анализ данных (</w:t>
      </w:r>
      <w:proofErr w:type="spellStart"/>
      <w:r w:rsidRPr="000F51DA">
        <w:rPr>
          <w:rFonts w:ascii="Times New Roman" w:eastAsia="Times New Roman" w:hAnsi="Times New Roman" w:cs="Times New Roman"/>
          <w:b/>
          <w:sz w:val="28"/>
          <w:szCs w:val="28"/>
        </w:rPr>
        <w:t>вариатив</w:t>
      </w:r>
      <w:proofErr w:type="spellEnd"/>
      <w:r w:rsidRPr="000F51DA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5D68F4C8" w14:textId="77777777" w:rsidR="00556005" w:rsidRPr="000F51DA" w:rsidRDefault="00726C1B" w:rsidP="0007440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51DA">
        <w:rPr>
          <w:rFonts w:ascii="Times New Roman" w:eastAsia="Times New Roman" w:hAnsi="Times New Roman" w:cs="Times New Roman"/>
          <w:b/>
          <w:sz w:val="28"/>
          <w:szCs w:val="28"/>
        </w:rPr>
        <w:t>Время на выполнения модуля:</w:t>
      </w:r>
      <w:r w:rsidRPr="000F51DA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0F51DA">
        <w:rPr>
          <w:rFonts w:ascii="Times New Roman" w:eastAsia="Times New Roman" w:hAnsi="Times New Roman" w:cs="Times New Roman"/>
          <w:sz w:val="28"/>
          <w:szCs w:val="28"/>
        </w:rPr>
        <w:t>2 часа</w:t>
      </w:r>
    </w:p>
    <w:p w14:paraId="1E838722" w14:textId="77777777" w:rsidR="00556005" w:rsidRPr="000F51DA" w:rsidRDefault="00726C1B" w:rsidP="0007440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51DA">
        <w:rPr>
          <w:rFonts w:ascii="Times New Roman" w:eastAsia="Times New Roman" w:hAnsi="Times New Roman" w:cs="Times New Roman"/>
          <w:b/>
          <w:sz w:val="28"/>
          <w:szCs w:val="28"/>
        </w:rPr>
        <w:t>Краткое описание задания:</w:t>
      </w:r>
      <w:r w:rsidRPr="000F51DA">
        <w:rPr>
          <w:rFonts w:ascii="Times New Roman" w:eastAsia="Times New Roman" w:hAnsi="Times New Roman" w:cs="Times New Roman"/>
          <w:sz w:val="28"/>
          <w:szCs w:val="28"/>
        </w:rPr>
        <w:t xml:space="preserve"> выявление связей и взаимодействия между элементами, в том числе с использованием инструментов визуализации. Определение ключевых узлов и групп навыков. Предложение рекомендаций на основе анализа данных.</w:t>
      </w:r>
    </w:p>
    <w:p w14:paraId="36E3DB19" w14:textId="77777777" w:rsidR="00556005" w:rsidRPr="000F51DA" w:rsidRDefault="00726C1B" w:rsidP="0007440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F51DA">
        <w:rPr>
          <w:rFonts w:ascii="Times New Roman" w:eastAsia="Times New Roman" w:hAnsi="Times New Roman" w:cs="Times New Roman"/>
          <w:b/>
          <w:sz w:val="28"/>
          <w:szCs w:val="28"/>
        </w:rPr>
        <w:t>Задание:</w:t>
      </w:r>
    </w:p>
    <w:p w14:paraId="5E592D50" w14:textId="77777777" w:rsidR="00556005" w:rsidRPr="000F51DA" w:rsidRDefault="00726C1B" w:rsidP="0007440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51DA">
        <w:rPr>
          <w:rFonts w:ascii="Times New Roman" w:eastAsia="Times New Roman" w:hAnsi="Times New Roman" w:cs="Times New Roman"/>
          <w:sz w:val="28"/>
          <w:szCs w:val="28"/>
        </w:rPr>
        <w:t>Необходимо построить граф связей навыков по выбранной группе вакансий. Граф должен давать возможность понять, как часто один навык упоминается в вакансии вместе с другим навыков, то есть, насколько связаны навыки между собой (насколько часто они упоминаются вместе в одной вакансии).</w:t>
      </w:r>
    </w:p>
    <w:p w14:paraId="1E2C5119" w14:textId="77777777" w:rsidR="00556005" w:rsidRPr="000F51DA" w:rsidRDefault="00726C1B" w:rsidP="0007440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51DA">
        <w:rPr>
          <w:rFonts w:ascii="Times New Roman" w:eastAsia="Times New Roman" w:hAnsi="Times New Roman" w:cs="Times New Roman"/>
          <w:sz w:val="28"/>
          <w:szCs w:val="28"/>
        </w:rPr>
        <w:t>Необходимо описать основные метрики полученного графа и их интерпретацию.</w:t>
      </w:r>
    </w:p>
    <w:p w14:paraId="252FE94D" w14:textId="77777777" w:rsidR="00556005" w:rsidRPr="000F51DA" w:rsidRDefault="00726C1B" w:rsidP="0007440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51DA">
        <w:rPr>
          <w:rFonts w:ascii="Times New Roman" w:eastAsia="Times New Roman" w:hAnsi="Times New Roman" w:cs="Times New Roman"/>
          <w:sz w:val="28"/>
          <w:szCs w:val="28"/>
        </w:rPr>
        <w:t>Необходимо ответить на вопрос: какие рекомендации образовательным организациям можно дать на основании полученного графа?</w:t>
      </w:r>
    </w:p>
    <w:p w14:paraId="3A15F1CF" w14:textId="77777777" w:rsidR="00556005" w:rsidRPr="000F51DA" w:rsidRDefault="00726C1B" w:rsidP="0007440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51DA">
        <w:rPr>
          <w:rFonts w:ascii="Times New Roman" w:eastAsia="Times New Roman" w:hAnsi="Times New Roman" w:cs="Times New Roman"/>
          <w:sz w:val="28"/>
          <w:szCs w:val="28"/>
        </w:rPr>
        <w:t xml:space="preserve">Результат модуля: визуализированный граф (в формате </w:t>
      </w:r>
      <w:proofErr w:type="spellStart"/>
      <w:r w:rsidRPr="000F51DA">
        <w:rPr>
          <w:rFonts w:ascii="Times New Roman" w:eastAsia="Times New Roman" w:hAnsi="Times New Roman" w:cs="Times New Roman"/>
          <w:sz w:val="28"/>
          <w:szCs w:val="28"/>
        </w:rPr>
        <w:t>jpeg</w:t>
      </w:r>
      <w:proofErr w:type="spellEnd"/>
      <w:r w:rsidRPr="000F51DA">
        <w:rPr>
          <w:rFonts w:ascii="Times New Roman" w:eastAsia="Times New Roman" w:hAnsi="Times New Roman" w:cs="Times New Roman"/>
          <w:sz w:val="28"/>
          <w:szCs w:val="28"/>
        </w:rPr>
        <w:t xml:space="preserve"> или другом визуальном формате, позволяющем интерактивно взаимодействовать с графом) с указанием основных метрик и их описанием, а также с рекомендациями (в формате </w:t>
      </w:r>
      <w:proofErr w:type="spellStart"/>
      <w:r w:rsidRPr="000F51DA">
        <w:rPr>
          <w:rFonts w:ascii="Times New Roman" w:eastAsia="Times New Roman" w:hAnsi="Times New Roman" w:cs="Times New Roman"/>
          <w:sz w:val="28"/>
          <w:szCs w:val="28"/>
        </w:rPr>
        <w:t>docx</w:t>
      </w:r>
      <w:proofErr w:type="spellEnd"/>
      <w:r w:rsidRPr="000F51DA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6EA6CEF" w14:textId="77777777" w:rsidR="00556005" w:rsidRPr="000F51DA" w:rsidRDefault="00726C1B" w:rsidP="0007440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51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55B9111" w14:textId="77777777" w:rsidR="00106965" w:rsidRPr="000F51DA" w:rsidRDefault="00106965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F51DA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1A620BC1" w14:textId="0E4698AB" w:rsidR="00556005" w:rsidRPr="000F51DA" w:rsidRDefault="00726C1B" w:rsidP="0007440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F51DA">
        <w:rPr>
          <w:rFonts w:ascii="Times New Roman" w:eastAsia="Times New Roman" w:hAnsi="Times New Roman" w:cs="Times New Roman"/>
          <w:b/>
          <w:sz w:val="28"/>
          <w:szCs w:val="28"/>
        </w:rPr>
        <w:t>Модуль Д. Презентация решения (инвариант)</w:t>
      </w:r>
    </w:p>
    <w:p w14:paraId="3E69B990" w14:textId="77777777" w:rsidR="00556005" w:rsidRPr="000F51DA" w:rsidRDefault="00726C1B" w:rsidP="0007440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51DA">
        <w:rPr>
          <w:rFonts w:ascii="Times New Roman" w:eastAsia="Times New Roman" w:hAnsi="Times New Roman" w:cs="Times New Roman"/>
          <w:b/>
          <w:sz w:val="28"/>
          <w:szCs w:val="28"/>
        </w:rPr>
        <w:t>Время на выполнения модуля:</w:t>
      </w:r>
      <w:r w:rsidRPr="000F51DA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0F51DA">
        <w:rPr>
          <w:rFonts w:ascii="Times New Roman" w:eastAsia="Times New Roman" w:hAnsi="Times New Roman" w:cs="Times New Roman"/>
          <w:sz w:val="28"/>
          <w:szCs w:val="28"/>
        </w:rPr>
        <w:t>3 часа</w:t>
      </w:r>
    </w:p>
    <w:p w14:paraId="7900A9F8" w14:textId="77777777" w:rsidR="00556005" w:rsidRPr="000F51DA" w:rsidRDefault="00726C1B" w:rsidP="0007440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51DA">
        <w:rPr>
          <w:rFonts w:ascii="Times New Roman" w:eastAsia="Times New Roman" w:hAnsi="Times New Roman" w:cs="Times New Roman"/>
          <w:b/>
          <w:sz w:val="28"/>
          <w:szCs w:val="28"/>
        </w:rPr>
        <w:t xml:space="preserve">Краткое описание задания: </w:t>
      </w:r>
      <w:r w:rsidRPr="000F51DA">
        <w:rPr>
          <w:rFonts w:ascii="Times New Roman" w:eastAsia="Times New Roman" w:hAnsi="Times New Roman" w:cs="Times New Roman"/>
          <w:sz w:val="28"/>
          <w:szCs w:val="28"/>
        </w:rPr>
        <w:t>необходимо создать презентацию, охватывающую все этапы выполнения задания. В ней должно быть указано ёмкое описание результатов работы с обоснованием выбора того или иного решения. Также в презентации необходимо отразить скриншоты результатов своей работы. Разрабатывать презентацию рекомендуется в Power Point или аналогичной среде. Подготовить устный доклад по результатам своей работы, включающие основные результаты по каждому модулю и выводы (не более 5 минут).</w:t>
      </w:r>
    </w:p>
    <w:p w14:paraId="29857513" w14:textId="77777777" w:rsidR="00556005" w:rsidRPr="000F51DA" w:rsidRDefault="00726C1B" w:rsidP="0007440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F51DA">
        <w:rPr>
          <w:rFonts w:ascii="Times New Roman" w:eastAsia="Times New Roman" w:hAnsi="Times New Roman" w:cs="Times New Roman"/>
          <w:b/>
          <w:sz w:val="28"/>
          <w:szCs w:val="28"/>
        </w:rPr>
        <w:t>Задание:</w:t>
      </w:r>
    </w:p>
    <w:p w14:paraId="7FE9159E" w14:textId="77777777" w:rsidR="00556005" w:rsidRPr="000F51DA" w:rsidRDefault="00726C1B" w:rsidP="0007440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51DA">
        <w:rPr>
          <w:rFonts w:ascii="Times New Roman" w:eastAsia="Times New Roman" w:hAnsi="Times New Roman" w:cs="Times New Roman"/>
          <w:sz w:val="28"/>
          <w:szCs w:val="28"/>
        </w:rPr>
        <w:t xml:space="preserve">Необходимо представить полученные результаты: подготовить презентацию в формате </w:t>
      </w:r>
      <w:proofErr w:type="spellStart"/>
      <w:r w:rsidRPr="000F51DA">
        <w:rPr>
          <w:rFonts w:ascii="Times New Roman" w:eastAsia="Times New Roman" w:hAnsi="Times New Roman" w:cs="Times New Roman"/>
          <w:sz w:val="28"/>
          <w:szCs w:val="28"/>
        </w:rPr>
        <w:t>pptx</w:t>
      </w:r>
      <w:proofErr w:type="spellEnd"/>
      <w:r w:rsidRPr="000F51DA"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 w:rsidRPr="000F51DA">
        <w:rPr>
          <w:rFonts w:ascii="Times New Roman" w:eastAsia="Times New Roman" w:hAnsi="Times New Roman" w:cs="Times New Roman"/>
          <w:sz w:val="28"/>
          <w:szCs w:val="28"/>
        </w:rPr>
        <w:t>pdf</w:t>
      </w:r>
      <w:proofErr w:type="spellEnd"/>
      <w:r w:rsidRPr="000F51DA">
        <w:rPr>
          <w:rFonts w:ascii="Times New Roman" w:eastAsia="Times New Roman" w:hAnsi="Times New Roman" w:cs="Times New Roman"/>
          <w:sz w:val="28"/>
          <w:szCs w:val="28"/>
        </w:rPr>
        <w:t xml:space="preserve"> и устный доклад (не более 5 минут).</w:t>
      </w:r>
    </w:p>
    <w:p w14:paraId="2BEF45B0" w14:textId="77777777" w:rsidR="00556005" w:rsidRPr="000F51DA" w:rsidRDefault="00726C1B" w:rsidP="0007440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51DA">
        <w:rPr>
          <w:rFonts w:ascii="Times New Roman" w:eastAsia="Times New Roman" w:hAnsi="Times New Roman" w:cs="Times New Roman"/>
          <w:sz w:val="28"/>
          <w:szCs w:val="28"/>
        </w:rPr>
        <w:t>Основные элементы презентации:</w:t>
      </w:r>
    </w:p>
    <w:p w14:paraId="15512B03" w14:textId="77777777" w:rsidR="00556005" w:rsidRPr="000F51DA" w:rsidRDefault="00726C1B" w:rsidP="00074401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51DA">
        <w:rPr>
          <w:rFonts w:ascii="Times New Roman" w:eastAsia="Times New Roman" w:hAnsi="Times New Roman" w:cs="Times New Roman"/>
          <w:sz w:val="28"/>
          <w:szCs w:val="28"/>
        </w:rPr>
        <w:t>Техническое задание.</w:t>
      </w:r>
    </w:p>
    <w:p w14:paraId="65EBBCCC" w14:textId="77777777" w:rsidR="00556005" w:rsidRPr="000F51DA" w:rsidRDefault="00726C1B" w:rsidP="00074401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51DA">
        <w:rPr>
          <w:rFonts w:ascii="Times New Roman" w:eastAsia="Times New Roman" w:hAnsi="Times New Roman" w:cs="Times New Roman"/>
          <w:sz w:val="28"/>
          <w:szCs w:val="28"/>
        </w:rPr>
        <w:t>Описание готовой базы с основными метриками.</w:t>
      </w:r>
    </w:p>
    <w:p w14:paraId="1FB6CC7B" w14:textId="77777777" w:rsidR="00556005" w:rsidRPr="000F51DA" w:rsidRDefault="00726C1B" w:rsidP="00074401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51DA">
        <w:rPr>
          <w:rFonts w:ascii="Times New Roman" w:eastAsia="Times New Roman" w:hAnsi="Times New Roman" w:cs="Times New Roman"/>
          <w:sz w:val="28"/>
          <w:szCs w:val="28"/>
        </w:rPr>
        <w:t>Аналитический отчет с основными результатами: описательные статистики, корреляционный анализ, анализ навыков.</w:t>
      </w:r>
    </w:p>
    <w:p w14:paraId="42CF5384" w14:textId="315C6B45" w:rsidR="00597957" w:rsidRPr="000F51DA" w:rsidRDefault="00597957">
      <w:r w:rsidRPr="000F51DA">
        <w:br w:type="page"/>
      </w:r>
    </w:p>
    <w:p w14:paraId="33F4F858" w14:textId="77777777" w:rsidR="00597957" w:rsidRPr="000F51DA" w:rsidRDefault="00597957" w:rsidP="00597957">
      <w:pPr>
        <w:pStyle w:val="-2"/>
        <w:rPr>
          <w:szCs w:val="28"/>
        </w:rPr>
      </w:pPr>
      <w:bookmarkStart w:id="11" w:name="_Toc78885643"/>
      <w:bookmarkStart w:id="12" w:name="_Toc158539591"/>
      <w:r w:rsidRPr="000F51DA">
        <w:rPr>
          <w:szCs w:val="28"/>
        </w:rPr>
        <w:t>2. СПЕЦИАЛЬНЫЕ ПРАВИЛА КОМПЕТЕНЦИ</w:t>
      </w:r>
      <w:bookmarkEnd w:id="11"/>
      <w:bookmarkEnd w:id="12"/>
    </w:p>
    <w:p w14:paraId="57E8190A" w14:textId="77777777" w:rsidR="00597957" w:rsidRPr="000F51DA" w:rsidRDefault="00597957" w:rsidP="0059795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1DA">
        <w:rPr>
          <w:rFonts w:ascii="Times New Roman" w:hAnsi="Times New Roman" w:cs="Times New Roman"/>
          <w:sz w:val="28"/>
          <w:szCs w:val="28"/>
        </w:rPr>
        <w:t>В ходе проведения чемпионата есть вероятность возникновения спорных ситуаций, дающих преимущества некоторым участникам над другими. В таблице 4 представлены наиболее частые проблемы, а также алгоритм действия, при выявлении подобных ситуаций:</w:t>
      </w:r>
    </w:p>
    <w:p w14:paraId="7E158300" w14:textId="77777777" w:rsidR="00597957" w:rsidRPr="000F51DA" w:rsidRDefault="00597957" w:rsidP="0059795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4F8632" w14:textId="77777777" w:rsidR="00597957" w:rsidRPr="000F51DA" w:rsidRDefault="00597957" w:rsidP="00597957">
      <w:pPr>
        <w:keepNext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0F51DA">
        <w:rPr>
          <w:rFonts w:ascii="Times New Roman" w:hAnsi="Times New Roman" w:cs="Times New Roman"/>
          <w:b/>
          <w:bCs/>
          <w:sz w:val="28"/>
          <w:szCs w:val="28"/>
        </w:rPr>
        <w:t>Таблица №4</w:t>
      </w:r>
      <w:r w:rsidRPr="000F51D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</w:t>
      </w:r>
      <w:r w:rsidRPr="000F51D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F51DA">
        <w:rPr>
          <w:rFonts w:ascii="Times New Roman" w:hAnsi="Times New Roman" w:cs="Times New Roman"/>
          <w:b/>
          <w:bCs/>
          <w:sz w:val="28"/>
          <w:szCs w:val="28"/>
        </w:rPr>
        <w:t>Решение спорных ситуаций</w:t>
      </w:r>
    </w:p>
    <w:tbl>
      <w:tblPr>
        <w:tblW w:w="9949" w:type="dxa"/>
        <w:tblInd w:w="-68" w:type="dxa"/>
        <w:tblBorders>
          <w:top w:val="single" w:sz="8" w:space="0" w:color="1F497D"/>
          <w:left w:val="single" w:sz="8" w:space="0" w:color="1F497D"/>
          <w:bottom w:val="single" w:sz="8" w:space="0" w:color="1F497D"/>
          <w:right w:val="single" w:sz="8" w:space="0" w:color="1F497D"/>
          <w:insideH w:val="single" w:sz="8" w:space="0" w:color="1F497D"/>
          <w:insideV w:val="single" w:sz="8" w:space="0" w:color="1F497D"/>
        </w:tblBorders>
        <w:tblCellMar>
          <w:left w:w="97" w:type="dxa"/>
        </w:tblCellMar>
        <w:tblLook w:val="0000" w:firstRow="0" w:lastRow="0" w:firstColumn="0" w:lastColumn="0" w:noHBand="0" w:noVBand="0"/>
      </w:tblPr>
      <w:tblGrid>
        <w:gridCol w:w="3422"/>
        <w:gridCol w:w="6527"/>
      </w:tblGrid>
      <w:tr w:rsidR="000F51DA" w:rsidRPr="000F51DA" w14:paraId="2B0CB1BD" w14:textId="77777777" w:rsidTr="004D6668">
        <w:tc>
          <w:tcPr>
            <w:tcW w:w="342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92D050"/>
            <w:tcMar>
              <w:left w:w="97" w:type="dxa"/>
            </w:tcMar>
          </w:tcPr>
          <w:p w14:paraId="77DBF4EB" w14:textId="77777777" w:rsidR="00597957" w:rsidRPr="000F51DA" w:rsidRDefault="00597957" w:rsidP="004D6668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51DA">
              <w:rPr>
                <w:rFonts w:ascii="Times New Roman" w:hAnsi="Times New Roman" w:cs="Times New Roman"/>
                <w:b/>
                <w:sz w:val="24"/>
                <w:szCs w:val="24"/>
              </w:rPr>
              <w:t>Вопрос</w:t>
            </w:r>
          </w:p>
        </w:tc>
        <w:tc>
          <w:tcPr>
            <w:tcW w:w="652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92D050"/>
            <w:tcMar>
              <w:left w:w="97" w:type="dxa"/>
            </w:tcMar>
          </w:tcPr>
          <w:p w14:paraId="4C4FC385" w14:textId="77777777" w:rsidR="00597957" w:rsidRPr="000F51DA" w:rsidRDefault="00597957" w:rsidP="004D6668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51D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Специальные правила </w:t>
            </w:r>
          </w:p>
        </w:tc>
      </w:tr>
      <w:tr w:rsidR="000F51DA" w:rsidRPr="000F51DA" w14:paraId="49A949AB" w14:textId="77777777" w:rsidTr="004D6668">
        <w:tc>
          <w:tcPr>
            <w:tcW w:w="342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left w:w="97" w:type="dxa"/>
            </w:tcMar>
          </w:tcPr>
          <w:p w14:paraId="210B7322" w14:textId="77777777" w:rsidR="00597957" w:rsidRPr="000F51DA" w:rsidRDefault="00597957" w:rsidP="004D666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>Сохранение решения конкурсантами</w:t>
            </w:r>
          </w:p>
        </w:tc>
        <w:tc>
          <w:tcPr>
            <w:tcW w:w="652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left w:w="97" w:type="dxa"/>
            </w:tcMar>
          </w:tcPr>
          <w:p w14:paraId="4F4CA02A" w14:textId="77777777" w:rsidR="00597957" w:rsidRPr="000F51DA" w:rsidRDefault="00597957" w:rsidP="004D6668">
            <w:pPr>
              <w:spacing w:before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>Решение должно быть сохранено по указанному в Конкурсном задании пути, в случае нарушения инструкций решение не проверяется.</w:t>
            </w:r>
          </w:p>
        </w:tc>
      </w:tr>
      <w:tr w:rsidR="000F51DA" w:rsidRPr="000F51DA" w14:paraId="7A4BD86E" w14:textId="77777777" w:rsidTr="004D6668">
        <w:tc>
          <w:tcPr>
            <w:tcW w:w="342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left w:w="97" w:type="dxa"/>
            </w:tcMar>
          </w:tcPr>
          <w:p w14:paraId="7E7BF9DD" w14:textId="77777777" w:rsidR="00597957" w:rsidRPr="000F51DA" w:rsidRDefault="00597957" w:rsidP="004D666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>Временной регламент</w:t>
            </w:r>
          </w:p>
        </w:tc>
        <w:tc>
          <w:tcPr>
            <w:tcW w:w="652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left w:w="97" w:type="dxa"/>
            </w:tcMar>
          </w:tcPr>
          <w:p w14:paraId="752D7DD5" w14:textId="77777777" w:rsidR="00597957" w:rsidRPr="000F51DA" w:rsidRDefault="00597957" w:rsidP="004D6668">
            <w:pPr>
              <w:spacing w:before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>1. В случае выполнения участником модуля Конкурсного задания в непредназначенное для этого время, в том числе во время выполнения другого модуля, такое решение не будет оценено.</w:t>
            </w:r>
          </w:p>
          <w:p w14:paraId="6D41399B" w14:textId="77777777" w:rsidR="00597957" w:rsidRPr="000F51DA" w:rsidRDefault="00597957" w:rsidP="004D6668">
            <w:pPr>
              <w:spacing w:before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/>
                <w:sz w:val="24"/>
                <w:szCs w:val="24"/>
              </w:rPr>
              <w:t>2. За не прекращение выполнения Конкурсного задания по команде «СТОП» Главного эксперта или ответственных за хронометраж Экспертов в соответствии с временем выполнения Модуля или в иных ситуациях к Конкурсантам применяются штрафные санкции.</w:t>
            </w:r>
          </w:p>
        </w:tc>
      </w:tr>
      <w:tr w:rsidR="000F51DA" w:rsidRPr="000F51DA" w14:paraId="77A02A17" w14:textId="77777777" w:rsidTr="004D6668">
        <w:tc>
          <w:tcPr>
            <w:tcW w:w="342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left w:w="97" w:type="dxa"/>
            </w:tcMar>
          </w:tcPr>
          <w:p w14:paraId="4ABAEE2B" w14:textId="77777777" w:rsidR="00597957" w:rsidRPr="000F51DA" w:rsidRDefault="00597957" w:rsidP="004D6668">
            <w:pPr>
              <w:spacing w:before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Программное обеспечение</w:t>
            </w:r>
          </w:p>
        </w:tc>
        <w:tc>
          <w:tcPr>
            <w:tcW w:w="652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left w:w="97" w:type="dxa"/>
            </w:tcMar>
          </w:tcPr>
          <w:p w14:paraId="004FCB5B" w14:textId="77777777" w:rsidR="00597957" w:rsidRPr="000F51DA" w:rsidRDefault="00597957" w:rsidP="004D6668">
            <w:pPr>
              <w:spacing w:before="5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>1. Конкурсанты могут создавать программные продукты, оформлять инструкции или делать заметки, находясь на рабочей площадке, однако их никогда нельзя забирать с рабочей площадки.</w:t>
            </w:r>
          </w:p>
          <w:p w14:paraId="10390C79" w14:textId="77777777" w:rsidR="00597957" w:rsidRPr="000F51DA" w:rsidRDefault="00597957" w:rsidP="004D6668">
            <w:pPr>
              <w:spacing w:before="55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/>
                <w:sz w:val="24"/>
                <w:szCs w:val="24"/>
              </w:rPr>
              <w:t xml:space="preserve">2. За использование материалов, файлов, подготовленных вне конкурсного времени и за пределами конкурсной площадки, в том числе шпаргалок, материалов, полученных в сети Интернет (если иное не указано в Конкурсном задании), выполняемый модуль Конкурсного задания не оценивается. </w:t>
            </w:r>
          </w:p>
        </w:tc>
      </w:tr>
      <w:tr w:rsidR="000F51DA" w:rsidRPr="000F51DA" w14:paraId="1B749F46" w14:textId="77777777" w:rsidTr="004D6668">
        <w:tc>
          <w:tcPr>
            <w:tcW w:w="342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left w:w="97" w:type="dxa"/>
            </w:tcMar>
          </w:tcPr>
          <w:p w14:paraId="567B9C09" w14:textId="77777777" w:rsidR="00597957" w:rsidRPr="000F51DA" w:rsidRDefault="00597957" w:rsidP="004D6668">
            <w:pPr>
              <w:spacing w:before="5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>Отказ оборудования</w:t>
            </w:r>
          </w:p>
        </w:tc>
        <w:tc>
          <w:tcPr>
            <w:tcW w:w="652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left w:w="97" w:type="dxa"/>
            </w:tcMar>
          </w:tcPr>
          <w:p w14:paraId="5F1DF609" w14:textId="77777777" w:rsidR="00597957" w:rsidRPr="000F51DA" w:rsidRDefault="00597957" w:rsidP="004D6668">
            <w:pPr>
              <w:spacing w:before="5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>Если имеется явное доказательство того, что конкурсанты сами причинили ущерб оборудованию, им не будет предоставляться замена и дополнительное время.</w:t>
            </w:r>
          </w:p>
        </w:tc>
      </w:tr>
      <w:tr w:rsidR="000F51DA" w:rsidRPr="000F51DA" w14:paraId="27200B4D" w14:textId="77777777" w:rsidTr="004D6668">
        <w:tc>
          <w:tcPr>
            <w:tcW w:w="342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left w:w="97" w:type="dxa"/>
            </w:tcMar>
          </w:tcPr>
          <w:p w14:paraId="640EF866" w14:textId="77777777" w:rsidR="00597957" w:rsidRPr="000F51DA" w:rsidRDefault="00597957" w:rsidP="004D6668">
            <w:pPr>
              <w:spacing w:before="5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>Поведение конкурсантов</w:t>
            </w:r>
          </w:p>
        </w:tc>
        <w:tc>
          <w:tcPr>
            <w:tcW w:w="652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left w:w="97" w:type="dxa"/>
            </w:tcMar>
          </w:tcPr>
          <w:p w14:paraId="2D5C5532" w14:textId="77777777" w:rsidR="00597957" w:rsidRPr="000F51DA" w:rsidRDefault="00597957" w:rsidP="004D6668">
            <w:pPr>
              <w:spacing w:before="54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/>
                <w:sz w:val="24"/>
                <w:szCs w:val="24"/>
              </w:rPr>
              <w:t xml:space="preserve">1. За использование ненормативной лексики устно во время выполнения Конкурсного задания или во время защиты своих работ, а также письменно в представленных к проверке файлах к Конкурсанту применяются штрафные санкции в виде снижения общей суммы баллов на 5 баллов.  </w:t>
            </w:r>
          </w:p>
          <w:p w14:paraId="4A3D2778" w14:textId="77777777" w:rsidR="00597957" w:rsidRPr="000F51DA" w:rsidRDefault="00597957" w:rsidP="004D6668">
            <w:pPr>
              <w:spacing w:before="5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1DA">
              <w:rPr>
                <w:rFonts w:ascii="Times New Roman" w:eastAsia="Times New Roman" w:hAnsi="Times New Roman" w:cs="Times New Roman"/>
                <w:sz w:val="24"/>
                <w:szCs w:val="24"/>
              </w:rPr>
              <w:t>2. Общение участников во время выполнения Конкурсного задания запрещено, в случае неоднократного нарушения запрета участники дисквалифицируются на оставшееся время конкурсного дня.</w:t>
            </w:r>
          </w:p>
        </w:tc>
      </w:tr>
    </w:tbl>
    <w:p w14:paraId="135E413F" w14:textId="77777777" w:rsidR="00597957" w:rsidRPr="000F51DA" w:rsidRDefault="00597957" w:rsidP="0059795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21F9D12D" w14:textId="77777777" w:rsidR="00597957" w:rsidRPr="000F51DA" w:rsidRDefault="00597957" w:rsidP="0059795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1DA">
        <w:rPr>
          <w:rFonts w:ascii="Times New Roman" w:hAnsi="Times New Roman" w:cs="Times New Roman"/>
          <w:sz w:val="28"/>
          <w:szCs w:val="28"/>
        </w:rPr>
        <w:t>Помимо описанных выше спорных ситуаций ниже приведен перечень указаний к организации работы на площадке проведения чемпионата:</w:t>
      </w:r>
    </w:p>
    <w:p w14:paraId="07DA632C" w14:textId="77777777" w:rsidR="00597957" w:rsidRPr="000F51DA" w:rsidRDefault="00597957" w:rsidP="0059795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1DA">
        <w:rPr>
          <w:rFonts w:ascii="Times New Roman" w:hAnsi="Times New Roman"/>
          <w:sz w:val="28"/>
          <w:szCs w:val="28"/>
        </w:rPr>
        <w:t>1</w:t>
      </w:r>
      <w:r w:rsidRPr="000F51DA">
        <w:rPr>
          <w:rFonts w:ascii="Times New Roman" w:hAnsi="Times New Roman" w:cs="Times New Roman"/>
          <w:sz w:val="28"/>
          <w:szCs w:val="28"/>
        </w:rPr>
        <w:t>) при наличии технической возможности на площадке необходимо обеспечить видеофиксацию мониторов конкурсантов (</w:t>
      </w:r>
      <w:proofErr w:type="spellStart"/>
      <w:r w:rsidRPr="000F51DA">
        <w:rPr>
          <w:rFonts w:ascii="Times New Roman" w:hAnsi="Times New Roman" w:cs="Times New Roman"/>
          <w:sz w:val="28"/>
          <w:szCs w:val="28"/>
        </w:rPr>
        <w:t>видеозахват</w:t>
      </w:r>
      <w:proofErr w:type="spellEnd"/>
      <w:r w:rsidRPr="000F51DA">
        <w:rPr>
          <w:rFonts w:ascii="Times New Roman" w:hAnsi="Times New Roman" w:cs="Times New Roman"/>
          <w:sz w:val="28"/>
          <w:szCs w:val="28"/>
        </w:rPr>
        <w:t xml:space="preserve"> рабочих столов на обоих мониторах) с выгрузкой видеозаписей на выделенный сервер;</w:t>
      </w:r>
    </w:p>
    <w:p w14:paraId="601B4ED2" w14:textId="77777777" w:rsidR="00597957" w:rsidRPr="000F51DA" w:rsidRDefault="00597957" w:rsidP="0059795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1DA">
        <w:rPr>
          <w:rFonts w:ascii="Times New Roman" w:hAnsi="Times New Roman" w:cs="Times New Roman"/>
          <w:sz w:val="28"/>
          <w:szCs w:val="28"/>
        </w:rPr>
        <w:t xml:space="preserve">2) при наличии технической возможности на площадке для сохранения и выгрузки работ конкурсантов необходимо использовать систему контроля версий. При отсутствии технической возможности на площадке допускается выгрузка работ конкурсантов на </w:t>
      </w:r>
      <w:proofErr w:type="spellStart"/>
      <w:r w:rsidRPr="000F51DA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0F51DA">
        <w:rPr>
          <w:rFonts w:ascii="Times New Roman" w:hAnsi="Times New Roman" w:cs="Times New Roman"/>
          <w:sz w:val="28"/>
          <w:szCs w:val="28"/>
        </w:rPr>
        <w:t>-накопитель техническим экспертом, с корректировкой соответствующих критериев в Критериях оценки;</w:t>
      </w:r>
    </w:p>
    <w:p w14:paraId="12ABC534" w14:textId="77777777" w:rsidR="00597957" w:rsidRPr="000F51DA" w:rsidRDefault="00597957" w:rsidP="0059795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1DA">
        <w:rPr>
          <w:rFonts w:ascii="Times New Roman" w:hAnsi="Times New Roman" w:cs="Times New Roman"/>
          <w:sz w:val="28"/>
          <w:szCs w:val="28"/>
        </w:rPr>
        <w:t>3) любая фото-, видеосъемка СМИ допускается только после согласования с Главным экспертом и Индустриальным экспертом.</w:t>
      </w:r>
    </w:p>
    <w:p w14:paraId="62B9197B" w14:textId="77777777" w:rsidR="00597957" w:rsidRPr="000F51DA" w:rsidRDefault="00597957" w:rsidP="00597957">
      <w:pPr>
        <w:pStyle w:val="-2"/>
        <w:rPr>
          <w:szCs w:val="28"/>
        </w:rPr>
      </w:pPr>
      <w:bookmarkStart w:id="13" w:name="_Toc78885659"/>
      <w:bookmarkStart w:id="14" w:name="_Toc158539592"/>
      <w:r w:rsidRPr="000F51DA">
        <w:rPr>
          <w:szCs w:val="28"/>
        </w:rPr>
        <w:t xml:space="preserve">2.1. </w:t>
      </w:r>
      <w:bookmarkEnd w:id="13"/>
      <w:r w:rsidRPr="000F51DA">
        <w:rPr>
          <w:szCs w:val="28"/>
        </w:rPr>
        <w:t>Личный инструмент конкурсанта</w:t>
      </w:r>
      <w:bookmarkEnd w:id="14"/>
    </w:p>
    <w:p w14:paraId="7213695C" w14:textId="77777777" w:rsidR="00597957" w:rsidRPr="000F51DA" w:rsidRDefault="00597957" w:rsidP="0059795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5" w:name="_Toc78885660"/>
      <w:r w:rsidRPr="000F51DA">
        <w:rPr>
          <w:rFonts w:ascii="Times New Roman" w:hAnsi="Times New Roman" w:cs="Times New Roman"/>
          <w:sz w:val="28"/>
          <w:szCs w:val="28"/>
        </w:rPr>
        <w:t>Список оборудования неопределенный:</w:t>
      </w:r>
    </w:p>
    <w:p w14:paraId="6DBDDAEA" w14:textId="77777777" w:rsidR="00597957" w:rsidRPr="000F51DA" w:rsidRDefault="00597957" w:rsidP="0059795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1DA">
        <w:rPr>
          <w:rFonts w:ascii="Times New Roman" w:hAnsi="Times New Roman" w:cs="Times New Roman"/>
          <w:sz w:val="28"/>
          <w:szCs w:val="28"/>
        </w:rPr>
        <w:t>Конкурсант может привезти индивидуальное периферийное оборудование по списку: мышь, клавиатура, проводная гарнитура.</w:t>
      </w:r>
    </w:p>
    <w:p w14:paraId="278443D0" w14:textId="77777777" w:rsidR="00597957" w:rsidRPr="000F51DA" w:rsidRDefault="00597957" w:rsidP="0059795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1DA">
        <w:rPr>
          <w:rFonts w:ascii="Times New Roman" w:hAnsi="Times New Roman" w:cs="Times New Roman"/>
          <w:sz w:val="28"/>
          <w:szCs w:val="28"/>
        </w:rPr>
        <w:t>Ко всей периферии применяется следующее требование: оборудование не должно иметь возможности беспроводного подключения, а также заранее программируемых команд (макросов).</w:t>
      </w:r>
    </w:p>
    <w:p w14:paraId="182A3F55" w14:textId="77777777" w:rsidR="00597957" w:rsidRPr="000F51DA" w:rsidRDefault="00597957" w:rsidP="00597957">
      <w:pPr>
        <w:pStyle w:val="-2"/>
      </w:pPr>
      <w:bookmarkStart w:id="16" w:name="_Toc158539593"/>
      <w:r w:rsidRPr="000F51DA">
        <w:t>2.2.</w:t>
      </w:r>
      <w:r w:rsidRPr="000F51DA">
        <w:rPr>
          <w:i/>
        </w:rPr>
        <w:t xml:space="preserve"> </w:t>
      </w:r>
      <w:r w:rsidRPr="000F51DA">
        <w:rPr>
          <w:szCs w:val="28"/>
        </w:rPr>
        <w:t>Материалы</w:t>
      </w:r>
      <w:r w:rsidRPr="000F51DA">
        <w:t>, оборудование и инструменты, запрещенные на площадке</w:t>
      </w:r>
      <w:bookmarkEnd w:id="15"/>
      <w:bookmarkEnd w:id="16"/>
    </w:p>
    <w:p w14:paraId="27CC5F45" w14:textId="77777777" w:rsidR="00597957" w:rsidRPr="000F51DA" w:rsidRDefault="00597957" w:rsidP="0059795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1DA">
        <w:rPr>
          <w:rFonts w:ascii="Times New Roman" w:hAnsi="Times New Roman" w:cs="Times New Roman"/>
          <w:sz w:val="28"/>
          <w:szCs w:val="28"/>
        </w:rPr>
        <w:t>Для участников соревнований: телефоны и иные средства связи, ноутбуки, смарт-часы, Bluetooth-гарнитуры, средства фото-, аудио-, видеозаписи, средства электронного переноса информации (USB-накопители).</w:t>
      </w:r>
    </w:p>
    <w:p w14:paraId="666FA72A" w14:textId="77777777" w:rsidR="00597957" w:rsidRPr="000F51DA" w:rsidRDefault="00597957" w:rsidP="0059795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1DA">
        <w:rPr>
          <w:rFonts w:ascii="Times New Roman" w:hAnsi="Times New Roman" w:cs="Times New Roman"/>
          <w:sz w:val="28"/>
          <w:szCs w:val="28"/>
        </w:rPr>
        <w:t>Для экспертного сообщества: запрещено использование телефонов или иных средств связи, ноутбуков, Bluetooth-гарнитур, средств фото-, аудио-, видеозаписи во время формирования итоговой версии конкурсного задания и критериев оценивания (во время внесения 30% изменений) и во время оценивания работ конкурсантов. В остальное время ограничений нет.</w:t>
      </w:r>
      <w:r w:rsidRPr="000F51DA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46CF2F0" w14:textId="77777777" w:rsidR="00597957" w:rsidRPr="000F51DA" w:rsidRDefault="00597957" w:rsidP="00597957">
      <w:pPr>
        <w:pStyle w:val="-1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17" w:name="_Toc158539594"/>
      <w:r w:rsidRPr="000F51DA">
        <w:rPr>
          <w:rFonts w:ascii="Times New Roman" w:hAnsi="Times New Roman"/>
          <w:color w:val="auto"/>
          <w:sz w:val="28"/>
          <w:szCs w:val="28"/>
        </w:rPr>
        <w:t>3. Приложения</w:t>
      </w:r>
      <w:bookmarkEnd w:id="17"/>
    </w:p>
    <w:p w14:paraId="42B0C49E" w14:textId="77777777" w:rsidR="00597957" w:rsidRPr="000F51DA" w:rsidRDefault="00597957" w:rsidP="0059795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51DA">
        <w:rPr>
          <w:rFonts w:ascii="Times New Roman" w:hAnsi="Times New Roman" w:cs="Times New Roman"/>
          <w:sz w:val="28"/>
          <w:szCs w:val="28"/>
        </w:rPr>
        <w:t>Приложение №1 Инструкция по заполнению матрицы конкурсного задания</w:t>
      </w:r>
    </w:p>
    <w:p w14:paraId="1273BCAA" w14:textId="77777777" w:rsidR="00597957" w:rsidRPr="000F51DA" w:rsidRDefault="00597957" w:rsidP="0059795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51DA">
        <w:rPr>
          <w:rFonts w:ascii="Times New Roman" w:hAnsi="Times New Roman" w:cs="Times New Roman"/>
          <w:sz w:val="28"/>
          <w:szCs w:val="28"/>
        </w:rPr>
        <w:t>Приложение №2 Матрица конкурсного задания</w:t>
      </w:r>
    </w:p>
    <w:p w14:paraId="7D19825F" w14:textId="77777777" w:rsidR="00597957" w:rsidRPr="000F51DA" w:rsidRDefault="00597957" w:rsidP="0059795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51DA">
        <w:rPr>
          <w:rFonts w:ascii="Times New Roman" w:hAnsi="Times New Roman" w:cs="Times New Roman"/>
          <w:sz w:val="28"/>
          <w:szCs w:val="28"/>
        </w:rPr>
        <w:t>Приложение №3 Критерии оценки</w:t>
      </w:r>
    </w:p>
    <w:p w14:paraId="56AB74B1" w14:textId="77777777" w:rsidR="00597957" w:rsidRPr="000F51DA" w:rsidRDefault="00597957" w:rsidP="0059795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51DA">
        <w:rPr>
          <w:rFonts w:ascii="Times New Roman" w:hAnsi="Times New Roman" w:cs="Times New Roman"/>
          <w:sz w:val="28"/>
          <w:szCs w:val="28"/>
        </w:rPr>
        <w:t>Приложение</w:t>
      </w:r>
      <w:r w:rsidRPr="000F51D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F51DA">
        <w:rPr>
          <w:rFonts w:ascii="Times New Roman" w:hAnsi="Times New Roman" w:cs="Times New Roman"/>
          <w:sz w:val="28"/>
          <w:szCs w:val="28"/>
        </w:rPr>
        <w:t>№4 Инструкция по охране труда и технике безопасности по компетенции «Специалист по анализу данных (</w:t>
      </w:r>
      <w:r w:rsidRPr="000F51DA">
        <w:rPr>
          <w:rFonts w:ascii="Times New Roman" w:hAnsi="Times New Roman" w:cs="Times New Roman"/>
          <w:sz w:val="28"/>
          <w:szCs w:val="28"/>
          <w:lang w:val="en-US"/>
        </w:rPr>
        <w:t>BI</w:t>
      </w:r>
      <w:r w:rsidRPr="000F51DA">
        <w:rPr>
          <w:rFonts w:ascii="Times New Roman" w:hAnsi="Times New Roman" w:cs="Times New Roman"/>
          <w:sz w:val="28"/>
          <w:szCs w:val="28"/>
        </w:rPr>
        <w:t>-аналитик)».</w:t>
      </w:r>
    </w:p>
    <w:p w14:paraId="418C06FD" w14:textId="77777777" w:rsidR="00556005" w:rsidRPr="000F51DA" w:rsidRDefault="00556005" w:rsidP="00074401">
      <w:pPr>
        <w:spacing w:line="360" w:lineRule="auto"/>
      </w:pPr>
    </w:p>
    <w:sectPr w:rsidR="00556005" w:rsidRPr="000F51DA" w:rsidSect="005C6FB7">
      <w:pgSz w:w="11909" w:h="16834"/>
      <w:pgMar w:top="1440" w:right="1277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7B52"/>
    <w:multiLevelType w:val="multilevel"/>
    <w:tmpl w:val="A89270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EB52AE"/>
    <w:multiLevelType w:val="multilevel"/>
    <w:tmpl w:val="67386D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F0D09D7"/>
    <w:multiLevelType w:val="multilevel"/>
    <w:tmpl w:val="5302E6F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B096714"/>
    <w:multiLevelType w:val="multilevel"/>
    <w:tmpl w:val="758CE7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BEE6BA2"/>
    <w:multiLevelType w:val="multilevel"/>
    <w:tmpl w:val="D23E10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9230CB0"/>
    <w:multiLevelType w:val="hybridMultilevel"/>
    <w:tmpl w:val="EC6A66EC"/>
    <w:lvl w:ilvl="0" w:tplc="7CD0DE52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667F36"/>
    <w:multiLevelType w:val="multilevel"/>
    <w:tmpl w:val="415271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95B7003"/>
    <w:multiLevelType w:val="multilevel"/>
    <w:tmpl w:val="01C6818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1465612058">
    <w:abstractNumId w:val="3"/>
  </w:num>
  <w:num w:numId="2" w16cid:durableId="2067756289">
    <w:abstractNumId w:val="1"/>
  </w:num>
  <w:num w:numId="3" w16cid:durableId="1715231527">
    <w:abstractNumId w:val="2"/>
  </w:num>
  <w:num w:numId="4" w16cid:durableId="1261109678">
    <w:abstractNumId w:val="7"/>
  </w:num>
  <w:num w:numId="5" w16cid:durableId="838085316">
    <w:abstractNumId w:val="4"/>
  </w:num>
  <w:num w:numId="6" w16cid:durableId="2121680562">
    <w:abstractNumId w:val="6"/>
  </w:num>
  <w:num w:numId="7" w16cid:durableId="1379475238">
    <w:abstractNumId w:val="0"/>
  </w:num>
  <w:num w:numId="8" w16cid:durableId="2727071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005"/>
    <w:rsid w:val="000442CF"/>
    <w:rsid w:val="00066802"/>
    <w:rsid w:val="00074401"/>
    <w:rsid w:val="000F3EEB"/>
    <w:rsid w:val="000F51DA"/>
    <w:rsid w:val="00106965"/>
    <w:rsid w:val="00190D6F"/>
    <w:rsid w:val="001B24BE"/>
    <w:rsid w:val="001B68FB"/>
    <w:rsid w:val="00257D33"/>
    <w:rsid w:val="0029064F"/>
    <w:rsid w:val="002B7165"/>
    <w:rsid w:val="00375FEC"/>
    <w:rsid w:val="003D755F"/>
    <w:rsid w:val="0040665E"/>
    <w:rsid w:val="0041090F"/>
    <w:rsid w:val="00411AB3"/>
    <w:rsid w:val="004133B5"/>
    <w:rsid w:val="0045725D"/>
    <w:rsid w:val="0051528D"/>
    <w:rsid w:val="005264BC"/>
    <w:rsid w:val="00556005"/>
    <w:rsid w:val="00597957"/>
    <w:rsid w:val="005C6FB7"/>
    <w:rsid w:val="005E1638"/>
    <w:rsid w:val="005E434D"/>
    <w:rsid w:val="00664DA2"/>
    <w:rsid w:val="0067011B"/>
    <w:rsid w:val="006B3DB1"/>
    <w:rsid w:val="00726C1B"/>
    <w:rsid w:val="00735BBC"/>
    <w:rsid w:val="00802FE9"/>
    <w:rsid w:val="00811952"/>
    <w:rsid w:val="008573A5"/>
    <w:rsid w:val="00897968"/>
    <w:rsid w:val="00901A3E"/>
    <w:rsid w:val="009209C6"/>
    <w:rsid w:val="00934957"/>
    <w:rsid w:val="00953D80"/>
    <w:rsid w:val="00965084"/>
    <w:rsid w:val="00985A52"/>
    <w:rsid w:val="009C6FC7"/>
    <w:rsid w:val="00AB5E52"/>
    <w:rsid w:val="00AE5532"/>
    <w:rsid w:val="00C2028B"/>
    <w:rsid w:val="00C202FF"/>
    <w:rsid w:val="00C60886"/>
    <w:rsid w:val="00CE0AB7"/>
    <w:rsid w:val="00D677A2"/>
    <w:rsid w:val="00D77A84"/>
    <w:rsid w:val="00E60F3A"/>
    <w:rsid w:val="00F46F92"/>
    <w:rsid w:val="00F80BC5"/>
    <w:rsid w:val="00F86985"/>
    <w:rsid w:val="00FE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9C430"/>
  <w15:docId w15:val="{4C429830-772F-4193-9F75-38543F19D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6965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a">
    <w:name w:val="Hyperlink"/>
    <w:uiPriority w:val="99"/>
    <w:rsid w:val="00597957"/>
    <w:rPr>
      <w:color w:val="0000FF"/>
      <w:u w:val="single"/>
    </w:rPr>
  </w:style>
  <w:style w:type="table" w:styleId="ab">
    <w:name w:val="Table Grid"/>
    <w:basedOn w:val="a1"/>
    <w:rsid w:val="00597957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qFormat/>
    <w:rsid w:val="0051528D"/>
    <w:pPr>
      <w:tabs>
        <w:tab w:val="right" w:leader="dot" w:pos="9825"/>
      </w:tabs>
      <w:spacing w:line="360" w:lineRule="auto"/>
    </w:pPr>
    <w:rPr>
      <w:rFonts w:ascii="Times New Roman" w:eastAsia="Times New Roman" w:hAnsi="Times New Roman" w:cs="Times New Roman"/>
      <w:bCs/>
      <w:noProof/>
      <w:sz w:val="28"/>
      <w:szCs w:val="28"/>
      <w:lang w:val="en-AU" w:eastAsia="en-US"/>
    </w:rPr>
  </w:style>
  <w:style w:type="paragraph" w:customStyle="1" w:styleId="bullet">
    <w:name w:val="bullet"/>
    <w:basedOn w:val="a"/>
    <w:rsid w:val="00597957"/>
    <w:pPr>
      <w:numPr>
        <w:numId w:val="8"/>
      </w:numPr>
      <w:spacing w:line="360" w:lineRule="auto"/>
    </w:pPr>
    <w:rPr>
      <w:rFonts w:eastAsia="Times New Roman" w:cs="Times New Roman"/>
      <w:szCs w:val="24"/>
      <w:lang w:val="en-GB" w:eastAsia="en-US"/>
    </w:rPr>
  </w:style>
  <w:style w:type="paragraph" w:styleId="ac">
    <w:name w:val="Body Text"/>
    <w:basedOn w:val="a"/>
    <w:link w:val="ad"/>
    <w:semiHidden/>
    <w:rsid w:val="00597957"/>
    <w:pPr>
      <w:widowControl w:val="0"/>
      <w:snapToGrid w:val="0"/>
      <w:spacing w:line="360" w:lineRule="auto"/>
      <w:jc w:val="both"/>
    </w:pPr>
    <w:rPr>
      <w:rFonts w:eastAsia="Times New Roman" w:cs="Times New Roman"/>
      <w:sz w:val="24"/>
      <w:szCs w:val="20"/>
      <w:lang w:val="en-AU" w:eastAsia="en-US"/>
    </w:rPr>
  </w:style>
  <w:style w:type="character" w:customStyle="1" w:styleId="ad">
    <w:name w:val="Основной текст Знак"/>
    <w:basedOn w:val="a0"/>
    <w:link w:val="ac"/>
    <w:semiHidden/>
    <w:rsid w:val="00597957"/>
    <w:rPr>
      <w:rFonts w:eastAsia="Times New Roman" w:cs="Times New Roman"/>
      <w:sz w:val="24"/>
      <w:szCs w:val="20"/>
      <w:lang w:val="en-AU" w:eastAsia="en-US"/>
    </w:rPr>
  </w:style>
  <w:style w:type="paragraph" w:styleId="20">
    <w:name w:val="toc 2"/>
    <w:basedOn w:val="a"/>
    <w:next w:val="a"/>
    <w:autoRedefine/>
    <w:uiPriority w:val="39"/>
    <w:qFormat/>
    <w:rsid w:val="0051528D"/>
    <w:pPr>
      <w:tabs>
        <w:tab w:val="left" w:pos="142"/>
        <w:tab w:val="right" w:leader="dot" w:pos="9639"/>
      </w:tabs>
      <w:spacing w:line="480" w:lineRule="auto"/>
    </w:pPr>
    <w:rPr>
      <w:rFonts w:ascii="Times New Roman" w:eastAsia="Times New Roman" w:hAnsi="Times New Roman" w:cs="Times New Roman"/>
      <w:sz w:val="28"/>
      <w:szCs w:val="20"/>
      <w:lang w:val="ru-RU"/>
    </w:rPr>
  </w:style>
  <w:style w:type="character" w:customStyle="1" w:styleId="14">
    <w:name w:val="Основной текст (14)_"/>
    <w:basedOn w:val="a0"/>
    <w:link w:val="143"/>
    <w:rsid w:val="00597957"/>
    <w:rPr>
      <w:rFonts w:ascii="Segoe UI" w:eastAsia="Segoe UI" w:hAnsi="Segoe UI" w:cs="Segoe UI"/>
      <w:sz w:val="19"/>
      <w:szCs w:val="19"/>
      <w:shd w:val="clear" w:color="auto" w:fill="FFFFFF"/>
    </w:rPr>
  </w:style>
  <w:style w:type="paragraph" w:customStyle="1" w:styleId="143">
    <w:name w:val="Основной текст (14)_3"/>
    <w:basedOn w:val="a"/>
    <w:link w:val="14"/>
    <w:rsid w:val="00597957"/>
    <w:pPr>
      <w:widowControl w:val="0"/>
      <w:shd w:val="clear" w:color="auto" w:fill="FFFFFF"/>
      <w:spacing w:line="264" w:lineRule="exact"/>
      <w:ind w:hanging="600"/>
    </w:pPr>
    <w:rPr>
      <w:rFonts w:ascii="Segoe UI" w:eastAsia="Segoe UI" w:hAnsi="Segoe UI" w:cs="Segoe UI"/>
      <w:sz w:val="19"/>
      <w:szCs w:val="19"/>
    </w:rPr>
  </w:style>
  <w:style w:type="paragraph" w:customStyle="1" w:styleId="-1">
    <w:name w:val="!Заголовок-1"/>
    <w:basedOn w:val="1"/>
    <w:link w:val="-10"/>
    <w:qFormat/>
    <w:rsid w:val="00597957"/>
    <w:pPr>
      <w:keepLines w:val="0"/>
      <w:spacing w:before="240" w:line="360" w:lineRule="auto"/>
    </w:pPr>
    <w:rPr>
      <w:rFonts w:eastAsia="Times New Roman" w:cs="Times New Roman"/>
      <w:b/>
      <w:bCs/>
      <w:caps/>
      <w:color w:val="2C8DE6"/>
      <w:sz w:val="36"/>
      <w:szCs w:val="24"/>
      <w:lang w:val="ru-RU" w:eastAsia="en-US"/>
    </w:rPr>
  </w:style>
  <w:style w:type="paragraph" w:customStyle="1" w:styleId="-2">
    <w:name w:val="!заголовок-2"/>
    <w:basedOn w:val="2"/>
    <w:link w:val="-20"/>
    <w:qFormat/>
    <w:rsid w:val="00597957"/>
    <w:pPr>
      <w:keepLines w:val="0"/>
      <w:spacing w:before="0" w:after="0" w:line="360" w:lineRule="auto"/>
      <w:ind w:firstLine="720"/>
    </w:pPr>
    <w:rPr>
      <w:rFonts w:ascii="Times New Roman" w:eastAsia="Times New Roman" w:hAnsi="Times New Roman" w:cs="Times New Roman"/>
      <w:sz w:val="28"/>
      <w:szCs w:val="24"/>
      <w:lang w:val="ru-RU" w:eastAsia="en-US"/>
    </w:rPr>
  </w:style>
  <w:style w:type="character" w:customStyle="1" w:styleId="-10">
    <w:name w:val="!Заголовок-1 Знак"/>
    <w:link w:val="-1"/>
    <w:rsid w:val="00597957"/>
    <w:rPr>
      <w:rFonts w:eastAsia="Times New Roman" w:cs="Times New Roman"/>
      <w:b/>
      <w:bCs/>
      <w:caps/>
      <w:color w:val="2C8DE6"/>
      <w:sz w:val="36"/>
      <w:szCs w:val="24"/>
      <w:lang w:val="ru-RU" w:eastAsia="en-US"/>
    </w:rPr>
  </w:style>
  <w:style w:type="character" w:customStyle="1" w:styleId="-20">
    <w:name w:val="!заголовок-2 Знак"/>
    <w:link w:val="-2"/>
    <w:rsid w:val="00597957"/>
    <w:rPr>
      <w:rFonts w:ascii="Times New Roman" w:eastAsia="Times New Roman" w:hAnsi="Times New Roman" w:cs="Times New Roman"/>
      <w:sz w:val="28"/>
      <w:szCs w:val="24"/>
      <w:lang w:val="ru-RU" w:eastAsia="en-US"/>
    </w:rPr>
  </w:style>
  <w:style w:type="paragraph" w:styleId="30">
    <w:name w:val="toc 3"/>
    <w:basedOn w:val="a"/>
    <w:next w:val="a"/>
    <w:autoRedefine/>
    <w:uiPriority w:val="39"/>
    <w:semiHidden/>
    <w:unhideWhenUsed/>
    <w:rsid w:val="0051528D"/>
    <w:pPr>
      <w:spacing w:line="360" w:lineRule="auto"/>
      <w:ind w:left="442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osnavyk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8A7B1-8B71-4800-BFF1-6F57C98E7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22</Pages>
  <Words>3497</Words>
  <Characters>19938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46</cp:revision>
  <dcterms:created xsi:type="dcterms:W3CDTF">2024-02-10T18:08:00Z</dcterms:created>
  <dcterms:modified xsi:type="dcterms:W3CDTF">2024-02-13T11:13:00Z</dcterms:modified>
</cp:coreProperties>
</file>