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98C4A46" wp14:paraId="0804DF3F" wp14:textId="1E73F9E8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xmlns:wp14="http://schemas.microsoft.com/office/word/2010/wordml" w:rsidP="698C4A46" wp14:paraId="1C32074E" wp14:textId="794D8347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698C4A46" wp14:paraId="32FDE5C8" wp14:textId="4D4C2439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698C4A46" wp14:paraId="04FA7189" wp14:textId="55635CDF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698C4A46" wp14:paraId="3DD95380" wp14:textId="33DC4197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698C4A46" wp14:paraId="14F872FE" wp14:textId="2CCEBDF8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698C4A46" wp14:paraId="6049044C" wp14:textId="58761762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698C4A46" wp14:paraId="079C2137" wp14:textId="50241B5E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698C4A46" wp14:paraId="3FF9D0A9" wp14:textId="69553A03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698C4A46" wp14:paraId="1F1BA1CC" wp14:textId="1B98DFDC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698C4A46" wp14:paraId="77FD2DF1" wp14:textId="45DC14E5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698C4A46" wp14:paraId="187C3299" wp14:textId="23CDD0DF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698C4A46" wp14:paraId="79D29A20" wp14:textId="61551A8D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Учебно-исследовательская работа №3</w:t>
      </w:r>
    </w:p>
    <w:p xmlns:wp14="http://schemas.microsoft.com/office/word/2010/wordml" w:rsidP="698C4A46" wp14:paraId="5617B89C" wp14:textId="5BFE2DB8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 дисциплине</w:t>
      </w:r>
    </w:p>
    <w:p xmlns:wp14="http://schemas.microsoft.com/office/word/2010/wordml" w:rsidP="698C4A46" wp14:paraId="373414B1" wp14:textId="54F7EC6C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«Моделирование»</w:t>
      </w:r>
    </w:p>
    <w:p xmlns:wp14="http://schemas.microsoft.com/office/word/2010/wordml" w:rsidP="698C4A46" wp14:paraId="5D9CC5F1" wp14:textId="1F0273F3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698C4A46" wp14:paraId="0E37963D" wp14:textId="58765B95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698C4A46" wp14:paraId="3D04208D" wp14:textId="2C6B3BFC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698C4A46" wp14:paraId="2CE43E25" wp14:textId="790BB43F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698C4A46" wp14:paraId="55A781CD" wp14:textId="47A55912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698C4A46" wp14:paraId="031735D8" wp14:textId="276006C3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698C4A46" wp14:paraId="3E2CE868" wp14:textId="76E7B418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698C4A46" wp14:paraId="798D9635" wp14:textId="31A39325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698C4A46" wp14:paraId="6692891F" wp14:textId="562A1009">
      <w:pPr>
        <w:spacing w:before="0" w:beforeAutospacing="off" w:after="160" w:afterAutospacing="off" w:line="257" w:lineRule="auto"/>
        <w:jc w:val="right"/>
      </w:pPr>
      <w:r w:rsidRPr="698C4A46" w:rsidR="75B99F1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Выполнил: </w:t>
      </w:r>
      <w:r w:rsidRPr="698C4A46" w:rsidR="75B99F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Батаргин Егор Александрович</w:t>
      </w:r>
    </w:p>
    <w:p xmlns:wp14="http://schemas.microsoft.com/office/word/2010/wordml" w:rsidP="698C4A46" wp14:paraId="0B6EB06B" wp14:textId="0B784C02">
      <w:pPr>
        <w:spacing w:before="0" w:beforeAutospacing="off" w:after="160" w:afterAutospacing="off" w:line="257" w:lineRule="auto"/>
        <w:jc w:val="right"/>
      </w:pPr>
      <w:r w:rsidRPr="698C4A46" w:rsidR="75B99F1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Группа: </w:t>
      </w:r>
      <w:r w:rsidRPr="698C4A46" w:rsidR="75B99F1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</w:t>
      </w:r>
      <w:r w:rsidRPr="698C4A46" w:rsidR="75B99F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3332</w:t>
      </w:r>
    </w:p>
    <w:p xmlns:wp14="http://schemas.microsoft.com/office/word/2010/wordml" w:rsidP="698C4A46" wp14:paraId="463614EB" wp14:textId="37D94C9A">
      <w:pPr>
        <w:spacing w:before="0" w:beforeAutospacing="off" w:after="160" w:afterAutospacing="off" w:line="257" w:lineRule="auto"/>
        <w:jc w:val="right"/>
      </w:pPr>
      <w:r w:rsidRPr="698C4A46" w:rsidR="75B99F1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ITMO</w:t>
      </w:r>
      <w:r w:rsidRPr="698C4A46" w:rsidR="75B99F1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  <w:r w:rsidRPr="698C4A46" w:rsidR="75B99F1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ID</w:t>
      </w:r>
      <w:r w:rsidRPr="698C4A46" w:rsidR="75B99F1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: </w:t>
      </w:r>
      <w:r w:rsidRPr="698C4A46" w:rsidR="75B99F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335189</w:t>
      </w:r>
    </w:p>
    <w:p xmlns:wp14="http://schemas.microsoft.com/office/word/2010/wordml" w:rsidP="698C4A46" wp14:paraId="1D47418A" wp14:textId="6CBDAC5F">
      <w:pPr>
        <w:spacing w:before="0" w:beforeAutospacing="off" w:after="160" w:afterAutospacing="off" w:line="257" w:lineRule="auto"/>
        <w:jc w:val="right"/>
      </w:pPr>
      <w:r w:rsidRPr="698C4A46" w:rsidR="75B99F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698C4A46" wp14:paraId="5E601906" wp14:textId="0CD62497">
      <w:pPr>
        <w:spacing w:before="0" w:beforeAutospacing="off" w:after="160" w:afterAutospacing="off" w:line="257" w:lineRule="auto"/>
        <w:jc w:val="center"/>
      </w:pPr>
      <w:r w:rsidRPr="698C4A46" w:rsidR="75B99F1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г. Санкт-Петербург, 2024 г.</w:t>
      </w:r>
    </w:p>
    <w:p xmlns:wp14="http://schemas.microsoft.com/office/word/2010/wordml" wp14:paraId="67CCC65D" wp14:textId="008013D7">
      <w:r>
        <w:br w:type="page"/>
      </w:r>
    </w:p>
    <w:sdt>
      <w:sdtPr>
        <w:id w:val="1586515517"/>
        <w:docPartObj>
          <w:docPartGallery w:val="Table of Contents"/>
          <w:docPartUnique/>
        </w:docPartObj>
      </w:sdtPr>
      <w:sdtContent>
        <w:p xmlns:wp14="http://schemas.microsoft.com/office/word/2010/wordml" w:rsidP="698C4A46" wp14:paraId="03E2B75B" wp14:textId="3A6A942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653131003">
            <w:r w:rsidRPr="698C4A46" w:rsidR="698C4A46">
              <w:rPr>
                <w:rStyle w:val="Hyperlink"/>
              </w:rPr>
              <w:t>Характеристики системы</w:t>
            </w:r>
            <w:r>
              <w:tab/>
            </w:r>
            <w:r>
              <w:fldChar w:fldCharType="begin"/>
            </w:r>
            <w:r>
              <w:instrText xml:space="preserve">PAGEREF _Toc1653131003 \h</w:instrText>
            </w:r>
            <w:r>
              <w:fldChar w:fldCharType="separate"/>
            </w:r>
            <w:r w:rsidRPr="698C4A46" w:rsidR="698C4A4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698C4A46" wp14:paraId="72421E79" wp14:textId="3CB129F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32518696">
            <w:r w:rsidRPr="698C4A46" w:rsidR="698C4A46">
              <w:rPr>
                <w:rStyle w:val="Hyperlink"/>
              </w:rPr>
              <w:t>Планирование исследований</w:t>
            </w:r>
            <w:r>
              <w:tab/>
            </w:r>
            <w:r>
              <w:fldChar w:fldCharType="begin"/>
            </w:r>
            <w:r>
              <w:instrText xml:space="preserve">PAGEREF _Toc1632518696 \h</w:instrText>
            </w:r>
            <w:r>
              <w:fldChar w:fldCharType="separate"/>
            </w:r>
            <w:r w:rsidRPr="698C4A46" w:rsidR="698C4A46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698C4A46" wp14:paraId="5F46C07C" wp14:textId="0372579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89505569">
            <w:r w:rsidRPr="698C4A46" w:rsidR="698C4A46">
              <w:rPr>
                <w:rStyle w:val="Hyperlink"/>
              </w:rPr>
              <w:t>Графики</w:t>
            </w:r>
            <w:r>
              <w:tab/>
            </w:r>
            <w:r>
              <w:fldChar w:fldCharType="begin"/>
            </w:r>
            <w:r>
              <w:instrText xml:space="preserve">PAGEREF _Toc689505569 \h</w:instrText>
            </w:r>
            <w:r>
              <w:fldChar w:fldCharType="separate"/>
            </w:r>
            <w:r w:rsidRPr="698C4A46" w:rsidR="698C4A46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698C4A46" wp14:paraId="6491D8D2" wp14:textId="2424AAB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22130801">
            <w:r w:rsidRPr="698C4A46" w:rsidR="698C4A46">
              <w:rPr>
                <w:rStyle w:val="Hyperlink"/>
              </w:rPr>
              <w:t>Сравнение с ранее вычисленными результатами</w:t>
            </w:r>
            <w:r>
              <w:tab/>
            </w:r>
            <w:r>
              <w:fldChar w:fldCharType="begin"/>
            </w:r>
            <w:r>
              <w:instrText xml:space="preserve">PAGEREF _Toc1522130801 \h</w:instrText>
            </w:r>
            <w:r>
              <w:fldChar w:fldCharType="separate"/>
            </w:r>
            <w:r w:rsidRPr="698C4A46" w:rsidR="698C4A46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698C4A46" wp14:paraId="6FF7FBBE" wp14:textId="0ECC156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72050377">
            <w:r w:rsidRPr="698C4A46" w:rsidR="698C4A46">
              <w:rPr>
                <w:rStyle w:val="Hyperlink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_Toc872050377 \h</w:instrText>
            </w:r>
            <w:r>
              <w:fldChar w:fldCharType="separate"/>
            </w:r>
            <w:r w:rsidRPr="698C4A46" w:rsidR="698C4A46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p14:paraId="501817AE" wp14:textId="23F7F244"/>
    <w:p w:rsidR="698C4A46" w:rsidRDefault="698C4A46" w14:paraId="33AD119B" w14:textId="498769BE"/>
    <w:p w:rsidR="698C4A46" w:rsidRDefault="698C4A46" w14:paraId="2CC5D905" w14:textId="6F6507C4"/>
    <w:p w:rsidR="698C4A46" w:rsidRDefault="698C4A46" w14:paraId="2FE63E1B" w14:textId="46D75081"/>
    <w:p w:rsidR="698C4A46" w:rsidRDefault="698C4A46" w14:paraId="5F0BC861" w14:textId="3692721C"/>
    <w:p w:rsidR="698C4A46" w:rsidRDefault="698C4A46" w14:paraId="6D5D1B66" w14:textId="7145338D"/>
    <w:p w:rsidR="698C4A46" w:rsidRDefault="698C4A46" w14:paraId="4CAE30B7" w14:textId="685E6BAE"/>
    <w:p w:rsidR="698C4A46" w:rsidRDefault="698C4A46" w14:paraId="73E0BB0F" w14:textId="2EB5567B"/>
    <w:p w:rsidR="698C4A46" w:rsidRDefault="698C4A46" w14:paraId="18688573" w14:textId="5A70A03B"/>
    <w:p w:rsidR="698C4A46" w:rsidRDefault="698C4A46" w14:paraId="2A16420B" w14:textId="674F13AA">
      <w:r>
        <w:br w:type="page"/>
      </w:r>
    </w:p>
    <w:p w:rsidR="588B5404" w:rsidP="698C4A46" w:rsidRDefault="588B5404" w14:paraId="14FD9D8A" w14:textId="739AFDA3">
      <w:pPr>
        <w:pStyle w:val="Heading1"/>
      </w:pPr>
      <w:bookmarkStart w:name="_Toc1653131003" w:id="399816715"/>
      <w:r w:rsidR="588B5404">
        <w:rPr/>
        <w:t>Характеристики системы</w:t>
      </w:r>
      <w:bookmarkEnd w:id="399816715"/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3714"/>
        <w:gridCol w:w="2007"/>
        <w:gridCol w:w="1850"/>
      </w:tblGrid>
      <w:tr w:rsidR="698C4A46" w:rsidTr="698C4A46" w14:paraId="2E6B7793">
        <w:trPr>
          <w:trHeight w:val="420"/>
        </w:trPr>
        <w:tc>
          <w:tcPr>
            <w:tcW w:w="37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3DD1D7BA" w14:textId="450CC48F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3857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79186EB8" w14:textId="09D1C993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Система 2</w:t>
            </w:r>
          </w:p>
        </w:tc>
      </w:tr>
      <w:tr w:rsidR="698C4A46" w:rsidTr="698C4A46" w14:paraId="46277635">
        <w:trPr>
          <w:trHeight w:val="330"/>
        </w:trPr>
        <w:tc>
          <w:tcPr>
            <w:tcW w:w="3714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43C20A94" w14:textId="5243EC5E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2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338A15C5" w14:textId="4DDAB291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П</w:t>
            </w:r>
          </w:p>
        </w:tc>
        <w:tc>
          <w:tcPr>
            <w:tcW w:w="185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3DCD1DC0" w14:textId="616F3BC9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ЕН</w:t>
            </w:r>
          </w:p>
        </w:tc>
      </w:tr>
      <w:tr w:rsidR="698C4A46" w:rsidTr="698C4A46" w14:paraId="38C7EDA1">
        <w:trPr>
          <w:trHeight w:val="315"/>
        </w:trPr>
        <w:tc>
          <w:tcPr>
            <w:tcW w:w="3714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67ABEA7D"/>
        </w:tc>
        <w:tc>
          <w:tcPr>
            <w:tcW w:w="2007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4B5E1C36" w14:textId="5CF91755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2 (E2)</w:t>
            </w:r>
          </w:p>
        </w:tc>
        <w:tc>
          <w:tcPr>
            <w:tcW w:w="18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4474ACDB" w14:textId="0239BDF5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1/0</w:t>
            </w:r>
          </w:p>
        </w:tc>
      </w:tr>
    </w:tbl>
    <w:p w:rsidR="35012F81" w:rsidP="698C4A46" w:rsidRDefault="35012F81" w14:paraId="5C1C210B" w14:textId="6C54327A">
      <w:pPr>
        <w:spacing w:before="0" w:beforeAutospacing="off" w:after="160" w:afterAutospacing="off" w:line="257" w:lineRule="auto"/>
      </w:pPr>
      <w:r w:rsidRPr="698C4A46" w:rsidR="35012F8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35012F81" w:rsidP="698C4A46" w:rsidRDefault="35012F81" w14:paraId="53F260B5" w14:textId="3E53FB1D">
      <w:pPr>
        <w:spacing w:before="0" w:beforeAutospacing="off" w:after="160" w:afterAutospacing="off" w:line="257" w:lineRule="auto"/>
      </w:pPr>
      <w:r w:rsidRPr="698C4A46" w:rsidR="35012F8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35012F81" w:rsidP="698C4A46" w:rsidRDefault="35012F81" w14:paraId="107A331C" w14:textId="729C9422">
      <w:pPr>
        <w:spacing w:before="0" w:beforeAutospacing="off" w:after="160" w:afterAutospacing="off" w:line="257" w:lineRule="auto"/>
      </w:pPr>
      <w:r w:rsidRPr="698C4A46" w:rsidR="35012F8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87"/>
        <w:gridCol w:w="2051"/>
        <w:gridCol w:w="1931"/>
        <w:gridCol w:w="1248"/>
        <w:gridCol w:w="1248"/>
        <w:gridCol w:w="1248"/>
      </w:tblGrid>
      <w:tr w:rsidR="698C4A46" w:rsidTr="698C4A46" w14:paraId="62F351A3">
        <w:trPr>
          <w:trHeight w:val="1005"/>
        </w:trPr>
        <w:tc>
          <w:tcPr>
            <w:tcW w:w="1287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343F3413" w14:textId="42982579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20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0C601A2E" w14:textId="1954024E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Интенсивность потока</w:t>
            </w:r>
          </w:p>
        </w:tc>
        <w:tc>
          <w:tcPr>
            <w:tcW w:w="193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4FE2D130" w14:textId="169AD49C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Ср. длит. обслуживания</w:t>
            </w:r>
          </w:p>
        </w:tc>
        <w:tc>
          <w:tcPr>
            <w:tcW w:w="3744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6F7FC3C4" w14:textId="0A06BF37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Вероятность занятия прибора</w:t>
            </w:r>
          </w:p>
        </w:tc>
      </w:tr>
      <w:tr w:rsidR="698C4A46" w:rsidTr="698C4A46" w14:paraId="7643EACC">
        <w:trPr>
          <w:trHeight w:val="450"/>
        </w:trPr>
        <w:tc>
          <w:tcPr>
            <w:tcW w:w="1287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0069F51"/>
        </w:tc>
        <w:tc>
          <w:tcPr>
            <w:tcW w:w="2051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1D72CC7B" w14:textId="45C343B4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Symbol" w:hAnsi="Symbol" w:eastAsia="Symbol" w:cs="Symbol"/>
                <w:sz w:val="28"/>
                <w:szCs w:val="28"/>
              </w:rPr>
              <w:t>l</w:t>
            </w: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, 1/с</w:t>
            </w:r>
          </w:p>
        </w:tc>
        <w:tc>
          <w:tcPr>
            <w:tcW w:w="193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429D1B81" w14:textId="52539232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b, с</w:t>
            </w:r>
          </w:p>
        </w:tc>
        <w:tc>
          <w:tcPr>
            <w:tcW w:w="12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2F1F8999" w14:textId="3392DAAF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П1</w:t>
            </w:r>
          </w:p>
        </w:tc>
        <w:tc>
          <w:tcPr>
            <w:tcW w:w="1248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23FD408E" w14:textId="217F31D2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П2</w:t>
            </w:r>
          </w:p>
        </w:tc>
        <w:tc>
          <w:tcPr>
            <w:tcW w:w="1248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2E013754" w14:textId="434636FB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П3</w:t>
            </w:r>
          </w:p>
        </w:tc>
      </w:tr>
      <w:tr w:rsidR="698C4A46" w:rsidTr="698C4A46" w14:paraId="2FEFE277">
        <w:trPr>
          <w:trHeight w:val="450"/>
        </w:trPr>
        <w:tc>
          <w:tcPr>
            <w:tcW w:w="1287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38176CDD" w14:textId="60F404F5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32</w:t>
            </w:r>
          </w:p>
        </w:tc>
        <w:tc>
          <w:tcPr>
            <w:tcW w:w="205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726E07CD" w14:textId="7DAD7B78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0,7</w:t>
            </w:r>
          </w:p>
        </w:tc>
        <w:tc>
          <w:tcPr>
            <w:tcW w:w="193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2F61B70F" w14:textId="6881730F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12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0D31AD50" w14:textId="413D7E6F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0,85</w:t>
            </w:r>
          </w:p>
        </w:tc>
        <w:tc>
          <w:tcPr>
            <w:tcW w:w="12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46148CB7" w14:textId="175F4D6D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4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98C4A46" w:rsidP="698C4A46" w:rsidRDefault="698C4A46" w14:paraId="445600C6" w14:textId="16D4B987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8"/>
                <w:szCs w:val="28"/>
              </w:rPr>
              <w:t>0,05</w:t>
            </w:r>
          </w:p>
        </w:tc>
      </w:tr>
    </w:tbl>
    <w:p w:rsidR="698C4A46" w:rsidP="698C4A46" w:rsidRDefault="698C4A46" w14:paraId="10E96330" w14:textId="2622B5BA">
      <w:pPr>
        <w:pStyle w:val="Normal"/>
      </w:pPr>
    </w:p>
    <w:p w:rsidR="11276E7B" w:rsidP="698C4A46" w:rsidRDefault="11276E7B" w14:paraId="479A7731" w14:textId="233F3A64">
      <w:pPr>
        <w:pStyle w:val="Normal"/>
      </w:pPr>
      <w:r w:rsidR="11276E7B">
        <w:drawing>
          <wp:inline wp14:editId="74C85E0B" wp14:anchorId="78B195CB">
            <wp:extent cx="5724524" cy="3933825"/>
            <wp:effectExtent l="0" t="0" r="0" b="0"/>
            <wp:docPr id="2029069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72a5fa5ef34c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C4A46" w:rsidP="698C4A46" w:rsidRDefault="698C4A46" w14:paraId="2ACEBA78" w14:textId="298FAD2C">
      <w:pPr>
        <w:spacing w:before="0" w:beforeAutospacing="off" w:after="160" w:afterAutospacing="off" w:line="257" w:lineRule="auto"/>
      </w:pPr>
    </w:p>
    <w:p w:rsidR="11276E7B" w:rsidP="698C4A46" w:rsidRDefault="11276E7B" w14:paraId="54C4812E" w14:textId="6D69351B">
      <w:pPr>
        <w:spacing w:before="0" w:beforeAutospacing="off" w:after="160" w:afterAutospacing="off" w:line="257" w:lineRule="auto"/>
      </w:pPr>
      <w:r w:rsidRPr="698C4A46" w:rsidR="11276E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 данной схеме можно увидеть, как устроен первый прибор. В первом приборе есть 2 фазы обработки заявки. И 2-я фаза может быть выполнена тогда, когда выполнена 1-я фаза. Таким образом  . Однако известно, что  и  должны быть равны. Значит делаем вывод, что </w:t>
      </w:r>
    </w:p>
    <w:p w:rsidR="698C4A46" w:rsidP="698C4A46" w:rsidRDefault="698C4A46" w14:paraId="51472252" w14:textId="51532F2A">
      <w:pPr>
        <w:spacing w:before="0" w:beforeAutospacing="off" w:after="160" w:afterAutospacing="off" w:line="257" w:lineRule="auto"/>
      </w:pPr>
    </w:p>
    <w:p w:rsidR="698C4A46" w:rsidP="698C4A46" w:rsidRDefault="698C4A46" w14:paraId="19A71818" w14:textId="41482A5F">
      <w:pPr>
        <w:pStyle w:val="Normal"/>
      </w:pPr>
    </w:p>
    <w:p w:rsidR="0368A5DA" w:rsidP="698C4A46" w:rsidRDefault="0368A5DA" w14:paraId="471650BE" w14:textId="7781D797">
      <w:pPr>
        <w:pStyle w:val="Heading1"/>
      </w:pPr>
      <w:bookmarkStart w:name="_Toc1632518696" w:id="1489609820"/>
      <w:r w:rsidR="0368A5DA">
        <w:rPr/>
        <w:t>Планирование исследований</w:t>
      </w:r>
      <w:bookmarkEnd w:id="1489609820"/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374"/>
        <w:gridCol w:w="990"/>
        <w:gridCol w:w="1006"/>
        <w:gridCol w:w="1331"/>
        <w:gridCol w:w="1331"/>
      </w:tblGrid>
      <w:tr w:rsidR="698C4A46" w:rsidTr="698C4A46" w14:paraId="33933878">
        <w:trPr>
          <w:trHeight w:val="285"/>
        </w:trPr>
        <w:tc>
          <w:tcPr>
            <w:tcW w:w="279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top"/>
          </w:tcPr>
          <w:p w:rsidR="698C4A46" w:rsidP="698C4A46" w:rsidRDefault="698C4A46" w14:paraId="771ED81F" w14:textId="2FCE9100">
            <w:pPr>
              <w:spacing w:before="0" w:beforeAutospacing="off" w:after="0" w:afterAutospacing="off" w:line="257" w:lineRule="auto"/>
              <w:ind w:left="108" w:right="0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Номер варианта </w:t>
            </w:r>
          </w:p>
        </w:tc>
        <w:tc>
          <w:tcPr>
            <w:tcW w:w="9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top"/>
          </w:tcPr>
          <w:p w:rsidR="698C4A46" w:rsidP="698C4A46" w:rsidRDefault="698C4A46" w14:paraId="0E6CE080" w14:textId="1CEAA364">
            <w:pPr>
              <w:spacing w:before="0" w:beforeAutospacing="off" w:after="0" w:afterAutospacing="off" w:line="257" w:lineRule="auto"/>
              <w:ind w:left="0" w:right="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top"/>
          </w:tcPr>
          <w:p w:rsidR="698C4A46" w:rsidP="698C4A46" w:rsidRDefault="698C4A46" w14:paraId="1741C1F0" w14:textId="3AD43020">
            <w:pPr>
              <w:spacing w:before="0" w:beforeAutospacing="off" w:after="0" w:afterAutospacing="off" w:line="257" w:lineRule="auto"/>
              <w:ind w:left="0" w:right="2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top"/>
          </w:tcPr>
          <w:p w:rsidR="698C4A46" w:rsidP="698C4A46" w:rsidRDefault="698C4A46" w14:paraId="2BAF285D" w14:textId="2F03D174">
            <w:pPr>
              <w:spacing w:before="0" w:beforeAutospacing="off" w:after="0" w:afterAutospacing="off" w:line="257" w:lineRule="auto"/>
              <w:ind w:left="0" w:right="2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top"/>
          </w:tcPr>
          <w:p w:rsidR="698C4A46" w:rsidP="698C4A46" w:rsidRDefault="698C4A46" w14:paraId="56B12228" w14:textId="0F95EC50">
            <w:pPr>
              <w:pStyle w:val="Normal"/>
              <w:spacing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98C4A46" w:rsidTr="698C4A46" w14:paraId="33640D70">
        <w:trPr>
          <w:trHeight w:val="285"/>
        </w:trPr>
        <w:tc>
          <w:tcPr>
            <w:tcW w:w="279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</w:tcBorders>
            <w:tcMar>
              <w:top w:w="62" w:type="dxa"/>
            </w:tcMar>
            <w:vAlign w:val="top"/>
          </w:tcPr>
          <w:p w:rsidR="698C4A46" w:rsidP="698C4A46" w:rsidRDefault="698C4A46" w14:paraId="4A65B2FD" w14:textId="2A7129BE">
            <w:pPr>
              <w:spacing w:before="0" w:beforeAutospacing="off" w:after="0" w:afterAutospacing="off" w:line="257" w:lineRule="auto"/>
              <w:ind w:left="108" w:right="0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Количество приборов </w:t>
            </w:r>
          </w:p>
        </w:tc>
        <w:tc>
          <w:tcPr>
            <w:tcW w:w="4658" w:type="dxa"/>
            <w:gridSpan w:val="4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top"/>
          </w:tcPr>
          <w:p w:rsidR="698C4A46" w:rsidP="698C4A46" w:rsidRDefault="698C4A46" w14:paraId="274A2CAC" w14:textId="63F8E104">
            <w:pPr>
              <w:spacing w:before="0" w:beforeAutospacing="off" w:after="160" w:afterAutospacing="off"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698C4A46" w:rsidTr="698C4A46" w14:paraId="15DD3B0E">
        <w:trPr>
          <w:trHeight w:val="285"/>
        </w:trPr>
        <w:tc>
          <w:tcPr>
            <w:tcW w:w="279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</w:tcBorders>
            <w:tcMar>
              <w:top w:w="62" w:type="dxa"/>
            </w:tcMar>
            <w:vAlign w:val="top"/>
          </w:tcPr>
          <w:p w:rsidR="698C4A46" w:rsidP="698C4A46" w:rsidRDefault="698C4A46" w14:paraId="3C362181" w14:textId="06678CEE">
            <w:pPr>
              <w:spacing w:before="0" w:beforeAutospacing="off" w:after="0" w:afterAutospacing="off" w:line="257" w:lineRule="auto"/>
              <w:ind w:left="108" w:right="0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Ёмкость накопителей </w:t>
            </w:r>
          </w:p>
        </w:tc>
        <w:tc>
          <w:tcPr>
            <w:tcW w:w="4658" w:type="dxa"/>
            <w:gridSpan w:val="4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top"/>
          </w:tcPr>
          <w:p w:rsidR="698C4A46" w:rsidP="698C4A46" w:rsidRDefault="698C4A46" w14:paraId="315C5780" w14:textId="6C7E1C13">
            <w:pPr>
              <w:spacing w:before="0" w:beforeAutospacing="off" w:after="160" w:afterAutospacing="off" w:line="257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1/0</w:t>
            </w:r>
          </w:p>
        </w:tc>
      </w:tr>
      <w:tr w:rsidR="698C4A46" w:rsidTr="698C4A46" w14:paraId="038BF85E">
        <w:trPr>
          <w:trHeight w:val="555"/>
        </w:trPr>
        <w:tc>
          <w:tcPr>
            <w:tcW w:w="1416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top"/>
          </w:tcPr>
          <w:p w:rsidR="698C4A46" w:rsidP="698C4A46" w:rsidRDefault="698C4A46" w14:paraId="1EF4FEA0" w14:textId="06093FEA">
            <w:pPr>
              <w:spacing w:before="0" w:beforeAutospacing="off" w:after="0" w:afterAutospacing="off" w:line="257" w:lineRule="auto"/>
              <w:ind w:left="108" w:right="0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Интервалы между заявками входящего потока </w:t>
            </w:r>
          </w:p>
        </w:tc>
        <w:tc>
          <w:tcPr>
            <w:tcW w:w="1374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top"/>
          </w:tcPr>
          <w:p w:rsidR="698C4A46" w:rsidP="698C4A46" w:rsidRDefault="698C4A46" w14:paraId="53758780" w14:textId="69A7D1DA">
            <w:pPr>
              <w:spacing w:before="0" w:beforeAutospacing="off" w:after="0" w:afterAutospacing="off" w:line="257" w:lineRule="auto"/>
              <w:ind w:left="108" w:right="0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Среднее значение </w:t>
            </w:r>
          </w:p>
        </w:tc>
        <w:tc>
          <w:tcPr>
            <w:tcW w:w="465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center"/>
          </w:tcPr>
          <w:p w:rsidR="698C4A46" w:rsidP="698C4A46" w:rsidRDefault="698C4A46" w14:paraId="2CB1B2F8" w14:textId="1959DD09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.4</w:t>
            </w:r>
          </w:p>
        </w:tc>
      </w:tr>
      <w:tr w:rsidR="698C4A46" w:rsidTr="698C4A46" w14:paraId="05C58BF7">
        <w:trPr>
          <w:trHeight w:val="825"/>
        </w:trPr>
        <w:tc>
          <w:tcPr>
            <w:tcW w:w="1416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CF586B9"/>
        </w:tc>
        <w:tc>
          <w:tcPr>
            <w:tcW w:w="137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center"/>
          </w:tcPr>
          <w:p w:rsidR="698C4A46" w:rsidP="698C4A46" w:rsidRDefault="698C4A46" w14:paraId="318B3402" w14:textId="2BA8DB9B">
            <w:pPr>
              <w:spacing w:before="0" w:beforeAutospacing="off" w:after="0" w:afterAutospacing="off" w:line="257" w:lineRule="auto"/>
              <w:ind w:left="108" w:right="0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Вид потока </w:t>
            </w:r>
          </w:p>
        </w:tc>
        <w:tc>
          <w:tcPr>
            <w:tcW w:w="465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center"/>
          </w:tcPr>
          <w:p w:rsidR="698C4A46" w:rsidP="698C4A46" w:rsidRDefault="698C4A46" w14:paraId="5E93A23D" w14:textId="2B9F359D">
            <w:pPr>
              <w:spacing w:before="0" w:beforeAutospacing="off" w:after="0" w:afterAutospacing="off" w:line="257" w:lineRule="auto"/>
              <w:ind w:left="178" w:right="0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</w:rPr>
              <w:t>Трасса</w:t>
            </w:r>
          </w:p>
        </w:tc>
      </w:tr>
      <w:tr w:rsidR="698C4A46" w:rsidTr="698C4A46" w14:paraId="06EB3358">
        <w:trPr>
          <w:trHeight w:val="555"/>
        </w:trPr>
        <w:tc>
          <w:tcPr>
            <w:tcW w:w="1416" w:type="dxa"/>
            <w:vMerge w:val="restart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center"/>
          </w:tcPr>
          <w:p w:rsidR="698C4A46" w:rsidP="698C4A46" w:rsidRDefault="698C4A46" w14:paraId="0ED63935" w14:textId="7FADC44C">
            <w:pPr>
              <w:spacing w:before="0" w:beforeAutospacing="off" w:after="0" w:afterAutospacing="off" w:line="257" w:lineRule="auto"/>
              <w:ind w:left="108" w:right="0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Длительность обслуживания заявок </w:t>
            </w:r>
          </w:p>
        </w:tc>
        <w:tc>
          <w:tcPr>
            <w:tcW w:w="137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top"/>
          </w:tcPr>
          <w:p w:rsidR="698C4A46" w:rsidP="698C4A46" w:rsidRDefault="698C4A46" w14:paraId="7B94A4B9" w14:textId="3795C0CC">
            <w:pPr>
              <w:spacing w:before="0" w:beforeAutospacing="off" w:after="0" w:afterAutospacing="off" w:line="257" w:lineRule="auto"/>
              <w:ind w:left="108" w:right="0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Среднее значение </w:t>
            </w:r>
          </w:p>
        </w:tc>
        <w:tc>
          <w:tcPr>
            <w:tcW w:w="9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center"/>
          </w:tcPr>
          <w:p w:rsidR="698C4A46" w:rsidP="698C4A46" w:rsidRDefault="698C4A46" w14:paraId="6051128A" w14:textId="35DA953B">
            <w:pPr>
              <w:spacing w:before="0" w:beforeAutospacing="off" w:after="0" w:afterAutospacing="off" w:line="257" w:lineRule="auto"/>
              <w:ind w:left="0" w:right="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</w:rPr>
              <w:t>190</w:t>
            </w:r>
          </w:p>
        </w:tc>
        <w:tc>
          <w:tcPr>
            <w:tcW w:w="1006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center"/>
          </w:tcPr>
          <w:p w:rsidR="698C4A46" w:rsidP="698C4A46" w:rsidRDefault="698C4A46" w14:paraId="069D32C4" w14:textId="25FB100C">
            <w:pPr>
              <w:spacing w:before="0" w:beforeAutospacing="off" w:after="0" w:afterAutospacing="off" w:line="257" w:lineRule="auto"/>
              <w:ind w:left="154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</w:rPr>
              <w:t>400</w:t>
            </w:r>
          </w:p>
        </w:tc>
        <w:tc>
          <w:tcPr>
            <w:tcW w:w="1331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center"/>
          </w:tcPr>
          <w:p w:rsidR="698C4A46" w:rsidP="698C4A46" w:rsidRDefault="698C4A46" w14:paraId="33B45E91" w14:textId="1BC211C8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154" w:right="0"/>
              <w:jc w:val="left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</w:rPr>
              <w:t>513</w:t>
            </w:r>
          </w:p>
        </w:tc>
        <w:tc>
          <w:tcPr>
            <w:tcW w:w="1331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center"/>
          </w:tcPr>
          <w:p w:rsidR="698C4A46" w:rsidP="698C4A46" w:rsidRDefault="698C4A46" w14:paraId="3D03CCC2" w14:textId="118BA1DC">
            <w:pPr>
              <w:pStyle w:val="Normal"/>
              <w:spacing w:line="257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</w:rPr>
              <w:t>1100</w:t>
            </w:r>
          </w:p>
        </w:tc>
      </w:tr>
      <w:tr w:rsidR="698C4A46" w:rsidTr="698C4A46" w14:paraId="68070945">
        <w:trPr>
          <w:trHeight w:val="555"/>
        </w:trPr>
        <w:tc>
          <w:tcPr>
            <w:tcW w:w="1416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AFFB3CF"/>
        </w:tc>
        <w:tc>
          <w:tcPr>
            <w:tcW w:w="137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top"/>
          </w:tcPr>
          <w:p w:rsidR="698C4A46" w:rsidP="698C4A46" w:rsidRDefault="698C4A46" w14:paraId="27A0E7DE" w14:textId="5D875EF4">
            <w:pPr>
              <w:spacing w:before="0" w:beforeAutospacing="off" w:after="0" w:afterAutospacing="off" w:line="257" w:lineRule="auto"/>
              <w:ind w:left="108" w:right="0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Коэффициент вариации </w:t>
            </w:r>
          </w:p>
        </w:tc>
        <w:tc>
          <w:tcPr>
            <w:tcW w:w="4658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62" w:type="dxa"/>
            </w:tcMar>
            <w:vAlign w:val="center"/>
          </w:tcPr>
          <w:p w:rsidR="698C4A46" w:rsidP="698C4A46" w:rsidRDefault="698C4A46" w14:paraId="49AF2085" w14:textId="06D74DC3">
            <w:pPr>
              <w:spacing w:before="0" w:beforeAutospacing="off" w:after="0" w:afterAutospacing="off" w:line="257" w:lineRule="auto"/>
              <w:ind w:left="0" w:right="7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0,65</w:t>
            </w:r>
          </w:p>
        </w:tc>
      </w:tr>
    </w:tbl>
    <w:p w:rsidR="698C4A46" w:rsidRDefault="698C4A46" w14:paraId="39687DEC" w14:textId="16716D50"/>
    <w:p w:rsidR="24A2FF66" w:rsidRDefault="24A2FF66" w14:paraId="6259CBCC" w14:textId="2F1CAB9A">
      <w:r w:rsidR="24A2FF66">
        <w:rPr/>
        <w:t xml:space="preserve">Для сравнительного анализа возьмем число заявок 1000, когда разница у систем может быть существенная. Системы будут сравниваться по длине очереди, проценту потерь, загрузки, среднему времени ожидания. </w:t>
      </w:r>
    </w:p>
    <w:p w:rsidR="4657A31D" w:rsidP="698C4A46" w:rsidRDefault="4657A31D" w14:paraId="63AA0987" w14:textId="2061AED9">
      <w:pPr>
        <w:pStyle w:val="Heading1"/>
      </w:pPr>
      <w:bookmarkStart w:name="_Toc689505569" w:id="1274741876"/>
      <w:r w:rsidR="4657A31D">
        <w:rPr/>
        <w:t>Графики</w:t>
      </w:r>
      <w:bookmarkEnd w:id="1274741876"/>
    </w:p>
    <w:p w:rsidR="4657A31D" w:rsidP="698C4A46" w:rsidRDefault="4657A31D" w14:paraId="3B57E6FD" w14:textId="74938FD8">
      <w:pPr>
        <w:pStyle w:val="Normal"/>
      </w:pPr>
      <w:r w:rsidR="4657A31D">
        <w:drawing>
          <wp:inline wp14:editId="041041DE" wp14:anchorId="2B354E33">
            <wp:extent cx="5724524" cy="3429000"/>
            <wp:effectExtent l="0" t="0" r="0" b="0"/>
            <wp:docPr id="1170772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5d564a2eba4a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57A31D">
        <w:drawing>
          <wp:inline wp14:editId="4892F6F1" wp14:anchorId="087F1A1B">
            <wp:extent cx="5724524" cy="2428875"/>
            <wp:effectExtent l="0" t="0" r="0" b="0"/>
            <wp:docPr id="1610545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7870dc82845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791F9" w:rsidP="698C4A46" w:rsidRDefault="6C3791F9" w14:paraId="571CB774" w14:textId="23186A1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98C4A46" w:rsidR="6C3791F9">
        <w:rPr>
          <w:rFonts w:ascii="Aptos" w:hAnsi="Aptos" w:eastAsia="Aptos" w:cs="Aptos"/>
          <w:noProof w:val="0"/>
          <w:sz w:val="24"/>
          <w:szCs w:val="24"/>
          <w:lang w:val="ru-RU"/>
        </w:rPr>
        <w:t>На основе графиков можно выяснить влияние среднего значения длительности обслуживания заявок в системе с трассовым потоком на длину очереди, среднее время ожидания, потерю и загрузку.</w:t>
      </w:r>
      <w:r>
        <w:br/>
      </w:r>
      <w:r w:rsidRPr="698C4A46" w:rsidR="0181D9F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По первому графику я могу сказать, что чем больше средняя длительность </w:t>
      </w:r>
      <w:r w:rsidRPr="698C4A46" w:rsidR="0181D9F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обслуживания </w:t>
      </w:r>
      <w:r w:rsidRPr="698C4A46" w:rsidR="0181D9F1">
        <w:rPr>
          <w:rFonts w:ascii="Aptos" w:hAnsi="Aptos" w:eastAsia="Aptos" w:cs="Aptos"/>
          <w:noProof w:val="0"/>
          <w:sz w:val="24"/>
          <w:szCs w:val="24"/>
          <w:lang w:val="ru-RU"/>
        </w:rPr>
        <w:t>,</w:t>
      </w:r>
      <w:r w:rsidRPr="698C4A46" w:rsidR="0181D9F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тем меньше длина очереди</w:t>
      </w:r>
      <w:r w:rsidRPr="698C4A46" w:rsidR="192065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Хоть и звучит нелогично. Неоднозначно можно сказать на счет среднего времени ожидания, но все выдвину позицию того, что при </w:t>
      </w:r>
      <w:r w:rsidRPr="698C4A46" w:rsidR="167A1C5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увеличили </w:t>
      </w:r>
      <w:r w:rsidRPr="698C4A46" w:rsidR="192065CF">
        <w:rPr>
          <w:rFonts w:ascii="Aptos" w:hAnsi="Aptos" w:eastAsia="Aptos" w:cs="Aptos"/>
          <w:noProof w:val="0"/>
          <w:sz w:val="24"/>
          <w:szCs w:val="24"/>
          <w:lang w:val="ru-RU"/>
        </w:rPr>
        <w:t>длительности обслуживания заяв</w:t>
      </w:r>
      <w:r w:rsidRPr="698C4A46" w:rsidR="1BD94D69">
        <w:rPr>
          <w:rFonts w:ascii="Aptos" w:hAnsi="Aptos" w:eastAsia="Aptos" w:cs="Aptos"/>
          <w:noProof w:val="0"/>
          <w:sz w:val="24"/>
          <w:szCs w:val="24"/>
          <w:lang w:val="ru-RU"/>
        </w:rPr>
        <w:t>ок, увеличивается и среднее время ожидания</w:t>
      </w:r>
      <w:r w:rsidRPr="698C4A46" w:rsidR="6CB8DAE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</w:t>
      </w:r>
      <w:r>
        <w:br/>
      </w:r>
      <w:r w:rsidRPr="698C4A46" w:rsidR="2C48FBBB">
        <w:rPr>
          <w:rFonts w:ascii="Aptos" w:hAnsi="Aptos" w:eastAsia="Aptos" w:cs="Aptos"/>
          <w:noProof w:val="0"/>
          <w:sz w:val="24"/>
          <w:szCs w:val="24"/>
          <w:lang w:val="ru-RU"/>
        </w:rPr>
        <w:t>На основе двух других графиков</w:t>
      </w:r>
      <w:r w:rsidRPr="698C4A46" w:rsidR="47F1770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можно сказать, что при увеличении того же среднего значения Сначала уменьшается, потом увеличивается процент</w:t>
      </w:r>
      <w:r w:rsidRPr="698C4A46" w:rsidR="402CCB5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потери и загрузка.</w:t>
      </w:r>
    </w:p>
    <w:p w:rsidR="698C4A46" w:rsidP="698C4A46" w:rsidRDefault="698C4A46" w14:paraId="549E1506" w14:textId="1A33B43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698C4A46" w:rsidP="698C4A46" w:rsidRDefault="698C4A46" w14:paraId="78EABCE6" w14:textId="46E2A641">
      <w:pPr>
        <w:pStyle w:val="Normal"/>
      </w:pPr>
    </w:p>
    <w:p w:rsidR="403BBA71" w:rsidP="698C4A46" w:rsidRDefault="403BBA71" w14:paraId="1BB75139" w14:textId="0963DC89">
      <w:pPr>
        <w:pStyle w:val="Heading1"/>
      </w:pPr>
      <w:bookmarkStart w:name="_Toc1522130801" w:id="231593530"/>
      <w:r w:rsidR="403BBA71">
        <w:rPr/>
        <w:t xml:space="preserve">Сравнение с ранее вычисленными </w:t>
      </w:r>
      <w:r w:rsidR="4E9B7622">
        <w:rPr/>
        <w:t>результатами</w:t>
      </w:r>
      <w:bookmarkEnd w:id="231593530"/>
    </w:p>
    <w:p w:rsidR="698C4A46" w:rsidP="698C4A46" w:rsidRDefault="698C4A46" w14:paraId="0E9B2B8E" w14:textId="072D6742">
      <w:pPr>
        <w:pStyle w:val="Normal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484"/>
        <w:gridCol w:w="964"/>
        <w:gridCol w:w="2587"/>
        <w:gridCol w:w="2341"/>
        <w:gridCol w:w="1640"/>
      </w:tblGrid>
      <w:tr w:rsidR="698C4A46" w:rsidTr="698C4A46" w14:paraId="7FA8BB7F">
        <w:trPr>
          <w:trHeight w:val="285"/>
        </w:trPr>
        <w:tc>
          <w:tcPr>
            <w:tcW w:w="148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top"/>
          </w:tcPr>
          <w:p w:rsidR="698C4A46" w:rsidP="698C4A46" w:rsidRDefault="698C4A46" w14:paraId="648D908E" w14:textId="6B6FD877">
            <w:pPr>
              <w:spacing w:before="0" w:beforeAutospacing="off" w:after="0" w:afterAutospacing="off"/>
              <w:ind w:left="0" w:right="2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Хар-ка </w:t>
            </w:r>
          </w:p>
        </w:tc>
        <w:tc>
          <w:tcPr>
            <w:tcW w:w="9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top"/>
          </w:tcPr>
          <w:p w:rsidR="698C4A46" w:rsidP="698C4A46" w:rsidRDefault="698C4A46" w14:paraId="54608558" w14:textId="18CBC997">
            <w:pPr>
              <w:spacing w:before="0" w:beforeAutospacing="off" w:after="0" w:afterAutospacing="off"/>
              <w:ind w:left="106" w:right="0"/>
              <w:jc w:val="both"/>
            </w:pPr>
            <w:r w:rsidRPr="698C4A46" w:rsidR="698C4A4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Прибор </w:t>
            </w:r>
          </w:p>
        </w:tc>
        <w:tc>
          <w:tcPr>
            <w:tcW w:w="25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top"/>
          </w:tcPr>
          <w:p w:rsidR="698C4A46" w:rsidP="698C4A46" w:rsidRDefault="698C4A46" w14:paraId="4E4C75FD" w14:textId="1B591DD6">
            <w:pPr>
              <w:spacing w:before="0" w:beforeAutospacing="off" w:after="0" w:afterAutospacing="off"/>
              <w:ind w:left="0" w:right="8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Модель </w:t>
            </w:r>
          </w:p>
        </w:tc>
        <w:tc>
          <w:tcPr>
            <w:tcW w:w="23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top"/>
          </w:tcPr>
          <w:p w:rsidR="698C4A46" w:rsidP="698C4A46" w:rsidRDefault="698C4A46" w14:paraId="4EBD0A46" w14:textId="1E33BCA1">
            <w:pPr>
              <w:spacing w:before="0" w:beforeAutospacing="off" w:after="0" w:afterAutospacing="off"/>
              <w:ind w:left="122" w:right="0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УИР 2</w:t>
            </w:r>
          </w:p>
        </w:tc>
        <w:tc>
          <w:tcPr>
            <w:tcW w:w="16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top"/>
          </w:tcPr>
          <w:p w:rsidR="698C4A46" w:rsidP="698C4A46" w:rsidRDefault="698C4A46" w14:paraId="12E33FA9" w14:textId="4C71DA81">
            <w:pPr>
              <w:spacing w:before="0" w:beforeAutospacing="off" w:after="0" w:afterAutospacing="off"/>
              <w:ind w:left="122" w:right="0"/>
              <w:jc w:val="both"/>
            </w:pPr>
            <w:r w:rsidRPr="698C4A46" w:rsidR="698C4A4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Отклонение, %</w:t>
            </w:r>
          </w:p>
        </w:tc>
      </w:tr>
      <w:tr w:rsidR="698C4A46" w:rsidTr="698C4A46" w14:paraId="6C1AC8A3">
        <w:trPr>
          <w:trHeight w:val="570"/>
        </w:trPr>
        <w:tc>
          <w:tcPr>
            <w:tcW w:w="1484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26CA1B2D" w14:textId="0913384C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Загрузка</w:t>
            </w:r>
          </w:p>
        </w:tc>
        <w:tc>
          <w:tcPr>
            <w:tcW w:w="9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6B1BEC43" w14:textId="1CA43BAC">
            <w:pPr>
              <w:spacing w:before="0" w:beforeAutospacing="off" w:after="0" w:afterAutospacing="off"/>
              <w:ind w:left="0" w:right="2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П1</w:t>
            </w:r>
          </w:p>
        </w:tc>
        <w:tc>
          <w:tcPr>
            <w:tcW w:w="25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5C2E9745" w:rsidP="698C4A46" w:rsidRDefault="5C2E9745" w14:paraId="6DB1FED9" w14:textId="1B2A3BA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8C4A46" w:rsidR="5C2E9745">
              <w:rPr>
                <w:rFonts w:ascii="Times New Roman" w:hAnsi="Times New Roman" w:eastAsia="Times New Roman" w:cs="Times New Roman"/>
                <w:sz w:val="24"/>
                <w:szCs w:val="24"/>
              </w:rPr>
              <w:t>0.857</w:t>
            </w:r>
          </w:p>
        </w:tc>
        <w:tc>
          <w:tcPr>
            <w:tcW w:w="23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10792A56" w14:textId="4A1594D8">
            <w:pPr>
              <w:pStyle w:val="Normal"/>
              <w:jc w:val="center"/>
            </w:pPr>
            <w:r w:rsidR="698C4A46">
              <w:rPr/>
              <w:t>0.9948</w:t>
            </w:r>
          </w:p>
        </w:tc>
        <w:tc>
          <w:tcPr>
            <w:tcW w:w="16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bottom"/>
          </w:tcPr>
          <w:p w:rsidR="698C4A46" w:rsidP="698C4A46" w:rsidRDefault="698C4A46" w14:paraId="51ECC173" w14:textId="1561E9B0">
            <w:pPr>
              <w:spacing w:before="0" w:beforeAutospacing="off" w:after="0" w:afterAutospacing="off"/>
              <w:ind w:left="0" w:right="2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</w:tr>
      <w:tr w:rsidR="698C4A46" w:rsidTr="698C4A46" w14:paraId="64E824EE">
        <w:trPr>
          <w:trHeight w:val="300"/>
        </w:trPr>
        <w:tc>
          <w:tcPr>
            <w:tcW w:w="1484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3873D39"/>
        </w:tc>
        <w:tc>
          <w:tcPr>
            <w:tcW w:w="96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015826E7" w14:textId="321E7A3F">
            <w:pPr>
              <w:spacing w:before="0" w:beforeAutospacing="off" w:after="0" w:afterAutospacing="off"/>
              <w:ind w:left="0" w:right="2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П2</w:t>
            </w:r>
          </w:p>
        </w:tc>
        <w:tc>
          <w:tcPr>
            <w:tcW w:w="25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212996BB" w:rsidP="698C4A46" w:rsidRDefault="212996BB" w14:paraId="59AC6832" w14:textId="7E582FC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4"/>
              <w:jc w:val="center"/>
            </w:pPr>
            <w:r w:rsidRPr="698C4A46" w:rsidR="212996B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64C369C2" w14:textId="1602AF3C">
            <w:pPr>
              <w:pStyle w:val="Normal"/>
              <w:jc w:val="center"/>
            </w:pPr>
            <w:r w:rsidR="698C4A46">
              <w:rPr/>
              <w:t>0.8518</w:t>
            </w:r>
          </w:p>
        </w:tc>
        <w:tc>
          <w:tcPr>
            <w:tcW w:w="16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bottom"/>
          </w:tcPr>
          <w:p w:rsidR="698C4A46" w:rsidP="698C4A46" w:rsidRDefault="698C4A46" w14:paraId="663D8778" w14:textId="134C4F12">
            <w:pPr>
              <w:spacing w:before="0" w:beforeAutospacing="off" w:after="0" w:afterAutospacing="off"/>
              <w:ind w:left="0" w:right="2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</w:tr>
      <w:tr w:rsidR="698C4A46" w:rsidTr="698C4A46" w14:paraId="28159C43">
        <w:trPr>
          <w:trHeight w:val="300"/>
        </w:trPr>
        <w:tc>
          <w:tcPr>
            <w:tcW w:w="1484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80CFC10"/>
        </w:tc>
        <w:tc>
          <w:tcPr>
            <w:tcW w:w="96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5B2E3F52" w14:textId="7BCC6BA6">
            <w:pPr>
              <w:spacing w:before="0" w:beforeAutospacing="off" w:after="0" w:afterAutospacing="off"/>
              <w:ind w:left="199" w:right="0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Сумм.</w:t>
            </w:r>
          </w:p>
        </w:tc>
        <w:tc>
          <w:tcPr>
            <w:tcW w:w="25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04FC170" w:rsidP="698C4A46" w:rsidRDefault="604FC170" w14:paraId="357AD302" w14:textId="2E268D2E">
            <w:pPr>
              <w:spacing w:before="0" w:beforeAutospacing="off" w:after="0" w:afterAutospacing="off"/>
              <w:ind w:left="0" w:right="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8C4A46" w:rsidR="604FC170">
              <w:rPr>
                <w:rFonts w:ascii="Times New Roman" w:hAnsi="Times New Roman" w:eastAsia="Times New Roman" w:cs="Times New Roman"/>
                <w:sz w:val="24"/>
                <w:szCs w:val="24"/>
              </w:rPr>
              <w:t>0.857</w:t>
            </w:r>
          </w:p>
        </w:tc>
        <w:tc>
          <w:tcPr>
            <w:tcW w:w="23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11B5E6A1" w14:textId="127405F1">
            <w:pPr>
              <w:pStyle w:val="Normal"/>
              <w:jc w:val="center"/>
            </w:pPr>
            <w:r w:rsidR="698C4A46">
              <w:rPr/>
              <w:t>1.8466</w:t>
            </w:r>
          </w:p>
        </w:tc>
        <w:tc>
          <w:tcPr>
            <w:tcW w:w="16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bottom"/>
          </w:tcPr>
          <w:p w:rsidR="698C4A46" w:rsidP="698C4A46" w:rsidRDefault="698C4A46" w14:paraId="5CC06052" w14:textId="5AB2D1E5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53.59038232</w:t>
            </w:r>
          </w:p>
        </w:tc>
      </w:tr>
      <w:tr w:rsidR="698C4A46" w:rsidTr="698C4A46" w14:paraId="2CA0A6D2">
        <w:trPr>
          <w:trHeight w:val="285"/>
        </w:trPr>
        <w:tc>
          <w:tcPr>
            <w:tcW w:w="1484" w:type="dxa"/>
            <w:vMerge w:val="restart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78316C19" w14:textId="64515B17">
            <w:pPr>
              <w:spacing w:before="0" w:beforeAutospacing="off" w:after="0" w:afterAutospacing="off"/>
              <w:ind w:left="79" w:right="19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Длина очереди</w:t>
            </w:r>
          </w:p>
        </w:tc>
        <w:tc>
          <w:tcPr>
            <w:tcW w:w="9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60675DF7" w14:textId="2FA0EB2A">
            <w:pPr>
              <w:spacing w:before="0" w:beforeAutospacing="off" w:after="0" w:afterAutospacing="off"/>
              <w:ind w:left="0" w:right="2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П1</w:t>
            </w:r>
          </w:p>
        </w:tc>
        <w:tc>
          <w:tcPr>
            <w:tcW w:w="25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390F8871" w14:textId="1061DEC8">
            <w:pPr>
              <w:spacing w:before="0" w:beforeAutospacing="off" w:after="0" w:afterAutospacing="off"/>
              <w:ind w:left="0" w:right="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</w:t>
            </w:r>
            <w:r w:rsidRPr="698C4A46" w:rsidR="3BC2CAC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516</w:t>
            </w:r>
          </w:p>
        </w:tc>
        <w:tc>
          <w:tcPr>
            <w:tcW w:w="23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0A1BB453" w14:textId="57B10FE0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  <w:t>0.8359</w:t>
            </w:r>
          </w:p>
        </w:tc>
        <w:tc>
          <w:tcPr>
            <w:tcW w:w="16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bottom"/>
          </w:tcPr>
          <w:p w:rsidR="698C4A46" w:rsidP="698C4A46" w:rsidRDefault="698C4A46" w14:paraId="29F3CEDB" w14:textId="1DACD1A3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698C4A46" w:rsidTr="698C4A46" w14:paraId="04331802">
        <w:trPr>
          <w:trHeight w:val="285"/>
        </w:trPr>
        <w:tc>
          <w:tcPr>
            <w:tcW w:w="1484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ED5C47F"/>
        </w:tc>
        <w:tc>
          <w:tcPr>
            <w:tcW w:w="96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70B3F85A" w14:textId="4A808663">
            <w:pPr>
              <w:spacing w:before="0" w:beforeAutospacing="off" w:after="0" w:afterAutospacing="off"/>
              <w:ind w:left="0" w:right="2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П2</w:t>
            </w:r>
          </w:p>
        </w:tc>
        <w:tc>
          <w:tcPr>
            <w:tcW w:w="25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1D407A56" w:rsidP="698C4A46" w:rsidRDefault="1D407A56" w14:paraId="727D9B2D" w14:textId="3755EC9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12"/>
              <w:jc w:val="center"/>
            </w:pPr>
            <w:r w:rsidRPr="698C4A46" w:rsidR="1D407A56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06F5CA15" w14:textId="35591849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16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bottom"/>
          </w:tcPr>
          <w:p w:rsidR="698C4A46" w:rsidP="698C4A46" w:rsidRDefault="698C4A46" w14:paraId="5CA53602" w14:textId="4150429E">
            <w:pPr>
              <w:spacing w:before="0" w:beforeAutospacing="off" w:after="0" w:afterAutospacing="off"/>
              <w:ind w:left="0" w:right="2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</w:tr>
      <w:tr w:rsidR="698C4A46" w:rsidTr="698C4A46" w14:paraId="26AADA3B">
        <w:trPr>
          <w:trHeight w:val="285"/>
        </w:trPr>
        <w:tc>
          <w:tcPr>
            <w:tcW w:w="1484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0F778A6"/>
        </w:tc>
        <w:tc>
          <w:tcPr>
            <w:tcW w:w="96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793E3510" w14:textId="6F7CF4A0">
            <w:pPr>
              <w:spacing w:before="0" w:beforeAutospacing="off" w:after="0" w:afterAutospacing="off"/>
              <w:ind w:left="199" w:right="0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Сумм.</w:t>
            </w:r>
          </w:p>
        </w:tc>
        <w:tc>
          <w:tcPr>
            <w:tcW w:w="25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0EB02899" w:rsidP="698C4A46" w:rsidRDefault="0EB02899" w14:paraId="5A42D3A5" w14:textId="1B8C1F6A">
            <w:pPr>
              <w:spacing w:before="0" w:beforeAutospacing="off" w:after="0" w:afterAutospacing="off"/>
              <w:ind w:left="0" w:right="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698C4A46" w:rsidR="0EB0289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0.516</w:t>
            </w:r>
          </w:p>
        </w:tc>
        <w:tc>
          <w:tcPr>
            <w:tcW w:w="23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3E3FA05E" w14:textId="5F3227F7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  <w:t>0.8359</w:t>
            </w:r>
          </w:p>
        </w:tc>
        <w:tc>
          <w:tcPr>
            <w:tcW w:w="16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bottom"/>
          </w:tcPr>
          <w:p w:rsidR="24969836" w:rsidP="698C4A46" w:rsidRDefault="24969836" w14:paraId="24FAD490" w14:textId="2B7E795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98C4A46" w:rsidR="2496983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>38</w:t>
            </w:r>
          </w:p>
        </w:tc>
      </w:tr>
      <w:tr w:rsidR="698C4A46" w:rsidTr="698C4A46" w14:paraId="5CEA698B">
        <w:trPr>
          <w:trHeight w:val="300"/>
        </w:trPr>
        <w:tc>
          <w:tcPr>
            <w:tcW w:w="1484" w:type="dxa"/>
            <w:vMerge w:val="restart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2B1DDFC3" w14:textId="7A3F3CA4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Время ожидания</w:t>
            </w:r>
          </w:p>
        </w:tc>
        <w:tc>
          <w:tcPr>
            <w:tcW w:w="9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52CE5AF8" w14:textId="6F39CA29">
            <w:pPr>
              <w:spacing w:before="0" w:beforeAutospacing="off" w:after="0" w:afterAutospacing="off"/>
              <w:ind w:left="0" w:right="2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П1</w:t>
            </w:r>
          </w:p>
        </w:tc>
        <w:tc>
          <w:tcPr>
            <w:tcW w:w="25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759F0378" w:rsidP="698C4A46" w:rsidRDefault="759F0378" w14:paraId="56006DC2" w14:textId="0A0DA52A">
            <w:pPr>
              <w:spacing w:before="0" w:beforeAutospacing="off" w:after="0" w:afterAutospacing="off"/>
              <w:ind w:left="0" w:right="1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98C4A46" w:rsidR="759F0378">
              <w:rPr>
                <w:rFonts w:ascii="Times New Roman" w:hAnsi="Times New Roman" w:eastAsia="Times New Roman" w:cs="Times New Roman"/>
                <w:sz w:val="24"/>
                <w:szCs w:val="24"/>
              </w:rPr>
              <w:t>274.502</w:t>
            </w:r>
          </w:p>
        </w:tc>
        <w:tc>
          <w:tcPr>
            <w:tcW w:w="2341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30567EF2" w14:textId="74789038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  <w:t>69.30401655</w:t>
            </w:r>
          </w:p>
        </w:tc>
        <w:tc>
          <w:tcPr>
            <w:tcW w:w="164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bottom"/>
          </w:tcPr>
          <w:p w:rsidR="698C4A46" w:rsidP="698C4A46" w:rsidRDefault="698C4A46" w14:paraId="0CB78DF2" w14:textId="37B96603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</w:tr>
      <w:tr w:rsidR="698C4A46" w:rsidTr="698C4A46" w14:paraId="180B22C5">
        <w:trPr>
          <w:trHeight w:val="510"/>
        </w:trPr>
        <w:tc>
          <w:tcPr>
            <w:tcW w:w="1484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389B435"/>
        </w:tc>
        <w:tc>
          <w:tcPr>
            <w:tcW w:w="96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233128DF" w14:textId="4A06CAED">
            <w:pPr>
              <w:spacing w:before="0" w:beforeAutospacing="off" w:after="0" w:afterAutospacing="off"/>
              <w:ind w:left="0" w:right="2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П2</w:t>
            </w:r>
          </w:p>
        </w:tc>
        <w:tc>
          <w:tcPr>
            <w:tcW w:w="2587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1F6E63A7" w:rsidP="698C4A46" w:rsidRDefault="1F6E63A7" w14:paraId="4693A6EF" w14:textId="526EFE50">
            <w:pPr>
              <w:spacing w:before="0" w:beforeAutospacing="off" w:after="0" w:afterAutospacing="off"/>
              <w:ind w:left="0" w:right="10"/>
              <w:jc w:val="center"/>
            </w:pPr>
            <w:r w:rsidRPr="698C4A46" w:rsidR="1F6E63A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341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31E4D8EB" w14:textId="7719511A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1640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bottom"/>
          </w:tcPr>
          <w:p w:rsidR="698C4A46" w:rsidP="698C4A46" w:rsidRDefault="698C4A46" w14:paraId="1B0DCA01" w14:textId="726D4AC4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</w:tr>
      <w:tr w:rsidR="698C4A46" w:rsidTr="698C4A46" w14:paraId="475BCC7F">
        <w:trPr>
          <w:trHeight w:val="300"/>
        </w:trPr>
        <w:tc>
          <w:tcPr>
            <w:tcW w:w="1484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DB644BB"/>
        </w:tc>
        <w:tc>
          <w:tcPr>
            <w:tcW w:w="96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77CED646" w14:textId="735D17CF">
            <w:pPr>
              <w:spacing w:before="0" w:beforeAutospacing="off" w:after="0" w:afterAutospacing="off"/>
              <w:ind w:left="199" w:right="0"/>
              <w:jc w:val="center"/>
            </w:pPr>
            <w:r w:rsidRPr="698C4A46" w:rsidR="698C4A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Сумм.</w:t>
            </w:r>
          </w:p>
        </w:tc>
        <w:tc>
          <w:tcPr>
            <w:tcW w:w="25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3D8E12CD" w:rsidP="698C4A46" w:rsidRDefault="3D8E12CD" w14:paraId="65580377" w14:textId="5984913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12"/>
              <w:jc w:val="center"/>
            </w:pPr>
            <w:r w:rsidRPr="698C4A46" w:rsidR="3D8E12C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274.502</w:t>
            </w:r>
          </w:p>
        </w:tc>
        <w:tc>
          <w:tcPr>
            <w:tcW w:w="234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center"/>
          </w:tcPr>
          <w:p w:rsidR="698C4A46" w:rsidP="698C4A46" w:rsidRDefault="698C4A46" w14:paraId="322B6E1E" w14:textId="508324F3">
            <w:pPr>
              <w:spacing w:before="0" w:beforeAutospacing="off" w:after="0" w:afterAutospacing="off"/>
              <w:jc w:val="center"/>
            </w:pPr>
            <w:r w:rsidRPr="698C4A46" w:rsidR="698C4A46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  <w:t>11.32860755</w:t>
            </w:r>
          </w:p>
        </w:tc>
        <w:tc>
          <w:tcPr>
            <w:tcW w:w="16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7" w:type="dxa"/>
              <w:left w:w="5" w:type="dxa"/>
              <w:right w:w="5" w:type="dxa"/>
            </w:tcMar>
            <w:vAlign w:val="bottom"/>
          </w:tcPr>
          <w:p w:rsidR="0484A6B2" w:rsidP="698C4A46" w:rsidRDefault="0484A6B2" w14:paraId="0D69CA2C" w14:textId="3F7E18DF">
            <w:pPr>
              <w:spacing w:before="0" w:beforeAutospacing="off" w:after="0" w:afterAutospacing="off"/>
              <w:ind w:left="0" w:right="2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98C4A46" w:rsidR="0484A6B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en-US"/>
              </w:rPr>
              <w:t>96</w:t>
            </w:r>
          </w:p>
        </w:tc>
      </w:tr>
    </w:tbl>
    <w:p w:rsidR="698C4A46" w:rsidP="698C4A46" w:rsidRDefault="698C4A46" w14:paraId="005C4720" w14:textId="3D729755">
      <w:pPr>
        <w:pStyle w:val="Normal"/>
      </w:pPr>
    </w:p>
    <w:p w:rsidR="13F464D6" w:rsidP="698C4A46" w:rsidRDefault="13F464D6" w14:paraId="372E7E6E" w14:textId="2DD4E3E0">
      <w:pPr>
        <w:pStyle w:val="Heading1"/>
      </w:pPr>
      <w:bookmarkStart w:name="_Toc872050377" w:id="490338886"/>
      <w:r w:rsidR="13F464D6">
        <w:rPr/>
        <w:t>Вывод</w:t>
      </w:r>
      <w:bookmarkEnd w:id="490338886"/>
    </w:p>
    <w:p w:rsidR="13F464D6" w:rsidP="698C4A46" w:rsidRDefault="13F464D6" w14:paraId="6DA45EB3" w14:textId="79AAF17E">
      <w:pPr>
        <w:pStyle w:val="Normal"/>
      </w:pPr>
      <w:r w:rsidR="13F464D6">
        <w:rPr/>
        <w:t xml:space="preserve">В ходе учебно-исследовательской работы я научился пользовать программой GPSS World </w:t>
      </w:r>
      <w:r w:rsidR="13F464D6">
        <w:rPr/>
        <w:t>и  работать</w:t>
      </w:r>
      <w:r w:rsidR="13F464D6">
        <w:rPr/>
        <w:t xml:space="preserve"> с GPSS-моделями СМО. Выявил влияние среднего значения длительности </w:t>
      </w:r>
      <w:r w:rsidR="5B463B2D">
        <w:rPr/>
        <w:t>обслуживания заявки на процент потери, среднее время ожидания, длину очереди и загрузку.</w:t>
      </w:r>
    </w:p>
    <w:p w:rsidR="698C4A46" w:rsidP="698C4A46" w:rsidRDefault="698C4A46" w14:paraId="6CD86D41" w14:textId="15D4273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2BA8AD"/>
    <w:rsid w:val="00256291"/>
    <w:rsid w:val="0031B1F2"/>
    <w:rsid w:val="0181D9F1"/>
    <w:rsid w:val="0368A5DA"/>
    <w:rsid w:val="0484A6B2"/>
    <w:rsid w:val="07B5F065"/>
    <w:rsid w:val="07FEB0BD"/>
    <w:rsid w:val="0DFF6F4B"/>
    <w:rsid w:val="0EB02899"/>
    <w:rsid w:val="101B9359"/>
    <w:rsid w:val="109E941F"/>
    <w:rsid w:val="11276E7B"/>
    <w:rsid w:val="1131BDD4"/>
    <w:rsid w:val="1131BDD4"/>
    <w:rsid w:val="114AF626"/>
    <w:rsid w:val="11D5B0C8"/>
    <w:rsid w:val="13F464D6"/>
    <w:rsid w:val="167A1C5C"/>
    <w:rsid w:val="16FE0240"/>
    <w:rsid w:val="1864F11A"/>
    <w:rsid w:val="192065CF"/>
    <w:rsid w:val="19D0908E"/>
    <w:rsid w:val="19D0908E"/>
    <w:rsid w:val="1AC4C281"/>
    <w:rsid w:val="1AD23C6A"/>
    <w:rsid w:val="1AD23C6A"/>
    <w:rsid w:val="1BD94D69"/>
    <w:rsid w:val="1D407A56"/>
    <w:rsid w:val="1DAFA5EE"/>
    <w:rsid w:val="1F6E63A7"/>
    <w:rsid w:val="212996BB"/>
    <w:rsid w:val="24969836"/>
    <w:rsid w:val="24A2FF66"/>
    <w:rsid w:val="2C48FBBB"/>
    <w:rsid w:val="2D777396"/>
    <w:rsid w:val="2F261131"/>
    <w:rsid w:val="332636BD"/>
    <w:rsid w:val="332636BD"/>
    <w:rsid w:val="34E8FD89"/>
    <w:rsid w:val="35012F81"/>
    <w:rsid w:val="37D3F68D"/>
    <w:rsid w:val="3963310E"/>
    <w:rsid w:val="3B9B53A3"/>
    <w:rsid w:val="3BC2CAC3"/>
    <w:rsid w:val="3D2BA8AD"/>
    <w:rsid w:val="3D8E12CD"/>
    <w:rsid w:val="3FD6F2A3"/>
    <w:rsid w:val="3FD6F2A3"/>
    <w:rsid w:val="402CCB52"/>
    <w:rsid w:val="403BBA71"/>
    <w:rsid w:val="4373356E"/>
    <w:rsid w:val="4657A31D"/>
    <w:rsid w:val="47AD8AD3"/>
    <w:rsid w:val="47DD07C1"/>
    <w:rsid w:val="47F17709"/>
    <w:rsid w:val="4A0E8169"/>
    <w:rsid w:val="4D4DF486"/>
    <w:rsid w:val="4E6F24E5"/>
    <w:rsid w:val="4E9B7622"/>
    <w:rsid w:val="534CA48E"/>
    <w:rsid w:val="57B4457D"/>
    <w:rsid w:val="57DF59CA"/>
    <w:rsid w:val="588B5404"/>
    <w:rsid w:val="5AF1BD8E"/>
    <w:rsid w:val="5B463B2D"/>
    <w:rsid w:val="5BB53C1F"/>
    <w:rsid w:val="5C2E9745"/>
    <w:rsid w:val="5D490BBF"/>
    <w:rsid w:val="5F32423B"/>
    <w:rsid w:val="604FC170"/>
    <w:rsid w:val="65C830E9"/>
    <w:rsid w:val="671E056F"/>
    <w:rsid w:val="698C4A46"/>
    <w:rsid w:val="69EC9AD7"/>
    <w:rsid w:val="6C364B6F"/>
    <w:rsid w:val="6C3791F9"/>
    <w:rsid w:val="6C9B1F62"/>
    <w:rsid w:val="6CB8DAE1"/>
    <w:rsid w:val="6F14394D"/>
    <w:rsid w:val="6F14394D"/>
    <w:rsid w:val="6F3FE3E8"/>
    <w:rsid w:val="6F3FE3E8"/>
    <w:rsid w:val="7098C803"/>
    <w:rsid w:val="759F0378"/>
    <w:rsid w:val="75B99F14"/>
    <w:rsid w:val="764A126F"/>
    <w:rsid w:val="79A3A140"/>
    <w:rsid w:val="79B184EC"/>
    <w:rsid w:val="79B184EC"/>
    <w:rsid w:val="7A359715"/>
    <w:rsid w:val="7CA43A14"/>
    <w:rsid w:val="7D142554"/>
    <w:rsid w:val="7F87E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A8AD"/>
  <w15:chartTrackingRefBased/>
  <w15:docId w15:val="{D5A0E754-60BD-4480-977C-377727A346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98C4A4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698C4A46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698C4A46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72a5fa5ef34c23" /><Relationship Type="http://schemas.openxmlformats.org/officeDocument/2006/relationships/image" Target="/media/image2.png" Id="Re15d564a2eba4a61" /><Relationship Type="http://schemas.openxmlformats.org/officeDocument/2006/relationships/image" Target="/media/image3.png" Id="R25f7870dc82845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2025-01-13T21:19:37.8685286Z</dcterms:created>
  <dcterms:modified xsi:type="dcterms:W3CDTF">2025-01-14T02:16:22.1928789Z</dcterms:modified>
  <dc:creator>Батаргин Егор Александрович</dc:creator>
  <lastModifiedBy>Батаргин Егор Александрович</lastModifiedBy>
</coreProperties>
</file>