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DF" w:rsidRPr="009C78DF" w:rsidRDefault="009C78DF" w:rsidP="009C78DF">
      <w:pPr>
        <w:rPr>
          <w:b/>
        </w:rPr>
      </w:pPr>
      <w:r w:rsidRPr="009C78DF">
        <w:rPr>
          <w:b/>
        </w:rPr>
        <w:t>Current Assets (account numbers 10000 - 16999)</w:t>
      </w:r>
    </w:p>
    <w:p w:rsidR="009C78DF" w:rsidRDefault="009C78DF" w:rsidP="009C78DF">
      <w:pPr>
        <w:spacing w:after="0"/>
      </w:pPr>
      <w:r>
        <w:t>10100   Cash - Regular Checking</w:t>
      </w:r>
    </w:p>
    <w:p w:rsidR="009C78DF" w:rsidRDefault="009C78DF" w:rsidP="009C78DF">
      <w:pPr>
        <w:spacing w:after="0"/>
      </w:pPr>
      <w:r>
        <w:t>10200   Cash - Payroll Checking</w:t>
      </w:r>
    </w:p>
    <w:p w:rsidR="009C78DF" w:rsidRDefault="009C78DF" w:rsidP="009C78DF">
      <w:pPr>
        <w:spacing w:after="0"/>
      </w:pPr>
      <w:r>
        <w:t>10600   Petty Cash Fund</w:t>
      </w:r>
    </w:p>
    <w:p w:rsidR="009C78DF" w:rsidRDefault="009C78DF" w:rsidP="009C78DF">
      <w:pPr>
        <w:spacing w:after="0"/>
      </w:pPr>
      <w:r>
        <w:t>12100   Accounts Receivable</w:t>
      </w:r>
    </w:p>
    <w:p w:rsidR="009C78DF" w:rsidRDefault="009C78DF" w:rsidP="009C78DF">
      <w:pPr>
        <w:spacing w:after="0"/>
      </w:pPr>
      <w:proofErr w:type="gramStart"/>
      <w:r>
        <w:t>12500   Allowance</w:t>
      </w:r>
      <w:proofErr w:type="gramEnd"/>
      <w:r>
        <w:t xml:space="preserve"> for Doubtful Accounts</w:t>
      </w:r>
    </w:p>
    <w:p w:rsidR="009C78DF" w:rsidRDefault="009C78DF" w:rsidP="009C78DF">
      <w:pPr>
        <w:spacing w:after="0"/>
      </w:pPr>
      <w:r>
        <w:t>13100   Inventory</w:t>
      </w:r>
    </w:p>
    <w:p w:rsidR="009C78DF" w:rsidRDefault="009C78DF" w:rsidP="009C78DF">
      <w:pPr>
        <w:spacing w:after="0"/>
      </w:pPr>
      <w:r>
        <w:t>14100   Supplies</w:t>
      </w:r>
    </w:p>
    <w:p w:rsidR="009C78DF" w:rsidRDefault="009C78DF" w:rsidP="009C78DF">
      <w:pPr>
        <w:spacing w:after="0"/>
      </w:pPr>
      <w:r>
        <w:t>15300   Prepaid Insurance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Property, Plant, and Equipment (account numbers 17000 - 18999)</w:t>
      </w:r>
    </w:p>
    <w:p w:rsidR="009C78DF" w:rsidRDefault="009C78DF" w:rsidP="009C78DF">
      <w:pPr>
        <w:spacing w:after="0"/>
      </w:pPr>
      <w:r>
        <w:t>17000   Land</w:t>
      </w:r>
    </w:p>
    <w:p w:rsidR="009C78DF" w:rsidRDefault="009C78DF" w:rsidP="009C78DF">
      <w:pPr>
        <w:spacing w:after="0"/>
      </w:pPr>
      <w:r>
        <w:t>17100   Buildings</w:t>
      </w:r>
    </w:p>
    <w:p w:rsidR="009C78DF" w:rsidRDefault="009C78DF" w:rsidP="009C78DF">
      <w:pPr>
        <w:spacing w:after="0"/>
      </w:pPr>
      <w:r>
        <w:t>17300   Equipment</w:t>
      </w:r>
    </w:p>
    <w:p w:rsidR="009C78DF" w:rsidRDefault="009C78DF" w:rsidP="009C78DF">
      <w:pPr>
        <w:spacing w:after="0"/>
      </w:pPr>
      <w:r>
        <w:t>17800   Vehicles</w:t>
      </w:r>
    </w:p>
    <w:p w:rsidR="009C78DF" w:rsidRDefault="009C78DF" w:rsidP="009C78DF">
      <w:pPr>
        <w:spacing w:after="0"/>
      </w:pPr>
      <w:r>
        <w:t>18100   Accumulated Depreciation - Buildings</w:t>
      </w:r>
    </w:p>
    <w:p w:rsidR="009C78DF" w:rsidRDefault="009C78DF" w:rsidP="009C78DF">
      <w:pPr>
        <w:spacing w:after="0"/>
      </w:pPr>
      <w:r>
        <w:t>18300   Accumulated Depreciation - Equipment</w:t>
      </w:r>
    </w:p>
    <w:p w:rsidR="009C78DF" w:rsidRDefault="009C78DF" w:rsidP="009C78DF">
      <w:pPr>
        <w:spacing w:after="0"/>
      </w:pPr>
      <w:r>
        <w:t>18800   Accumulated Depreciation - Vehicles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Current Liabilities (account numbers 20000 - 24999)</w:t>
      </w:r>
    </w:p>
    <w:p w:rsidR="009C78DF" w:rsidRDefault="009C78DF" w:rsidP="009C78DF">
      <w:pPr>
        <w:spacing w:after="0"/>
      </w:pPr>
      <w:r>
        <w:t>20100   Notes Payable - Credit Line #1</w:t>
      </w:r>
    </w:p>
    <w:p w:rsidR="009C78DF" w:rsidRDefault="009C78DF" w:rsidP="009C78DF">
      <w:pPr>
        <w:spacing w:after="0"/>
      </w:pPr>
      <w:r>
        <w:t>20200   Notes Payable - Credit Line #2</w:t>
      </w:r>
    </w:p>
    <w:p w:rsidR="009C78DF" w:rsidRDefault="009C78DF" w:rsidP="009C78DF">
      <w:pPr>
        <w:spacing w:after="0"/>
      </w:pPr>
      <w:r>
        <w:t>21000   Accounts Payable</w:t>
      </w:r>
    </w:p>
    <w:p w:rsidR="009C78DF" w:rsidRDefault="009C78DF" w:rsidP="009C78DF">
      <w:pPr>
        <w:spacing w:after="0"/>
      </w:pPr>
      <w:r>
        <w:t>22100   Wages Payable</w:t>
      </w:r>
    </w:p>
    <w:p w:rsidR="009C78DF" w:rsidRDefault="009C78DF" w:rsidP="009C78DF">
      <w:pPr>
        <w:spacing w:after="0"/>
      </w:pPr>
      <w:r>
        <w:t>23100   Interest Payable</w:t>
      </w:r>
    </w:p>
    <w:p w:rsidR="009C78DF" w:rsidRDefault="009C78DF" w:rsidP="009C78DF">
      <w:pPr>
        <w:spacing w:after="0"/>
      </w:pPr>
      <w:r>
        <w:t>24500   Unearned Revenues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Long-term Liabilities (account numbers 25000 - 26999)</w:t>
      </w:r>
    </w:p>
    <w:p w:rsidR="009C78DF" w:rsidRDefault="009C78DF" w:rsidP="009C78DF">
      <w:pPr>
        <w:spacing w:after="0"/>
      </w:pPr>
      <w:r>
        <w:t>25100   Mortgage Loan Payable</w:t>
      </w:r>
    </w:p>
    <w:p w:rsidR="009C78DF" w:rsidRDefault="009C78DF" w:rsidP="009C78DF">
      <w:pPr>
        <w:spacing w:after="0"/>
      </w:pPr>
      <w:r>
        <w:t>25600   Bonds Payable</w:t>
      </w:r>
    </w:p>
    <w:p w:rsidR="009C78DF" w:rsidRDefault="009C78DF" w:rsidP="009C78DF">
      <w:pPr>
        <w:spacing w:after="0"/>
      </w:pPr>
      <w:proofErr w:type="gramStart"/>
      <w:r>
        <w:t>25650   Discount</w:t>
      </w:r>
      <w:proofErr w:type="gramEnd"/>
      <w:r>
        <w:t xml:space="preserve"> on Bonds Payable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Stockholders' Equity (account numbers 27000 - 29999)</w:t>
      </w:r>
    </w:p>
    <w:p w:rsidR="009C78DF" w:rsidRDefault="009C78DF" w:rsidP="009C78DF">
      <w:pPr>
        <w:spacing w:after="0"/>
      </w:pPr>
      <w:proofErr w:type="gramStart"/>
      <w:r>
        <w:t>27100 Common Stock</w:t>
      </w:r>
      <w:proofErr w:type="gramEnd"/>
      <w:r>
        <w:t>, No Par</w:t>
      </w:r>
    </w:p>
    <w:p w:rsidR="009C78DF" w:rsidRDefault="009C78DF" w:rsidP="009C78DF">
      <w:pPr>
        <w:spacing w:after="0"/>
      </w:pPr>
      <w:r>
        <w:t>27500 Retained Earnings</w:t>
      </w:r>
    </w:p>
    <w:p w:rsidR="009C78DF" w:rsidRDefault="009C78DF" w:rsidP="009C78DF">
      <w:pPr>
        <w:spacing w:after="0"/>
      </w:pPr>
      <w:r>
        <w:t>29500 Treasury Stock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Operating Revenues (account numbers 30000 - 39999)</w:t>
      </w:r>
    </w:p>
    <w:p w:rsidR="009C78DF" w:rsidRDefault="009C78DF" w:rsidP="009C78DF">
      <w:pPr>
        <w:spacing w:after="0"/>
      </w:pPr>
      <w:r>
        <w:t>31010   Sales - Division #1, Product Line 010</w:t>
      </w:r>
    </w:p>
    <w:p w:rsidR="009C78DF" w:rsidRDefault="009C78DF" w:rsidP="009C78DF">
      <w:pPr>
        <w:spacing w:after="0"/>
      </w:pPr>
      <w:r>
        <w:t>31022   Sales - Division #1, Product Line 022</w:t>
      </w:r>
    </w:p>
    <w:p w:rsidR="009C78DF" w:rsidRDefault="009C78DF" w:rsidP="009C78DF">
      <w:pPr>
        <w:spacing w:after="0"/>
      </w:pPr>
      <w:r>
        <w:t>32015   Sales - Division #2, Product Line 015</w:t>
      </w:r>
    </w:p>
    <w:p w:rsidR="009C78DF" w:rsidRDefault="009C78DF" w:rsidP="009C78DF">
      <w:pPr>
        <w:spacing w:after="0"/>
      </w:pPr>
      <w:r>
        <w:t>33110   Sales - Division #3, Product Line 110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Cost of Goods Sold (account numbers 40000 - 49999)</w:t>
      </w:r>
    </w:p>
    <w:p w:rsidR="009C78DF" w:rsidRDefault="009C78DF" w:rsidP="009C78DF">
      <w:pPr>
        <w:spacing w:after="0"/>
      </w:pPr>
      <w:r>
        <w:t>41010   COGS - Division #1, Product Line 010</w:t>
      </w:r>
    </w:p>
    <w:p w:rsidR="009C78DF" w:rsidRDefault="009C78DF" w:rsidP="009C78DF">
      <w:pPr>
        <w:spacing w:after="0"/>
      </w:pPr>
      <w:r>
        <w:t>41022   COGS - Division #1, Product Line 022</w:t>
      </w:r>
    </w:p>
    <w:p w:rsidR="009C78DF" w:rsidRDefault="009C78DF" w:rsidP="009C78DF">
      <w:pPr>
        <w:spacing w:after="0"/>
      </w:pPr>
      <w:r>
        <w:t>42015   COGS - Division #2, Product Line 015</w:t>
      </w:r>
    </w:p>
    <w:p w:rsidR="009C78DF" w:rsidRDefault="009C78DF" w:rsidP="009C78DF">
      <w:pPr>
        <w:spacing w:after="0"/>
      </w:pPr>
      <w:r>
        <w:t>43110   COGS - Division #3, Product Line 110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Marketing Expenses (account numbers 50000 - 50999)</w:t>
      </w:r>
    </w:p>
    <w:p w:rsidR="009C78DF" w:rsidRDefault="009C78DF" w:rsidP="009C78DF">
      <w:pPr>
        <w:spacing w:after="0"/>
      </w:pPr>
      <w:r>
        <w:t>50100   Marketing Dept. Salaries</w:t>
      </w:r>
    </w:p>
    <w:p w:rsidR="009C78DF" w:rsidRDefault="009C78DF" w:rsidP="009C78DF">
      <w:pPr>
        <w:spacing w:after="0"/>
      </w:pPr>
      <w:r>
        <w:t>50150   Marketing Dept. Payroll Taxes</w:t>
      </w:r>
    </w:p>
    <w:p w:rsidR="009C78DF" w:rsidRDefault="009C78DF" w:rsidP="009C78DF">
      <w:pPr>
        <w:spacing w:after="0"/>
      </w:pPr>
      <w:r>
        <w:t>50200   Marketing Dept. Supplies</w:t>
      </w:r>
    </w:p>
    <w:p w:rsidR="009C78DF" w:rsidRDefault="009C78DF" w:rsidP="009C78DF">
      <w:pPr>
        <w:spacing w:after="0"/>
      </w:pPr>
      <w:r>
        <w:t>50600   Marketing Dept. Telephone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Payroll Dept. Expenses (account numbers 59000 - 59999)</w:t>
      </w:r>
    </w:p>
    <w:p w:rsidR="009C78DF" w:rsidRDefault="009C78DF" w:rsidP="009C78DF">
      <w:pPr>
        <w:spacing w:after="0"/>
      </w:pPr>
      <w:r>
        <w:t>59100   Payroll Dept. Salaries</w:t>
      </w:r>
    </w:p>
    <w:p w:rsidR="009C78DF" w:rsidRDefault="009C78DF" w:rsidP="009C78DF">
      <w:pPr>
        <w:spacing w:after="0"/>
      </w:pPr>
      <w:r>
        <w:t>59150   Payroll Dept. Payroll Taxes</w:t>
      </w:r>
    </w:p>
    <w:p w:rsidR="009C78DF" w:rsidRDefault="009C78DF" w:rsidP="009C78DF">
      <w:pPr>
        <w:spacing w:after="0"/>
      </w:pPr>
      <w:r>
        <w:t>59200   Payroll Dept. Supplies</w:t>
      </w:r>
    </w:p>
    <w:p w:rsidR="009C78DF" w:rsidRDefault="009C78DF" w:rsidP="009C78DF">
      <w:pPr>
        <w:spacing w:after="0"/>
      </w:pPr>
      <w:r>
        <w:t>59600   Payroll Dept. Telephone</w:t>
      </w:r>
    </w:p>
    <w:p w:rsidR="009C78DF" w:rsidRDefault="009C78DF" w:rsidP="009C78DF"/>
    <w:p w:rsidR="009C78DF" w:rsidRPr="009C78DF" w:rsidRDefault="009C78DF" w:rsidP="009C78DF">
      <w:pPr>
        <w:rPr>
          <w:b/>
        </w:rPr>
      </w:pPr>
      <w:r w:rsidRPr="009C78DF">
        <w:rPr>
          <w:b/>
        </w:rPr>
        <w:t>Other (account numbers 90000 - 99999)</w:t>
      </w:r>
    </w:p>
    <w:p w:rsidR="009C78DF" w:rsidRDefault="009C78DF" w:rsidP="009C78DF">
      <w:pPr>
        <w:spacing w:after="0"/>
      </w:pPr>
      <w:r>
        <w:t>91800   Gain on Sale of Assets</w:t>
      </w:r>
    </w:p>
    <w:p w:rsidR="00C7489A" w:rsidRDefault="009C78DF" w:rsidP="009C78DF">
      <w:pPr>
        <w:spacing w:after="0"/>
      </w:pPr>
      <w:r>
        <w:t>96100   Loss on Sale of Assets</w:t>
      </w: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spacing w:after="0"/>
      </w:pPr>
    </w:p>
    <w:p w:rsidR="00A71EF9" w:rsidRDefault="00A71EF9" w:rsidP="009C78DF">
      <w:pPr>
        <w:pBdr>
          <w:bottom w:val="double" w:sz="6" w:space="1" w:color="auto"/>
        </w:pBdr>
        <w:spacing w:after="0"/>
      </w:pPr>
    </w:p>
    <w:p w:rsidR="00A71EF9" w:rsidRPr="00A71EF9" w:rsidRDefault="00A71EF9" w:rsidP="00A71EF9">
      <w:pPr>
        <w:shd w:val="clear" w:color="auto" w:fill="FFFFFF"/>
        <w:spacing w:before="225" w:after="225" w:line="300" w:lineRule="atLeast"/>
        <w:outlineLvl w:val="2"/>
        <w:rPr>
          <w:rFonts w:ascii="Verdana" w:eastAsia="Times New Roman" w:hAnsi="Verdana" w:cs="Times New Roman"/>
          <w:b/>
          <w:color w:val="494949"/>
          <w:sz w:val="36"/>
          <w:szCs w:val="36"/>
        </w:rPr>
      </w:pPr>
      <w:bookmarkStart w:id="0" w:name="_GoBack"/>
      <w:bookmarkEnd w:id="0"/>
      <w:r w:rsidRPr="00A71EF9">
        <w:rPr>
          <w:rFonts w:ascii="Verdana" w:eastAsia="Times New Roman" w:hAnsi="Verdana" w:cs="Times New Roman"/>
          <w:b/>
          <w:color w:val="494949"/>
          <w:sz w:val="36"/>
          <w:szCs w:val="36"/>
        </w:rPr>
        <w:t>Asset Accounts</w:t>
      </w:r>
    </w:p>
    <w:tbl>
      <w:tblPr>
        <w:tblW w:w="50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387"/>
        <w:gridCol w:w="1159"/>
        <w:gridCol w:w="1159"/>
      </w:tblGrid>
      <w:tr w:rsidR="00A71EF9" w:rsidRPr="00A71EF9" w:rsidTr="00A71EF9">
        <w:trPr>
          <w:trHeight w:val="330"/>
        </w:trPr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Cash</w:t>
            </w:r>
          </w:p>
        </w:tc>
        <w:tc>
          <w:tcPr>
            <w:tcW w:w="387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Accounts Receivable</w:t>
            </w:r>
          </w:p>
        </w:tc>
      </w:tr>
      <w:tr w:rsidR="00A71EF9" w:rsidRPr="00A71EF9" w:rsidTr="00A71EF9">
        <w:trPr>
          <w:trHeight w:val="330"/>
        </w:trPr>
        <w:tc>
          <w:tcPr>
            <w:tcW w:w="116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159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159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Office Supplies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Prepaid Rent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Equipment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hd w:val="clear" w:color="auto" w:fill="FFFFFF"/>
        <w:spacing w:before="225" w:after="225" w:line="300" w:lineRule="atLeast"/>
        <w:outlineLvl w:val="2"/>
        <w:rPr>
          <w:rFonts w:ascii="Verdana" w:eastAsia="Times New Roman" w:hAnsi="Verdana" w:cs="Times New Roman"/>
          <w:b/>
          <w:color w:val="494949"/>
          <w:sz w:val="36"/>
          <w:szCs w:val="36"/>
        </w:rPr>
      </w:pPr>
      <w:r w:rsidRPr="00A71EF9">
        <w:rPr>
          <w:rFonts w:ascii="Verdana" w:eastAsia="Times New Roman" w:hAnsi="Verdana" w:cs="Times New Roman"/>
          <w:b/>
          <w:color w:val="494949"/>
          <w:sz w:val="36"/>
          <w:szCs w:val="36"/>
        </w:rPr>
        <w:t>Liability Accounts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Accounts Payable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Notes Payable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Utilities Payable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Unearned Revenue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hd w:val="clear" w:color="auto" w:fill="FFFFFF"/>
        <w:spacing w:before="225" w:after="225" w:line="300" w:lineRule="atLeast"/>
        <w:outlineLvl w:val="2"/>
        <w:rPr>
          <w:rFonts w:ascii="Verdana" w:eastAsia="Times New Roman" w:hAnsi="Verdana" w:cs="Times New Roman"/>
          <w:b/>
          <w:color w:val="494949"/>
          <w:sz w:val="36"/>
          <w:szCs w:val="36"/>
        </w:rPr>
      </w:pPr>
      <w:r w:rsidRPr="00A71EF9">
        <w:rPr>
          <w:rFonts w:ascii="Verdana" w:eastAsia="Times New Roman" w:hAnsi="Verdana" w:cs="Times New Roman"/>
          <w:b/>
          <w:color w:val="494949"/>
          <w:sz w:val="36"/>
          <w:szCs w:val="36"/>
        </w:rPr>
        <w:t>Equity Accounts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Common Stock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hd w:val="clear" w:color="auto" w:fill="FFFFFF"/>
        <w:spacing w:before="225" w:after="225" w:line="300" w:lineRule="atLeast"/>
        <w:outlineLvl w:val="2"/>
        <w:rPr>
          <w:rFonts w:ascii="Verdana" w:eastAsia="Times New Roman" w:hAnsi="Verdana" w:cs="Times New Roman"/>
          <w:b/>
          <w:color w:val="494949"/>
          <w:sz w:val="36"/>
          <w:szCs w:val="36"/>
        </w:rPr>
      </w:pPr>
      <w:r w:rsidRPr="00A71EF9">
        <w:rPr>
          <w:rFonts w:ascii="Verdana" w:eastAsia="Times New Roman" w:hAnsi="Verdana" w:cs="Times New Roman"/>
          <w:b/>
          <w:color w:val="494949"/>
          <w:sz w:val="36"/>
          <w:szCs w:val="36"/>
        </w:rPr>
        <w:t>Revenue, Dividend and Expense Accounts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Service Revenue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Dividend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Wages Expense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Miscellaneous Expense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Pr="00A71EF9" w:rsidRDefault="00A71EF9" w:rsidP="00A71E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450"/>
        <w:gridCol w:w="1350"/>
        <w:gridCol w:w="1350"/>
      </w:tblGrid>
      <w:tr w:rsidR="00A71EF9" w:rsidRPr="00A71EF9" w:rsidTr="00A71EF9"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Electricity Expense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494949"/>
            </w:tcBorders>
            <w:shd w:val="clear" w:color="auto" w:fill="FFFFFF"/>
            <w:vAlign w:val="center"/>
            <w:hideMark/>
          </w:tcPr>
          <w:p w:rsidR="00A71EF9" w:rsidRPr="00A71EF9" w:rsidRDefault="00A71EF9" w:rsidP="00A71EF9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</w:pPr>
            <w:r w:rsidRPr="00A71EF9">
              <w:rPr>
                <w:rFonts w:ascii="Verdana" w:eastAsia="Times New Roman" w:hAnsi="Verdana" w:cs="Times New Roman"/>
                <w:b/>
                <w:bCs/>
                <w:color w:val="494949"/>
                <w:sz w:val="18"/>
                <w:szCs w:val="18"/>
              </w:rPr>
              <w:t>Telephone Expense</w:t>
            </w:r>
          </w:p>
        </w:tc>
      </w:tr>
      <w:tr w:rsidR="00A71EF9" w:rsidRPr="00A71EF9" w:rsidTr="00A71EF9"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:rsidR="00A71EF9" w:rsidRPr="00A71EF9" w:rsidRDefault="00A71EF9" w:rsidP="00A71EF9">
            <w:pPr>
              <w:spacing w:after="0" w:line="300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6" w:space="0" w:color="494949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DDD"/>
            <w:tcMar>
              <w:top w:w="0" w:type="dxa"/>
              <w:left w:w="0" w:type="dxa"/>
              <w:bottom w:w="0" w:type="dxa"/>
              <w:right w:w="600" w:type="dxa"/>
            </w:tcMar>
            <w:vAlign w:val="center"/>
          </w:tcPr>
          <w:p w:rsidR="00A71EF9" w:rsidRPr="00A71EF9" w:rsidRDefault="00A71EF9" w:rsidP="00A71EF9">
            <w:pPr>
              <w:spacing w:after="0" w:line="300" w:lineRule="atLeast"/>
              <w:jc w:val="righ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</w:tc>
      </w:tr>
    </w:tbl>
    <w:p w:rsidR="00A71EF9" w:rsidRDefault="00A71EF9" w:rsidP="00A71EF9">
      <w:pPr>
        <w:shd w:val="clear" w:color="auto" w:fill="FFFFFF"/>
        <w:spacing w:after="0" w:line="300" w:lineRule="atLeast"/>
      </w:pPr>
    </w:p>
    <w:sectPr w:rsidR="00A7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DF"/>
    <w:rsid w:val="0008175D"/>
    <w:rsid w:val="009C78DF"/>
    <w:rsid w:val="00A408F0"/>
    <w:rsid w:val="00A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Rogelio</dc:creator>
  <cp:lastModifiedBy>Rogelio</cp:lastModifiedBy>
  <cp:revision>2</cp:revision>
  <dcterms:created xsi:type="dcterms:W3CDTF">2012-10-01T08:51:00Z</dcterms:created>
  <dcterms:modified xsi:type="dcterms:W3CDTF">2012-10-02T00:51:00Z</dcterms:modified>
</cp:coreProperties>
</file>