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251E" w14:textId="77777777" w:rsidR="00BE5C7A" w:rsidRPr="00424484" w:rsidRDefault="00000000">
      <w:pPr>
        <w:jc w:val="center"/>
        <w:rPr>
          <w:lang w:val="pt-BR"/>
        </w:rPr>
      </w:pPr>
      <w:r w:rsidRPr="00424484">
        <w:rPr>
          <w:b/>
          <w:sz w:val="34"/>
          <w:lang w:val="pt-BR"/>
        </w:rPr>
        <w:t>METODOLOGIA INTEGRADA DE PADRONIZAÇÃO EXPERIMENTAL,</w:t>
      </w:r>
      <w:r w:rsidRPr="00424484">
        <w:rPr>
          <w:b/>
          <w:sz w:val="34"/>
          <w:lang w:val="pt-BR"/>
        </w:rPr>
        <w:br/>
        <w:t>MODELAGEM FÍSICO-NUMÉRICA E CALIBRAÇÃO DA MACA INTELIGENTE</w:t>
      </w:r>
    </w:p>
    <w:p w14:paraId="283B06F3" w14:textId="77777777" w:rsidR="00BE5C7A" w:rsidRPr="00424484" w:rsidRDefault="00000000">
      <w:pPr>
        <w:pStyle w:val="Ttulo1"/>
        <w:spacing w:before="160" w:after="100"/>
        <w:rPr>
          <w:lang w:val="pt-BR"/>
        </w:rPr>
      </w:pPr>
      <w:r w:rsidRPr="00424484">
        <w:rPr>
          <w:lang w:val="pt-BR"/>
        </w:rPr>
        <w:t>1. Objetivo</w:t>
      </w:r>
    </w:p>
    <w:p w14:paraId="7B866FCA" w14:textId="77777777" w:rsidR="00BE5C7A" w:rsidRPr="00424484" w:rsidRDefault="00000000">
      <w:pPr>
        <w:spacing w:after="120"/>
        <w:rPr>
          <w:lang w:val="pt-BR"/>
        </w:rPr>
      </w:pPr>
      <w:r w:rsidRPr="00424484">
        <w:rPr>
          <w:lang w:val="pt-BR"/>
        </w:rPr>
        <w:t>Estabelecer uma metodologia experimental e matemática integrada para calibrar o sistema de sensoriamento da Maca Inteligente, combinando a padronização experimental, a caracterização individual dos sensores FSR, a reconstrução do campo bidimensional de pressão, a integração numérica das forças distribuídas, a modelagem estatística multivariada e a análise temporal da estabilização.</w:t>
      </w:r>
    </w:p>
    <w:p w14:paraId="6F7B9E94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caracterizar individualmente a resposta dos sensores/setores FSR;</w:t>
      </w:r>
    </w:p>
    <w:p w14:paraId="747F79E4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converter leituras elétricas brutas em grandezas físicas calibradas de força e, quando aplicável, pressão;</w:t>
      </w:r>
    </w:p>
    <w:p w14:paraId="59740FD8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reconstruir a distribuição espacial da carga sobre a manta;</w:t>
      </w:r>
    </w:p>
    <w:p w14:paraId="5490C096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estimar a força total por soma e integração numérica 2D;</w:t>
      </w:r>
    </w:p>
    <w:p w14:paraId="503922A4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converter força total em massa equivalente, em quilogramas, para apresentação ao usuário;</w:t>
      </w:r>
    </w:p>
    <w:p w14:paraId="3AF2D9DA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corrigir erros residuais por modelos multivariados quando necessário;</w:t>
      </w:r>
    </w:p>
    <w:p w14:paraId="119C45BB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quantificar repetibilidade, histerese, drift, não linearidade, crosstalk e efeitos de posição;</w:t>
      </w:r>
    </w:p>
    <w:p w14:paraId="332BDFFD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caracterizar o tempo de estabilização e avaliar predição antecipada;</w:t>
      </w:r>
    </w:p>
    <w:p w14:paraId="353CCA92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validar o modelo com massas e distribuições de carga não utilizadas na calibração;</w:t>
      </w:r>
    </w:p>
    <w:p w14:paraId="78341ED3" w14:textId="77777777" w:rsidR="00BE5C7A" w:rsidRPr="00424484" w:rsidRDefault="00000000">
      <w:pPr>
        <w:pStyle w:val="Commarcadores"/>
        <w:spacing w:after="60"/>
        <w:rPr>
          <w:lang w:val="pt-BR"/>
        </w:rPr>
      </w:pPr>
      <w:r w:rsidRPr="00424484">
        <w:rPr>
          <w:lang w:val="pt-BR"/>
        </w:rPr>
        <w:t>selecionar um modelo final suficientemente preciso e computacionalmente adequado ao software embarcado.</w:t>
      </w:r>
    </w:p>
    <w:p w14:paraId="028F720D" w14:textId="77777777" w:rsidR="00BE5C7A" w:rsidRPr="00424484" w:rsidRDefault="00000000">
      <w:pPr>
        <w:pStyle w:val="Ttulo1"/>
        <w:spacing w:before="160" w:after="100"/>
        <w:rPr>
          <w:lang w:val="pt-BR"/>
        </w:rPr>
      </w:pPr>
      <w:r w:rsidRPr="00424484">
        <w:rPr>
          <w:lang w:val="pt-BR"/>
        </w:rPr>
        <w:t>2. Princípio Geral e Hipótese de Trabalho</w:t>
      </w:r>
    </w:p>
    <w:p w14:paraId="541717B1" w14:textId="77777777" w:rsidR="00BE5C7A" w:rsidRPr="00424484" w:rsidRDefault="00000000">
      <w:pPr>
        <w:spacing w:after="120"/>
        <w:rPr>
          <w:lang w:val="pt-BR"/>
        </w:rPr>
      </w:pPr>
      <w:r w:rsidRPr="00424484">
        <w:rPr>
          <w:lang w:val="pt-BR"/>
        </w:rPr>
        <w:t>A maca deve ser tratada como um sistema distribuído de medição. A leitura elétrica de um FSR não deve ser interpretada diretamente como massa. Primeiro, cada leitura deve ser relacionada à força por uma função de calibração. Em seguida, as forças ou pressões distribuídas são combinadas espacialmente para estimar a força total. Finalmente, eventuais erros sistemáticos remanescentes podem ser corrigidos por modelagem multivariada.</w:t>
      </w:r>
    </w:p>
    <w:p w14:paraId="14F4B946" w14:textId="77777777" w:rsidR="00BE5C7A" w:rsidRPr="00424484" w:rsidRDefault="00000000">
      <w:pPr>
        <w:spacing w:after="160"/>
        <w:jc w:val="center"/>
        <w:rPr>
          <w:lang w:val="pt-BR"/>
        </w:rPr>
      </w:pPr>
      <w:r w:rsidRPr="00424484">
        <w:rPr>
          <w:rFonts w:ascii="Cambria Math" w:hAnsi="Cambria Math"/>
          <w:sz w:val="24"/>
          <w:lang w:val="pt-BR"/>
        </w:rPr>
        <w:t>S</w:t>
      </w:r>
      <w:r>
        <w:rPr>
          <w:rFonts w:ascii="Cambria Math" w:hAnsi="Cambria Math"/>
          <w:sz w:val="24"/>
        </w:rPr>
        <w:t>ᵢⱼ</w:t>
      </w:r>
      <w:r w:rsidRPr="00424484">
        <w:rPr>
          <w:rFonts w:ascii="Cambria Math" w:hAnsi="Cambria Math"/>
          <w:sz w:val="24"/>
          <w:lang w:val="pt-BR"/>
        </w:rPr>
        <w:t>(t)  →  calibração individual  →  F</w:t>
      </w:r>
      <w:r>
        <w:rPr>
          <w:rFonts w:ascii="Cambria Math" w:hAnsi="Cambria Math"/>
          <w:sz w:val="24"/>
        </w:rPr>
        <w:t>ᵢⱼ</w:t>
      </w:r>
      <w:r w:rsidRPr="00424484">
        <w:rPr>
          <w:rFonts w:ascii="Cambria Math" w:hAnsi="Cambria Math"/>
          <w:sz w:val="24"/>
          <w:lang w:val="pt-BR"/>
        </w:rPr>
        <w:t>(t) ou p</w:t>
      </w:r>
      <w:r>
        <w:rPr>
          <w:rFonts w:ascii="Cambria Math" w:hAnsi="Cambria Math"/>
          <w:sz w:val="24"/>
        </w:rPr>
        <w:t>ᵢⱼ</w:t>
      </w:r>
      <w:r w:rsidRPr="00424484">
        <w:rPr>
          <w:rFonts w:ascii="Cambria Math" w:hAnsi="Cambria Math"/>
          <w:sz w:val="24"/>
          <w:lang w:val="pt-BR"/>
        </w:rPr>
        <w:t>(t)  →  integração 2D  →  Ftotal(t)  →  m(t)=Ftotal(t)/g  →  correção multivariada  →  m̂</w:t>
      </w:r>
    </w:p>
    <w:p w14:paraId="0B745FFD" w14:textId="77777777" w:rsidR="00BE5C7A" w:rsidRPr="00424484" w:rsidRDefault="00000000">
      <w:pPr>
        <w:spacing w:after="120"/>
        <w:rPr>
          <w:lang w:val="pt-BR"/>
        </w:rPr>
      </w:pPr>
      <w:r w:rsidRPr="00424484">
        <w:rPr>
          <w:lang w:val="pt-BR"/>
        </w:rPr>
        <w:t>A hipótese central é que uma arquitetura híbrida físico-estatística será mais robusta que a utilização isolada da soma de sinais brutos ou de uma regressão aplicada sem caracterização física prévia.</w:t>
      </w:r>
    </w:p>
    <w:p w14:paraId="0A93312C" w14:textId="77777777" w:rsidR="00BE5C7A" w:rsidRPr="00424484" w:rsidRDefault="00000000">
      <w:pPr>
        <w:pStyle w:val="Ttulo1"/>
        <w:spacing w:before="160" w:after="100"/>
        <w:rPr>
          <w:lang w:val="pt-BR"/>
        </w:rPr>
      </w:pPr>
      <w:r w:rsidRPr="00424484">
        <w:rPr>
          <w:lang w:val="pt-BR"/>
        </w:rPr>
        <w:t>3. Distinção entre Massa, Força e Pressão</w:t>
      </w:r>
    </w:p>
    <w:p w14:paraId="4BD22AAB" w14:textId="77777777" w:rsidR="00BE5C7A" w:rsidRPr="00424484" w:rsidRDefault="00000000">
      <w:pPr>
        <w:spacing w:after="120"/>
        <w:rPr>
          <w:lang w:val="pt-BR"/>
        </w:rPr>
      </w:pPr>
      <w:r w:rsidRPr="00424484">
        <w:rPr>
          <w:lang w:val="pt-BR"/>
        </w:rPr>
        <w:t>Para evitar ambiguidades conceituais, o projeto deverá distinguir as grandezas físicas utilizadas:</w:t>
      </w:r>
    </w:p>
    <w:p w14:paraId="58BBB91D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 = m g</w:t>
      </w:r>
    </w:p>
    <w:p w14:paraId="34B962F4" w14:textId="77777777" w:rsidR="00BE5C7A" w:rsidRDefault="00000000">
      <w:pPr>
        <w:spacing w:after="120"/>
      </w:pPr>
      <w:r>
        <w:lastRenderedPageBreak/>
        <w:t>em que F é a força peso, expressa em newtons (N), m é a massa, expressa em quilogramas (kg), e g é a aceleração da gravidade. A interface poderá apresentar o resultado em kg, mas a cadeia de medição deve preservar a coerência entre sinal, força, pressão e massa equivalente.</w:t>
      </w:r>
    </w:p>
    <w:p w14:paraId="4716072D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p = F/A</w:t>
      </w:r>
    </w:p>
    <w:p w14:paraId="331E2FB3" w14:textId="77777777" w:rsidR="00BE5C7A" w:rsidRDefault="00000000">
      <w:pPr>
        <w:spacing w:after="120"/>
      </w:pPr>
      <w:r>
        <w:t>Quando a área efetiva associada à célula for conhecida ou modelada, a pressão p poderá ser expressa em Pa. Caso a área efetiva não seja confiável, a integração poderá ser formulada diretamente a partir das forças calibradas das células.</w:t>
      </w:r>
    </w:p>
    <w:p w14:paraId="2818C484" w14:textId="77777777" w:rsidR="00BE5C7A" w:rsidRDefault="00000000">
      <w:pPr>
        <w:pStyle w:val="Ttulo1"/>
        <w:spacing w:before="160" w:after="100"/>
      </w:pPr>
      <w:r>
        <w:t>4. Arquitetura Matemática Integrada</w:t>
      </w:r>
    </w:p>
    <w:p w14:paraId="5937B14D" w14:textId="77777777" w:rsidR="00BE5C7A" w:rsidRDefault="00000000">
      <w:pPr>
        <w:pStyle w:val="Ttulo2"/>
        <w:spacing w:before="160" w:after="100"/>
      </w:pPr>
      <w:r>
        <w:t>4.1 Camada 1 — Aquisição dos sinais</w:t>
      </w:r>
    </w:p>
    <w:p w14:paraId="4899BD66" w14:textId="77777777" w:rsidR="00BE5C7A" w:rsidRDefault="00000000">
      <w:pPr>
        <w:spacing w:after="120"/>
      </w:pPr>
      <w:r>
        <w:t>Para uma matriz com n sensores ou células, cada amostra deverá preservar a identidade espacial e temporal do sensor:</w:t>
      </w:r>
    </w:p>
    <w:p w14:paraId="4D03D782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S(t) = {S₁₁(t), S₁₂(t), ..., Sᵢⱼ(t), ..., Sₘₙ(t)}</w:t>
      </w:r>
    </w:p>
    <w:p w14:paraId="276F6DD2" w14:textId="77777777" w:rsidR="00BE5C7A" w:rsidRDefault="00000000">
      <w:pPr>
        <w:spacing w:after="120"/>
      </w:pPr>
      <w:r>
        <w:t>O sistema deverá registrar também timestamp, frequência de amostragem, condição de tara, massa de referência, posição da carga, repetição e configuração física do ensaio.</w:t>
      </w:r>
    </w:p>
    <w:p w14:paraId="78D4D1B9" w14:textId="77777777" w:rsidR="00BE5C7A" w:rsidRDefault="00000000">
      <w:pPr>
        <w:pStyle w:val="Ttulo2"/>
        <w:spacing w:before="160" w:after="100"/>
      </w:pPr>
      <w:r>
        <w:t>4.2 Camada 2 — Calibração individual dos FSR</w:t>
      </w:r>
    </w:p>
    <w:p w14:paraId="177EAE81" w14:textId="77777777" w:rsidR="00BE5C7A" w:rsidRDefault="00000000">
      <w:pPr>
        <w:spacing w:after="120"/>
      </w:pPr>
      <w:r>
        <w:t>A calibração individual é uma etapa crítica porque sensores FSR podem apresentar resposta não linear e dispersão entre unidades. Para cada sensor/célula deverá ser obtida uma curva experimental usando cargas conhecidas.</w:t>
      </w:r>
    </w:p>
    <w:p w14:paraId="71F94DEC" w14:textId="77777777" w:rsidR="00BE5C7A" w:rsidRDefault="00000000">
      <w:pPr>
        <w:spacing w:after="120"/>
      </w:pPr>
      <w:r>
        <w:t>Deverão ser testados, conforme os dados, modelos como:</w:t>
      </w:r>
    </w:p>
    <w:p w14:paraId="042F4662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Fᵢ = aᵢ Sᵢ + bᵢ</w:t>
      </w:r>
    </w:p>
    <w:p w14:paraId="24ABC398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Fᵢ = aᵢ Sᵢ² + bᵢ Sᵢ + cᵢ</w:t>
      </w:r>
    </w:p>
    <w:p w14:paraId="6C7B5537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Fᵢ = αᵢ Gᵢ^βᵢ</w:t>
      </w:r>
    </w:p>
    <w:p w14:paraId="52810542" w14:textId="77777777" w:rsidR="00BE5C7A" w:rsidRDefault="00000000">
      <w:pPr>
        <w:spacing w:after="120"/>
      </w:pPr>
      <w:r>
        <w:t>No último caso, G representa a condutância ou outra grandeza eletrônica definida pela arquitetura de aquisição. A forma final não deverá ser escolhida por preferência teórica, mas por ajuste, resíduos, repetibilidade e validação.</w:t>
      </w:r>
    </w:p>
    <w:p w14:paraId="3AB38C92" w14:textId="77777777" w:rsidR="00BE5C7A" w:rsidRDefault="00000000">
      <w:pPr>
        <w:pStyle w:val="Ttulo2"/>
        <w:spacing w:before="160" w:after="100"/>
      </w:pPr>
      <w:r>
        <w:t>4.3 Camada 3 — Campo 2D de força/pressão</w:t>
      </w:r>
    </w:p>
    <w:p w14:paraId="15247D7B" w14:textId="77777777" w:rsidR="00BE5C7A" w:rsidRDefault="00000000">
      <w:pPr>
        <w:spacing w:after="120"/>
      </w:pPr>
      <w:r>
        <w:t>Após a calibração, as leituras devem ser organizadas segundo a geometria real da manta, formando um campo discreto de força ou pressão:</w:t>
      </w:r>
    </w:p>
    <w:p w14:paraId="33EE9341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Fᵢⱼ = Cᵢⱼ(Sᵢⱼ)</w:t>
      </w:r>
    </w:p>
    <w:p w14:paraId="6293E799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pᵢⱼ = Fᵢⱼ / ΔAᵢⱼ</w:t>
      </w:r>
    </w:p>
    <w:p w14:paraId="5F28C141" w14:textId="77777777" w:rsidR="00BE5C7A" w:rsidRDefault="00000000">
      <w:pPr>
        <w:spacing w:after="120"/>
      </w:pPr>
      <w:r>
        <w:t>Essa etapa deverá alimentar simultaneamente o módulo de estimativa de massa e a interface de mapa de pressão da Maca Inteligente.</w:t>
      </w:r>
    </w:p>
    <w:p w14:paraId="398AD14D" w14:textId="77777777" w:rsidR="00BE5C7A" w:rsidRDefault="00000000">
      <w:pPr>
        <w:pStyle w:val="Ttulo2"/>
        <w:spacing w:before="160" w:after="100"/>
      </w:pPr>
      <w:r>
        <w:lastRenderedPageBreak/>
        <w:t>4.4 Camada 4 — Integração numérica 2D</w:t>
      </w:r>
    </w:p>
    <w:p w14:paraId="1D8C4606" w14:textId="77777777" w:rsidR="00BE5C7A" w:rsidRDefault="00000000">
      <w:pPr>
        <w:spacing w:after="120"/>
      </w:pPr>
      <w:r>
        <w:t>O modelo físico de referência deverá calcular a força total distribuída sobre a manta. Quando se trabalha com pressão:</w:t>
      </w:r>
    </w:p>
    <w:p w14:paraId="29671FDC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Ftotal = ∬ₐ p(x,y) dA</w:t>
      </w:r>
    </w:p>
    <w:p w14:paraId="743DFFEE" w14:textId="77777777" w:rsidR="00BE5C7A" w:rsidRDefault="00000000">
      <w:pPr>
        <w:spacing w:after="120"/>
      </w:pPr>
      <w:r>
        <w:t>Na grade discreta, o primeiro estimador será:</w:t>
      </w:r>
    </w:p>
    <w:p w14:paraId="09903278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Ftotal ≈ Σᵢ Σⱼ pᵢⱼ ΔAᵢⱼ</w:t>
      </w:r>
    </w:p>
    <w:p w14:paraId="7BECD35F" w14:textId="77777777" w:rsidR="00BE5C7A" w:rsidRDefault="00000000">
      <w:pPr>
        <w:spacing w:after="120"/>
      </w:pPr>
      <w:r>
        <w:t>Quando as células já estiverem calibradas diretamente em força:</w:t>
      </w:r>
    </w:p>
    <w:p w14:paraId="4775E30A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Ftotal ≈ Σᵢ Σⱼ Fᵢⱼ</w:t>
      </w:r>
    </w:p>
    <w:p w14:paraId="1093D678" w14:textId="77777777" w:rsidR="00BE5C7A" w:rsidRDefault="00000000">
      <w:pPr>
        <w:spacing w:after="120"/>
      </w:pPr>
      <w:r>
        <w:t>Como alternativa de maior refinamento espacial, deverá ser avaliada a regra trapezoidal 2D, ponderando adequadamente cantos, bordas e pontos interiores. A regra de Simpson 2D somente deverá ser adotada se a geometria, o espaçamento e a quantidade de amostras forem compatíveis com suas hipóteses.</w:t>
      </w:r>
    </w:p>
    <w:p w14:paraId="12977949" w14:textId="77777777" w:rsidR="00BE5C7A" w:rsidRDefault="00000000">
      <w:pPr>
        <w:pStyle w:val="Ttulo2"/>
        <w:spacing w:before="160" w:after="100"/>
      </w:pPr>
      <w:r>
        <w:t>4.5 Camada 5 — Conversão para massa equivalente</w:t>
      </w:r>
    </w:p>
    <w:p w14:paraId="5814A821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m_física = Ftotal / g</w:t>
      </w:r>
    </w:p>
    <w:p w14:paraId="2B82E630" w14:textId="77777777" w:rsidR="00BE5C7A" w:rsidRDefault="00000000">
      <w:pPr>
        <w:spacing w:after="120"/>
      </w:pPr>
      <w:r>
        <w:t>O valor m_física será a primeira estimativa baseada na física do sistema. Essa estimativa deverá ser comparada com a massa de referência conhecida.</w:t>
      </w:r>
    </w:p>
    <w:p w14:paraId="57C57E00" w14:textId="77777777" w:rsidR="00BE5C7A" w:rsidRDefault="00000000">
      <w:pPr>
        <w:pStyle w:val="Ttulo2"/>
        <w:spacing w:before="160" w:after="100"/>
      </w:pPr>
      <w:r>
        <w:t>4.6 Camada 6 — Correção estatística multivariada</w:t>
      </w:r>
    </w:p>
    <w:p w14:paraId="4E7FB98A" w14:textId="77777777" w:rsidR="00BE5C7A" w:rsidRDefault="00000000">
      <w:pPr>
        <w:spacing w:after="120"/>
      </w:pPr>
      <w:r>
        <w:t>Se a integração física apresentar erro sistemático relevante, será aplicada uma camada corretiva multivariada. O objetivo não é substituir a física, mas corrigir efeitos que o modelo ideal não represente adequadamente, como diferenças residuais entre sensores, crosstalk, distribuição da carga, colchão e efeitos de posição.</w:t>
      </w:r>
    </w:p>
    <w:p w14:paraId="14FDC06C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m̂ = b₀ + b₁m_física + Σ bᵢSᵢ + Σ bᵢⱼSᵢSⱼ</w:t>
      </w:r>
    </w:p>
    <w:p w14:paraId="65CBA82E" w14:textId="77777777" w:rsidR="00BE5C7A" w:rsidRDefault="00000000">
      <w:pPr>
        <w:spacing w:after="120"/>
      </w:pPr>
      <w:r>
        <w:t>Modelos mais complexos somente serão aceitos quando produzirem ganho consistente no conjunto de validação.</w:t>
      </w:r>
    </w:p>
    <w:p w14:paraId="50FFC859" w14:textId="77777777" w:rsidR="00BE5C7A" w:rsidRDefault="00000000">
      <w:pPr>
        <w:pStyle w:val="Ttulo1"/>
        <w:spacing w:before="160" w:after="100"/>
      </w:pPr>
      <w:r>
        <w:t>5. Separação dos Problemas Espacial e Temporal</w:t>
      </w:r>
    </w:p>
    <w:p w14:paraId="7FB5DDCA" w14:textId="77777777" w:rsidR="00BE5C7A" w:rsidRDefault="00000000">
      <w:pPr>
        <w:spacing w:after="120"/>
      </w:pPr>
      <w:r>
        <w:t>A integração espacial e a estabilização temporal são problemas diferentes. A integração 2D responde como combinar a distribuição de forças/pressões. O modelo temporal responde como a leitura evolui após a aplicação da carga.</w:t>
      </w:r>
    </w:p>
    <w:p w14:paraId="7F0A77F4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τ dy(t)/dt + y(t) = K u(t)</w:t>
      </w:r>
    </w:p>
    <w:p w14:paraId="4FA8C94B" w14:textId="77777777" w:rsidR="00BE5C7A" w:rsidRDefault="00000000">
      <w:pPr>
        <w:spacing w:after="120"/>
      </w:pPr>
      <w:r>
        <w:t>Esse modelo dinâmico será investigado somente se os ensaios demonstrarem comportamento transitório sistemático e reproduzível. Não deverá ser utilizado como mecanismo para somar sensores.</w:t>
      </w:r>
    </w:p>
    <w:p w14:paraId="193F339E" w14:textId="77777777" w:rsidR="00BE5C7A" w:rsidRDefault="00000000">
      <w:pPr>
        <w:pStyle w:val="Ttulo1"/>
        <w:spacing w:before="160" w:after="100"/>
      </w:pPr>
      <w:r>
        <w:t>6. Padronização do Ambiente Experimental</w:t>
      </w:r>
    </w:p>
    <w:p w14:paraId="28ABE10F" w14:textId="77777777" w:rsidR="00BE5C7A" w:rsidRDefault="00000000">
      <w:pPr>
        <w:spacing w:after="120"/>
      </w:pPr>
      <w:r>
        <w:t>Todos os ensaios da fase de calibração deverão manter constantes, salvo quando a variável estiver sendo deliberadamente estudada:</w:t>
      </w:r>
    </w:p>
    <w:p w14:paraId="64E5B9D0" w14:textId="77777777" w:rsidR="00BE5C7A" w:rsidRDefault="00000000">
      <w:pPr>
        <w:pStyle w:val="Commarcadores"/>
        <w:spacing w:after="60"/>
      </w:pPr>
      <w:r>
        <w:lastRenderedPageBreak/>
        <w:t>estrutura da maca;</w:t>
      </w:r>
    </w:p>
    <w:p w14:paraId="5C1657B2" w14:textId="77777777" w:rsidR="00BE5C7A" w:rsidRDefault="00000000">
      <w:pPr>
        <w:pStyle w:val="Commarcadores"/>
        <w:spacing w:after="60"/>
      </w:pPr>
      <w:r>
        <w:t>manta e sua orientação;</w:t>
      </w:r>
    </w:p>
    <w:p w14:paraId="602F4086" w14:textId="77777777" w:rsidR="00BE5C7A" w:rsidRDefault="00000000">
      <w:pPr>
        <w:pStyle w:val="Commarcadores"/>
        <w:spacing w:after="60"/>
      </w:pPr>
      <w:r>
        <w:t>colchão e sua posição;</w:t>
      </w:r>
    </w:p>
    <w:p w14:paraId="0FCB2DFF" w14:textId="77777777" w:rsidR="00BE5C7A" w:rsidRDefault="00000000">
      <w:pPr>
        <w:pStyle w:val="Commarcadores"/>
        <w:spacing w:after="60"/>
      </w:pPr>
      <w:r>
        <w:t>eletrônica de aquisição;</w:t>
      </w:r>
    </w:p>
    <w:p w14:paraId="00B056E6" w14:textId="77777777" w:rsidR="00BE5C7A" w:rsidRDefault="00000000">
      <w:pPr>
        <w:pStyle w:val="Commarcadores"/>
        <w:spacing w:after="60"/>
      </w:pPr>
      <w:r>
        <w:t>alimentação elétrica;</w:t>
      </w:r>
    </w:p>
    <w:p w14:paraId="08025F12" w14:textId="77777777" w:rsidR="00BE5C7A" w:rsidRDefault="00000000">
      <w:pPr>
        <w:pStyle w:val="Commarcadores"/>
        <w:spacing w:after="60"/>
      </w:pPr>
      <w:r>
        <w:t>firmware/software e versão;</w:t>
      </w:r>
    </w:p>
    <w:p w14:paraId="5E05DAC7" w14:textId="77777777" w:rsidR="00BE5C7A" w:rsidRDefault="00000000">
      <w:pPr>
        <w:pStyle w:val="Commarcadores"/>
        <w:spacing w:after="60"/>
      </w:pPr>
      <w:r>
        <w:t>frequência de amostragem;</w:t>
      </w:r>
    </w:p>
    <w:p w14:paraId="21A6F433" w14:textId="77777777" w:rsidR="00BE5C7A" w:rsidRDefault="00000000">
      <w:pPr>
        <w:pStyle w:val="Commarcadores"/>
        <w:spacing w:after="60"/>
      </w:pPr>
      <w:r>
        <w:t>tempo de aquecimento/estabilização eletrônica;</w:t>
      </w:r>
    </w:p>
    <w:p w14:paraId="1CF319E7" w14:textId="77777777" w:rsidR="00BE5C7A" w:rsidRDefault="00000000">
      <w:pPr>
        <w:pStyle w:val="Commarcadores"/>
        <w:spacing w:after="60"/>
      </w:pPr>
      <w:r>
        <w:t>inclinação da maca;</w:t>
      </w:r>
    </w:p>
    <w:p w14:paraId="3535706F" w14:textId="77777777" w:rsidR="00BE5C7A" w:rsidRDefault="00000000">
      <w:pPr>
        <w:pStyle w:val="Commarcadores"/>
        <w:spacing w:after="60"/>
      </w:pPr>
      <w:r>
        <w:t>procedimento de tara;</w:t>
      </w:r>
    </w:p>
    <w:p w14:paraId="5E273108" w14:textId="77777777" w:rsidR="00BE5C7A" w:rsidRDefault="00000000">
      <w:pPr>
        <w:pStyle w:val="Commarcadores"/>
        <w:spacing w:after="60"/>
      </w:pPr>
      <w:r>
        <w:t>forma de aplicação da carga.</w:t>
      </w:r>
    </w:p>
    <w:p w14:paraId="2090F087" w14:textId="77777777" w:rsidR="00BE5C7A" w:rsidRDefault="00000000">
      <w:pPr>
        <w:spacing w:after="120"/>
      </w:pPr>
      <w:r>
        <w:t>A primeira campanha deverá ser realizada com a maca horizontal. Ensaios inclinados constituirão uma fase específica posterior.</w:t>
      </w:r>
    </w:p>
    <w:p w14:paraId="73681EBE" w14:textId="77777777" w:rsidR="00BE5C7A" w:rsidRDefault="00000000">
      <w:pPr>
        <w:pStyle w:val="Ttulo1"/>
        <w:spacing w:before="160" w:after="100"/>
      </w:pPr>
      <w:r>
        <w:t>7. Procedimento de Inicialização e Tara</w:t>
      </w:r>
    </w:p>
    <w:p w14:paraId="7C704599" w14:textId="77777777" w:rsidR="00BE5C7A" w:rsidRDefault="00000000">
      <w:pPr>
        <w:pStyle w:val="Numerada"/>
        <w:spacing w:after="60"/>
      </w:pPr>
      <w:r>
        <w:t>Ligar o sistema e registrar a versão do firmware/software.</w:t>
      </w:r>
    </w:p>
    <w:p w14:paraId="7A2AF20B" w14:textId="77777777" w:rsidR="00BE5C7A" w:rsidRDefault="00000000">
      <w:pPr>
        <w:pStyle w:val="Numerada"/>
        <w:spacing w:after="60"/>
      </w:pPr>
      <w:r>
        <w:t>Aguardar estabilização eletrônica.</w:t>
      </w:r>
    </w:p>
    <w:p w14:paraId="5C948CC0" w14:textId="77777777" w:rsidR="00BE5C7A" w:rsidRDefault="00000000">
      <w:pPr>
        <w:pStyle w:val="Numerada"/>
        <w:spacing w:after="60"/>
      </w:pPr>
      <w:r>
        <w:t>Verificar comunicação e leitura de todos os sensores.</w:t>
      </w:r>
    </w:p>
    <w:p w14:paraId="49E88C39" w14:textId="77777777" w:rsidR="00BE5C7A" w:rsidRDefault="00000000">
      <w:pPr>
        <w:pStyle w:val="Numerada"/>
        <w:spacing w:after="60"/>
      </w:pPr>
      <w:r>
        <w:t>Confirmar ausência de carga externa.</w:t>
      </w:r>
    </w:p>
    <w:p w14:paraId="795844D0" w14:textId="77777777" w:rsidR="00BE5C7A" w:rsidRDefault="00000000">
      <w:pPr>
        <w:pStyle w:val="Numerada"/>
        <w:spacing w:after="60"/>
      </w:pPr>
      <w:r>
        <w:t>Executar a tara com manta e colchão instalados.</w:t>
      </w:r>
    </w:p>
    <w:p w14:paraId="4A54E529" w14:textId="77777777" w:rsidR="00BE5C7A" w:rsidRDefault="00000000">
      <w:pPr>
        <w:pStyle w:val="Numerada"/>
        <w:spacing w:after="60"/>
      </w:pPr>
      <w:r>
        <w:t>Registrar a linha de base de cada sensor durante pelo menos 5 s.</w:t>
      </w:r>
    </w:p>
    <w:p w14:paraId="35E82AA4" w14:textId="77777777" w:rsidR="00BE5C7A" w:rsidRDefault="00000000">
      <w:pPr>
        <w:pStyle w:val="Numerada"/>
        <w:spacing w:after="60"/>
      </w:pPr>
      <w:r>
        <w:t>Calcular média e dispersão da linha de base.</w:t>
      </w:r>
    </w:p>
    <w:p w14:paraId="26B899C4" w14:textId="77777777" w:rsidR="00BE5C7A" w:rsidRDefault="00000000">
      <w:pPr>
        <w:pStyle w:val="Numerada"/>
        <w:spacing w:after="60"/>
      </w:pPr>
      <w:r>
        <w:t>Rejeitar o início do ensaio se houver sensor saturado, desconectado ou instável.</w:t>
      </w:r>
    </w:p>
    <w:p w14:paraId="12EFB2EC" w14:textId="77777777" w:rsidR="00BE5C7A" w:rsidRDefault="00000000">
      <w:pPr>
        <w:pStyle w:val="Numerada"/>
        <w:spacing w:after="60"/>
      </w:pPr>
      <w:r>
        <w:t>Somente então iniciar a sequência de cargas.</w:t>
      </w:r>
    </w:p>
    <w:p w14:paraId="10AFBC7D" w14:textId="77777777" w:rsidR="00BE5C7A" w:rsidRDefault="00000000">
      <w:pPr>
        <w:spacing w:after="120"/>
      </w:pPr>
      <w:r>
        <w:t>A tara remota já prevista no software poderá ser utilizada, desde que o algoritmo e o intervalo de média estejam fixados e documentados durante toda a campanha.</w:t>
      </w:r>
    </w:p>
    <w:p w14:paraId="40DEB617" w14:textId="77777777" w:rsidR="00BE5C7A" w:rsidRDefault="00000000">
      <w:pPr>
        <w:pStyle w:val="Ttulo1"/>
        <w:spacing w:before="160" w:after="100"/>
      </w:pPr>
      <w:r>
        <w:t>8. Faixa de Calibração</w:t>
      </w:r>
    </w:p>
    <w:p w14:paraId="3AFC706A" w14:textId="77777777" w:rsidR="00BE5C7A" w:rsidRDefault="00000000">
      <w:pPr>
        <w:spacing w:after="120"/>
      </w:pPr>
      <w:r>
        <w:t>A calibração global deverá cobrir a faixa operacional prevista, inicialmente de 0 a 150 kg, com pontos de referência distribuídos ao longo da faixa. Recomenda-se iniciar com 0, 10, 20, ..., 150 kg e acrescentar massas intermediárias para validação.</w:t>
      </w:r>
    </w:p>
    <w:p w14:paraId="0171671B" w14:textId="77777777" w:rsidR="00BE5C7A" w:rsidRDefault="00000000">
      <w:pPr>
        <w:spacing w:after="120"/>
      </w:pPr>
      <w:r>
        <w:t>A calibração individual das células FSR não exige necessariamente aplicar 150 kg em uma única célula. A faixa individual deve reproduzir as forças locais plausíveis que cada célula receberá durante o uso real.</w:t>
      </w:r>
    </w:p>
    <w:p w14:paraId="768D2D0E" w14:textId="77777777" w:rsidR="00BE5C7A" w:rsidRDefault="00000000">
      <w:pPr>
        <w:pStyle w:val="Ttulo1"/>
        <w:spacing w:before="160" w:after="100"/>
      </w:pPr>
      <w:r>
        <w:t>9. Posições e Distribuições de Carga</w:t>
      </w:r>
    </w:p>
    <w:p w14:paraId="21065F69" w14:textId="77777777" w:rsidR="00BE5C7A" w:rsidRDefault="00000000">
      <w:pPr>
        <w:spacing w:after="120"/>
      </w:pPr>
      <w:r>
        <w:t>O protocolo deverá contemplar diferentes distribuições espaciais para impedir que o modelo aprenda apenas uma posição específica.</w:t>
      </w:r>
    </w:p>
    <w:p w14:paraId="0C86FEC3" w14:textId="77777777" w:rsidR="00BE5C7A" w:rsidRDefault="00000000">
      <w:pPr>
        <w:pStyle w:val="Commarcadores"/>
        <w:spacing w:after="60"/>
      </w:pPr>
      <w:r>
        <w:t>região central;</w:t>
      </w:r>
    </w:p>
    <w:p w14:paraId="31E83A7C" w14:textId="77777777" w:rsidR="00BE5C7A" w:rsidRDefault="00000000">
      <w:pPr>
        <w:pStyle w:val="Commarcadores"/>
        <w:spacing w:after="60"/>
      </w:pPr>
      <w:r>
        <w:t>região superior;</w:t>
      </w:r>
    </w:p>
    <w:p w14:paraId="35187101" w14:textId="77777777" w:rsidR="00BE5C7A" w:rsidRDefault="00000000">
      <w:pPr>
        <w:pStyle w:val="Commarcadores"/>
        <w:spacing w:after="60"/>
      </w:pPr>
      <w:r>
        <w:t>região inferior;</w:t>
      </w:r>
    </w:p>
    <w:p w14:paraId="05B3F18F" w14:textId="77777777" w:rsidR="00BE5C7A" w:rsidRDefault="00000000">
      <w:pPr>
        <w:pStyle w:val="Commarcadores"/>
        <w:spacing w:after="60"/>
      </w:pPr>
      <w:r>
        <w:t>lado esquerdo;</w:t>
      </w:r>
    </w:p>
    <w:p w14:paraId="6346A548" w14:textId="77777777" w:rsidR="00BE5C7A" w:rsidRDefault="00000000">
      <w:pPr>
        <w:pStyle w:val="Commarcadores"/>
        <w:spacing w:after="60"/>
      </w:pPr>
      <w:r>
        <w:t>lado direito;</w:t>
      </w:r>
    </w:p>
    <w:p w14:paraId="283FAD0D" w14:textId="77777777" w:rsidR="00BE5C7A" w:rsidRDefault="00000000">
      <w:pPr>
        <w:pStyle w:val="Commarcadores"/>
        <w:spacing w:after="60"/>
      </w:pPr>
      <w:r>
        <w:lastRenderedPageBreak/>
        <w:t>distribuições combinadas em múltiplos setores;</w:t>
      </w:r>
    </w:p>
    <w:p w14:paraId="2DDE82CC" w14:textId="77777777" w:rsidR="00BE5C7A" w:rsidRDefault="00000000">
      <w:pPr>
        <w:pStyle w:val="Commarcadores"/>
        <w:spacing w:after="60"/>
      </w:pPr>
      <w:r>
        <w:t>configurações progressivamente mais próximas da distribuição corporal real.</w:t>
      </w:r>
    </w:p>
    <w:p w14:paraId="4C4C92FE" w14:textId="77777777" w:rsidR="00BE5C7A" w:rsidRDefault="00000000">
      <w:pPr>
        <w:spacing w:after="120"/>
      </w:pPr>
      <w:r>
        <w:t>A posição e a área aproximada de contato deverão ser documentadas. O efeito do colchão sobre a redistribuição da carga deverá ser tratado como parte do sistema físico da maca.</w:t>
      </w:r>
    </w:p>
    <w:p w14:paraId="30AFEDAB" w14:textId="77777777" w:rsidR="00BE5C7A" w:rsidRDefault="00000000">
      <w:pPr>
        <w:pStyle w:val="Ttulo1"/>
        <w:spacing w:before="160" w:after="100"/>
      </w:pPr>
      <w:r>
        <w:t>10. Número de Repetições</w:t>
      </w:r>
    </w:p>
    <w:p w14:paraId="683D9954" w14:textId="77777777" w:rsidR="00BE5C7A" w:rsidRDefault="00000000">
      <w:pPr>
        <w:spacing w:after="120"/>
      </w:pPr>
      <w:r>
        <w:t>Cada combinação de massa, posição e condição experimental deverá ser repetida independentemente.</w:t>
      </w:r>
    </w:p>
    <w:p w14:paraId="1E300E0C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N ≥ 5</w:t>
      </w:r>
    </w:p>
    <w:p w14:paraId="3497B6BB" w14:textId="77777777" w:rsidR="00BE5C7A" w:rsidRDefault="00000000">
      <w:pPr>
        <w:spacing w:after="120"/>
      </w:pPr>
      <w:r>
        <w:t>Cada repetição deverá retornar à condição sem carga, verificar o zero e reiniciar o ciclo. O número final de repetições poderá ser ampliado conforme a dispersão observada.</w:t>
      </w:r>
    </w:p>
    <w:p w14:paraId="3B49EBA4" w14:textId="77777777" w:rsidR="00BE5C7A" w:rsidRDefault="00000000">
      <w:pPr>
        <w:pStyle w:val="Ttulo1"/>
        <w:spacing w:before="160" w:after="100"/>
      </w:pPr>
      <w:r>
        <w:t>11. Aquisição e Estrutura dos Dados</w:t>
      </w:r>
    </w:p>
    <w:p w14:paraId="1DE1C5E7" w14:textId="77777777" w:rsidR="00BE5C7A" w:rsidRDefault="00000000">
      <w:pPr>
        <w:spacing w:after="120"/>
      </w:pPr>
      <w:r>
        <w:t>Para cada amostra deverão ser registrados, no mínimo:</w:t>
      </w:r>
    </w:p>
    <w:p w14:paraId="7971E1CB" w14:textId="77777777" w:rsidR="00BE5C7A" w:rsidRDefault="00000000">
      <w:pPr>
        <w:pStyle w:val="Commarcadores"/>
        <w:spacing w:after="60"/>
      </w:pPr>
      <w:r>
        <w:t>data e hora;</w:t>
      </w:r>
    </w:p>
    <w:p w14:paraId="20F00F66" w14:textId="77777777" w:rsidR="00BE5C7A" w:rsidRDefault="00000000">
      <w:pPr>
        <w:pStyle w:val="Commarcadores"/>
        <w:spacing w:after="60"/>
      </w:pPr>
      <w:r>
        <w:t>timestamp de alta resolução;</w:t>
      </w:r>
    </w:p>
    <w:p w14:paraId="348B9033" w14:textId="77777777" w:rsidR="00BE5C7A" w:rsidRDefault="00000000">
      <w:pPr>
        <w:pStyle w:val="Commarcadores"/>
        <w:spacing w:after="60"/>
      </w:pPr>
      <w:r>
        <w:t>massa real de referência;</w:t>
      </w:r>
    </w:p>
    <w:p w14:paraId="6927CDB1" w14:textId="77777777" w:rsidR="00BE5C7A" w:rsidRDefault="00000000">
      <w:pPr>
        <w:pStyle w:val="Commarcadores"/>
        <w:spacing w:after="60"/>
      </w:pPr>
      <w:r>
        <w:t>força de referência, quando disponível;</w:t>
      </w:r>
    </w:p>
    <w:p w14:paraId="370ADEFC" w14:textId="77777777" w:rsidR="00BE5C7A" w:rsidRDefault="00000000">
      <w:pPr>
        <w:pStyle w:val="Commarcadores"/>
        <w:spacing w:after="60"/>
      </w:pPr>
      <w:r>
        <w:t>posição/distribuição da carga;</w:t>
      </w:r>
    </w:p>
    <w:p w14:paraId="371941AA" w14:textId="77777777" w:rsidR="00BE5C7A" w:rsidRDefault="00000000">
      <w:pPr>
        <w:pStyle w:val="Commarcadores"/>
        <w:spacing w:after="60"/>
      </w:pPr>
      <w:r>
        <w:t>identificador da repetição;</w:t>
      </w:r>
    </w:p>
    <w:p w14:paraId="5EF8E19C" w14:textId="77777777" w:rsidR="00BE5C7A" w:rsidRDefault="00000000">
      <w:pPr>
        <w:pStyle w:val="Commarcadores"/>
        <w:spacing w:after="60"/>
      </w:pPr>
      <w:r>
        <w:t>leituras brutas de todas as células;</w:t>
      </w:r>
    </w:p>
    <w:p w14:paraId="0CF4091F" w14:textId="77777777" w:rsidR="00BE5C7A" w:rsidRDefault="00000000">
      <w:pPr>
        <w:pStyle w:val="Commarcadores"/>
        <w:spacing w:after="60"/>
      </w:pPr>
      <w:r>
        <w:t>leituras calibradas em força/pressão;</w:t>
      </w:r>
    </w:p>
    <w:p w14:paraId="090EAFE0" w14:textId="77777777" w:rsidR="00BE5C7A" w:rsidRDefault="00000000">
      <w:pPr>
        <w:pStyle w:val="Commarcadores"/>
        <w:spacing w:after="60"/>
      </w:pPr>
      <w:r>
        <w:t>soma bruta;</w:t>
      </w:r>
    </w:p>
    <w:p w14:paraId="137DCE0A" w14:textId="77777777" w:rsidR="00BE5C7A" w:rsidRDefault="00000000">
      <w:pPr>
        <w:pStyle w:val="Commarcadores"/>
        <w:spacing w:after="60"/>
      </w:pPr>
      <w:r>
        <w:t>resultado da integração 2D;</w:t>
      </w:r>
    </w:p>
    <w:p w14:paraId="5C5608CF" w14:textId="77777777" w:rsidR="00BE5C7A" w:rsidRDefault="00000000">
      <w:pPr>
        <w:pStyle w:val="Commarcadores"/>
        <w:spacing w:after="60"/>
      </w:pPr>
      <w:r>
        <w:t>massa física estimada;</w:t>
      </w:r>
    </w:p>
    <w:p w14:paraId="6B9CC95C" w14:textId="77777777" w:rsidR="00BE5C7A" w:rsidRDefault="00000000">
      <w:pPr>
        <w:pStyle w:val="Commarcadores"/>
        <w:spacing w:after="60"/>
      </w:pPr>
      <w:r>
        <w:t>massa corrigida pelo modelo, quando aplicável;</w:t>
      </w:r>
    </w:p>
    <w:p w14:paraId="78E5B84B" w14:textId="77777777" w:rsidR="00BE5C7A" w:rsidRDefault="00000000">
      <w:pPr>
        <w:pStyle w:val="Commarcadores"/>
        <w:spacing w:after="60"/>
      </w:pPr>
      <w:r>
        <w:t>tempo desde a aplicação da carga;</w:t>
      </w:r>
    </w:p>
    <w:p w14:paraId="1FDC086A" w14:textId="77777777" w:rsidR="00BE5C7A" w:rsidRDefault="00000000">
      <w:pPr>
        <w:pStyle w:val="Commarcadores"/>
        <w:spacing w:after="60"/>
      </w:pPr>
      <w:r>
        <w:t>estado de estabilização;</w:t>
      </w:r>
    </w:p>
    <w:p w14:paraId="573B8507" w14:textId="77777777" w:rsidR="00BE5C7A" w:rsidRDefault="00000000">
      <w:pPr>
        <w:pStyle w:val="Commarcadores"/>
        <w:spacing w:after="60"/>
      </w:pPr>
      <w:r>
        <w:t>temperatura, caso exista medição disponível no sistema ou no ambiente de ensaio.</w:t>
      </w:r>
    </w:p>
    <w:p w14:paraId="216B3210" w14:textId="77777777" w:rsidR="00BE5C7A" w:rsidRDefault="00000000">
      <w:pPr>
        <w:pStyle w:val="Ttulo1"/>
        <w:spacing w:before="160" w:after="100"/>
      </w:pPr>
      <w:r>
        <w:t>12. Estudo da Estabilização Temporal</w:t>
      </w:r>
    </w:p>
    <w:p w14:paraId="286C6575" w14:textId="77777777" w:rsidR="00BE5C7A" w:rsidRDefault="00000000">
      <w:pPr>
        <w:spacing w:after="120"/>
      </w:pPr>
      <w:r>
        <w:t>Como os testes preliminares indicaram estabilização da ordem de 1 minuto, a resposta deverá ser registrada explicitamente em função do tempo. Como pontos mínimos de análise:</w:t>
      </w:r>
    </w:p>
    <w:p w14:paraId="617D0495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t = 0, 5, 10, 15, 20, 30, 45, 60, 90, 120 s</w:t>
      </w:r>
    </w:p>
    <w:p w14:paraId="1425A21F" w14:textId="77777777" w:rsidR="00BE5C7A" w:rsidRDefault="00000000">
      <w:pPr>
        <w:spacing w:after="120"/>
      </w:pPr>
      <w:r>
        <w:t>Preferencialmente, entretanto, os dados brutos devem ser adquiridos continuamente na frequência nativa do sistema, e esses instantes utilizados apenas como pontos padronizados de relatório.</w:t>
      </w:r>
    </w:p>
    <w:p w14:paraId="02C93883" w14:textId="77777777" w:rsidR="00BE5C7A" w:rsidRDefault="00000000">
      <w:pPr>
        <w:pStyle w:val="Commarcadores"/>
        <w:spacing w:after="60"/>
      </w:pPr>
      <w:r>
        <w:t>tempo médio de estabilização;</w:t>
      </w:r>
    </w:p>
    <w:p w14:paraId="7C89A45F" w14:textId="77777777" w:rsidR="00BE5C7A" w:rsidRDefault="00000000">
      <w:pPr>
        <w:pStyle w:val="Commarcadores"/>
        <w:spacing w:after="60"/>
      </w:pPr>
      <w:r>
        <w:t>desvio padrão e dispersão;</w:t>
      </w:r>
    </w:p>
    <w:p w14:paraId="4773C5DA" w14:textId="77777777" w:rsidR="00BE5C7A" w:rsidRDefault="00000000">
      <w:pPr>
        <w:pStyle w:val="Commarcadores"/>
        <w:spacing w:after="60"/>
      </w:pPr>
      <w:r>
        <w:t>dependência com a massa;</w:t>
      </w:r>
    </w:p>
    <w:p w14:paraId="3F7A17FC" w14:textId="77777777" w:rsidR="00BE5C7A" w:rsidRDefault="00000000">
      <w:pPr>
        <w:pStyle w:val="Commarcadores"/>
        <w:spacing w:after="60"/>
      </w:pPr>
      <w:r>
        <w:t>dependência com a posição;</w:t>
      </w:r>
    </w:p>
    <w:p w14:paraId="49F6E594" w14:textId="77777777" w:rsidR="00BE5C7A" w:rsidRDefault="00000000">
      <w:pPr>
        <w:pStyle w:val="Commarcadores"/>
        <w:spacing w:after="60"/>
      </w:pPr>
      <w:r>
        <w:lastRenderedPageBreak/>
        <w:t>drift após estabilização;</w:t>
      </w:r>
    </w:p>
    <w:p w14:paraId="1FD2401A" w14:textId="77777777" w:rsidR="00BE5C7A" w:rsidRDefault="00000000">
      <w:pPr>
        <w:pStyle w:val="Commarcadores"/>
        <w:spacing w:after="60"/>
      </w:pPr>
      <w:r>
        <w:t>histerese entre carregamento e descarregamento.</w:t>
      </w:r>
    </w:p>
    <w:p w14:paraId="5FF1D70C" w14:textId="77777777" w:rsidR="00BE5C7A" w:rsidRDefault="00000000">
      <w:pPr>
        <w:pStyle w:val="Ttulo1"/>
        <w:spacing w:before="160" w:after="100"/>
      </w:pPr>
      <w:r>
        <w:t>13. Critério Matemático de Estabilização</w:t>
      </w:r>
    </w:p>
    <w:p w14:paraId="5BD3CAA3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|y(t) - y(t-Δt)| &lt; ε</w:t>
      </w:r>
    </w:p>
    <w:p w14:paraId="6711C2E7" w14:textId="77777777" w:rsidR="00BE5C7A" w:rsidRDefault="00000000">
      <w:pPr>
        <w:spacing w:after="120"/>
      </w:pPr>
      <w:r>
        <w:t>A condição deverá permanecer satisfeita durante um intervalo mínimo T_min. Como ponto inicial de investigação, poderá ser utilizada variação inferior a 1% durante 10 ou 15 s consecutivos. Esses valores não constituem especificação final e deverão ser ajustados experimentalmente.</w:t>
      </w:r>
    </w:p>
    <w:p w14:paraId="2F6F0324" w14:textId="77777777" w:rsidR="00BE5C7A" w:rsidRDefault="00000000">
      <w:pPr>
        <w:pStyle w:val="Ttulo1"/>
        <w:spacing w:before="160" w:after="100"/>
      </w:pPr>
      <w:r>
        <w:t>14. Caracterização Individual dos Sensores</w:t>
      </w:r>
    </w:p>
    <w:p w14:paraId="50D85325" w14:textId="77777777" w:rsidR="00BE5C7A" w:rsidRDefault="00000000">
      <w:pPr>
        <w:spacing w:after="120"/>
      </w:pPr>
      <w:r>
        <w:t>Antes de avaliar o peso global, cada sensor deverá ser caracterizado quanto a:</w:t>
      </w:r>
    </w:p>
    <w:p w14:paraId="15FA8ED5" w14:textId="77777777" w:rsidR="00BE5C7A" w:rsidRDefault="00000000">
      <w:pPr>
        <w:pStyle w:val="Commarcadores"/>
        <w:spacing w:after="60"/>
      </w:pPr>
      <w:r>
        <w:t>offset e ruído de base;</w:t>
      </w:r>
    </w:p>
    <w:p w14:paraId="4846336E" w14:textId="77777777" w:rsidR="00BE5C7A" w:rsidRDefault="00000000">
      <w:pPr>
        <w:pStyle w:val="Commarcadores"/>
        <w:spacing w:after="60"/>
      </w:pPr>
      <w:r>
        <w:t>sensibilidade;</w:t>
      </w:r>
    </w:p>
    <w:p w14:paraId="482FE9B0" w14:textId="77777777" w:rsidR="00BE5C7A" w:rsidRDefault="00000000">
      <w:pPr>
        <w:pStyle w:val="Commarcadores"/>
        <w:spacing w:after="60"/>
      </w:pPr>
      <w:r>
        <w:t>curva sinal-força;</w:t>
      </w:r>
    </w:p>
    <w:p w14:paraId="7124DFE6" w14:textId="77777777" w:rsidR="00BE5C7A" w:rsidRDefault="00000000">
      <w:pPr>
        <w:pStyle w:val="Commarcadores"/>
        <w:spacing w:after="60"/>
      </w:pPr>
      <w:r>
        <w:t>linearidade/não linearidade;</w:t>
      </w:r>
    </w:p>
    <w:p w14:paraId="2EAE6807" w14:textId="77777777" w:rsidR="00BE5C7A" w:rsidRDefault="00000000">
      <w:pPr>
        <w:pStyle w:val="Commarcadores"/>
        <w:spacing w:after="60"/>
      </w:pPr>
      <w:r>
        <w:t>repetibilidade;</w:t>
      </w:r>
    </w:p>
    <w:p w14:paraId="73D9968D" w14:textId="77777777" w:rsidR="00BE5C7A" w:rsidRDefault="00000000">
      <w:pPr>
        <w:pStyle w:val="Commarcadores"/>
        <w:spacing w:after="60"/>
      </w:pPr>
      <w:r>
        <w:t>faixa útil;</w:t>
      </w:r>
    </w:p>
    <w:p w14:paraId="7D71A065" w14:textId="77777777" w:rsidR="00BE5C7A" w:rsidRDefault="00000000">
      <w:pPr>
        <w:pStyle w:val="Commarcadores"/>
        <w:spacing w:after="60"/>
      </w:pPr>
      <w:r>
        <w:t>saturação;</w:t>
      </w:r>
    </w:p>
    <w:p w14:paraId="0B234898" w14:textId="77777777" w:rsidR="00BE5C7A" w:rsidRDefault="00000000">
      <w:pPr>
        <w:pStyle w:val="Commarcadores"/>
        <w:spacing w:after="60"/>
      </w:pPr>
      <w:r>
        <w:t>histerese;</w:t>
      </w:r>
    </w:p>
    <w:p w14:paraId="63A4931C" w14:textId="77777777" w:rsidR="00BE5C7A" w:rsidRDefault="00000000">
      <w:pPr>
        <w:pStyle w:val="Commarcadores"/>
        <w:spacing w:after="60"/>
      </w:pPr>
      <w:r>
        <w:t>drift;</w:t>
      </w:r>
    </w:p>
    <w:p w14:paraId="3BAC733C" w14:textId="77777777" w:rsidR="00BE5C7A" w:rsidRDefault="00000000">
      <w:pPr>
        <w:pStyle w:val="Commarcadores"/>
        <w:spacing w:after="60"/>
      </w:pPr>
      <w:r>
        <w:t>diferença entre unidades;</w:t>
      </w:r>
    </w:p>
    <w:p w14:paraId="61CDAB5F" w14:textId="77777777" w:rsidR="00BE5C7A" w:rsidRDefault="00000000">
      <w:pPr>
        <w:pStyle w:val="Commarcadores"/>
        <w:spacing w:after="60"/>
      </w:pPr>
      <w:r>
        <w:t>influência de sensores vizinhos (crosstalk).</w:t>
      </w:r>
    </w:p>
    <w:p w14:paraId="2A344EE7" w14:textId="77777777" w:rsidR="00BE5C7A" w:rsidRDefault="00000000">
      <w:pPr>
        <w:spacing w:after="120"/>
      </w:pPr>
      <w:r>
        <w:t>Sensores com comportamento anormal deverão ser identificados e, se necessário, excluídos ou tratados por coeficientes específicos.</w:t>
      </w:r>
    </w:p>
    <w:p w14:paraId="33C3C345" w14:textId="77777777" w:rsidR="00BE5C7A" w:rsidRDefault="00000000">
      <w:pPr>
        <w:pStyle w:val="Ttulo1"/>
        <w:spacing w:before="160" w:after="100"/>
      </w:pPr>
      <w:r>
        <w:t>15. Modelo A — Soma Direta das Forças Calibradas</w:t>
      </w:r>
    </w:p>
    <w:p w14:paraId="7826EF40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F_A = Σᵢ Fᵢ</w:t>
      </w:r>
    </w:p>
    <w:p w14:paraId="08B56B81" w14:textId="77777777" w:rsidR="00BE5C7A" w:rsidRDefault="00000000">
      <w:pPr>
        <w:spacing w:after="120"/>
      </w:pPr>
      <w:r>
        <w:t>Esse modelo deverá ser utilizado como baseline físico. A soma não será realizada sobre leituras elétricas brutas, mas sobre forças previamente calibradas.</w:t>
      </w:r>
    </w:p>
    <w:p w14:paraId="32E9F414" w14:textId="77777777" w:rsidR="00BE5C7A" w:rsidRDefault="00000000">
      <w:pPr>
        <w:pStyle w:val="Ttulo1"/>
        <w:spacing w:before="160" w:after="100"/>
      </w:pPr>
      <w:r>
        <w:t>16. Modelo B — Integração Numérica 2D do Campo de Pressão</w:t>
      </w:r>
    </w:p>
    <w:p w14:paraId="5445704A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F_B ≈ Σᵢ Σⱼ pᵢⱼ ΔAᵢⱼ</w:t>
      </w:r>
    </w:p>
    <w:p w14:paraId="06F1BC99" w14:textId="77777777" w:rsidR="00BE5C7A" w:rsidRDefault="00000000">
      <w:pPr>
        <w:spacing w:after="120"/>
      </w:pPr>
      <w:r>
        <w:t>Quando adequado, será implementada a regra trapezoidal 2D. Os resultados deverão ser comparados ao Modelo A para determinar se a ponderação espacial produz ganho real de precisão.</w:t>
      </w:r>
    </w:p>
    <w:p w14:paraId="02DCFAC6" w14:textId="77777777" w:rsidR="00BE5C7A" w:rsidRDefault="00000000">
      <w:pPr>
        <w:pStyle w:val="Ttulo1"/>
        <w:spacing w:before="160" w:after="100"/>
      </w:pPr>
      <w:r>
        <w:t>17. Modelo C — Regressão Linear da Estimativa Física</w:t>
      </w:r>
    </w:p>
    <w:p w14:paraId="728D3274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m̂ = a m_física + b</w:t>
      </w:r>
    </w:p>
    <w:p w14:paraId="2DD572A5" w14:textId="77777777" w:rsidR="00BE5C7A" w:rsidRDefault="00000000">
      <w:pPr>
        <w:spacing w:after="120"/>
      </w:pPr>
      <w:r>
        <w:t>Esse modelo corrige ganho e offset globais do sistema sem abandonar a estimativa baseada na integração física.</w:t>
      </w:r>
    </w:p>
    <w:p w14:paraId="709C0113" w14:textId="77777777" w:rsidR="00BE5C7A" w:rsidRDefault="00000000">
      <w:pPr>
        <w:pStyle w:val="Ttulo1"/>
        <w:spacing w:before="160" w:after="100"/>
      </w:pPr>
      <w:r>
        <w:lastRenderedPageBreak/>
        <w:t>18. Modelo D — Regressão Linear Multivariada</w:t>
      </w:r>
    </w:p>
    <w:p w14:paraId="2BE22DA4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m̂ = b₀ + b₁S₁ + b₂S₂ + ··· + bₙSₙ</w:t>
      </w:r>
    </w:p>
    <w:p w14:paraId="1EFDAA3F" w14:textId="77777777" w:rsidR="00BE5C7A" w:rsidRDefault="00000000">
      <w:pPr>
        <w:spacing w:after="120"/>
      </w:pPr>
      <w:r>
        <w:t>Esse modelo será avaliado como referência estatística e como possível camada corretiva. Poderá utilizar sinais brutos, forças calibradas ou características derivadas, devendo a escolha ser documentada.</w:t>
      </w:r>
    </w:p>
    <w:p w14:paraId="0478F92C" w14:textId="77777777" w:rsidR="00BE5C7A" w:rsidRDefault="00000000">
      <w:pPr>
        <w:pStyle w:val="Ttulo1"/>
        <w:spacing w:before="160" w:after="100"/>
      </w:pPr>
      <w:r>
        <w:t>19. Modelo E — Interações e Não Linearidades</w:t>
      </w:r>
    </w:p>
    <w:p w14:paraId="2FFBCEFF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m̂ = b₀ + Σ bᵢXᵢ + Σ bᵢⱼXᵢXⱼ</w:t>
      </w:r>
    </w:p>
    <w:p w14:paraId="6A40E773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m̂ = aX² + bX + c</w:t>
      </w:r>
    </w:p>
    <w:p w14:paraId="56FC064F" w14:textId="77777777" w:rsidR="00BE5C7A" w:rsidRDefault="00000000">
      <w:pPr>
        <w:spacing w:after="120"/>
      </w:pPr>
      <w:r>
        <w:t>Termos de interação e polinomiais somente serão incorporados quando os resíduos e a validação demonstrarem necessidade. Deve-se controlar o risco de sobreajuste.</w:t>
      </w:r>
    </w:p>
    <w:p w14:paraId="1D8AF53E" w14:textId="77777777" w:rsidR="00BE5C7A" w:rsidRDefault="00000000">
      <w:pPr>
        <w:pStyle w:val="Ttulo1"/>
        <w:spacing w:before="160" w:after="100"/>
      </w:pPr>
      <w:r>
        <w:t>20. Modelo F — Aprendizado de Máquina como Etapa Posterior</w:t>
      </w:r>
    </w:p>
    <w:p w14:paraId="76EF1E9E" w14:textId="77777777" w:rsidR="00BE5C7A" w:rsidRDefault="00000000">
      <w:pPr>
        <w:spacing w:after="120"/>
      </w:pPr>
      <w:r>
        <w:t>Caso a precisão requerida não seja alcançada pelos modelos físico-numéricos e regressivos, poderá ser avaliado aprendizado de máquina supervisionado usando leituras da matriz e massa real de referência. Essa fase deverá ocorrer somente após existir base experimental suficientemente representativa.</w:t>
      </w:r>
    </w:p>
    <w:p w14:paraId="4E767E19" w14:textId="77777777" w:rsidR="00BE5C7A" w:rsidRDefault="00000000">
      <w:pPr>
        <w:spacing w:after="120"/>
      </w:pPr>
      <w:r>
        <w:t>Modelos de maior complexidade deverão ser comparados aos modelos simples em desempenho, generalização, custo computacional, interpretabilidade e viabilidade embarcada.</w:t>
      </w:r>
    </w:p>
    <w:p w14:paraId="32D051BC" w14:textId="77777777" w:rsidR="00BE5C7A" w:rsidRDefault="00000000">
      <w:pPr>
        <w:pStyle w:val="Ttulo1"/>
        <w:spacing w:before="160" w:after="100"/>
      </w:pPr>
      <w:r>
        <w:t>21. Compensação de Crosstalk</w:t>
      </w:r>
    </w:p>
    <w:p w14:paraId="7CDC6C2A" w14:textId="77777777" w:rsidR="00BE5C7A" w:rsidRDefault="00000000">
      <w:pPr>
        <w:spacing w:after="120"/>
      </w:pPr>
      <w:r>
        <w:t>A influência entre sensores vizinhos deverá ser investigada experimentalmente aplicando cargas localizadas e observando respostas em células adjacentes. Se significativa, poderá ser introduzida uma matriz de correção:</w:t>
      </w:r>
    </w:p>
    <w:p w14:paraId="2F2E836A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F_corr = C F_med</w:t>
      </w:r>
    </w:p>
    <w:p w14:paraId="26745299" w14:textId="77777777" w:rsidR="00BE5C7A" w:rsidRDefault="00000000">
      <w:pPr>
        <w:spacing w:after="120"/>
      </w:pPr>
      <w:r>
        <w:t>A matriz C deverá ser estimada experimentalmente e validada em dados independentes.</w:t>
      </w:r>
    </w:p>
    <w:p w14:paraId="5791904C" w14:textId="77777777" w:rsidR="00BE5C7A" w:rsidRDefault="00000000">
      <w:pPr>
        <w:pStyle w:val="Ttulo1"/>
        <w:spacing w:before="160" w:after="100"/>
      </w:pPr>
      <w:r>
        <w:t>22. Avaliação e Correção da Histerese</w:t>
      </w:r>
    </w:p>
    <w:p w14:paraId="06598FDA" w14:textId="77777777" w:rsidR="00BE5C7A" w:rsidRDefault="00000000">
      <w:pPr>
        <w:spacing w:after="120"/>
      </w:pPr>
      <w:r>
        <w:t>Deverão ser realizados ciclos de carga crescente e decrescente:</w:t>
      </w:r>
    </w:p>
    <w:p w14:paraId="34F04250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0 → 10 → 20 → ··· → 150 kg</w:t>
      </w:r>
    </w:p>
    <w:p w14:paraId="002CBFAC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150 → 140 → 130 → ··· → 0 kg</w:t>
      </w:r>
    </w:p>
    <w:p w14:paraId="4FC1DD56" w14:textId="77777777" w:rsidR="00BE5C7A" w:rsidRDefault="00000000">
      <w:pPr>
        <w:spacing w:after="120"/>
      </w:pPr>
      <w:r>
        <w:t>A diferença para a mesma massa entre os dois sentidos deverá ser quantificada. Se relevante, poderão ser adotadas curvas distintas de carregamento/descarregamento ou uma correção específica.</w:t>
      </w:r>
    </w:p>
    <w:p w14:paraId="5B54FA64" w14:textId="77777777" w:rsidR="00BE5C7A" w:rsidRDefault="00000000">
      <w:pPr>
        <w:pStyle w:val="Ttulo1"/>
        <w:spacing w:before="160" w:after="100"/>
      </w:pPr>
      <w:r>
        <w:t>23. Drift e Influência Térmica</w:t>
      </w:r>
    </w:p>
    <w:p w14:paraId="6616C7DC" w14:textId="77777777" w:rsidR="00BE5C7A" w:rsidRDefault="00000000">
      <w:pPr>
        <w:spacing w:after="120"/>
      </w:pPr>
      <w:r>
        <w:t xml:space="preserve">O drift deverá ser quantificado mantendo uma carga constante por período superior ao tempo normal de estabilização. A influência térmica deverá ser investigada se houver evidência de variação significativa com temperatura. Como o escopo funcional da maca não inclui sensores </w:t>
      </w:r>
      <w:r>
        <w:lastRenderedPageBreak/>
        <w:t>térmicos para monitoramento clínico, qualquer temperatura utilizada nesta etapa terá finalidade exclusivamente metrológica/experimental.</w:t>
      </w:r>
    </w:p>
    <w:p w14:paraId="12FE3497" w14:textId="77777777" w:rsidR="00BE5C7A" w:rsidRDefault="00000000">
      <w:pPr>
        <w:pStyle w:val="Ttulo1"/>
        <w:spacing w:before="160" w:after="100"/>
      </w:pPr>
      <w:r>
        <w:t>24. Separação entre Calibração, Validação e Teste</w:t>
      </w:r>
    </w:p>
    <w:p w14:paraId="3D344D63" w14:textId="77777777" w:rsidR="00BE5C7A" w:rsidRDefault="00000000">
      <w:pPr>
        <w:spacing w:after="120"/>
      </w:pPr>
      <w:r>
        <w:t>Os dados deverão ser separados antes da seleção final do modelo. Uma divisão inicial poderá ser 70% para ajuste e 30% para validação, ou 80%/20%, desde que as distribuições de massa e posição sejam representativas.</w:t>
      </w:r>
    </w:p>
    <w:p w14:paraId="1A89A236" w14:textId="77777777" w:rsidR="00BE5C7A" w:rsidRDefault="00000000">
      <w:pPr>
        <w:spacing w:after="120"/>
      </w:pPr>
      <w:r>
        <w:t>Quando houver volume de dados suficiente, recomenda-se reservar ainda um conjunto de teste final que não participe de nenhuma decisão de modelagem.</w:t>
      </w:r>
    </w:p>
    <w:p w14:paraId="2D20C3E4" w14:textId="77777777" w:rsidR="00BE5C7A" w:rsidRDefault="00000000">
      <w:pPr>
        <w:pStyle w:val="Ttulo1"/>
        <w:spacing w:before="160" w:after="100"/>
      </w:pPr>
      <w:r>
        <w:t>25. Testes com Massas Não Utilizadas no Ajuste</w:t>
      </w:r>
    </w:p>
    <w:p w14:paraId="5D07C63C" w14:textId="77777777" w:rsidR="00BE5C7A" w:rsidRDefault="00000000">
      <w:pPr>
        <w:spacing w:after="120"/>
      </w:pPr>
      <w:r>
        <w:t>A capacidade de interpolação/generalização deverá ser verificada com massas intermediárias não utilizadas na calibração. Por exemplo, se determinados pontos de ajuste forem 20, 40, 60, 80 e 100 kg, poderão ser utilizados 35, 55, 75 e 95 kg na validação.</w:t>
      </w:r>
    </w:p>
    <w:p w14:paraId="0E4CE5C9" w14:textId="77777777" w:rsidR="00BE5C7A" w:rsidRDefault="00000000">
      <w:pPr>
        <w:pStyle w:val="Ttulo1"/>
        <w:spacing w:before="160" w:after="100"/>
      </w:pPr>
      <w:r>
        <w:t>26. Métricas de Avaliação</w:t>
      </w:r>
    </w:p>
    <w:p w14:paraId="3717F868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EA = |m_real - m̂|</w:t>
      </w:r>
    </w:p>
    <w:p w14:paraId="2DA183F3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EP = |m_real - m̂| / m_real × 100%</w:t>
      </w:r>
    </w:p>
    <w:p w14:paraId="284FD6C6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MAE = (1/N) Σ |mᵢ - m̂ᵢ|</w:t>
      </w:r>
    </w:p>
    <w:p w14:paraId="19EF2713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RMSE = √[(1/N) Σ (mᵢ - m̂ᵢ)²]</w:t>
      </w:r>
    </w:p>
    <w:p w14:paraId="06BABFC6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R²</w:t>
      </w:r>
    </w:p>
    <w:p w14:paraId="455BC76D" w14:textId="77777777" w:rsidR="00BE5C7A" w:rsidRDefault="00000000">
      <w:pPr>
        <w:spacing w:after="120"/>
      </w:pPr>
      <w:r>
        <w:t>As métricas deverão ser apresentadas globalmente e estratificadas por faixa de massa, posição, repetição e condição experimental.</w:t>
      </w:r>
    </w:p>
    <w:p w14:paraId="6CFE78C9" w14:textId="77777777" w:rsidR="00BE5C7A" w:rsidRDefault="00000000">
      <w:pPr>
        <w:pStyle w:val="Ttulo1"/>
        <w:spacing w:before="160" w:after="100"/>
      </w:pPr>
      <w:r>
        <w:t>27. Análise de Resíduos</w:t>
      </w:r>
    </w:p>
    <w:p w14:paraId="796CAF34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eᵢ = mᵢ - m̂ᵢ</w:t>
      </w:r>
    </w:p>
    <w:p w14:paraId="598A4537" w14:textId="77777777" w:rsidR="00BE5C7A" w:rsidRDefault="00000000">
      <w:pPr>
        <w:spacing w:after="120"/>
      </w:pPr>
      <w:r>
        <w:t>Os resíduos deverão ser analisados para identificar tendência sistemática, heterocedasticidade, não linearidade, dependência espacial, dependência temporal e sensores/setores problemáticos.</w:t>
      </w:r>
    </w:p>
    <w:p w14:paraId="288E3B67" w14:textId="77777777" w:rsidR="00BE5C7A" w:rsidRDefault="00000000">
      <w:pPr>
        <w:pStyle w:val="Ttulo1"/>
        <w:spacing w:before="160" w:after="100"/>
      </w:pPr>
      <w:r>
        <w:t>28. Repetibilidade e Reprodutibilidade</w:t>
      </w:r>
    </w:p>
    <w:p w14:paraId="7389B1E3" w14:textId="77777777" w:rsidR="00BE5C7A" w:rsidRDefault="00000000">
      <w:pPr>
        <w:spacing w:after="120"/>
      </w:pPr>
      <w:r>
        <w:t>Para cada condição deverão ser calculados média, desvio padrão, coeficiente de variação e, quando apropriado, intervalos de confiança. O protocolo deverá distinguir erro do modelo, variabilidade do hardware e instabilidade experimental.</w:t>
      </w:r>
    </w:p>
    <w:p w14:paraId="047A38A5" w14:textId="77777777" w:rsidR="00BE5C7A" w:rsidRDefault="00000000">
      <w:pPr>
        <w:pStyle w:val="Ttulo1"/>
        <w:spacing w:before="160" w:after="100"/>
      </w:pPr>
      <w:r>
        <w:t>29. Avaliação da Inclinação da Maca</w:t>
      </w:r>
    </w:p>
    <w:p w14:paraId="5FDBCA10" w14:textId="77777777" w:rsidR="00BE5C7A" w:rsidRDefault="00000000">
      <w:pPr>
        <w:spacing w:after="120"/>
      </w:pPr>
      <w:r>
        <w:t>Somente após consolidar a calibração horizontal deverão ser avaliadas inclinações, por exemplo 0°, 15°, 30° e 45°. Cada inclinação constitui uma condição experimental distinta.</w:t>
      </w:r>
    </w:p>
    <w:p w14:paraId="0DE3A387" w14:textId="77777777" w:rsidR="00BE5C7A" w:rsidRDefault="00000000">
      <w:pPr>
        <w:spacing w:after="120"/>
      </w:pPr>
      <w:r>
        <w:t>Deverá ser verificado se a inclinação altera o campo de pressão, o tempo de estabilização, a estimativa física e os coeficientes de correção.</w:t>
      </w:r>
    </w:p>
    <w:p w14:paraId="7105321B" w14:textId="77777777" w:rsidR="00BE5C7A" w:rsidRDefault="00000000">
      <w:pPr>
        <w:pStyle w:val="Ttulo1"/>
        <w:spacing w:before="160" w:after="100"/>
      </w:pPr>
      <w:r>
        <w:lastRenderedPageBreak/>
        <w:t>30. Predição Antecipada do Valor Estável</w:t>
      </w:r>
    </w:p>
    <w:p w14:paraId="6F601B42" w14:textId="77777777" w:rsidR="00BE5C7A" w:rsidRDefault="00000000">
      <w:pPr>
        <w:spacing w:after="120"/>
      </w:pPr>
      <w:r>
        <w:t>Se a resposta temporal apresentar padrão consistente, poderá ser desenvolvido um estimador do valor estável a partir dos primeiros segundos:</w:t>
      </w:r>
    </w:p>
    <w:p w14:paraId="5502B114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m_final = g(S(5), S(10), S(15), ...)</w:t>
      </w:r>
    </w:p>
    <w:p w14:paraId="63504114" w14:textId="77777777" w:rsidR="00BE5C7A" w:rsidRDefault="00000000">
      <w:pPr>
        <w:spacing w:after="120"/>
      </w:pPr>
      <w:r>
        <w:t>O ganho de tempo somente será aceito se a redução do tempo de espera não comprometer as métricas de precisão e estabilidade.</w:t>
      </w:r>
    </w:p>
    <w:p w14:paraId="18DD7CED" w14:textId="77777777" w:rsidR="00BE5C7A" w:rsidRDefault="00000000">
      <w:pPr>
        <w:pStyle w:val="Ttulo1"/>
        <w:spacing w:before="160" w:after="100"/>
      </w:pPr>
      <w:r>
        <w:t>31. Critérios para Seleção do Modelo Final</w:t>
      </w:r>
    </w:p>
    <w:p w14:paraId="040E4FB7" w14:textId="77777777" w:rsidR="00BE5C7A" w:rsidRDefault="00000000">
      <w:pPr>
        <w:pStyle w:val="Commarcadores"/>
        <w:spacing w:after="60"/>
      </w:pPr>
      <w:r>
        <w:t>menor erro no conjunto de validação/teste;</w:t>
      </w:r>
    </w:p>
    <w:p w14:paraId="3414DB20" w14:textId="77777777" w:rsidR="00BE5C7A" w:rsidRDefault="00000000">
      <w:pPr>
        <w:pStyle w:val="Commarcadores"/>
        <w:spacing w:after="60"/>
      </w:pPr>
      <w:r>
        <w:t>boa repetibilidade;</w:t>
      </w:r>
    </w:p>
    <w:p w14:paraId="1F272495" w14:textId="77777777" w:rsidR="00BE5C7A" w:rsidRDefault="00000000">
      <w:pPr>
        <w:pStyle w:val="Commarcadores"/>
        <w:spacing w:after="60"/>
      </w:pPr>
      <w:r>
        <w:t>resíduos sem tendência sistemática relevante;</w:t>
      </w:r>
    </w:p>
    <w:p w14:paraId="3BB32652" w14:textId="77777777" w:rsidR="00BE5C7A" w:rsidRDefault="00000000">
      <w:pPr>
        <w:pStyle w:val="Commarcadores"/>
        <w:spacing w:after="60"/>
      </w:pPr>
      <w:r>
        <w:t>robustez à posição da carga;</w:t>
      </w:r>
    </w:p>
    <w:p w14:paraId="62D1E87C" w14:textId="77777777" w:rsidR="00BE5C7A" w:rsidRDefault="00000000">
      <w:pPr>
        <w:pStyle w:val="Commarcadores"/>
        <w:spacing w:after="60"/>
      </w:pPr>
      <w:r>
        <w:t>robustez à faixa de massa;</w:t>
      </w:r>
    </w:p>
    <w:p w14:paraId="29D0CEF1" w14:textId="77777777" w:rsidR="00BE5C7A" w:rsidRDefault="00000000">
      <w:pPr>
        <w:pStyle w:val="Commarcadores"/>
        <w:spacing w:after="60"/>
      </w:pPr>
      <w:r>
        <w:t>histerese e drift dentro de limites aceitáveis;</w:t>
      </w:r>
    </w:p>
    <w:p w14:paraId="4A9FAA9F" w14:textId="77777777" w:rsidR="00BE5C7A" w:rsidRDefault="00000000">
      <w:pPr>
        <w:pStyle w:val="Commarcadores"/>
        <w:spacing w:after="60"/>
      </w:pPr>
      <w:r>
        <w:t>tempo de resposta compatível com a aplicação;</w:t>
      </w:r>
    </w:p>
    <w:p w14:paraId="6A618301" w14:textId="77777777" w:rsidR="00BE5C7A" w:rsidRDefault="00000000">
      <w:pPr>
        <w:pStyle w:val="Commarcadores"/>
        <w:spacing w:after="60"/>
      </w:pPr>
      <w:r>
        <w:t>baixa complexidade computacional;</w:t>
      </w:r>
    </w:p>
    <w:p w14:paraId="39EBB71F" w14:textId="77777777" w:rsidR="00BE5C7A" w:rsidRDefault="00000000">
      <w:pPr>
        <w:pStyle w:val="Commarcadores"/>
        <w:spacing w:after="60"/>
      </w:pPr>
      <w:r>
        <w:t>memória e processamento compatíveis com o hardware embarcado;</w:t>
      </w:r>
    </w:p>
    <w:p w14:paraId="22DD0079" w14:textId="77777777" w:rsidR="00BE5C7A" w:rsidRDefault="00000000">
      <w:pPr>
        <w:pStyle w:val="Commarcadores"/>
        <w:spacing w:after="60"/>
      </w:pPr>
      <w:r>
        <w:t>facilidade de recalibração e manutenção.</w:t>
      </w:r>
    </w:p>
    <w:p w14:paraId="1367DE21" w14:textId="77777777" w:rsidR="00BE5C7A" w:rsidRDefault="00000000">
      <w:pPr>
        <w:spacing w:after="120"/>
      </w:pPr>
      <w:r>
        <w:t>Entre modelos com desempenho estatisticamente equivalente, deverá ser escolhido o de menor complexidade.</w:t>
      </w:r>
    </w:p>
    <w:p w14:paraId="12C145FF" w14:textId="77777777" w:rsidR="00BE5C7A" w:rsidRDefault="00000000">
      <w:pPr>
        <w:pStyle w:val="Ttulo1"/>
        <w:spacing w:before="160" w:after="100"/>
      </w:pPr>
      <w:r>
        <w:t>32. Sequência Recomendada de Desenvolvimento</w:t>
      </w:r>
    </w:p>
    <w:p w14:paraId="1BA70F58" w14:textId="77777777" w:rsidR="00BE5C7A" w:rsidRDefault="00000000">
      <w:pPr>
        <w:spacing w:after="60"/>
      </w:pPr>
      <w:r>
        <w:rPr>
          <w:b/>
        </w:rPr>
        <w:t>Etapa 1 — Congelar a configuração física e o protocolo experimental.</w:t>
      </w:r>
    </w:p>
    <w:p w14:paraId="73047649" w14:textId="77777777" w:rsidR="00BE5C7A" w:rsidRDefault="00000000">
      <w:pPr>
        <w:spacing w:after="60"/>
      </w:pPr>
      <w:r>
        <w:t>Etapa 2 — Validar aquisição e tara de todos os sensores.</w:t>
      </w:r>
    </w:p>
    <w:p w14:paraId="0D3ACE20" w14:textId="77777777" w:rsidR="00BE5C7A" w:rsidRDefault="00000000">
      <w:pPr>
        <w:spacing w:after="60"/>
      </w:pPr>
      <w:r>
        <w:rPr>
          <w:b/>
        </w:rPr>
        <w:t>Etapa 3 — Caracterizar e calibrar individualmente os FSR.</w:t>
      </w:r>
    </w:p>
    <w:p w14:paraId="240261FE" w14:textId="77777777" w:rsidR="00BE5C7A" w:rsidRDefault="00000000">
      <w:pPr>
        <w:spacing w:after="60"/>
      </w:pPr>
      <w:r>
        <w:t>Etapa 4 — Converter sinais brutos em força e, quando aplicável, pressão.</w:t>
      </w:r>
    </w:p>
    <w:p w14:paraId="0A7601E0" w14:textId="77777777" w:rsidR="00BE5C7A" w:rsidRDefault="00000000">
      <w:pPr>
        <w:spacing w:after="60"/>
      </w:pPr>
      <w:r>
        <w:t>Etapa 5 — Reconstruir o campo 2D da manta.</w:t>
      </w:r>
    </w:p>
    <w:p w14:paraId="6C32B57B" w14:textId="77777777" w:rsidR="00BE5C7A" w:rsidRDefault="00000000">
      <w:pPr>
        <w:spacing w:after="60"/>
      </w:pPr>
      <w:r>
        <w:rPr>
          <w:b/>
        </w:rPr>
        <w:t>Etapa 6 — Implementar soma direta das forças calibradas.</w:t>
      </w:r>
    </w:p>
    <w:p w14:paraId="706917FB" w14:textId="77777777" w:rsidR="00BE5C7A" w:rsidRDefault="00000000">
      <w:pPr>
        <w:spacing w:after="60"/>
      </w:pPr>
      <w:r>
        <w:rPr>
          <w:b/>
        </w:rPr>
        <w:t>Etapa 7 — Implementar e avaliar integração numérica 2D.</w:t>
      </w:r>
    </w:p>
    <w:p w14:paraId="0AC9F265" w14:textId="77777777" w:rsidR="00BE5C7A" w:rsidRDefault="00000000">
      <w:pPr>
        <w:spacing w:after="60"/>
      </w:pPr>
      <w:r>
        <w:t>Etapa 8 — Converter força total em massa equivalente.</w:t>
      </w:r>
    </w:p>
    <w:p w14:paraId="0064CA10" w14:textId="77777777" w:rsidR="00BE5C7A" w:rsidRDefault="00000000">
      <w:pPr>
        <w:spacing w:after="60"/>
      </w:pPr>
      <w:r>
        <w:t>Etapa 9 — Caracterizar crosstalk, histerese e drift.</w:t>
      </w:r>
    </w:p>
    <w:p w14:paraId="35A87239" w14:textId="77777777" w:rsidR="00BE5C7A" w:rsidRDefault="00000000">
      <w:pPr>
        <w:spacing w:after="60"/>
      </w:pPr>
      <w:r>
        <w:rPr>
          <w:b/>
        </w:rPr>
        <w:t>Etapa 10 — Comparar estimativa física com regressão linear e multivariada.</w:t>
      </w:r>
    </w:p>
    <w:p w14:paraId="1A32C735" w14:textId="77777777" w:rsidR="00BE5C7A" w:rsidRDefault="00000000">
      <w:pPr>
        <w:spacing w:after="60"/>
      </w:pPr>
      <w:r>
        <w:t>Etapa 11 — Avaliar modelos não lineares apenas se necessários.</w:t>
      </w:r>
    </w:p>
    <w:p w14:paraId="2910FD98" w14:textId="77777777" w:rsidR="00BE5C7A" w:rsidRDefault="00000000">
      <w:pPr>
        <w:spacing w:after="60"/>
      </w:pPr>
      <w:r>
        <w:rPr>
          <w:b/>
        </w:rPr>
        <w:t>Etapa 12 — Modelar o comportamento temporal e o critério de estabilização.</w:t>
      </w:r>
    </w:p>
    <w:p w14:paraId="0BDD72AF" w14:textId="77777777" w:rsidR="00BE5C7A" w:rsidRDefault="00000000">
      <w:pPr>
        <w:spacing w:after="60"/>
      </w:pPr>
      <w:r>
        <w:rPr>
          <w:b/>
        </w:rPr>
        <w:t>Etapa 13 — Validar com massas e posições não utilizadas no ajuste.</w:t>
      </w:r>
    </w:p>
    <w:p w14:paraId="49855B78" w14:textId="77777777" w:rsidR="00BE5C7A" w:rsidRDefault="00000000">
      <w:pPr>
        <w:spacing w:after="60"/>
      </w:pPr>
      <w:r>
        <w:t>Etapa 14 — Testar inclinação após consolidar a condição horizontal.</w:t>
      </w:r>
    </w:p>
    <w:p w14:paraId="1C12F7C4" w14:textId="77777777" w:rsidR="00BE5C7A" w:rsidRDefault="00000000">
      <w:pPr>
        <w:spacing w:after="60"/>
      </w:pPr>
      <w:r>
        <w:rPr>
          <w:b/>
        </w:rPr>
        <w:t>Etapa 15 — Selecionar o modelo final com base em precisão, robustez e custo computacional.</w:t>
      </w:r>
    </w:p>
    <w:p w14:paraId="1EB7E6A2" w14:textId="77777777" w:rsidR="00BE5C7A" w:rsidRDefault="00000000">
      <w:pPr>
        <w:spacing w:after="60"/>
      </w:pPr>
      <w:r>
        <w:rPr>
          <w:b/>
        </w:rPr>
        <w:t>Etapa 16 — Incorporar o algoritmo ao software embarcado e à API.</w:t>
      </w:r>
    </w:p>
    <w:p w14:paraId="101792D2" w14:textId="77777777" w:rsidR="00BE5C7A" w:rsidRDefault="00000000">
      <w:pPr>
        <w:spacing w:after="60"/>
      </w:pPr>
      <w:r>
        <w:rPr>
          <w:b/>
        </w:rPr>
        <w:t>Etapa 17 — Executar validação final ponta a ponta na maca completa.</w:t>
      </w:r>
    </w:p>
    <w:p w14:paraId="73683E14" w14:textId="77777777" w:rsidR="00BE5C7A" w:rsidRDefault="00000000">
      <w:pPr>
        <w:pStyle w:val="Ttulo1"/>
        <w:spacing w:before="160" w:after="100"/>
      </w:pPr>
      <w:r>
        <w:lastRenderedPageBreak/>
        <w:t>33. Arquitetura Final Proposta</w:t>
      </w:r>
    </w:p>
    <w:p w14:paraId="01228386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Sᵢⱼ(t) → Cᵢⱼ(·) → Fᵢⱼ(t)/pᵢⱼ(t) → Integração 2D → m_física(t) → Correção → m̂(t)</w:t>
      </w:r>
    </w:p>
    <w:p w14:paraId="241C61B4" w14:textId="77777777" w:rsidR="00BE5C7A" w:rsidRDefault="00000000">
      <w:pPr>
        <w:spacing w:after="120"/>
      </w:pPr>
      <w:r>
        <w:t>Em paralelo:</w:t>
      </w:r>
    </w:p>
    <w:p w14:paraId="6FDD0ECE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Sᵢⱼ(t) → análise temporal → T_est → decisão de estabilidade/predição</w:t>
      </w:r>
    </w:p>
    <w:p w14:paraId="0E8DE711" w14:textId="77777777" w:rsidR="00BE5C7A" w:rsidRDefault="00000000">
      <w:pPr>
        <w:spacing w:after="120"/>
      </w:pPr>
      <w:r>
        <w:t>Essa arquitetura permite utilizar o conhecimento físico do sistema como base e a modelagem estatística como mecanismo de correção e generalização.</w:t>
      </w:r>
    </w:p>
    <w:p w14:paraId="74E63A89" w14:textId="77777777" w:rsidR="00BE5C7A" w:rsidRDefault="00000000">
      <w:pPr>
        <w:pStyle w:val="Ttulo1"/>
        <w:spacing w:before="160" w:after="100"/>
      </w:pPr>
      <w:r>
        <w:t>34. Resultado Esperado</w:t>
      </w:r>
    </w:p>
    <w:p w14:paraId="3F607EEC" w14:textId="77777777" w:rsidR="00BE5C7A" w:rsidRDefault="00000000">
      <w:pPr>
        <w:spacing w:after="120"/>
      </w:pPr>
      <w:r>
        <w:t>Ao final da metodologia deverá existir uma função de estimação validada para a maca completa, capaz de transformar o conjunto de leituras distribuídas no espaço e no tempo em uma estimativa de massa confiável:</w:t>
      </w:r>
    </w:p>
    <w:p w14:paraId="73F205F6" w14:textId="77777777" w:rsidR="00BE5C7A" w:rsidRDefault="00000000">
      <w:pPr>
        <w:spacing w:after="160"/>
        <w:jc w:val="center"/>
      </w:pPr>
      <w:r>
        <w:rPr>
          <w:rFonts w:ascii="Cambria Math" w:hAnsi="Cambria Math"/>
          <w:sz w:val="24"/>
        </w:rPr>
        <w:t>m̂ = f(S₁, S₂, ..., Sₙ, t, posição; θ)</w:t>
      </w:r>
    </w:p>
    <w:p w14:paraId="26DBB397" w14:textId="77777777" w:rsidR="00BE5C7A" w:rsidRDefault="00000000">
      <w:pPr>
        <w:spacing w:after="120"/>
      </w:pPr>
      <w:r>
        <w:t>O vetor θ representa os parâmetros obtidos pela calibração física, integração numérica e eventual correção estatística.</w:t>
      </w:r>
    </w:p>
    <w:p w14:paraId="55858032" w14:textId="77777777" w:rsidR="00BE5C7A" w:rsidRDefault="00000000">
      <w:pPr>
        <w:spacing w:after="120"/>
      </w:pPr>
      <w:r>
        <w:t>O sistema final deverá fornecer estimativa precisa, repetível e robusta à distribuição predominante da carga, além de produzir o mapa de pressão em tempo real e disponibilizar dados compatíveis com o software embarcado e a API do projeto.</w:t>
      </w:r>
    </w:p>
    <w:p w14:paraId="7D93DDEB" w14:textId="77777777" w:rsidR="00BE5C7A" w:rsidRDefault="00000000">
      <w:pPr>
        <w:pStyle w:val="Ttulo1"/>
        <w:spacing w:before="160" w:after="100"/>
      </w:pPr>
      <w:r>
        <w:t>35. Critério de Encerramento da Fase de Modelagem</w:t>
      </w:r>
    </w:p>
    <w:p w14:paraId="2CB585D2" w14:textId="77777777" w:rsidR="00BE5C7A" w:rsidRDefault="00000000">
      <w:pPr>
        <w:spacing w:after="120"/>
      </w:pPr>
      <w:r>
        <w:t>A fase de modelagem somente deverá ser considerada concluída quando:</w:t>
      </w:r>
    </w:p>
    <w:p w14:paraId="4ADB9019" w14:textId="77777777" w:rsidR="00BE5C7A" w:rsidRDefault="00000000">
      <w:pPr>
        <w:pStyle w:val="Commarcadores"/>
        <w:spacing w:after="60"/>
      </w:pPr>
      <w:r>
        <w:t>o protocolo experimental estiver documentado e reproduzível;</w:t>
      </w:r>
    </w:p>
    <w:p w14:paraId="6433DB82" w14:textId="77777777" w:rsidR="00BE5C7A" w:rsidRDefault="00000000">
      <w:pPr>
        <w:pStyle w:val="Commarcadores"/>
        <w:spacing w:after="60"/>
      </w:pPr>
      <w:r>
        <w:t>as curvas de calibração individual estiverem registradas;</w:t>
      </w:r>
    </w:p>
    <w:p w14:paraId="3478EE8E" w14:textId="77777777" w:rsidR="00BE5C7A" w:rsidRDefault="00000000">
      <w:pPr>
        <w:pStyle w:val="Commarcadores"/>
        <w:spacing w:after="60"/>
      </w:pPr>
      <w:r>
        <w:t>o método de integração escolhido estiver implementado e validado;</w:t>
      </w:r>
    </w:p>
    <w:p w14:paraId="1E649FBF" w14:textId="77777777" w:rsidR="00BE5C7A" w:rsidRDefault="00000000">
      <w:pPr>
        <w:pStyle w:val="Commarcadores"/>
        <w:spacing w:after="60"/>
      </w:pPr>
      <w:r>
        <w:t>as métricas de erro estiverem calculadas em dados não utilizados no ajuste;</w:t>
      </w:r>
    </w:p>
    <w:p w14:paraId="155113EB" w14:textId="77777777" w:rsidR="00BE5C7A" w:rsidRDefault="00000000">
      <w:pPr>
        <w:pStyle w:val="Commarcadores"/>
        <w:spacing w:after="60"/>
      </w:pPr>
      <w:r>
        <w:t>histerese, drift, posição e estabilização temporal estiverem quantificados;</w:t>
      </w:r>
    </w:p>
    <w:p w14:paraId="6275D451" w14:textId="77777777" w:rsidR="00BE5C7A" w:rsidRDefault="00000000">
      <w:pPr>
        <w:pStyle w:val="Commarcadores"/>
        <w:spacing w:after="60"/>
      </w:pPr>
      <w:r>
        <w:t>o algoritmo final puder ser executado no hardware/software definido para a maca;</w:t>
      </w:r>
    </w:p>
    <w:p w14:paraId="5D5F1F3C" w14:textId="77777777" w:rsidR="00BE5C7A" w:rsidRDefault="00000000">
      <w:pPr>
        <w:pStyle w:val="Commarcadores"/>
        <w:spacing w:after="60"/>
      </w:pPr>
      <w:r>
        <w:t>existir procedimento documentado de tara, calibração e recalibração.</w:t>
      </w:r>
    </w:p>
    <w:p w14:paraId="253E2BA6" w14:textId="77777777" w:rsidR="00BE5C7A" w:rsidRDefault="00000000">
      <w:pPr>
        <w:pStyle w:val="Ttulo1"/>
        <w:spacing w:before="160" w:after="100"/>
      </w:pPr>
      <w:r>
        <w:t>36. Síntese Metodológica</w:t>
      </w:r>
    </w:p>
    <w:p w14:paraId="5D1D3387" w14:textId="77777777" w:rsidR="00BE5C7A" w:rsidRDefault="00000000">
      <w:pPr>
        <w:spacing w:after="120"/>
      </w:pPr>
      <w:r>
        <w:t>A metodologia integrada não trata a proposta de integração numérica e a modelagem multivariada como alternativas excludentes. A integração numérica 2D constitui o núcleo físico para consolidar o campo de pressão/força, enquanto a padronização experimental, a validação estatística e a modelagem multivariada fornecem mecanismos para identificar, quantificar e corrigir limitações reais do sistema. Dessa forma, a solução final preserva interpretabilidade física, rigor experimental e capacidade de alcançar maior precisão no protótipo completo.</w:t>
      </w:r>
    </w:p>
    <w:sectPr w:rsidR="00BE5C7A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629195">
    <w:abstractNumId w:val="8"/>
  </w:num>
  <w:num w:numId="2" w16cid:durableId="1909731866">
    <w:abstractNumId w:val="6"/>
  </w:num>
  <w:num w:numId="3" w16cid:durableId="1117481557">
    <w:abstractNumId w:val="5"/>
  </w:num>
  <w:num w:numId="4" w16cid:durableId="1107891182">
    <w:abstractNumId w:val="4"/>
  </w:num>
  <w:num w:numId="5" w16cid:durableId="677930781">
    <w:abstractNumId w:val="7"/>
  </w:num>
  <w:num w:numId="6" w16cid:durableId="1867326373">
    <w:abstractNumId w:val="3"/>
  </w:num>
  <w:num w:numId="7" w16cid:durableId="255988031">
    <w:abstractNumId w:val="2"/>
  </w:num>
  <w:num w:numId="8" w16cid:durableId="192771627">
    <w:abstractNumId w:val="1"/>
  </w:num>
  <w:num w:numId="9" w16cid:durableId="7709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229"/>
    <w:rsid w:val="0015074B"/>
    <w:rsid w:val="0029639D"/>
    <w:rsid w:val="00326F90"/>
    <w:rsid w:val="00424484"/>
    <w:rsid w:val="00AA1D8D"/>
    <w:rsid w:val="00B47730"/>
    <w:rsid w:val="00BE5C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1A5AC"/>
  <w14:defaultImageDpi w14:val="300"/>
  <w15:docId w15:val="{387E5A1C-22DD-49A3-BC58-FA0D2999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3043</Words>
  <Characters>16435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Fabricio Aguiar</cp:lastModifiedBy>
  <cp:revision>2</cp:revision>
  <dcterms:created xsi:type="dcterms:W3CDTF">2026-08-13T20:45:00Z</dcterms:created>
  <dcterms:modified xsi:type="dcterms:W3CDTF">2026-08-13T20:45:00Z</dcterms:modified>
  <cp:category/>
</cp:coreProperties>
</file>