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hyperlink r:id="rId20">
        <w:r>
          <w:rPr>
            <w:rStyle w:val="Hyperlink"/>
          </w:rPr>
          <w:t xml:space="preserve">Eleanor</w:t>
        </w:r>
        <w:r>
          <w:rPr>
            <w:rStyle w:val="Hyperlink"/>
          </w:rPr>
          <w:t xml:space="preserve"> </w:t>
        </w:r>
        <w:r>
          <w:rPr>
            <w:rStyle w:val="Hyperlink"/>
          </w:rPr>
          <w:t xml:space="preserve">Roosevelt</w:t>
        </w:r>
      </w:hyperlink>
    </w:p>
    <w:p>
      <w:pPr>
        <w:pStyle w:val="Author"/>
      </w:pPr>
      <w:hyperlink r:id="rId21">
        <w:r>
          <w:rPr>
            <w:rStyle w:val="Hyperlink"/>
          </w:rPr>
          <w:t xml:space="preserve">John</w:t>
        </w:r>
        <w:r>
          <w:rPr>
            <w:rStyle w:val="Hyperlink"/>
          </w:rPr>
          <w:t xml:space="preserve"> </w:t>
        </w:r>
        <w:r>
          <w:rPr>
            <w:rStyle w:val="Hyperlink"/>
          </w:rPr>
          <w:t xml:space="preserve">Peters</w:t>
        </w:r>
        <w:r>
          <w:rPr>
            <w:rStyle w:val="Hyperlink"/>
          </w:rPr>
          <w:t xml:space="preserve"> </w:t>
        </w:r>
        <w:r>
          <w:rPr>
            <w:rStyle w:val="Hyperlink"/>
          </w:rPr>
          <w:t xml:space="preserve">Humphrey</w:t>
        </w:r>
      </w:hyperlink>
    </w:p>
    <w:p>
      <w:pPr>
        <w:pStyle w:val="Date"/>
      </w:pPr>
      <w:r>
        <w:t xml:space="preserve">1</w:t>
      </w:r>
      <w:r>
        <w:t xml:space="preserve"> </w:t>
      </w:r>
      <w:r>
        <w:t xml:space="preserve">January</w:t>
      </w:r>
      <w:r>
        <w:t xml:space="preserve"> </w:t>
      </w:r>
      <w:r>
        <w:t xml:space="preserve">2023</w:t>
      </w:r>
    </w:p>
    <w:p>
      <w:pPr>
        <w:pStyle w:val="AbstractTitle"/>
      </w:pPr>
      <w:r>
        <w:t xml:space="preserve">Abstract</w:t>
      </w:r>
    </w:p>
    <w:p>
      <w:pPr>
        <w:pStyle w:val="Abstract"/>
      </w:pP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8" w:name="heading-1"/>
    <w:p>
      <w:pPr>
        <w:pStyle w:val="Heading1"/>
      </w:pPr>
      <w:r>
        <w:t xml:space="preserve">Heading 1</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4"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3"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2"/>
    <w:bookmarkEnd w:id="23"/>
    <w:bookmarkEnd w:id="24"/>
    <w:bookmarkStart w:id="25"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5"/>
    <w:bookmarkStart w:id="26"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6"/>
    <w:bookmarkStart w:id="27"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7"/>
    <w:bookmarkStart w:id="28"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8"/>
    <w:bookmarkStart w:id="29"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0"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0"/>
    <w:bookmarkStart w:id="31"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1"/>
    <w:bookmarkStart w:id="36"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3" name="Picture"/>
            <a:graphic>
              <a:graphicData uri="http://schemas.openxmlformats.org/drawingml/2006/picture">
                <pic:pic>
                  <pic:nvPicPr>
                    <pic:cNvPr descr="images/Eleanor_Roosevelt_and_Human_Rights_Declaration.jpeg" id="34" name="Picture"/>
                    <pic:cNvPicPr>
                      <a:picLocks noChangeArrowheads="1" noChangeAspect="1"/>
                    </pic:cNvPicPr>
                  </pic:nvPicPr>
                  <pic:blipFill>
                    <a:blip r:embed="rId32"/>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Eleanor Roosevelt hält die englische Version der Allgemeinen Erklärung der Menschenrechte (FDR Presidential Library &amp; Museum, CC BY 2.0</w:t>
      </w:r>
      <w:r>
        <w:t xml:space="preserve"> </w:t>
      </w:r>
      <w:hyperlink r:id="rId35">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6"/>
    <w:bookmarkStart w:id="37"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7"/>
    <w:bookmarkStart w:id="40" w:name="urls-and-email-addresses"/>
    <w:p>
      <w:pPr>
        <w:pStyle w:val="Heading2"/>
      </w:pPr>
      <w:r>
        <w:t xml:space="preserve">URLs and email addresses</w:t>
      </w:r>
    </w:p>
    <w:p>
      <w:pPr>
        <w:pStyle w:val="FirstParagraph"/>
      </w:pPr>
      <w:hyperlink r:id="rId38">
        <w:r>
          <w:rPr>
            <w:rStyle w:val="Hyperlink"/>
          </w:rPr>
          <w:t xml:space="preserve">wikipedia.org</w:t>
        </w:r>
      </w:hyperlink>
      <w:r>
        <w:t xml:space="preserve">,</w:t>
      </w:r>
      <w:r>
        <w:t xml:space="preserve"> </w:t>
      </w:r>
      <w:hyperlink r:id="rId39">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1" w:name="tables"/>
    <w:p>
      <w:pPr>
        <w:pStyle w:val="Heading2"/>
      </w:pPr>
      <w:r>
        <w:t xml:space="preserve">Tables</w:t>
      </w:r>
    </w:p>
    <w:p>
      <w:pPr>
        <w:pStyle w:val="TableCaption"/>
      </w:pPr>
      <w:r>
        <w:t xml:space="preserve">Table caption</w:t>
      </w:r>
    </w:p>
    <w:tbl>
      <w:tblPr>
        <w:tblStyle w:val="Table"/>
        <w:tblW w:type="pct" w:w="5000"/>
        <w:tblLook w:firstRow="1" w:lastRow="0" w:firstColumn="0" w:lastColumn="0" w:noHBand="0" w:noVBand="0" w:val="0020"/>
        <w:jc w:val="start"/>
        <w:tblCaption w:val="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1"/>
    <w:bookmarkStart w:id="43"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2"/>
      </w:r>
    </w:p>
    <w:bookmarkEnd w:id="43"/>
    <w:bookmarkStart w:id="44"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4"/>
    <w:bookmarkStart w:id="47"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 </w:t>
      </w:r>
      <w:r>
        <w:t xml:space="preserve">United Nations</w:t>
      </w:r>
      <w:r>
        <w:rPr>
          <w:rStyle w:val="FootnoteReference"/>
        </w:rPr>
        <w:footnoteReference w:id="45"/>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6"/>
      </w:r>
    </w:p>
    <w:bookmarkEnd w:id="47"/>
    <w:bookmarkEnd w:id="48"/>
    <w:bookmarkStart w:id="52" w:name="bibliography"/>
    <w:p>
      <w:pPr>
        <w:pStyle w:val="Heading1"/>
      </w:pPr>
      <w:r>
        <w:t xml:space="preserve">Bibliography</w:t>
      </w:r>
    </w:p>
    <w:bookmarkStart w:id="51" w:name="refs"/>
    <w:bookmarkStart w:id="49" w:name="ref-brown2016"/>
    <w:p>
      <w:pPr>
        <w:pStyle w:val="Bibliography"/>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49"/>
    <w:bookmarkStart w:id="50" w:name="ref-unitednations1948"/>
    <w:p>
      <w:pPr>
        <w:pStyle w:val="Bibliography"/>
      </w:pPr>
      <w:r>
        <w:t xml:space="preserve">United Nations.</w:t>
      </w:r>
      <w:r>
        <w:t xml:space="preserve"> </w:t>
      </w:r>
      <w:r>
        <w:rPr>
          <w:iCs/>
          <w:i/>
        </w:rPr>
        <w:t xml:space="preserve">Universal Declaration of Human Rights</w:t>
      </w:r>
      <w:r>
        <w:t xml:space="preserve">, 1948.</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All human beings are born free and equal in dignity and rights.</w:t>
      </w:r>
    </w:p>
  </w:footnote>
  <w:footnote w:id="45">
    <w:p>
      <w:pPr>
        <w:pStyle w:val="FootnoteText"/>
      </w:pPr>
      <w:r>
        <w:rPr>
          <w:rStyle w:val="FootnoteReference"/>
        </w:rPr>
        <w:footnoteRef/>
      </w:r>
      <w:r>
        <w:t xml:space="preserve"> </w:t>
      </w:r>
      <w:r>
        <w:rPr>
          <w:iCs/>
          <w:i/>
        </w:rPr>
        <w:t xml:space="preserve">Universal Declaration of Human Rights</w:t>
      </w:r>
      <w:r>
        <w:t xml:space="preserve">.</w:t>
      </w:r>
    </w:p>
  </w:footnote>
  <w:footnote w:id="46">
    <w:p>
      <w:pPr>
        <w:pStyle w:val="FootnoteText"/>
      </w:pPr>
      <w:r>
        <w:rPr>
          <w:rStyle w:val="FootnoteReference"/>
        </w:rPr>
        <w:footnoteRef/>
      </w:r>
      <w:r>
        <w:t xml:space="preserve"> </w:t>
      </w:r>
      <w:r>
        <w:t xml:space="preserve">United Nations.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Eleanor Roosevelt; John Peters Humphrey</dc:creator>
  <cp:category/>
  <dc:description/>
  <dc:language>en-US</dc:language>
  <dc:subject/>
  <cp:keywords/>
  <dcterms:created xsi:type="dcterms:W3CDTF">2023-04-17T13:18:03Z</dcterms:created>
  <dcterms:modified xsi:type="dcterms:W3CDTF">2023-04-17T13:18:03Z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Subtitle</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