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7635A" w14:textId="77777777" w:rsidR="00F26198" w:rsidRPr="00F26198" w:rsidRDefault="00F26198" w:rsidP="00F26198">
      <w:pPr>
        <w:spacing w:before="220" w:after="220"/>
        <w:jc w:val="center"/>
        <w:outlineLvl w:val="0"/>
        <w:rPr>
          <w:rFonts w:ascii="Times New Roman" w:eastAsia="Times New Roman" w:hAnsi="Times New Roman" w:cs="Times New Roman"/>
          <w:b/>
          <w:bCs/>
          <w:kern w:val="36"/>
          <w:sz w:val="48"/>
          <w:szCs w:val="48"/>
          <w:lang w:eastAsia="en-GB"/>
        </w:rPr>
      </w:pPr>
      <w:r w:rsidRPr="00F26198">
        <w:rPr>
          <w:rFonts w:ascii="Arial" w:eastAsia="Times New Roman" w:hAnsi="Arial" w:cs="Times New Roman"/>
          <w:b/>
          <w:bCs/>
          <w:color w:val="212121"/>
          <w:kern w:val="36"/>
          <w:sz w:val="39"/>
          <w:szCs w:val="39"/>
          <w:lang w:eastAsia="en-GB"/>
        </w:rPr>
        <w:t>EXPERIMENT REPORT</w:t>
      </w:r>
    </w:p>
    <w:p w14:paraId="4A8B3329" w14:textId="77777777" w:rsidR="00F26198" w:rsidRPr="00F26198" w:rsidRDefault="00F26198" w:rsidP="00F26198">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80"/>
        <w:gridCol w:w="6437"/>
      </w:tblGrid>
      <w:tr w:rsidR="00F26198" w:rsidRPr="00F26198" w14:paraId="6A757FE6"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9367FF6"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F8EE" w14:textId="73A979A8"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Mark Brackenrig (12964298)</w:t>
            </w:r>
          </w:p>
        </w:tc>
      </w:tr>
      <w:tr w:rsidR="00F26198" w:rsidRPr="00F26198" w14:paraId="5A11B441"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8B898A9"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59C6" w14:textId="49757653"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Assignment 1A</w:t>
            </w:r>
          </w:p>
        </w:tc>
      </w:tr>
      <w:tr w:rsidR="00F26198" w:rsidRPr="00F26198" w14:paraId="7896614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43D0BB5"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726BF" w14:textId="74BE8F62"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07/02/2021</w:t>
            </w:r>
          </w:p>
        </w:tc>
      </w:tr>
      <w:tr w:rsidR="00F26198" w:rsidRPr="00F26198" w14:paraId="71D2118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C1FA0BD"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E351" w14:textId="7E4186E8" w:rsidR="00FD6209" w:rsidRDefault="00FD6209" w:rsidP="00F26198">
            <w:pPr>
              <w:rPr>
                <w:rFonts w:ascii="Arial" w:eastAsia="Times New Roman" w:hAnsi="Arial" w:cs="Arial"/>
                <w:color w:val="000000"/>
                <w:sz w:val="22"/>
                <w:szCs w:val="22"/>
                <w:lang w:eastAsia="en-GB"/>
              </w:rPr>
            </w:pPr>
            <w:r w:rsidRPr="00FD6209">
              <w:rPr>
                <w:rFonts w:ascii="Arial" w:eastAsia="Times New Roman" w:hAnsi="Arial" w:cs="Arial"/>
                <w:color w:val="000000"/>
                <w:sz w:val="22"/>
                <w:szCs w:val="22"/>
                <w:lang w:eastAsia="en-GB"/>
              </w:rPr>
              <w:t>notebooks/brackenrig_mark-12964298-week1_ensemble.ipynb</w:t>
            </w:r>
          </w:p>
          <w:p w14:paraId="22C2A673" w14:textId="77777777" w:rsidR="00F26198" w:rsidRDefault="00FD6209" w:rsidP="00F26198">
            <w:pPr>
              <w:rPr>
                <w:rFonts w:ascii="Arial" w:eastAsia="Times New Roman" w:hAnsi="Arial" w:cs="Arial"/>
                <w:color w:val="000000"/>
                <w:sz w:val="22"/>
                <w:szCs w:val="22"/>
                <w:lang w:eastAsia="en-GB"/>
              </w:rPr>
            </w:pPr>
            <w:r w:rsidRPr="00FD6209">
              <w:rPr>
                <w:rFonts w:ascii="Arial" w:eastAsia="Times New Roman" w:hAnsi="Arial" w:cs="Arial"/>
                <w:color w:val="000000"/>
                <w:sz w:val="22"/>
                <w:szCs w:val="22"/>
                <w:lang w:eastAsia="en-GB"/>
              </w:rPr>
              <w:t>models/brackenrig_mark_12964298_week1_votingclassifier.sav</w:t>
            </w:r>
          </w:p>
          <w:p w14:paraId="5D1E633D" w14:textId="74EBD8CF" w:rsidR="005D571C" w:rsidRPr="00FD6209" w:rsidRDefault="005D571C" w:rsidP="00F26198">
            <w:pPr>
              <w:rPr>
                <w:rFonts w:ascii="Arial" w:eastAsia="Times New Roman" w:hAnsi="Arial" w:cs="Arial"/>
                <w:color w:val="000000"/>
                <w:sz w:val="22"/>
                <w:szCs w:val="22"/>
                <w:lang w:eastAsia="en-GB"/>
              </w:rPr>
            </w:pPr>
            <w:proofErr w:type="spellStart"/>
            <w:r>
              <w:rPr>
                <w:rFonts w:ascii="Arial" w:eastAsia="Times New Roman" w:hAnsi="Arial" w:cs="Arial"/>
                <w:color w:val="000000"/>
                <w:sz w:val="22"/>
                <w:szCs w:val="22"/>
                <w:lang w:eastAsia="en-GB"/>
              </w:rPr>
              <w:t>github</w:t>
            </w:r>
            <w:proofErr w:type="spellEnd"/>
            <w:r>
              <w:rPr>
                <w:rFonts w:ascii="Arial" w:eastAsia="Times New Roman" w:hAnsi="Arial" w:cs="Arial"/>
                <w:color w:val="000000"/>
                <w:sz w:val="22"/>
                <w:szCs w:val="22"/>
                <w:lang w:eastAsia="en-GB"/>
              </w:rPr>
              <w:t xml:space="preserve">: </w:t>
            </w:r>
            <w:r w:rsidRPr="005D571C">
              <w:rPr>
                <w:rFonts w:ascii="Arial" w:eastAsia="Times New Roman" w:hAnsi="Arial" w:cs="Arial"/>
                <w:color w:val="000000"/>
                <w:sz w:val="22"/>
                <w:szCs w:val="22"/>
                <w:lang w:eastAsia="en-GB"/>
              </w:rPr>
              <w:t>https://github.com/roger-yu-ds/assignment_1</w:t>
            </w:r>
          </w:p>
        </w:tc>
      </w:tr>
    </w:tbl>
    <w:p w14:paraId="22F80CDD" w14:textId="77777777" w:rsidR="00F26198" w:rsidRPr="00F26198" w:rsidRDefault="00F26198" w:rsidP="00F26198">
      <w:pPr>
        <w:rPr>
          <w:rFonts w:ascii="Times New Roman" w:eastAsia="Times New Roman" w:hAnsi="Times New Roman" w:cs="Times New Roman"/>
          <w:lang w:eastAsia="en-GB"/>
        </w:rPr>
      </w:pPr>
    </w:p>
    <w:p w14:paraId="21124E6F" w14:textId="48EB266F" w:rsidR="00F26198" w:rsidRPr="00F26198" w:rsidRDefault="00F26198" w:rsidP="00F26198">
      <w:pPr>
        <w:rPr>
          <w:rFonts w:ascii="Times New Roman" w:eastAsia="Times New Roman" w:hAnsi="Times New Roman" w:cs="Times New Roman"/>
          <w:lang w:eastAsia="en-GB"/>
        </w:rPr>
      </w:pPr>
    </w:p>
    <w:p w14:paraId="5657AB20" w14:textId="77777777" w:rsidR="00F26198" w:rsidRPr="00F26198" w:rsidRDefault="00F26198" w:rsidP="00F26198">
      <w:pPr>
        <w:rPr>
          <w:rFonts w:ascii="Times New Roman" w:eastAsia="Times New Roman" w:hAnsi="Times New Roman" w:cs="Times New Roman"/>
          <w:lang w:eastAsia="en-GB"/>
        </w:rPr>
      </w:pPr>
    </w:p>
    <w:tbl>
      <w:tblPr>
        <w:tblW w:w="8695" w:type="dxa"/>
        <w:tblCellMar>
          <w:top w:w="15" w:type="dxa"/>
          <w:left w:w="15" w:type="dxa"/>
          <w:bottom w:w="15" w:type="dxa"/>
          <w:right w:w="15" w:type="dxa"/>
        </w:tblCellMar>
        <w:tblLook w:val="04A0" w:firstRow="1" w:lastRow="0" w:firstColumn="1" w:lastColumn="0" w:noHBand="0" w:noVBand="1"/>
      </w:tblPr>
      <w:tblGrid>
        <w:gridCol w:w="1605"/>
        <w:gridCol w:w="7090"/>
      </w:tblGrid>
      <w:tr w:rsidR="00F26198" w:rsidRPr="00E57376" w14:paraId="28FA10D1"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C4CCA4E" w14:textId="77777777" w:rsidR="00F26198" w:rsidRPr="00E57376" w:rsidRDefault="00F26198" w:rsidP="00E57376">
            <w:pPr>
              <w:numPr>
                <w:ilvl w:val="0"/>
                <w:numId w:val="1"/>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BACKGROUND</w:t>
            </w:r>
          </w:p>
        </w:tc>
      </w:tr>
      <w:tr w:rsidR="00F26198" w:rsidRPr="00E57376" w14:paraId="407F79BE"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63ECC8"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Provide information about the problem/project such as the scope, the overall objective, expectations. Lay down the goal of this experiment and what are the insights, answers you want to gain or level of performance you are expecting to reach.</w:t>
            </w:r>
          </w:p>
        </w:tc>
      </w:tr>
      <w:tr w:rsidR="005924E9" w:rsidRPr="00E57376" w14:paraId="151873EB" w14:textId="77777777" w:rsidTr="00F26198">
        <w:trPr>
          <w:trHeight w:val="19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56E33A1"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t>1.a. Business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24007" w14:textId="77777777" w:rsidR="00F26198" w:rsidRPr="00E57376" w:rsidRDefault="00F26198" w:rsidP="00F26198">
            <w:pPr>
              <w:rPr>
                <w:rFonts w:eastAsia="Times New Roman" w:cstheme="minorHAnsi"/>
                <w:color w:val="000000"/>
                <w:lang w:eastAsia="en-GB"/>
              </w:rPr>
            </w:pPr>
            <w:r w:rsidRPr="00E57376">
              <w:rPr>
                <w:rFonts w:eastAsia="Times New Roman" w:cstheme="minorHAnsi"/>
                <w:color w:val="000000"/>
                <w:lang w:eastAsia="en-GB"/>
              </w:rPr>
              <w:t>The goal of this project is to predict whether an NBA ‘rookie’ will have a career that spans at least 5 years. A rookie is an NBA player who is in the first year of their career.</w:t>
            </w:r>
          </w:p>
          <w:p w14:paraId="020FD73A" w14:textId="77777777" w:rsidR="00F26198" w:rsidRPr="00E57376" w:rsidRDefault="00F26198" w:rsidP="00F26198">
            <w:pPr>
              <w:rPr>
                <w:rFonts w:eastAsia="Times New Roman" w:cstheme="minorHAnsi"/>
                <w:lang w:eastAsia="en-GB"/>
              </w:rPr>
            </w:pPr>
          </w:p>
          <w:p w14:paraId="1FBF9DE1" w14:textId="22CA6DA5" w:rsidR="00F26198" w:rsidRPr="00E57376" w:rsidRDefault="00F26198" w:rsidP="00F26198">
            <w:pPr>
              <w:rPr>
                <w:rFonts w:eastAsia="Times New Roman" w:cstheme="minorHAnsi"/>
                <w:lang w:eastAsia="en-GB"/>
              </w:rPr>
            </w:pPr>
            <w:r w:rsidRPr="00E57376">
              <w:rPr>
                <w:rFonts w:eastAsia="Times New Roman" w:cstheme="minorHAnsi"/>
                <w:lang w:eastAsia="en-GB"/>
              </w:rPr>
              <w:t xml:space="preserve">This model has numerous applications – for example, a collectibles investor could use this prediction to inform purchases of ‘rookie’ basketball cards while they are still cheap. </w:t>
            </w:r>
          </w:p>
        </w:tc>
      </w:tr>
      <w:tr w:rsidR="005924E9" w:rsidRPr="00E57376" w14:paraId="2A9637DD" w14:textId="77777777" w:rsidTr="00F26198">
        <w:trPr>
          <w:trHeight w:val="214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623B42B"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t>1.b. Hypothesis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591E" w14:textId="77777777" w:rsidR="00F26198" w:rsidRPr="00E57376" w:rsidRDefault="00F26198" w:rsidP="00F26198">
            <w:pPr>
              <w:rPr>
                <w:rFonts w:eastAsia="Times New Roman" w:cstheme="minorHAnsi"/>
                <w:color w:val="000000"/>
                <w:lang w:eastAsia="en-GB"/>
              </w:rPr>
            </w:pPr>
            <w:r w:rsidRPr="00E57376">
              <w:rPr>
                <w:rFonts w:eastAsia="Times New Roman" w:cstheme="minorHAnsi"/>
                <w:color w:val="000000"/>
                <w:lang w:eastAsia="en-GB"/>
              </w:rPr>
              <w:t>Using an ensemble model of different model variations will improve upon a ‘base’ random forest model.</w:t>
            </w:r>
          </w:p>
          <w:p w14:paraId="382561B1" w14:textId="77777777" w:rsidR="00F26198" w:rsidRPr="00E57376" w:rsidRDefault="00F26198" w:rsidP="00F26198">
            <w:pPr>
              <w:rPr>
                <w:rFonts w:eastAsia="Times New Roman" w:cstheme="minorHAnsi"/>
                <w:lang w:eastAsia="en-GB"/>
              </w:rPr>
            </w:pPr>
          </w:p>
          <w:p w14:paraId="02C3BF80" w14:textId="73818541" w:rsidR="00F26198" w:rsidRPr="00E57376" w:rsidRDefault="00F26198" w:rsidP="00F26198">
            <w:pPr>
              <w:rPr>
                <w:rFonts w:eastAsia="Times New Roman" w:cstheme="minorHAnsi"/>
                <w:lang w:eastAsia="en-GB"/>
              </w:rPr>
            </w:pPr>
            <w:r w:rsidRPr="00E57376">
              <w:rPr>
                <w:rFonts w:eastAsia="Times New Roman" w:cstheme="minorHAnsi"/>
                <w:lang w:eastAsia="en-GB"/>
              </w:rPr>
              <w:t>Currently, the team’s two best performing models are a random forest and a linear regression model. Theoretically, averaging the results of the two models could improve the predictions.</w:t>
            </w:r>
          </w:p>
        </w:tc>
      </w:tr>
      <w:tr w:rsidR="005924E9" w:rsidRPr="00E57376" w14:paraId="6555894B" w14:textId="77777777" w:rsidTr="00F26198">
        <w:trPr>
          <w:trHeight w:val="2652"/>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FE9F320"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t>1.c. Experiment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FB4D" w14:textId="5223B320" w:rsidR="00F26198" w:rsidRPr="00E57376" w:rsidRDefault="00F26198" w:rsidP="00F26198">
            <w:pPr>
              <w:rPr>
                <w:rFonts w:eastAsia="Times New Roman" w:cstheme="minorHAnsi"/>
                <w:lang w:eastAsia="en-GB"/>
              </w:rPr>
            </w:pPr>
            <w:r w:rsidRPr="00E57376">
              <w:rPr>
                <w:rFonts w:eastAsia="Times New Roman" w:cstheme="minorHAnsi"/>
                <w:color w:val="000000"/>
                <w:lang w:eastAsia="en-GB"/>
              </w:rPr>
              <w:t xml:space="preserve">I expect that using an ensemble method with different models will improve the results. Different models typically perform better in different circumstances. </w:t>
            </w:r>
            <w:r w:rsidR="005924E9" w:rsidRPr="00E57376">
              <w:rPr>
                <w:rFonts w:eastAsia="Times New Roman" w:cstheme="minorHAnsi"/>
                <w:color w:val="000000"/>
                <w:lang w:eastAsia="en-GB"/>
              </w:rPr>
              <w:t xml:space="preserve">For example, a random forest will outperform a linear model in scenarios where the relationship between the independent variables and dependent variable are non-linear. </w:t>
            </w:r>
          </w:p>
        </w:tc>
      </w:tr>
    </w:tbl>
    <w:p w14:paraId="1D80F7A9" w14:textId="77777777" w:rsidR="00F26198" w:rsidRPr="00E57376" w:rsidRDefault="00F26198" w:rsidP="00F26198">
      <w:pPr>
        <w:rPr>
          <w:rFonts w:eastAsia="Times New Roman" w:cstheme="minorHAnsi"/>
          <w:lang w:eastAsia="en-GB"/>
        </w:rPr>
      </w:pPr>
    </w:p>
    <w:p w14:paraId="77A9DA12" w14:textId="77777777" w:rsidR="00F26198" w:rsidRPr="00E57376" w:rsidRDefault="00E44BBC" w:rsidP="00F26198">
      <w:pPr>
        <w:rPr>
          <w:rFonts w:eastAsia="Times New Roman" w:cstheme="minorHAnsi"/>
          <w:lang w:eastAsia="en-GB"/>
        </w:rPr>
      </w:pPr>
      <w:r w:rsidRPr="00E44BBC">
        <w:rPr>
          <w:rFonts w:eastAsia="Times New Roman" w:cstheme="minorHAnsi"/>
          <w:noProof/>
          <w:lang w:eastAsia="en-GB"/>
        </w:rPr>
        <w:lastRenderedPageBreak/>
        <w:pict w14:anchorId="5E75A2D3">
          <v:rect id="_x0000_i1027" alt="" style="width:434.75pt;height:.05pt;mso-width-percent:0;mso-height-percent:0;mso-width-percent:0;mso-height-percent:0" o:hrpct="929" o:hralign="center" o:hrstd="t" o:hr="t" fillcolor="#a0a0a0" stroked="f"/>
        </w:pict>
      </w:r>
    </w:p>
    <w:p w14:paraId="4A1FCFE9" w14:textId="77777777" w:rsidR="00F26198" w:rsidRPr="00E57376" w:rsidRDefault="00F26198" w:rsidP="00F26198">
      <w:pPr>
        <w:rPr>
          <w:rFonts w:eastAsia="Times New Roman" w:cstheme="minorHAnsi"/>
          <w:lang w:eastAsia="en-GB"/>
        </w:rPr>
      </w:pPr>
    </w:p>
    <w:tbl>
      <w:tblPr>
        <w:tblW w:w="8987" w:type="dxa"/>
        <w:tblCellMar>
          <w:top w:w="15" w:type="dxa"/>
          <w:left w:w="15" w:type="dxa"/>
          <w:bottom w:w="15" w:type="dxa"/>
          <w:right w:w="15" w:type="dxa"/>
        </w:tblCellMar>
        <w:tblLook w:val="04A0" w:firstRow="1" w:lastRow="0" w:firstColumn="1" w:lastColumn="0" w:noHBand="0" w:noVBand="1"/>
      </w:tblPr>
      <w:tblGrid>
        <w:gridCol w:w="1558"/>
        <w:gridCol w:w="7429"/>
      </w:tblGrid>
      <w:tr w:rsidR="00F26198" w:rsidRPr="00E57376" w14:paraId="340D4E52"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17802B9" w14:textId="77777777" w:rsidR="00F26198" w:rsidRPr="00E57376" w:rsidRDefault="00F26198" w:rsidP="00F26198">
            <w:pPr>
              <w:numPr>
                <w:ilvl w:val="0"/>
                <w:numId w:val="2"/>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DETAILS</w:t>
            </w:r>
          </w:p>
        </w:tc>
      </w:tr>
      <w:tr w:rsidR="00F26198" w:rsidRPr="00E57376" w14:paraId="10C8EF71"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8274D4"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Elaborate on the approach taken for this experiment. List the different steps/techniques used and explain the rationale for choosing them. </w:t>
            </w:r>
          </w:p>
        </w:tc>
      </w:tr>
      <w:tr w:rsidR="00E65E21" w:rsidRPr="00E57376" w14:paraId="67C05E4D" w14:textId="77777777" w:rsidTr="00F26198">
        <w:trPr>
          <w:trHeight w:val="350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796706F"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2.a. Data 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61D" w14:textId="745AC5FC" w:rsidR="00F26198" w:rsidRPr="00E57376" w:rsidRDefault="0056323A" w:rsidP="00F26198">
            <w:pPr>
              <w:rPr>
                <w:rFonts w:eastAsia="Times New Roman" w:cstheme="minorHAnsi"/>
                <w:color w:val="000000"/>
                <w:lang w:eastAsia="en-GB"/>
              </w:rPr>
            </w:pPr>
            <w:r w:rsidRPr="00E57376">
              <w:rPr>
                <w:rFonts w:eastAsia="Times New Roman" w:cstheme="minorHAnsi"/>
                <w:color w:val="000000"/>
                <w:lang w:eastAsia="en-GB"/>
              </w:rPr>
              <w:t>A shared function `</w:t>
            </w:r>
            <w:proofErr w:type="spellStart"/>
            <w:r w:rsidRPr="00E57376">
              <w:rPr>
                <w:rFonts w:eastAsia="Times New Roman" w:cstheme="minorHAnsi"/>
                <w:color w:val="000000"/>
                <w:lang w:eastAsia="en-GB"/>
              </w:rPr>
              <w:t>download_data</w:t>
            </w:r>
            <w:proofErr w:type="spellEnd"/>
            <w:r w:rsidRPr="00E57376">
              <w:rPr>
                <w:rFonts w:eastAsia="Times New Roman" w:cstheme="minorHAnsi"/>
                <w:color w:val="000000"/>
                <w:lang w:eastAsia="en-GB"/>
              </w:rPr>
              <w:t>` was used to retrieve data from the Kaggle API, unzips the files and saves them into the raw data directory. This data contains two CSV files – ‘train’ and ‘test’.</w:t>
            </w:r>
          </w:p>
          <w:p w14:paraId="596A507A" w14:textId="5E9E42F1" w:rsidR="0056323A" w:rsidRPr="00E57376" w:rsidRDefault="0056323A" w:rsidP="00F26198">
            <w:pPr>
              <w:rPr>
                <w:rFonts w:eastAsia="Times New Roman" w:cstheme="minorHAnsi"/>
                <w:color w:val="000000"/>
                <w:lang w:eastAsia="en-GB"/>
              </w:rPr>
            </w:pPr>
          </w:p>
          <w:p w14:paraId="787B0398" w14:textId="2F0E9578" w:rsidR="0056323A" w:rsidRPr="00E57376" w:rsidRDefault="0056323A" w:rsidP="00F26198">
            <w:pPr>
              <w:rPr>
                <w:rFonts w:eastAsia="Times New Roman" w:cstheme="minorHAnsi"/>
                <w:color w:val="000000"/>
                <w:lang w:eastAsia="en-GB"/>
              </w:rPr>
            </w:pPr>
            <w:r w:rsidRPr="00E57376">
              <w:rPr>
                <w:rFonts w:eastAsia="Times New Roman" w:cstheme="minorHAnsi"/>
                <w:color w:val="000000"/>
                <w:lang w:eastAsia="en-GB"/>
              </w:rPr>
              <w:t>The training dataset is cleaned by removing the ID columns ‘Id’ and ‘</w:t>
            </w:r>
            <w:proofErr w:type="spellStart"/>
            <w:r w:rsidRPr="00E57376">
              <w:rPr>
                <w:rFonts w:eastAsia="Times New Roman" w:cstheme="minorHAnsi"/>
                <w:color w:val="000000"/>
                <w:lang w:eastAsia="en-GB"/>
              </w:rPr>
              <w:t>Id_old</w:t>
            </w:r>
            <w:proofErr w:type="spellEnd"/>
            <w:r w:rsidRPr="00E57376">
              <w:rPr>
                <w:rFonts w:eastAsia="Times New Roman" w:cstheme="minorHAnsi"/>
                <w:color w:val="000000"/>
                <w:lang w:eastAsia="en-GB"/>
              </w:rPr>
              <w:t>’. The test dataset is split into ‘</w:t>
            </w:r>
            <w:proofErr w:type="spellStart"/>
            <w:r w:rsidRPr="00E57376">
              <w:rPr>
                <w:rFonts w:eastAsia="Times New Roman" w:cstheme="minorHAnsi"/>
                <w:color w:val="000000"/>
                <w:lang w:eastAsia="en-GB"/>
              </w:rPr>
              <w:t>X_test</w:t>
            </w:r>
            <w:proofErr w:type="spellEnd"/>
            <w:r w:rsidRPr="00E57376">
              <w:rPr>
                <w:rFonts w:eastAsia="Times New Roman" w:cstheme="minorHAnsi"/>
                <w:color w:val="000000"/>
                <w:lang w:eastAsia="en-GB"/>
              </w:rPr>
              <w:t>’ (without the id column) and ‘</w:t>
            </w:r>
            <w:proofErr w:type="spellStart"/>
            <w:r w:rsidRPr="00E57376">
              <w:rPr>
                <w:rFonts w:eastAsia="Times New Roman" w:cstheme="minorHAnsi"/>
                <w:color w:val="000000"/>
                <w:lang w:eastAsia="en-GB"/>
              </w:rPr>
              <w:t>test_id</w:t>
            </w:r>
            <w:proofErr w:type="spellEnd"/>
            <w:r w:rsidRPr="00E57376">
              <w:rPr>
                <w:rFonts w:eastAsia="Times New Roman" w:cstheme="minorHAnsi"/>
                <w:color w:val="000000"/>
                <w:lang w:eastAsia="en-GB"/>
              </w:rPr>
              <w:t xml:space="preserve">’ – a </w:t>
            </w:r>
            <w:proofErr w:type="gramStart"/>
            <w:r w:rsidRPr="00E57376">
              <w:rPr>
                <w:rFonts w:eastAsia="Times New Roman" w:cstheme="minorHAnsi"/>
                <w:color w:val="000000"/>
                <w:lang w:eastAsia="en-GB"/>
              </w:rPr>
              <w:t>pandas</w:t>
            </w:r>
            <w:proofErr w:type="gramEnd"/>
            <w:r w:rsidRPr="00E57376">
              <w:rPr>
                <w:rFonts w:eastAsia="Times New Roman" w:cstheme="minorHAnsi"/>
                <w:color w:val="000000"/>
                <w:lang w:eastAsia="en-GB"/>
              </w:rPr>
              <w:t xml:space="preserve"> series of the Ids. </w:t>
            </w:r>
          </w:p>
          <w:p w14:paraId="2AE08E7B" w14:textId="03C6C188" w:rsidR="0056323A" w:rsidRPr="00E57376" w:rsidRDefault="0056323A" w:rsidP="00F26198">
            <w:pPr>
              <w:rPr>
                <w:rFonts w:eastAsia="Times New Roman" w:cstheme="minorHAnsi"/>
                <w:color w:val="000000"/>
                <w:lang w:eastAsia="en-GB"/>
              </w:rPr>
            </w:pPr>
          </w:p>
          <w:p w14:paraId="2944D070" w14:textId="77777777" w:rsidR="0056323A" w:rsidRPr="00E57376" w:rsidRDefault="0056323A" w:rsidP="0056323A">
            <w:pPr>
              <w:rPr>
                <w:rFonts w:eastAsia="Times New Roman" w:cstheme="minorHAnsi"/>
                <w:color w:val="000000"/>
                <w:lang w:eastAsia="en-GB"/>
              </w:rPr>
            </w:pPr>
            <w:r w:rsidRPr="00E57376">
              <w:rPr>
                <w:rFonts w:eastAsia="Times New Roman" w:cstheme="minorHAnsi"/>
                <w:color w:val="000000"/>
                <w:lang w:eastAsia="en-GB"/>
              </w:rPr>
              <w:t>Next, the training set is split into the independent and dependent variables using the shared function `</w:t>
            </w:r>
            <w:proofErr w:type="spellStart"/>
            <w:r w:rsidRPr="00E57376">
              <w:rPr>
                <w:rFonts w:eastAsia="Times New Roman" w:cstheme="minorHAnsi"/>
                <w:color w:val="000000"/>
                <w:lang w:eastAsia="en-GB"/>
              </w:rPr>
              <w:t>separate_target</w:t>
            </w:r>
            <w:proofErr w:type="spellEnd"/>
            <w:r w:rsidRPr="00E57376">
              <w:rPr>
                <w:rFonts w:eastAsia="Times New Roman" w:cstheme="minorHAnsi"/>
                <w:color w:val="000000"/>
                <w:lang w:eastAsia="en-GB"/>
              </w:rPr>
              <w:t xml:space="preserve">`. </w:t>
            </w:r>
          </w:p>
          <w:p w14:paraId="3EAAE0AC" w14:textId="77777777" w:rsidR="0056323A" w:rsidRPr="00E57376" w:rsidRDefault="0056323A" w:rsidP="0056323A">
            <w:pPr>
              <w:rPr>
                <w:rFonts w:eastAsia="Times New Roman" w:cstheme="minorHAnsi"/>
                <w:lang w:eastAsia="en-GB"/>
              </w:rPr>
            </w:pPr>
          </w:p>
          <w:p w14:paraId="7F3F57F3" w14:textId="77777777" w:rsidR="0056323A" w:rsidRPr="00E57376" w:rsidRDefault="0056323A" w:rsidP="0056323A">
            <w:pPr>
              <w:rPr>
                <w:rFonts w:eastAsia="Times New Roman" w:cstheme="minorHAnsi"/>
                <w:lang w:eastAsia="en-GB"/>
              </w:rPr>
            </w:pPr>
            <w:r w:rsidRPr="00E57376">
              <w:rPr>
                <w:rFonts w:eastAsia="Times New Roman" w:cstheme="minorHAnsi"/>
                <w:lang w:eastAsia="en-GB"/>
              </w:rPr>
              <w:t>Lastly, the training data is then split into the training and validation datasets using the ‘</w:t>
            </w:r>
            <w:proofErr w:type="spellStart"/>
            <w:r w:rsidRPr="00E57376">
              <w:rPr>
                <w:rFonts w:eastAsia="Times New Roman" w:cstheme="minorHAnsi"/>
                <w:lang w:eastAsia="en-GB"/>
              </w:rPr>
              <w:t>train_test_split</w:t>
            </w:r>
            <w:proofErr w:type="spellEnd"/>
            <w:r w:rsidRPr="00E57376">
              <w:rPr>
                <w:rFonts w:eastAsia="Times New Roman" w:cstheme="minorHAnsi"/>
                <w:lang w:eastAsia="en-GB"/>
              </w:rPr>
              <w:t xml:space="preserve">’ function. I elected to use a </w:t>
            </w:r>
            <w:proofErr w:type="spellStart"/>
            <w:r w:rsidRPr="00E57376">
              <w:rPr>
                <w:rFonts w:eastAsia="Times New Roman" w:cstheme="minorHAnsi"/>
                <w:lang w:eastAsia="en-GB"/>
              </w:rPr>
              <w:t>test_size</w:t>
            </w:r>
            <w:proofErr w:type="spellEnd"/>
            <w:r w:rsidRPr="00E57376">
              <w:rPr>
                <w:rFonts w:eastAsia="Times New Roman" w:cstheme="minorHAnsi"/>
                <w:lang w:eastAsia="en-GB"/>
              </w:rPr>
              <w:t xml:space="preserve"> of 20%. This was an arbitrary value as this aspect was not the main focus of this experiment.</w:t>
            </w:r>
          </w:p>
          <w:p w14:paraId="665AB64A" w14:textId="77777777" w:rsidR="0056323A" w:rsidRPr="00E57376" w:rsidRDefault="0056323A" w:rsidP="0056323A">
            <w:pPr>
              <w:rPr>
                <w:rFonts w:eastAsia="Times New Roman" w:cstheme="minorHAnsi"/>
                <w:lang w:eastAsia="en-GB"/>
              </w:rPr>
            </w:pPr>
          </w:p>
          <w:p w14:paraId="31641683" w14:textId="6325C13E" w:rsidR="0056323A" w:rsidRPr="00E57376" w:rsidRDefault="0056323A" w:rsidP="0056323A">
            <w:pPr>
              <w:rPr>
                <w:rFonts w:eastAsia="Times New Roman" w:cstheme="minorHAnsi"/>
                <w:lang w:eastAsia="en-GB"/>
              </w:rPr>
            </w:pPr>
            <w:r w:rsidRPr="00E57376">
              <w:rPr>
                <w:rFonts w:eastAsia="Times New Roman" w:cstheme="minorHAnsi"/>
                <w:lang w:eastAsia="en-GB"/>
              </w:rPr>
              <w:t xml:space="preserve">There was no notable data cleaning performed on the dataset as it was a generally clean dataset with no missing values, or obvious erroneous entries. </w:t>
            </w:r>
          </w:p>
        </w:tc>
      </w:tr>
      <w:tr w:rsidR="00E65E21" w:rsidRPr="00E57376" w14:paraId="4F8E2159" w14:textId="77777777" w:rsidTr="00F26198">
        <w:trPr>
          <w:trHeight w:val="3937"/>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9EEB173"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2.b. Feature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FC4D" w14:textId="5E7F9E17" w:rsidR="00625980" w:rsidRPr="00E57376" w:rsidRDefault="0056323A" w:rsidP="00F26198">
            <w:pPr>
              <w:rPr>
                <w:rFonts w:eastAsia="Times New Roman" w:cstheme="minorHAnsi"/>
                <w:color w:val="000000"/>
                <w:lang w:eastAsia="en-GB"/>
              </w:rPr>
            </w:pPr>
            <w:r w:rsidRPr="00E57376">
              <w:rPr>
                <w:rFonts w:eastAsia="Times New Roman" w:cstheme="minorHAnsi"/>
                <w:color w:val="000000"/>
                <w:lang w:eastAsia="en-GB"/>
              </w:rPr>
              <w:t>Since this model is using the `</w:t>
            </w:r>
            <w:proofErr w:type="spellStart"/>
            <w:r w:rsidRPr="00E57376">
              <w:rPr>
                <w:rFonts w:eastAsia="Times New Roman" w:cstheme="minorHAnsi"/>
                <w:color w:val="000000"/>
                <w:lang w:eastAsia="en-GB"/>
              </w:rPr>
              <w:t>VotingClassifier</w:t>
            </w:r>
            <w:proofErr w:type="spellEnd"/>
            <w:r w:rsidRPr="00E57376">
              <w:rPr>
                <w:rFonts w:eastAsia="Times New Roman" w:cstheme="minorHAnsi"/>
                <w:color w:val="000000"/>
                <w:lang w:eastAsia="en-GB"/>
              </w:rPr>
              <w:t xml:space="preserve">` ensemble method, </w:t>
            </w:r>
            <w:r w:rsidR="00625980" w:rsidRPr="00E57376">
              <w:rPr>
                <w:rFonts w:eastAsia="Times New Roman" w:cstheme="minorHAnsi"/>
                <w:color w:val="000000"/>
                <w:lang w:eastAsia="en-GB"/>
              </w:rPr>
              <w:t xml:space="preserve">different feature engineering methods were used for the two input classifiers. The input classifiers were structured as </w:t>
            </w:r>
            <w:proofErr w:type="spellStart"/>
            <w:r w:rsidR="00625980" w:rsidRPr="00E57376">
              <w:rPr>
                <w:rFonts w:eastAsia="Times New Roman" w:cstheme="minorHAnsi"/>
                <w:color w:val="000000"/>
                <w:lang w:eastAsia="en-GB"/>
              </w:rPr>
              <w:t>sklearn</w:t>
            </w:r>
            <w:proofErr w:type="spellEnd"/>
            <w:r w:rsidR="00625980" w:rsidRPr="00E57376">
              <w:rPr>
                <w:rFonts w:eastAsia="Times New Roman" w:cstheme="minorHAnsi"/>
                <w:color w:val="000000"/>
                <w:lang w:eastAsia="en-GB"/>
              </w:rPr>
              <w:t xml:space="preserve"> pipelines to allow for different feature inputs to the classifiers.</w:t>
            </w:r>
          </w:p>
          <w:p w14:paraId="4781E414" w14:textId="77777777" w:rsidR="00625980" w:rsidRPr="00E57376" w:rsidRDefault="00625980" w:rsidP="00F26198">
            <w:pPr>
              <w:rPr>
                <w:rFonts w:eastAsia="Times New Roman" w:cstheme="minorHAnsi"/>
                <w:color w:val="000000"/>
                <w:lang w:eastAsia="en-GB"/>
              </w:rPr>
            </w:pPr>
          </w:p>
          <w:p w14:paraId="5372385D" w14:textId="77777777" w:rsidR="00625980" w:rsidRPr="00E57376" w:rsidRDefault="00625980" w:rsidP="00F26198">
            <w:pPr>
              <w:rPr>
                <w:rFonts w:eastAsia="Times New Roman" w:cstheme="minorHAnsi"/>
                <w:color w:val="000000"/>
                <w:lang w:eastAsia="en-GB"/>
              </w:rPr>
            </w:pPr>
            <w:r w:rsidRPr="00E57376">
              <w:rPr>
                <w:rFonts w:eastAsia="Times New Roman" w:cstheme="minorHAnsi"/>
                <w:color w:val="000000"/>
                <w:lang w:eastAsia="en-GB"/>
              </w:rPr>
              <w:t>Both classifiers used the `</w:t>
            </w:r>
            <w:proofErr w:type="spellStart"/>
            <w:r w:rsidRPr="00E57376">
              <w:rPr>
                <w:rFonts w:eastAsia="Times New Roman" w:cstheme="minorHAnsi"/>
                <w:color w:val="000000"/>
                <w:lang w:eastAsia="en-GB"/>
              </w:rPr>
              <w:t>StandardScaler</w:t>
            </w:r>
            <w:proofErr w:type="spellEnd"/>
            <w:r w:rsidRPr="00E57376">
              <w:rPr>
                <w:rFonts w:eastAsia="Times New Roman" w:cstheme="minorHAnsi"/>
                <w:color w:val="000000"/>
                <w:lang w:eastAsia="en-GB"/>
              </w:rPr>
              <w:t>` - which performs normal standardization:</w:t>
            </w:r>
          </w:p>
          <w:p w14:paraId="0BD84147" w14:textId="77777777" w:rsidR="00625980" w:rsidRPr="00E57376" w:rsidRDefault="00625980" w:rsidP="00F26198">
            <w:pPr>
              <w:rPr>
                <w:rFonts w:eastAsia="Times New Roman" w:cstheme="minorHAnsi"/>
                <w:color w:val="000000"/>
                <w:lang w:eastAsia="en-GB"/>
              </w:rPr>
            </w:pPr>
            <m:oMathPara>
              <m:oMath>
                <m:r>
                  <w:rPr>
                    <w:rFonts w:ascii="Cambria Math" w:eastAsia="Times New Roman" w:hAnsi="Cambria Math" w:cstheme="minorHAnsi"/>
                    <w:color w:val="000000"/>
                    <w:lang w:eastAsia="en-GB"/>
                  </w:rPr>
                  <m:t xml:space="preserve">z = </m:t>
                </m:r>
                <m:f>
                  <m:fPr>
                    <m:ctrlPr>
                      <w:rPr>
                        <w:rFonts w:ascii="Cambria Math" w:eastAsia="Times New Roman" w:hAnsi="Cambria Math" w:cstheme="minorHAnsi"/>
                        <w:i/>
                        <w:color w:val="000000"/>
                        <w:lang w:eastAsia="en-GB"/>
                      </w:rPr>
                    </m:ctrlPr>
                  </m:fPr>
                  <m:num>
                    <m:r>
                      <w:rPr>
                        <w:rFonts w:ascii="Cambria Math" w:eastAsia="Times New Roman" w:hAnsi="Cambria Math" w:cstheme="minorHAnsi"/>
                        <w:color w:val="000000"/>
                        <w:lang w:eastAsia="en-GB"/>
                      </w:rPr>
                      <m:t xml:space="preserve">x- </m:t>
                    </m:r>
                    <m:acc>
                      <m:accPr>
                        <m:chr m:val="̅"/>
                        <m:ctrlPr>
                          <w:rPr>
                            <w:rFonts w:ascii="Cambria Math" w:eastAsia="Times New Roman" w:hAnsi="Cambria Math" w:cstheme="minorHAnsi"/>
                            <w:i/>
                            <w:color w:val="000000"/>
                            <w:lang w:eastAsia="en-GB"/>
                          </w:rPr>
                        </m:ctrlPr>
                      </m:accPr>
                      <m:e>
                        <m:r>
                          <w:rPr>
                            <w:rFonts w:ascii="Cambria Math" w:eastAsia="Times New Roman" w:hAnsi="Cambria Math" w:cstheme="minorHAnsi"/>
                            <w:color w:val="000000"/>
                            <w:lang w:eastAsia="en-GB"/>
                          </w:rPr>
                          <m:t>x</m:t>
                        </m:r>
                      </m:e>
                    </m:acc>
                  </m:num>
                  <m:den>
                    <m:r>
                      <w:rPr>
                        <w:rFonts w:ascii="Cambria Math" w:eastAsia="Times New Roman" w:hAnsi="Cambria Math" w:cstheme="minorHAnsi"/>
                        <w:color w:val="000000"/>
                        <w:lang w:eastAsia="en-GB"/>
                      </w:rPr>
                      <m:t>s</m:t>
                    </m:r>
                  </m:den>
                </m:f>
              </m:oMath>
            </m:oMathPara>
          </w:p>
          <w:p w14:paraId="351A5DD2" w14:textId="3D50A649" w:rsidR="00625980" w:rsidRPr="00E57376" w:rsidRDefault="00625980" w:rsidP="00F26198">
            <w:pPr>
              <w:rPr>
                <w:rFonts w:eastAsia="Times New Roman" w:cstheme="minorHAnsi"/>
                <w:color w:val="000000"/>
                <w:lang w:eastAsia="en-GB"/>
              </w:rPr>
            </w:pPr>
            <w:r w:rsidRPr="00E57376">
              <w:rPr>
                <w:rFonts w:eastAsia="Times New Roman" w:cstheme="minorHAnsi"/>
                <w:color w:val="000000"/>
                <w:lang w:eastAsia="en-GB"/>
              </w:rPr>
              <w:t xml:space="preserve">The logistic regression model uses Principal Components Analysis to convert the independent variables to Principal Components. I did this to </w:t>
            </w:r>
            <w:r w:rsidR="00B51BAA" w:rsidRPr="00E57376">
              <w:rPr>
                <w:rFonts w:eastAsia="Times New Roman" w:cstheme="minorHAnsi"/>
                <w:color w:val="000000"/>
                <w:lang w:eastAsia="en-GB"/>
              </w:rPr>
              <w:t>convert the independent variables to orthogonal variables.</w:t>
            </w:r>
          </w:p>
        </w:tc>
      </w:tr>
      <w:tr w:rsidR="00E65E21" w:rsidRPr="00E57376" w14:paraId="63168C13" w14:textId="77777777" w:rsidTr="00F26198">
        <w:trPr>
          <w:trHeight w:val="414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AA227EE"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2.c. 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B8F1" w14:textId="31A82ECF" w:rsidR="00F26198" w:rsidRPr="00E57376" w:rsidRDefault="00625980" w:rsidP="00F26198">
            <w:pPr>
              <w:rPr>
                <w:rFonts w:eastAsia="Times New Roman" w:cstheme="minorHAnsi"/>
                <w:lang w:eastAsia="en-GB"/>
              </w:rPr>
            </w:pPr>
            <w:r w:rsidRPr="00E57376">
              <w:rPr>
                <w:rFonts w:eastAsia="Times New Roman" w:cstheme="minorHAnsi"/>
                <w:lang w:eastAsia="en-GB"/>
              </w:rPr>
              <w:t xml:space="preserve">The model uses a voting classifier </w:t>
            </w:r>
            <w:r w:rsidR="00B51BAA" w:rsidRPr="00E57376">
              <w:rPr>
                <w:rFonts w:eastAsia="Times New Roman" w:cstheme="minorHAnsi"/>
                <w:lang w:eastAsia="en-GB"/>
              </w:rPr>
              <w:t>with a random forest classifier and a logistic regression classifier as inputs. The voting classifier uses the ‘soft’ voting method which classifies the result based on the highest average probability of the underlying classifiers.</w:t>
            </w:r>
          </w:p>
          <w:p w14:paraId="1C189185" w14:textId="75935861" w:rsidR="00B51BAA" w:rsidRPr="00E57376" w:rsidRDefault="00B51BAA" w:rsidP="00F26198">
            <w:pPr>
              <w:rPr>
                <w:rFonts w:eastAsia="Times New Roman" w:cstheme="minorHAnsi"/>
                <w:lang w:eastAsia="en-GB"/>
              </w:rPr>
            </w:pPr>
          </w:p>
          <w:p w14:paraId="2F17C808" w14:textId="099537D3" w:rsidR="00B51BAA" w:rsidRPr="00E57376" w:rsidRDefault="00512E02" w:rsidP="000C2A5F">
            <w:pPr>
              <w:rPr>
                <w:rFonts w:eastAsia="Times New Roman" w:cstheme="minorHAnsi"/>
                <w:lang w:eastAsia="en-GB"/>
              </w:rPr>
            </w:pPr>
            <w:r w:rsidRPr="00E57376">
              <w:rPr>
                <w:rFonts w:eastAsia="Times New Roman" w:cstheme="minorHAnsi"/>
                <w:lang w:eastAsia="en-GB"/>
              </w:rPr>
              <w:t xml:space="preserve">The model was tuned on the voting weights, </w:t>
            </w:r>
            <w:r w:rsidR="00E65E21" w:rsidRPr="00E57376">
              <w:rPr>
                <w:rFonts w:eastAsia="Times New Roman" w:cstheme="minorHAnsi"/>
                <w:lang w:eastAsia="en-GB"/>
              </w:rPr>
              <w:t xml:space="preserve">the </w:t>
            </w:r>
            <w:proofErr w:type="spellStart"/>
            <w:r w:rsidR="00E65E21" w:rsidRPr="00E57376">
              <w:rPr>
                <w:rFonts w:eastAsia="Times New Roman" w:cstheme="minorHAnsi"/>
                <w:lang w:eastAsia="en-GB"/>
              </w:rPr>
              <w:t>max_depth</w:t>
            </w:r>
            <w:proofErr w:type="spellEnd"/>
            <w:r w:rsidR="00E65E21" w:rsidRPr="00E57376">
              <w:rPr>
                <w:rFonts w:eastAsia="Times New Roman" w:cstheme="minorHAnsi"/>
                <w:lang w:eastAsia="en-GB"/>
              </w:rPr>
              <w:t xml:space="preserve"> and </w:t>
            </w:r>
            <w:proofErr w:type="spellStart"/>
            <w:r w:rsidR="00E65E21" w:rsidRPr="00E57376">
              <w:rPr>
                <w:rFonts w:eastAsia="Times New Roman" w:cstheme="minorHAnsi"/>
                <w:lang w:eastAsia="en-GB"/>
              </w:rPr>
              <w:t>max_features</w:t>
            </w:r>
            <w:proofErr w:type="spellEnd"/>
            <w:r w:rsidR="00E65E21" w:rsidRPr="00E57376">
              <w:rPr>
                <w:rFonts w:eastAsia="Times New Roman" w:cstheme="minorHAnsi"/>
                <w:lang w:eastAsia="en-GB"/>
              </w:rPr>
              <w:t xml:space="preserve"> of the random forest</w:t>
            </w:r>
            <w:r w:rsidR="000C5822">
              <w:rPr>
                <w:rFonts w:eastAsia="Times New Roman" w:cstheme="minorHAnsi"/>
                <w:lang w:eastAsia="en-GB"/>
              </w:rPr>
              <w:t xml:space="preserve"> classifier</w:t>
            </w:r>
            <w:r w:rsidR="00E65E21" w:rsidRPr="00E57376">
              <w:rPr>
                <w:rFonts w:eastAsia="Times New Roman" w:cstheme="minorHAnsi"/>
                <w:lang w:eastAsia="en-GB"/>
              </w:rPr>
              <w:t xml:space="preserve">. Other hyperparameter settings were chosen from previous experiments on individual models. </w:t>
            </w:r>
          </w:p>
          <w:p w14:paraId="438E2A02" w14:textId="77777777" w:rsidR="00E65E21" w:rsidRPr="00E57376" w:rsidRDefault="00E65E21" w:rsidP="000C2A5F">
            <w:pPr>
              <w:rPr>
                <w:rFonts w:eastAsia="Times New Roman" w:cstheme="minorHAnsi"/>
                <w:lang w:eastAsia="en-GB"/>
              </w:rPr>
            </w:pPr>
          </w:p>
          <w:p w14:paraId="2324CA49" w14:textId="77777777" w:rsidR="00E65E21" w:rsidRPr="00E57376" w:rsidRDefault="00E65E21" w:rsidP="000C2A5F">
            <w:pPr>
              <w:rPr>
                <w:rFonts w:eastAsia="Times New Roman" w:cstheme="minorHAnsi"/>
                <w:lang w:eastAsia="en-GB"/>
              </w:rPr>
            </w:pPr>
          </w:p>
          <w:p w14:paraId="59E28BB5" w14:textId="49904056" w:rsidR="00E65E21" w:rsidRPr="00E57376" w:rsidRDefault="00E65E21" w:rsidP="000C2A5F">
            <w:pPr>
              <w:rPr>
                <w:rFonts w:eastAsia="Times New Roman" w:cstheme="minorHAnsi"/>
                <w:lang w:eastAsia="en-GB"/>
              </w:rPr>
            </w:pPr>
            <w:r w:rsidRPr="00E57376">
              <w:rPr>
                <w:rFonts w:eastAsia="Times New Roman" w:cstheme="minorHAnsi"/>
                <w:lang w:eastAsia="en-GB"/>
              </w:rPr>
              <w:t>To tune the model, randomised search was used to search the feature space as grid search would be computationally expensive. 1</w:t>
            </w:r>
            <w:r w:rsidR="000C5822">
              <w:rPr>
                <w:rFonts w:eastAsia="Times New Roman" w:cstheme="minorHAnsi"/>
                <w:lang w:eastAsia="en-GB"/>
              </w:rPr>
              <w:t>2</w:t>
            </w:r>
            <w:r w:rsidRPr="00E57376">
              <w:rPr>
                <w:rFonts w:eastAsia="Times New Roman" w:cstheme="minorHAnsi"/>
                <w:lang w:eastAsia="en-GB"/>
              </w:rPr>
              <w:t xml:space="preserve"> hyperparameter sets were used, as well as a 7-fold cross validation.</w:t>
            </w:r>
          </w:p>
        </w:tc>
      </w:tr>
    </w:tbl>
    <w:p w14:paraId="73088F43" w14:textId="77777777" w:rsidR="00F26198" w:rsidRPr="00E57376" w:rsidRDefault="00F26198" w:rsidP="00F26198">
      <w:pPr>
        <w:rPr>
          <w:rFonts w:eastAsia="Times New Roman" w:cstheme="minorHAnsi"/>
          <w:lang w:eastAsia="en-GB"/>
        </w:rPr>
      </w:pPr>
    </w:p>
    <w:p w14:paraId="2A6CFFCB" w14:textId="77777777" w:rsidR="00F26198" w:rsidRPr="00E57376" w:rsidRDefault="00E44BBC" w:rsidP="00F26198">
      <w:pPr>
        <w:rPr>
          <w:rFonts w:eastAsia="Times New Roman" w:cstheme="minorHAnsi"/>
          <w:lang w:eastAsia="en-GB"/>
        </w:rPr>
      </w:pPr>
      <w:r w:rsidRPr="00E44BBC">
        <w:rPr>
          <w:rFonts w:eastAsia="Times New Roman" w:cstheme="minorHAnsi"/>
          <w:noProof/>
          <w:lang w:eastAsia="en-GB"/>
        </w:rPr>
        <w:pict w14:anchorId="61F46E37">
          <v:rect id="_x0000_i1026" alt="" style="width:434.75pt;height:.05pt;mso-width-percent:0;mso-height-percent:0;mso-width-percent:0;mso-height-percent:0" o:hrpct="929" o:hralign="center" o:hrstd="t" o:hr="t" fillcolor="#a0a0a0" stroked="f"/>
        </w:pict>
      </w:r>
    </w:p>
    <w:p w14:paraId="329DCB5D" w14:textId="77777777" w:rsidR="00F26198" w:rsidRPr="00E57376" w:rsidRDefault="00F26198" w:rsidP="00F26198">
      <w:pPr>
        <w:rPr>
          <w:rFonts w:eastAsia="Times New Roman" w:cstheme="minorHAnsi"/>
          <w:lang w:eastAsia="en-GB"/>
        </w:rPr>
      </w:pPr>
    </w:p>
    <w:tbl>
      <w:tblPr>
        <w:tblW w:w="9037" w:type="dxa"/>
        <w:tblCellMar>
          <w:top w:w="15" w:type="dxa"/>
          <w:left w:w="15" w:type="dxa"/>
          <w:bottom w:w="15" w:type="dxa"/>
          <w:right w:w="15" w:type="dxa"/>
        </w:tblCellMar>
        <w:tblLook w:val="04A0" w:firstRow="1" w:lastRow="0" w:firstColumn="1" w:lastColumn="0" w:noHBand="0" w:noVBand="1"/>
      </w:tblPr>
      <w:tblGrid>
        <w:gridCol w:w="1604"/>
        <w:gridCol w:w="7433"/>
      </w:tblGrid>
      <w:tr w:rsidR="00F26198" w:rsidRPr="00E57376" w14:paraId="1F2B974A"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A8F8699" w14:textId="77777777" w:rsidR="00F26198" w:rsidRPr="00E57376" w:rsidRDefault="00F26198" w:rsidP="00F26198">
            <w:pPr>
              <w:numPr>
                <w:ilvl w:val="0"/>
                <w:numId w:val="3"/>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RESULTS</w:t>
            </w:r>
          </w:p>
        </w:tc>
      </w:tr>
      <w:tr w:rsidR="00F26198" w:rsidRPr="00E57376" w14:paraId="508B7140"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57C773"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Analyse in detail the results achieved from this experiment from a technical and business perspective. Not only report performance metrics results but also any interpretation on model features, incorrect results, risks identified.</w:t>
            </w:r>
          </w:p>
        </w:tc>
      </w:tr>
      <w:tr w:rsidR="005D571C" w:rsidRPr="00E57376" w14:paraId="32C91BB4" w14:textId="77777777" w:rsidTr="00F26198">
        <w:trPr>
          <w:trHeight w:val="174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084825D"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3.a. Technical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6237F" w14:textId="77777777" w:rsidR="00F26198" w:rsidRDefault="005D571C" w:rsidP="00F26198">
            <w:pPr>
              <w:rPr>
                <w:rFonts w:eastAsia="Times New Roman" w:cstheme="minorHAnsi"/>
                <w:lang w:eastAsia="en-GB"/>
              </w:rPr>
            </w:pPr>
            <w:r>
              <w:rPr>
                <w:rFonts w:eastAsia="Times New Roman" w:cstheme="minorHAnsi"/>
                <w:lang w:eastAsia="en-GB"/>
              </w:rPr>
              <w:t>AUC (Validation): 0.719</w:t>
            </w:r>
          </w:p>
          <w:p w14:paraId="1A40AD56" w14:textId="77777777" w:rsidR="005D571C" w:rsidRDefault="005D571C" w:rsidP="00F26198">
            <w:pPr>
              <w:rPr>
                <w:rFonts w:eastAsia="Times New Roman" w:cstheme="minorHAnsi"/>
                <w:lang w:eastAsia="en-GB"/>
              </w:rPr>
            </w:pPr>
            <w:r>
              <w:rPr>
                <w:rFonts w:eastAsia="Times New Roman" w:cstheme="minorHAnsi"/>
                <w:lang w:eastAsia="en-GB"/>
              </w:rPr>
              <w:t>AUC (Test – Kaggle): 0.709</w:t>
            </w:r>
          </w:p>
          <w:p w14:paraId="33B683C9" w14:textId="43C67AFD" w:rsidR="005D571C" w:rsidRDefault="005D571C" w:rsidP="00F26198">
            <w:pPr>
              <w:rPr>
                <w:rFonts w:eastAsia="Times New Roman" w:cstheme="minorHAnsi"/>
                <w:lang w:eastAsia="en-GB"/>
              </w:rPr>
            </w:pPr>
          </w:p>
          <w:p w14:paraId="30690724" w14:textId="07AF1DEB" w:rsidR="00DA15FB" w:rsidRDefault="001774CC" w:rsidP="00F26198">
            <w:pPr>
              <w:rPr>
                <w:rFonts w:eastAsia="Times New Roman" w:cstheme="minorHAnsi"/>
                <w:lang w:eastAsia="en-GB"/>
              </w:rPr>
            </w:pPr>
            <w:r>
              <w:rPr>
                <w:rFonts w:eastAsia="Times New Roman" w:cstheme="minorHAnsi"/>
                <w:lang w:eastAsia="en-GB"/>
              </w:rPr>
              <w:t>Precision (Negative Class / Positive Class): 0.5/0.84</w:t>
            </w:r>
          </w:p>
          <w:p w14:paraId="641B8561" w14:textId="32B1A033" w:rsidR="001774CC" w:rsidRDefault="001774CC" w:rsidP="00F26198">
            <w:pPr>
              <w:rPr>
                <w:rFonts w:eastAsia="Times New Roman" w:cstheme="minorHAnsi"/>
                <w:lang w:eastAsia="en-GB"/>
              </w:rPr>
            </w:pPr>
            <w:r>
              <w:rPr>
                <w:rFonts w:eastAsia="Times New Roman" w:cstheme="minorHAnsi"/>
                <w:lang w:eastAsia="en-GB"/>
              </w:rPr>
              <w:t>Recall (</w:t>
            </w:r>
            <w:r>
              <w:rPr>
                <w:rFonts w:eastAsia="Times New Roman" w:cstheme="minorHAnsi"/>
                <w:lang w:eastAsia="en-GB"/>
              </w:rPr>
              <w:t>Negative Class / Positive Class):</w:t>
            </w:r>
            <w:r>
              <w:rPr>
                <w:rFonts w:eastAsia="Times New Roman" w:cstheme="minorHAnsi"/>
                <w:lang w:eastAsia="en-GB"/>
              </w:rPr>
              <w:t xml:space="preserve"> 0.07/0.99</w:t>
            </w:r>
          </w:p>
          <w:p w14:paraId="635B9C1E" w14:textId="07BAE0B6" w:rsidR="001774CC" w:rsidRDefault="001774CC" w:rsidP="00F26198">
            <w:pPr>
              <w:rPr>
                <w:rFonts w:eastAsia="Times New Roman" w:cstheme="minorHAnsi"/>
                <w:lang w:eastAsia="en-GB"/>
              </w:rPr>
            </w:pPr>
            <w:r>
              <w:rPr>
                <w:rFonts w:eastAsia="Times New Roman" w:cstheme="minorHAnsi"/>
                <w:lang w:eastAsia="en-GB"/>
              </w:rPr>
              <w:t>F1 (</w:t>
            </w:r>
            <w:r>
              <w:rPr>
                <w:rFonts w:eastAsia="Times New Roman" w:cstheme="minorHAnsi"/>
                <w:lang w:eastAsia="en-GB"/>
              </w:rPr>
              <w:t>Negative Class / Positive Class):</w:t>
            </w:r>
            <w:r>
              <w:rPr>
                <w:rFonts w:eastAsia="Times New Roman" w:cstheme="minorHAnsi"/>
                <w:lang w:eastAsia="en-GB"/>
              </w:rPr>
              <w:t xml:space="preserve"> 0.12/0.91</w:t>
            </w:r>
          </w:p>
          <w:p w14:paraId="52DFA816" w14:textId="69402D3B" w:rsidR="00DA15FB" w:rsidRDefault="00DA15FB" w:rsidP="00F26198">
            <w:pPr>
              <w:rPr>
                <w:rFonts w:eastAsia="Times New Roman" w:cstheme="minorHAnsi"/>
                <w:lang w:eastAsia="en-GB"/>
              </w:rPr>
            </w:pPr>
          </w:p>
          <w:p w14:paraId="5E141715" w14:textId="77777777" w:rsidR="00DA15FB" w:rsidRDefault="00DA15FB" w:rsidP="00F26198">
            <w:pPr>
              <w:rPr>
                <w:rFonts w:eastAsia="Times New Roman" w:cstheme="minorHAnsi"/>
                <w:lang w:eastAsia="en-GB"/>
              </w:rPr>
            </w:pPr>
          </w:p>
          <w:p w14:paraId="4689E2A8" w14:textId="3E468DB1" w:rsidR="005D571C" w:rsidRPr="00E57376" w:rsidRDefault="005D571C" w:rsidP="00F26198">
            <w:pPr>
              <w:rPr>
                <w:rFonts w:eastAsia="Times New Roman" w:cstheme="minorHAnsi"/>
                <w:lang w:eastAsia="en-GB"/>
              </w:rPr>
            </w:pPr>
          </w:p>
        </w:tc>
      </w:tr>
      <w:tr w:rsidR="005D571C" w:rsidRPr="00E57376" w14:paraId="1E0479F8" w14:textId="77777777" w:rsidTr="00F26198">
        <w:trPr>
          <w:trHeight w:val="151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838859B"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3.b. Business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6626" w14:textId="324F8D83" w:rsidR="00F26198" w:rsidRDefault="005D571C" w:rsidP="00F26198">
            <w:pPr>
              <w:rPr>
                <w:rFonts w:eastAsia="Times New Roman" w:cstheme="minorHAnsi"/>
                <w:lang w:eastAsia="en-GB"/>
              </w:rPr>
            </w:pPr>
            <w:r>
              <w:rPr>
                <w:rFonts w:eastAsia="Times New Roman" w:cstheme="minorHAnsi"/>
                <w:lang w:eastAsia="en-GB"/>
              </w:rPr>
              <w:t xml:space="preserve">The model is reasonably poor at predicting the minority class (that the rookie does not have a </w:t>
            </w:r>
            <w:proofErr w:type="gramStart"/>
            <w:r>
              <w:rPr>
                <w:rFonts w:eastAsia="Times New Roman" w:cstheme="minorHAnsi"/>
                <w:lang w:eastAsia="en-GB"/>
              </w:rPr>
              <w:t>5 year</w:t>
            </w:r>
            <w:proofErr w:type="gramEnd"/>
            <w:r>
              <w:rPr>
                <w:rFonts w:eastAsia="Times New Roman" w:cstheme="minorHAnsi"/>
                <w:lang w:eastAsia="en-GB"/>
              </w:rPr>
              <w:t xml:space="preserve"> career)</w:t>
            </w:r>
            <w:r w:rsidR="001774CC">
              <w:rPr>
                <w:rFonts w:eastAsia="Times New Roman" w:cstheme="minorHAnsi"/>
                <w:lang w:eastAsia="en-GB"/>
              </w:rPr>
              <w:t xml:space="preserve"> as the F1 score is only 0.12</w:t>
            </w:r>
            <w:r>
              <w:rPr>
                <w:rFonts w:eastAsia="Times New Roman" w:cstheme="minorHAnsi"/>
                <w:lang w:eastAsia="en-GB"/>
              </w:rPr>
              <w:t>. This suggests that the model would have limited utility in being able to use this model for investment/prediction purposes. However, the model has reasonable AUC, suggesting that some pattern has been identified. This could be used by NBA teams to identify ‘at risk’ players.</w:t>
            </w:r>
          </w:p>
          <w:p w14:paraId="5B6A7482" w14:textId="59997FD2" w:rsidR="005D571C" w:rsidRPr="00E57376" w:rsidRDefault="005D571C" w:rsidP="00F26198">
            <w:pPr>
              <w:rPr>
                <w:rFonts w:eastAsia="Times New Roman" w:cstheme="minorHAnsi"/>
                <w:lang w:eastAsia="en-GB"/>
              </w:rPr>
            </w:pPr>
          </w:p>
        </w:tc>
      </w:tr>
      <w:tr w:rsidR="005D571C" w:rsidRPr="00E57376" w14:paraId="276FA35E" w14:textId="77777777" w:rsidTr="00F26198">
        <w:trPr>
          <w:trHeight w:val="204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CC7D14C"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3.c. Encountered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5C4F5" w14:textId="77777777" w:rsidR="00F26198" w:rsidRDefault="000C5822" w:rsidP="00F26198">
            <w:pPr>
              <w:rPr>
                <w:rFonts w:eastAsia="Times New Roman" w:cstheme="minorHAnsi"/>
                <w:color w:val="000000"/>
                <w:lang w:eastAsia="en-GB"/>
              </w:rPr>
            </w:pPr>
            <w:r>
              <w:rPr>
                <w:rFonts w:eastAsia="Times New Roman" w:cstheme="minorHAnsi"/>
                <w:color w:val="000000"/>
                <w:lang w:eastAsia="en-GB"/>
              </w:rPr>
              <w:t>The main issue encountered in modelling was the unbalanced classes. The minority class accounts for approximately 16% of the test set. The models typically biased the majority class.</w:t>
            </w:r>
          </w:p>
          <w:p w14:paraId="3112CCC0" w14:textId="77777777" w:rsidR="000C5822" w:rsidRDefault="000C5822" w:rsidP="00F26198">
            <w:pPr>
              <w:rPr>
                <w:rFonts w:eastAsia="Times New Roman" w:cstheme="minorHAnsi"/>
                <w:lang w:eastAsia="en-GB"/>
              </w:rPr>
            </w:pPr>
          </w:p>
          <w:p w14:paraId="08B51EEA" w14:textId="68ED5747" w:rsidR="000C5822" w:rsidRPr="00E57376" w:rsidRDefault="000C5822" w:rsidP="00F26198">
            <w:pPr>
              <w:rPr>
                <w:rFonts w:eastAsia="Times New Roman" w:cstheme="minorHAnsi"/>
                <w:lang w:eastAsia="en-GB"/>
              </w:rPr>
            </w:pPr>
          </w:p>
        </w:tc>
      </w:tr>
    </w:tbl>
    <w:p w14:paraId="00DB1502" w14:textId="77777777" w:rsidR="00F26198" w:rsidRPr="00E57376" w:rsidRDefault="00F26198" w:rsidP="00F26198">
      <w:pPr>
        <w:rPr>
          <w:rFonts w:eastAsia="Times New Roman" w:cstheme="minorHAnsi"/>
          <w:lang w:eastAsia="en-GB"/>
        </w:rPr>
      </w:pPr>
    </w:p>
    <w:p w14:paraId="6FC1A89E" w14:textId="77777777" w:rsidR="00F26198" w:rsidRPr="00E57376" w:rsidRDefault="00E44BBC" w:rsidP="00F26198">
      <w:pPr>
        <w:rPr>
          <w:rFonts w:eastAsia="Times New Roman" w:cstheme="minorHAnsi"/>
          <w:lang w:eastAsia="en-GB"/>
        </w:rPr>
      </w:pPr>
      <w:r w:rsidRPr="00E44BBC">
        <w:rPr>
          <w:rFonts w:eastAsia="Times New Roman" w:cstheme="minorHAnsi"/>
          <w:noProof/>
          <w:lang w:eastAsia="en-GB"/>
        </w:rPr>
        <w:pict w14:anchorId="79350D97">
          <v:rect id="_x0000_i1025" alt="" style="width:434.75pt;height:.05pt;mso-width-percent:0;mso-height-percent:0;mso-width-percent:0;mso-height-percent:0" o:hrpct="929" o:hralign="center" o:hrstd="t" o:hr="t" fillcolor="#a0a0a0" stroked="f"/>
        </w:pict>
      </w:r>
    </w:p>
    <w:p w14:paraId="736EACC2" w14:textId="77777777" w:rsidR="00F26198" w:rsidRPr="00E57376" w:rsidRDefault="00F26198" w:rsidP="00F26198">
      <w:pPr>
        <w:rPr>
          <w:rFonts w:eastAsia="Times New Roman" w:cstheme="minorHAnsi"/>
          <w:lang w:eastAsia="en-GB"/>
        </w:rPr>
      </w:pPr>
    </w:p>
    <w:tbl>
      <w:tblPr>
        <w:tblW w:w="8920" w:type="dxa"/>
        <w:tblCellMar>
          <w:top w:w="15" w:type="dxa"/>
          <w:left w:w="15" w:type="dxa"/>
          <w:bottom w:w="15" w:type="dxa"/>
          <w:right w:w="15" w:type="dxa"/>
        </w:tblCellMar>
        <w:tblLook w:val="04A0" w:firstRow="1" w:lastRow="0" w:firstColumn="1" w:lastColumn="0" w:noHBand="0" w:noVBand="1"/>
      </w:tblPr>
      <w:tblGrid>
        <w:gridCol w:w="2160"/>
        <w:gridCol w:w="6760"/>
      </w:tblGrid>
      <w:tr w:rsidR="00F26198" w:rsidRPr="00E57376" w14:paraId="610291B8"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7E6817D" w14:textId="77777777" w:rsidR="00F26198" w:rsidRPr="00E57376" w:rsidRDefault="00F26198" w:rsidP="00F26198">
            <w:pPr>
              <w:numPr>
                <w:ilvl w:val="0"/>
                <w:numId w:val="4"/>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FUTURE EXPERIMENT</w:t>
            </w:r>
          </w:p>
        </w:tc>
      </w:tr>
      <w:tr w:rsidR="00F26198" w:rsidRPr="00E57376" w14:paraId="38621B13"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9D1CAE"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Reflect on the experiment and highlight the key information/insights you gained from it that are valuable for the overall project objectives from a technical and business perspective.</w:t>
            </w:r>
          </w:p>
        </w:tc>
      </w:tr>
      <w:tr w:rsidR="00E65E21" w:rsidRPr="00E57376" w14:paraId="2E6D5655" w14:textId="77777777" w:rsidTr="00F26198">
        <w:trPr>
          <w:trHeight w:val="227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6B575E8"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4.a. Key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B5F3" w14:textId="77777777" w:rsidR="00F26198" w:rsidRDefault="005D571C" w:rsidP="00F26198">
            <w:pPr>
              <w:rPr>
                <w:rFonts w:eastAsia="Times New Roman" w:cstheme="minorHAnsi"/>
                <w:lang w:eastAsia="en-GB"/>
              </w:rPr>
            </w:pPr>
            <w:r>
              <w:rPr>
                <w:rFonts w:eastAsia="Times New Roman" w:cstheme="minorHAnsi"/>
                <w:lang w:eastAsia="en-GB"/>
              </w:rPr>
              <w:t>By using the ensemble method, you can improve on the results of individual models marginally. This can be leveraged in future experiments by incorporating new models into the ‘</w:t>
            </w:r>
            <w:proofErr w:type="spellStart"/>
            <w:r>
              <w:rPr>
                <w:rFonts w:eastAsia="Times New Roman" w:cstheme="minorHAnsi"/>
                <w:lang w:eastAsia="en-GB"/>
              </w:rPr>
              <w:t>VotingClassifier</w:t>
            </w:r>
            <w:proofErr w:type="spellEnd"/>
            <w:r>
              <w:rPr>
                <w:rFonts w:eastAsia="Times New Roman" w:cstheme="minorHAnsi"/>
                <w:lang w:eastAsia="en-GB"/>
              </w:rPr>
              <w:t>’.</w:t>
            </w:r>
          </w:p>
          <w:p w14:paraId="4B5EC13D" w14:textId="77777777" w:rsidR="005D571C" w:rsidRDefault="005D571C" w:rsidP="00F26198">
            <w:pPr>
              <w:rPr>
                <w:rFonts w:eastAsia="Times New Roman" w:cstheme="minorHAnsi"/>
                <w:lang w:eastAsia="en-GB"/>
              </w:rPr>
            </w:pPr>
          </w:p>
          <w:p w14:paraId="1A78FC22" w14:textId="1B2EF10E" w:rsidR="001774CC" w:rsidRPr="00E57376" w:rsidRDefault="005D571C" w:rsidP="00F26198">
            <w:pPr>
              <w:rPr>
                <w:rFonts w:eastAsia="Times New Roman" w:cstheme="minorHAnsi"/>
                <w:lang w:eastAsia="en-GB"/>
              </w:rPr>
            </w:pPr>
            <w:r>
              <w:rPr>
                <w:rFonts w:eastAsia="Times New Roman" w:cstheme="minorHAnsi"/>
                <w:lang w:eastAsia="en-GB"/>
              </w:rPr>
              <w:t xml:space="preserve">Also, not dealing with the unbalanced classes is having a negative effect on the strength of the model. </w:t>
            </w:r>
            <w:r w:rsidR="001774CC">
              <w:rPr>
                <w:rFonts w:eastAsia="Times New Roman" w:cstheme="minorHAnsi"/>
                <w:lang w:eastAsia="en-GB"/>
              </w:rPr>
              <w:t>Overfitting was not an issue with this model. This could potentially indicate that the model has sacrificed too much predictive power to avoid overfitting. Adding more complexity into the modelling could improve results.</w:t>
            </w:r>
          </w:p>
        </w:tc>
      </w:tr>
      <w:tr w:rsidR="00E65E21" w:rsidRPr="00E57376" w14:paraId="3CB34EB0" w14:textId="77777777" w:rsidTr="00F26198">
        <w:trPr>
          <w:trHeight w:val="343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395B446"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4.b. Suggestions / Recommendations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31A72" w14:textId="69FE2ED6" w:rsidR="00F26198" w:rsidRPr="00E57376" w:rsidRDefault="00E65E21" w:rsidP="00F26198">
            <w:pPr>
              <w:rPr>
                <w:rFonts w:eastAsia="Times New Roman" w:cstheme="minorHAnsi"/>
                <w:color w:val="000000"/>
                <w:lang w:eastAsia="en-GB"/>
              </w:rPr>
            </w:pPr>
            <w:r w:rsidRPr="00E57376">
              <w:rPr>
                <w:rFonts w:eastAsia="Times New Roman" w:cstheme="minorHAnsi"/>
                <w:color w:val="000000"/>
                <w:lang w:eastAsia="en-GB"/>
              </w:rPr>
              <w:t>Another team member used SMOTE, an oversampling method to reweight the sample. This proved to be successful in providing our best Kaggle score. As my model performed poorly on the minority class, incorporating this into my model could improve my results.</w:t>
            </w:r>
            <w:r w:rsidR="00E57376" w:rsidRPr="00E57376">
              <w:rPr>
                <w:rFonts w:eastAsia="Times New Roman" w:cstheme="minorHAnsi"/>
                <w:color w:val="000000"/>
                <w:lang w:eastAsia="en-GB"/>
              </w:rPr>
              <w:t xml:space="preserve"> </w:t>
            </w:r>
            <w:r w:rsidRPr="00E57376">
              <w:rPr>
                <w:rFonts w:eastAsia="Times New Roman" w:cstheme="minorHAnsi"/>
                <w:color w:val="000000"/>
                <w:lang w:eastAsia="en-GB"/>
              </w:rPr>
              <w:t xml:space="preserve">Further to this, </w:t>
            </w:r>
            <w:r w:rsidR="00E57376" w:rsidRPr="00E57376">
              <w:rPr>
                <w:rFonts w:eastAsia="Times New Roman" w:cstheme="minorHAnsi"/>
                <w:color w:val="000000"/>
                <w:lang w:eastAsia="en-GB"/>
              </w:rPr>
              <w:t>using calibration, such as ‘</w:t>
            </w:r>
            <w:proofErr w:type="spellStart"/>
            <w:r w:rsidR="00E57376" w:rsidRPr="00E57376">
              <w:rPr>
                <w:rFonts w:eastAsia="Times New Roman" w:cstheme="minorHAnsi"/>
                <w:color w:val="000000"/>
                <w:lang w:eastAsia="en-GB"/>
              </w:rPr>
              <w:t>CalibratedClassifierCV</w:t>
            </w:r>
            <w:proofErr w:type="spellEnd"/>
            <w:r w:rsidR="00E57376" w:rsidRPr="00E57376">
              <w:rPr>
                <w:rFonts w:eastAsia="Times New Roman" w:cstheme="minorHAnsi"/>
                <w:color w:val="000000"/>
                <w:lang w:eastAsia="en-GB"/>
              </w:rPr>
              <w:t xml:space="preserve">’ could further improve the model trained on the reweighted sample, which was not done on the </w:t>
            </w:r>
            <w:proofErr w:type="spellStart"/>
            <w:r w:rsidR="00E57376" w:rsidRPr="00E57376">
              <w:rPr>
                <w:rFonts w:eastAsia="Times New Roman" w:cstheme="minorHAnsi"/>
                <w:color w:val="000000"/>
                <w:lang w:eastAsia="en-GB"/>
              </w:rPr>
              <w:t>teams</w:t>
            </w:r>
            <w:proofErr w:type="spellEnd"/>
            <w:r w:rsidR="00E57376" w:rsidRPr="00E57376">
              <w:rPr>
                <w:rFonts w:eastAsia="Times New Roman" w:cstheme="minorHAnsi"/>
                <w:color w:val="000000"/>
                <w:lang w:eastAsia="en-GB"/>
              </w:rPr>
              <w:t xml:space="preserve"> best performing model.</w:t>
            </w:r>
          </w:p>
          <w:p w14:paraId="63A1669C" w14:textId="77777777" w:rsidR="00E57376" w:rsidRPr="00E57376" w:rsidRDefault="00E57376" w:rsidP="00F26198">
            <w:pPr>
              <w:rPr>
                <w:rFonts w:eastAsia="Times New Roman" w:cstheme="minorHAnsi"/>
                <w:lang w:eastAsia="en-GB"/>
              </w:rPr>
            </w:pPr>
          </w:p>
          <w:p w14:paraId="1131C084" w14:textId="553C6EE9" w:rsidR="00E57376" w:rsidRPr="00E57376" w:rsidRDefault="00E57376" w:rsidP="00F26198">
            <w:pPr>
              <w:rPr>
                <w:rFonts w:eastAsia="Times New Roman" w:cstheme="minorHAnsi"/>
                <w:lang w:eastAsia="en-GB"/>
              </w:rPr>
            </w:pPr>
            <w:r w:rsidRPr="00E57376">
              <w:rPr>
                <w:rFonts w:eastAsia="Times New Roman" w:cstheme="minorHAnsi"/>
                <w:lang w:eastAsia="en-GB"/>
              </w:rPr>
              <w:t>As the voting classifier method was successful, experimenting with other models to include in the ensemble could further improve results. In particular, using models that are different from logistic regression and random forests (</w:t>
            </w:r>
            <w:proofErr w:type="gramStart"/>
            <w:r w:rsidRPr="00E57376">
              <w:rPr>
                <w:rFonts w:eastAsia="Times New Roman" w:cstheme="minorHAnsi"/>
                <w:lang w:eastAsia="en-GB"/>
              </w:rPr>
              <w:t>i.e.</w:t>
            </w:r>
            <w:proofErr w:type="gramEnd"/>
            <w:r w:rsidRPr="00E57376">
              <w:rPr>
                <w:rFonts w:eastAsia="Times New Roman" w:cstheme="minorHAnsi"/>
                <w:lang w:eastAsia="en-GB"/>
              </w:rPr>
              <w:t xml:space="preserve"> do not require linearity and are not based on decision trees) is an area of interest. Using models such as SVM and KNN could pick up on information not identified in the current model.</w:t>
            </w:r>
          </w:p>
        </w:tc>
      </w:tr>
    </w:tbl>
    <w:p w14:paraId="45DE7B65" w14:textId="77777777" w:rsidR="00F26198" w:rsidRPr="00E57376" w:rsidRDefault="00F26198" w:rsidP="00F26198">
      <w:pPr>
        <w:rPr>
          <w:rFonts w:eastAsia="Times New Roman" w:cstheme="minorHAnsi"/>
          <w:lang w:eastAsia="en-GB"/>
        </w:rPr>
      </w:pPr>
    </w:p>
    <w:p w14:paraId="10EF0541" w14:textId="77777777" w:rsidR="002E1F3A" w:rsidRPr="00E57376" w:rsidRDefault="002E1F3A">
      <w:pPr>
        <w:rPr>
          <w:rFonts w:cstheme="minorHAnsi"/>
        </w:rPr>
      </w:pPr>
    </w:p>
    <w:sectPr w:rsidR="002E1F3A" w:rsidRPr="00E57376" w:rsidSect="00B964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3017"/>
    <w:multiLevelType w:val="multilevel"/>
    <w:tmpl w:val="52C0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C42BA"/>
    <w:multiLevelType w:val="multilevel"/>
    <w:tmpl w:val="15BAF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665F4"/>
    <w:multiLevelType w:val="multilevel"/>
    <w:tmpl w:val="2738E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C0B93"/>
    <w:multiLevelType w:val="multilevel"/>
    <w:tmpl w:val="9370B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98"/>
    <w:rsid w:val="0003555D"/>
    <w:rsid w:val="000C2A5F"/>
    <w:rsid w:val="000C5822"/>
    <w:rsid w:val="001774CC"/>
    <w:rsid w:val="002E1F3A"/>
    <w:rsid w:val="00335FB0"/>
    <w:rsid w:val="00512E02"/>
    <w:rsid w:val="0056323A"/>
    <w:rsid w:val="005924E9"/>
    <w:rsid w:val="005D571C"/>
    <w:rsid w:val="00625980"/>
    <w:rsid w:val="009D0B41"/>
    <w:rsid w:val="00A472F4"/>
    <w:rsid w:val="00B51BAA"/>
    <w:rsid w:val="00B96474"/>
    <w:rsid w:val="00C032EB"/>
    <w:rsid w:val="00DA15FB"/>
    <w:rsid w:val="00E44BBC"/>
    <w:rsid w:val="00E57376"/>
    <w:rsid w:val="00E65E21"/>
    <w:rsid w:val="00F26198"/>
    <w:rsid w:val="00FD6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4C91"/>
  <w15:chartTrackingRefBased/>
  <w15:docId w15:val="{CF253AB3-237D-8349-B99F-6B094453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1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9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26198"/>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625980"/>
    <w:rPr>
      <w:color w:val="808080"/>
    </w:rPr>
  </w:style>
  <w:style w:type="character" w:styleId="Hyperlink">
    <w:name w:val="Hyperlink"/>
    <w:basedOn w:val="DefaultParagraphFont"/>
    <w:uiPriority w:val="99"/>
    <w:unhideWhenUsed/>
    <w:rsid w:val="00FD6209"/>
    <w:rPr>
      <w:color w:val="0563C1" w:themeColor="hyperlink"/>
      <w:u w:val="single"/>
    </w:rPr>
  </w:style>
  <w:style w:type="character" w:styleId="UnresolvedMention">
    <w:name w:val="Unresolved Mention"/>
    <w:basedOn w:val="DefaultParagraphFont"/>
    <w:uiPriority w:val="99"/>
    <w:semiHidden/>
    <w:unhideWhenUsed/>
    <w:rsid w:val="00FD6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6241">
      <w:bodyDiv w:val="1"/>
      <w:marLeft w:val="0"/>
      <w:marRight w:val="0"/>
      <w:marTop w:val="0"/>
      <w:marBottom w:val="0"/>
      <w:divBdr>
        <w:top w:val="none" w:sz="0" w:space="0" w:color="auto"/>
        <w:left w:val="none" w:sz="0" w:space="0" w:color="auto"/>
        <w:bottom w:val="none" w:sz="0" w:space="0" w:color="auto"/>
        <w:right w:val="none" w:sz="0" w:space="0" w:color="auto"/>
      </w:divBdr>
      <w:divsChild>
        <w:div w:id="1116100237">
          <w:marLeft w:val="24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Brackenrig</dc:creator>
  <cp:keywords/>
  <dc:description/>
  <cp:lastModifiedBy>Mark Brackenrig</cp:lastModifiedBy>
  <cp:revision>6</cp:revision>
  <dcterms:created xsi:type="dcterms:W3CDTF">2021-02-04T23:31:00Z</dcterms:created>
  <dcterms:modified xsi:type="dcterms:W3CDTF">2021-02-07T04:15:00Z</dcterms:modified>
</cp:coreProperties>
</file>