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A9DB" w14:textId="506AF806" w:rsidR="00067A01" w:rsidRDefault="00704E4E" w:rsidP="00704E4E">
      <w:pPr>
        <w:pStyle w:val="Title"/>
        <w:jc w:val="center"/>
      </w:pPr>
      <w:r>
        <w:t>HW</w:t>
      </w:r>
      <w:r w:rsidR="009C0C89">
        <w:t>4</w:t>
      </w:r>
      <w:r w:rsidR="00B13ADF">
        <w:t xml:space="preserve"> (6 points)</w:t>
      </w:r>
    </w:p>
    <w:p w14:paraId="7787DF20" w14:textId="479471B0" w:rsidR="00EF5BFA" w:rsidRDefault="00EF5BFA" w:rsidP="00704E4E">
      <w:pPr>
        <w:pStyle w:val="Heading1"/>
      </w:pPr>
      <w:r>
        <w:t>Tools:</w:t>
      </w:r>
    </w:p>
    <w:p w14:paraId="24DA3612" w14:textId="62590ECD" w:rsidR="00EF5BFA" w:rsidRDefault="00EF5BFA" w:rsidP="00EF5BFA"/>
    <w:p w14:paraId="1DCEBBFD" w14:textId="616166F1" w:rsidR="00EF5BFA" w:rsidRDefault="00EF5BFA" w:rsidP="00080730">
      <w:pPr>
        <w:pStyle w:val="ListParagraph"/>
        <w:numPr>
          <w:ilvl w:val="0"/>
          <w:numId w:val="4"/>
        </w:numPr>
      </w:pPr>
      <w:proofErr w:type="spellStart"/>
      <w:r>
        <w:t>iperf</w:t>
      </w:r>
      <w:proofErr w:type="spellEnd"/>
      <w:r>
        <w:t xml:space="preserve">: </w:t>
      </w:r>
      <w:hyperlink r:id="rId5" w:history="1">
        <w:r w:rsidRPr="00D70E32">
          <w:rPr>
            <w:rStyle w:val="Hyperlink"/>
          </w:rPr>
          <w:t>https://iperf.fr/iperf-doc.php</w:t>
        </w:r>
      </w:hyperlink>
    </w:p>
    <w:p w14:paraId="42E6746C" w14:textId="3EDB20D8" w:rsidR="00067A01" w:rsidRDefault="00067A01" w:rsidP="00704E4E">
      <w:pPr>
        <w:pStyle w:val="Heading1"/>
      </w:pPr>
      <w:r>
        <w:t xml:space="preserve">Setup: </w:t>
      </w:r>
    </w:p>
    <w:p w14:paraId="7BA396C5" w14:textId="77777777" w:rsidR="00067A01" w:rsidRDefault="00067A01"/>
    <w:p w14:paraId="29005C5E" w14:textId="68E25BAF" w:rsidR="00BF3873" w:rsidRDefault="00080730" w:rsidP="00BF3873">
      <w:pPr>
        <w:pStyle w:val="ListParagraph"/>
        <w:numPr>
          <w:ilvl w:val="0"/>
          <w:numId w:val="1"/>
        </w:numPr>
      </w:pPr>
      <w:r>
        <w:t>Setup a</w:t>
      </w:r>
      <w:r w:rsidR="00BF3873">
        <w:t xml:space="preserve"> CORE scenario </w:t>
      </w:r>
      <w:r>
        <w:t xml:space="preserve">as shown below </w:t>
      </w:r>
    </w:p>
    <w:p w14:paraId="4967128E" w14:textId="4EE42F4D" w:rsidR="00BF3873" w:rsidRDefault="00BF3873" w:rsidP="00BF3873">
      <w:pPr>
        <w:pStyle w:val="ListParagraph"/>
        <w:ind w:left="360"/>
      </w:pPr>
    </w:p>
    <w:p w14:paraId="22F777F0" w14:textId="7B490F96" w:rsidR="00080730" w:rsidRDefault="009C0C89" w:rsidP="00080730">
      <w:pPr>
        <w:pStyle w:val="ListParagraph"/>
        <w:ind w:left="360"/>
        <w:jc w:val="center"/>
      </w:pPr>
      <w:r w:rsidRPr="009C0C89">
        <w:rPr>
          <w:noProof/>
        </w:rPr>
        <w:drawing>
          <wp:inline distT="0" distB="0" distL="0" distR="0" wp14:anchorId="3CE7E60D" wp14:editId="2771649B">
            <wp:extent cx="924054" cy="305795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B57E" w14:textId="77777777" w:rsidR="00080730" w:rsidRDefault="00080730" w:rsidP="00080730">
      <w:pPr>
        <w:pStyle w:val="ListParagraph"/>
        <w:ind w:left="360"/>
        <w:jc w:val="center"/>
      </w:pPr>
    </w:p>
    <w:p w14:paraId="263FF387" w14:textId="4F8C0102" w:rsidR="00BF3873" w:rsidRDefault="00BF3873" w:rsidP="00704E4E">
      <w:pPr>
        <w:pStyle w:val="Heading2"/>
      </w:pPr>
      <w:r>
        <w:t xml:space="preserve">Part 1: </w:t>
      </w:r>
      <w:r w:rsidR="004235A4">
        <w:t xml:space="preserve">Analyzing </w:t>
      </w:r>
      <w:r w:rsidR="009C0C89">
        <w:t xml:space="preserve">impact of delay on TCP </w:t>
      </w:r>
      <w:r w:rsidR="00B13ADF">
        <w:t>(</w:t>
      </w:r>
      <w:r w:rsidR="009C0C89">
        <w:t>3</w:t>
      </w:r>
      <w:r w:rsidR="00B13ADF">
        <w:t xml:space="preserve"> points)</w:t>
      </w:r>
    </w:p>
    <w:p w14:paraId="5C338B67" w14:textId="4FA528FD" w:rsidR="00BF3873" w:rsidRDefault="00BF3873" w:rsidP="00BF3873">
      <w:pPr>
        <w:pStyle w:val="ListParagraph"/>
        <w:ind w:left="0"/>
      </w:pPr>
    </w:p>
    <w:p w14:paraId="5EB30CCE" w14:textId="29EFCFAB" w:rsidR="009C0C89" w:rsidRDefault="009C0C89" w:rsidP="009C0C89">
      <w:pPr>
        <w:pStyle w:val="ListParagraph"/>
        <w:numPr>
          <w:ilvl w:val="0"/>
          <w:numId w:val="2"/>
        </w:numPr>
      </w:pPr>
      <w:r>
        <w:t>Set the delay of the link from n1 to n2 to 100ms as shown below</w:t>
      </w:r>
    </w:p>
    <w:p w14:paraId="4E2AE4E0" w14:textId="5E9B571D" w:rsidR="009C0C89" w:rsidRDefault="009C0C89" w:rsidP="009C0C89">
      <w:pPr>
        <w:pStyle w:val="ListParagraph"/>
      </w:pPr>
    </w:p>
    <w:p w14:paraId="0869E967" w14:textId="33388F4A" w:rsidR="009C0C89" w:rsidRDefault="009C0C89" w:rsidP="009C0C89">
      <w:pPr>
        <w:pStyle w:val="ListParagraph"/>
      </w:pPr>
      <w:r w:rsidRPr="009C0C89">
        <w:rPr>
          <w:noProof/>
        </w:rPr>
        <w:lastRenderedPageBreak/>
        <w:drawing>
          <wp:inline distT="0" distB="0" distL="0" distR="0" wp14:anchorId="39FB1619" wp14:editId="708B834A">
            <wp:extent cx="2781688" cy="3553321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E8D2" w14:textId="77777777" w:rsidR="009C0C89" w:rsidRDefault="009C0C89" w:rsidP="009C0C89">
      <w:pPr>
        <w:pStyle w:val="ListParagraph"/>
      </w:pPr>
    </w:p>
    <w:p w14:paraId="243C3A38" w14:textId="2DA964B5" w:rsidR="009C0C89" w:rsidRDefault="00BF3873" w:rsidP="009C0C89">
      <w:pPr>
        <w:pStyle w:val="ListParagraph"/>
        <w:numPr>
          <w:ilvl w:val="0"/>
          <w:numId w:val="2"/>
        </w:numPr>
      </w:pPr>
      <w:r>
        <w:t xml:space="preserve">Run the CORE scenario </w:t>
      </w:r>
    </w:p>
    <w:p w14:paraId="56892DD3" w14:textId="7CCFFB93" w:rsidR="008716E5" w:rsidRDefault="008716E5" w:rsidP="008716E5">
      <w:pPr>
        <w:pStyle w:val="ListParagraph"/>
        <w:numPr>
          <w:ilvl w:val="1"/>
          <w:numId w:val="2"/>
        </w:numPr>
      </w:pPr>
      <w:r w:rsidRPr="008716E5">
        <w:rPr>
          <w:noProof/>
        </w:rPr>
        <w:drawing>
          <wp:inline distT="0" distB="0" distL="0" distR="0" wp14:anchorId="51F323DF" wp14:editId="15F63E33">
            <wp:extent cx="5943600" cy="3159760"/>
            <wp:effectExtent l="0" t="0" r="0" b="254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0EB1" w14:textId="22BCD769" w:rsidR="009C0C89" w:rsidRDefault="00D608C7" w:rsidP="009C0C89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iperf</w:t>
      </w:r>
      <w:proofErr w:type="spellEnd"/>
      <w:r>
        <w:t xml:space="preserve"> to run a TCP server on port 8080</w:t>
      </w:r>
      <w:r w:rsidR="009C0C89">
        <w:t xml:space="preserve"> on n2</w:t>
      </w:r>
    </w:p>
    <w:p w14:paraId="41A0A96B" w14:textId="1CBE8985" w:rsidR="008716E5" w:rsidRDefault="008716E5" w:rsidP="008716E5">
      <w:pPr>
        <w:pStyle w:val="ListParagraph"/>
        <w:numPr>
          <w:ilvl w:val="1"/>
          <w:numId w:val="2"/>
        </w:numPr>
      </w:pPr>
      <w:proofErr w:type="spellStart"/>
      <w:r>
        <w:t>Iperf</w:t>
      </w:r>
      <w:proofErr w:type="spellEnd"/>
      <w:r>
        <w:t xml:space="preserve"> -s -p 8080</w:t>
      </w:r>
    </w:p>
    <w:p w14:paraId="18EB68FD" w14:textId="54AE6F09" w:rsidR="009C0C89" w:rsidRDefault="009C0C89" w:rsidP="009C0C89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iperf</w:t>
      </w:r>
      <w:proofErr w:type="spellEnd"/>
      <w:r>
        <w:t xml:space="preserve"> to run a TCP client connecting to n1.  Use bandwidth of 1Mbps</w:t>
      </w:r>
    </w:p>
    <w:p w14:paraId="42E67D31" w14:textId="157D19D0" w:rsidR="008716E5" w:rsidRDefault="008716E5" w:rsidP="008716E5">
      <w:pPr>
        <w:pStyle w:val="ListParagraph"/>
        <w:numPr>
          <w:ilvl w:val="1"/>
          <w:numId w:val="2"/>
        </w:numPr>
      </w:pPr>
      <w:proofErr w:type="spellStart"/>
      <w:r>
        <w:t>Iperf</w:t>
      </w:r>
      <w:proofErr w:type="spellEnd"/>
      <w:r>
        <w:t xml:space="preserve"> -c 10.0.0.21 -p 8080 -b 1000000</w:t>
      </w:r>
    </w:p>
    <w:p w14:paraId="0D6A25C9" w14:textId="7B54105C" w:rsidR="009C0C89" w:rsidRDefault="009C0C89" w:rsidP="009C0C89">
      <w:pPr>
        <w:pStyle w:val="ListParagraph"/>
        <w:numPr>
          <w:ilvl w:val="0"/>
          <w:numId w:val="2"/>
        </w:numPr>
      </w:pPr>
      <w:r>
        <w:t>Report the bandwidth you got as reported at the server</w:t>
      </w:r>
    </w:p>
    <w:p w14:paraId="6304846B" w14:textId="6AF9D90F" w:rsidR="008716E5" w:rsidRDefault="008716E5" w:rsidP="008716E5">
      <w:pPr>
        <w:pStyle w:val="ListParagraph"/>
        <w:numPr>
          <w:ilvl w:val="1"/>
          <w:numId w:val="2"/>
        </w:numPr>
      </w:pPr>
      <w:r>
        <w:t>944 Kbits/sec</w:t>
      </w:r>
    </w:p>
    <w:p w14:paraId="4ADF667B" w14:textId="6A5E4630" w:rsidR="009C0C89" w:rsidRDefault="009C0C89" w:rsidP="009C0C89">
      <w:pPr>
        <w:pStyle w:val="ListParagraph"/>
        <w:numPr>
          <w:ilvl w:val="0"/>
          <w:numId w:val="2"/>
        </w:numPr>
      </w:pPr>
      <w:r>
        <w:lastRenderedPageBreak/>
        <w:t xml:space="preserve">Repeat </w:t>
      </w:r>
      <w:r w:rsidR="00712895">
        <w:t>4</w:t>
      </w:r>
      <w:r>
        <w:t>-5 for</w:t>
      </w:r>
      <w:r w:rsidR="00712895">
        <w:t xml:space="preserve"> link</w:t>
      </w:r>
      <w:r>
        <w:t xml:space="preserve"> delay values 200ms, 400ms, 800ms, 1600ms</w:t>
      </w:r>
    </w:p>
    <w:p w14:paraId="3DB77EBF" w14:textId="2D274C9A" w:rsidR="008716E5" w:rsidRDefault="008716E5" w:rsidP="008716E5">
      <w:pPr>
        <w:pStyle w:val="ListParagraph"/>
        <w:numPr>
          <w:ilvl w:val="1"/>
          <w:numId w:val="2"/>
        </w:numPr>
      </w:pPr>
      <w:r>
        <w:t>200</w:t>
      </w:r>
    </w:p>
    <w:p w14:paraId="57B273E7" w14:textId="0BF3EB13" w:rsidR="008716E5" w:rsidRDefault="008716E5" w:rsidP="008716E5">
      <w:pPr>
        <w:pStyle w:val="ListParagraph"/>
        <w:numPr>
          <w:ilvl w:val="2"/>
          <w:numId w:val="2"/>
        </w:numPr>
      </w:pPr>
      <w:r>
        <w:t>822</w:t>
      </w:r>
    </w:p>
    <w:p w14:paraId="51DC3EF7" w14:textId="6515D35E" w:rsidR="008716E5" w:rsidRDefault="008716E5" w:rsidP="008716E5">
      <w:pPr>
        <w:pStyle w:val="ListParagraph"/>
        <w:numPr>
          <w:ilvl w:val="1"/>
          <w:numId w:val="2"/>
        </w:numPr>
      </w:pPr>
      <w:r>
        <w:t>400</w:t>
      </w:r>
    </w:p>
    <w:p w14:paraId="115AA8F9" w14:textId="5EDC2539" w:rsidR="008716E5" w:rsidRDefault="00740D37" w:rsidP="008716E5">
      <w:pPr>
        <w:pStyle w:val="ListParagraph"/>
        <w:numPr>
          <w:ilvl w:val="2"/>
          <w:numId w:val="2"/>
        </w:numPr>
      </w:pPr>
      <w:r>
        <w:t>772</w:t>
      </w:r>
    </w:p>
    <w:p w14:paraId="3E8CD1F3" w14:textId="34919849" w:rsidR="00740D37" w:rsidRDefault="00740D37" w:rsidP="00740D37">
      <w:pPr>
        <w:pStyle w:val="ListParagraph"/>
        <w:numPr>
          <w:ilvl w:val="1"/>
          <w:numId w:val="2"/>
        </w:numPr>
      </w:pPr>
      <w:r>
        <w:t>800</w:t>
      </w:r>
    </w:p>
    <w:p w14:paraId="508BEC1B" w14:textId="207B6338" w:rsidR="00740D37" w:rsidRDefault="00740D37" w:rsidP="00740D37">
      <w:pPr>
        <w:pStyle w:val="ListParagraph"/>
        <w:numPr>
          <w:ilvl w:val="2"/>
          <w:numId w:val="2"/>
        </w:numPr>
      </w:pPr>
      <w:r>
        <w:t>554</w:t>
      </w:r>
    </w:p>
    <w:p w14:paraId="389A14F7" w14:textId="25C436CF" w:rsidR="00740D37" w:rsidRDefault="00740D37" w:rsidP="00740D37">
      <w:pPr>
        <w:pStyle w:val="ListParagraph"/>
        <w:numPr>
          <w:ilvl w:val="1"/>
          <w:numId w:val="2"/>
        </w:numPr>
      </w:pPr>
      <w:r>
        <w:t>1600</w:t>
      </w:r>
    </w:p>
    <w:p w14:paraId="73777086" w14:textId="51AB0ACE" w:rsidR="00740D37" w:rsidRDefault="00740D37" w:rsidP="00740D37">
      <w:pPr>
        <w:pStyle w:val="ListParagraph"/>
        <w:numPr>
          <w:ilvl w:val="2"/>
          <w:numId w:val="2"/>
        </w:numPr>
      </w:pPr>
      <w:r>
        <w:t>283</w:t>
      </w:r>
    </w:p>
    <w:p w14:paraId="1DCBD92A" w14:textId="29CA5522" w:rsidR="009C0C89" w:rsidRDefault="009C0C89" w:rsidP="009C0C89">
      <w:pPr>
        <w:pStyle w:val="ListParagraph"/>
        <w:numPr>
          <w:ilvl w:val="0"/>
          <w:numId w:val="2"/>
        </w:numPr>
      </w:pPr>
      <w:r>
        <w:t xml:space="preserve">Create a bar chart that has </w:t>
      </w:r>
      <w:r w:rsidR="0005649F">
        <w:t>delay</w:t>
      </w:r>
      <w:r>
        <w:t xml:space="preserve"> value in x-axis starting at (100ms to 1600ms) and bandwidth in Kbps in the y-axis</w:t>
      </w:r>
    </w:p>
    <w:p w14:paraId="5230BA17" w14:textId="16928401" w:rsidR="00740D37" w:rsidRDefault="00740D37" w:rsidP="00740D37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DDEE6DE" wp14:editId="72AFD4A7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DE57892" w14:textId="5E7DF404" w:rsidR="004D32FB" w:rsidRDefault="004D32FB" w:rsidP="004D32FB">
      <w:pPr>
        <w:pStyle w:val="ListParagraph"/>
        <w:numPr>
          <w:ilvl w:val="0"/>
          <w:numId w:val="2"/>
        </w:numPr>
      </w:pPr>
      <w:r>
        <w:t xml:space="preserve">Create another bar chart that has </w:t>
      </w:r>
      <w:r w:rsidR="0005649F">
        <w:t>delay</w:t>
      </w:r>
      <w:r>
        <w:t xml:space="preserve"> value in x-axis starting at (100ms to 1600ms) and ratio of available bandwidth used by TCP in the y-axis</w:t>
      </w:r>
    </w:p>
    <w:p w14:paraId="21072648" w14:textId="752E51CE" w:rsidR="00740D37" w:rsidRDefault="00740D37" w:rsidP="00740D37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0D0530FE" wp14:editId="2474C796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5374C01" w14:textId="04083CCE" w:rsidR="009C0C89" w:rsidRDefault="009C0C89" w:rsidP="009C0C89">
      <w:pPr>
        <w:pStyle w:val="ListParagraph"/>
        <w:numPr>
          <w:ilvl w:val="0"/>
          <w:numId w:val="2"/>
        </w:numPr>
      </w:pPr>
      <w:r>
        <w:t xml:space="preserve">Comment on the effect of </w:t>
      </w:r>
      <w:r w:rsidR="00712895">
        <w:t>delay</w:t>
      </w:r>
      <w:r>
        <w:t xml:space="preserve"> on TCP performance.  Explain how TCP is affected by increase in </w:t>
      </w:r>
      <w:r w:rsidR="00CE0D92">
        <w:t>delay</w:t>
      </w:r>
      <w:r>
        <w:t>.</w:t>
      </w:r>
    </w:p>
    <w:p w14:paraId="63E88028" w14:textId="3A7CE260" w:rsidR="008D29D0" w:rsidRDefault="00740D37" w:rsidP="008D29D0">
      <w:pPr>
        <w:pStyle w:val="ListParagraph"/>
        <w:numPr>
          <w:ilvl w:val="1"/>
          <w:numId w:val="2"/>
        </w:numPr>
      </w:pPr>
      <w:r>
        <w:t>Higher delay causes lower ratio of bandwidth used by TCP.</w:t>
      </w:r>
      <w:r w:rsidR="008D29D0" w:rsidRPr="008D29D0">
        <w:t xml:space="preserve"> </w:t>
      </w:r>
      <w:r w:rsidR="008D29D0">
        <w:t>The higher delay is, the lower TCP performs. And there’s a significant drop of ratio between 400ms and 800ms.</w:t>
      </w:r>
    </w:p>
    <w:p w14:paraId="5CB93414" w14:textId="6AB388E1" w:rsidR="009C0C89" w:rsidRDefault="008D29D0" w:rsidP="008D29D0">
      <w:pPr>
        <w:pStyle w:val="ListParagraph"/>
        <w:numPr>
          <w:ilvl w:val="1"/>
          <w:numId w:val="2"/>
        </w:numPr>
      </w:pPr>
      <w:r>
        <w:rPr>
          <w:rFonts w:hint="eastAsia"/>
          <w:lang w:eastAsia="zh-CN"/>
        </w:rPr>
        <w:t>When</w:t>
      </w:r>
      <w:r>
        <w:t xml:space="preserve"> delay is high, the sender will need to wait more time before </w:t>
      </w:r>
      <w:r w:rsidR="004024D6">
        <w:t>an</w:t>
      </w:r>
      <w:r>
        <w:t xml:space="preserve"> ack is received. And the TCP window will be used up more </w:t>
      </w:r>
      <w:r w:rsidR="000B159C">
        <w:t xml:space="preserve">often </w:t>
      </w:r>
      <w:r>
        <w:t>in higher delays. So given a rather small TCP window size</w:t>
      </w:r>
      <w:r w:rsidR="000B159C">
        <w:t xml:space="preserve"> </w:t>
      </w:r>
      <w:r>
        <w:t xml:space="preserve">and a higher </w:t>
      </w:r>
      <w:r w:rsidR="000B159C">
        <w:t xml:space="preserve">target </w:t>
      </w:r>
      <w:r>
        <w:t xml:space="preserve">bandwidth, the higher the delay is, the more time sender will remain idle. </w:t>
      </w:r>
      <w:r w:rsidR="004024D6">
        <w:t>Thus,</w:t>
      </w:r>
      <w:r>
        <w:t xml:space="preserve"> the lower the use ratio of bandwidth will be.</w:t>
      </w:r>
    </w:p>
    <w:p w14:paraId="7D596DC6" w14:textId="2B6D9F43" w:rsidR="009C0C89" w:rsidRDefault="009C0C89" w:rsidP="009C0C89">
      <w:pPr>
        <w:pStyle w:val="Heading2"/>
      </w:pPr>
      <w:r>
        <w:t>Part 2: Analyzing impact of delay and loss on TCP (3 points)</w:t>
      </w:r>
    </w:p>
    <w:p w14:paraId="2783A41C" w14:textId="003B86B0" w:rsidR="009C0C89" w:rsidRDefault="009C0C89" w:rsidP="009C0C89"/>
    <w:p w14:paraId="06AAD07A" w14:textId="06CE013E" w:rsidR="009C0C89" w:rsidRDefault="009C0C89" w:rsidP="009C0C89">
      <w:r>
        <w:t xml:space="preserve">Repeat part 1 but add a </w:t>
      </w:r>
      <w:r w:rsidR="004D32FB">
        <w:t>10</w:t>
      </w:r>
      <w:r>
        <w:t>% loss to the link for all delay values</w:t>
      </w:r>
    </w:p>
    <w:p w14:paraId="6253EB04" w14:textId="6A1FFD81" w:rsidR="007C7DC9" w:rsidRDefault="007C7DC9" w:rsidP="007C7DC9">
      <w:pPr>
        <w:pStyle w:val="ListParagraph"/>
        <w:numPr>
          <w:ilvl w:val="0"/>
          <w:numId w:val="6"/>
        </w:numPr>
      </w:pPr>
      <w:r>
        <w:t>Repeat 4-5 for link delay values 100ms, 200ms, 400ms, 800ms, 1600ms</w:t>
      </w:r>
    </w:p>
    <w:p w14:paraId="684D2556" w14:textId="39A76523" w:rsidR="007C7DC9" w:rsidRDefault="007C7DC9" w:rsidP="007C7DC9">
      <w:pPr>
        <w:pStyle w:val="ListParagraph"/>
        <w:numPr>
          <w:ilvl w:val="1"/>
          <w:numId w:val="6"/>
        </w:numPr>
      </w:pPr>
      <w:r>
        <w:t>100</w:t>
      </w:r>
    </w:p>
    <w:p w14:paraId="65DFCCA0" w14:textId="7845F3AF" w:rsidR="007C7DC9" w:rsidRDefault="007C7DC9" w:rsidP="007C7DC9">
      <w:pPr>
        <w:pStyle w:val="ListParagraph"/>
        <w:numPr>
          <w:ilvl w:val="2"/>
          <w:numId w:val="6"/>
        </w:numPr>
      </w:pPr>
      <w:r>
        <w:t>304</w:t>
      </w:r>
    </w:p>
    <w:p w14:paraId="417511A9" w14:textId="2EA27BC2" w:rsidR="007C7DC9" w:rsidRDefault="007C7DC9" w:rsidP="007C7DC9">
      <w:pPr>
        <w:pStyle w:val="ListParagraph"/>
        <w:numPr>
          <w:ilvl w:val="1"/>
          <w:numId w:val="6"/>
        </w:numPr>
      </w:pPr>
      <w:r>
        <w:t>200</w:t>
      </w:r>
    </w:p>
    <w:p w14:paraId="2A728CA2" w14:textId="3FD3505D" w:rsidR="007C7DC9" w:rsidRDefault="007C7DC9" w:rsidP="007C7DC9">
      <w:pPr>
        <w:pStyle w:val="ListParagraph"/>
        <w:numPr>
          <w:ilvl w:val="2"/>
          <w:numId w:val="6"/>
        </w:numPr>
      </w:pPr>
      <w:r>
        <w:t>103</w:t>
      </w:r>
    </w:p>
    <w:p w14:paraId="4AFF5985" w14:textId="7BDDCE80" w:rsidR="007C7DC9" w:rsidRDefault="007C7DC9" w:rsidP="007C7DC9">
      <w:pPr>
        <w:pStyle w:val="ListParagraph"/>
        <w:numPr>
          <w:ilvl w:val="1"/>
          <w:numId w:val="6"/>
        </w:numPr>
      </w:pPr>
      <w:r>
        <w:t>400</w:t>
      </w:r>
    </w:p>
    <w:p w14:paraId="07480169" w14:textId="6DE088B3" w:rsidR="007C7DC9" w:rsidRDefault="007C7DC9" w:rsidP="007C7DC9">
      <w:pPr>
        <w:pStyle w:val="ListParagraph"/>
        <w:numPr>
          <w:ilvl w:val="2"/>
          <w:numId w:val="6"/>
        </w:numPr>
      </w:pPr>
      <w:r>
        <w:t>105</w:t>
      </w:r>
    </w:p>
    <w:p w14:paraId="7E00ABF7" w14:textId="3C319D5C" w:rsidR="007C7DC9" w:rsidRDefault="007C7DC9" w:rsidP="007C7DC9">
      <w:pPr>
        <w:pStyle w:val="ListParagraph"/>
        <w:numPr>
          <w:ilvl w:val="1"/>
          <w:numId w:val="6"/>
        </w:numPr>
      </w:pPr>
      <w:r>
        <w:t>800</w:t>
      </w:r>
    </w:p>
    <w:p w14:paraId="566EAB10" w14:textId="38F20C80" w:rsidR="007C7DC9" w:rsidRDefault="007C7DC9" w:rsidP="007C7DC9">
      <w:pPr>
        <w:pStyle w:val="ListParagraph"/>
        <w:numPr>
          <w:ilvl w:val="2"/>
          <w:numId w:val="6"/>
        </w:numPr>
      </w:pPr>
      <w:r>
        <w:t>51.4</w:t>
      </w:r>
    </w:p>
    <w:p w14:paraId="5E2A81D2" w14:textId="38D66550" w:rsidR="007C7DC9" w:rsidRDefault="007C7DC9" w:rsidP="007C7DC9">
      <w:pPr>
        <w:pStyle w:val="ListParagraph"/>
        <w:numPr>
          <w:ilvl w:val="1"/>
          <w:numId w:val="6"/>
        </w:numPr>
      </w:pPr>
      <w:r>
        <w:t>1600</w:t>
      </w:r>
    </w:p>
    <w:p w14:paraId="48F6F2D2" w14:textId="77777777" w:rsidR="007C7DC9" w:rsidRDefault="007C7DC9" w:rsidP="007C7DC9">
      <w:pPr>
        <w:pStyle w:val="ListParagraph"/>
        <w:numPr>
          <w:ilvl w:val="0"/>
          <w:numId w:val="6"/>
        </w:numPr>
      </w:pPr>
      <w:r>
        <w:t>Create a bar chart that has delay value in x-axis starting at (100ms to 1600ms) and bandwidth in Kbps in the y-axis</w:t>
      </w:r>
    </w:p>
    <w:p w14:paraId="44CE4711" w14:textId="77777777" w:rsidR="007C7DC9" w:rsidRDefault="007C7DC9" w:rsidP="007C7DC9">
      <w:pPr>
        <w:pStyle w:val="ListParagraph"/>
        <w:numPr>
          <w:ilvl w:val="1"/>
          <w:numId w:val="6"/>
        </w:numPr>
      </w:pPr>
      <w:r>
        <w:rPr>
          <w:noProof/>
        </w:rPr>
        <w:lastRenderedPageBreak/>
        <w:drawing>
          <wp:inline distT="0" distB="0" distL="0" distR="0" wp14:anchorId="38893CC8" wp14:editId="0DDA1EE0">
            <wp:extent cx="5486400" cy="32004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C79B8A5" w14:textId="77777777" w:rsidR="007C7DC9" w:rsidRDefault="007C7DC9" w:rsidP="007C7DC9">
      <w:pPr>
        <w:pStyle w:val="ListParagraph"/>
        <w:numPr>
          <w:ilvl w:val="0"/>
          <w:numId w:val="6"/>
        </w:numPr>
      </w:pPr>
      <w:r>
        <w:t>Create another bar chart that has delay value in x-axis starting at (100ms to 1600ms) and ratio of available bandwidth used by TCP in the y-axis</w:t>
      </w:r>
    </w:p>
    <w:p w14:paraId="14AD8B7A" w14:textId="77777777" w:rsidR="007C7DC9" w:rsidRDefault="007C7DC9" w:rsidP="007C7DC9">
      <w:pPr>
        <w:pStyle w:val="ListParagraph"/>
        <w:numPr>
          <w:ilvl w:val="1"/>
          <w:numId w:val="6"/>
        </w:numPr>
      </w:pPr>
      <w:r>
        <w:rPr>
          <w:noProof/>
        </w:rPr>
        <w:drawing>
          <wp:inline distT="0" distB="0" distL="0" distR="0" wp14:anchorId="5FA34278" wp14:editId="65FA9ACE">
            <wp:extent cx="54864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0CC92C5" w14:textId="77777777" w:rsidR="007C7DC9" w:rsidRDefault="007C7DC9" w:rsidP="007C7DC9">
      <w:pPr>
        <w:pStyle w:val="ListParagraph"/>
        <w:numPr>
          <w:ilvl w:val="0"/>
          <w:numId w:val="6"/>
        </w:numPr>
      </w:pPr>
      <w:r>
        <w:t>Comment on the effect of delay on TCP performance.  Explain how TCP is affected by increase in delay.</w:t>
      </w:r>
    </w:p>
    <w:p w14:paraId="23278C66" w14:textId="3F3A0B4C" w:rsidR="007C7DC9" w:rsidRDefault="007C7DC9" w:rsidP="007C7DC9">
      <w:pPr>
        <w:pStyle w:val="ListParagraph"/>
        <w:numPr>
          <w:ilvl w:val="1"/>
          <w:numId w:val="6"/>
        </w:numPr>
      </w:pPr>
      <w:r>
        <w:t>Introduction of loss causes worse performance of TCP</w:t>
      </w:r>
    </w:p>
    <w:p w14:paraId="3F41F00F" w14:textId="2547CD01" w:rsidR="007C7DC9" w:rsidRDefault="007C7DC9" w:rsidP="007C7DC9">
      <w:pPr>
        <w:pStyle w:val="ListParagraph"/>
        <w:numPr>
          <w:ilvl w:val="1"/>
          <w:numId w:val="6"/>
        </w:numPr>
      </w:pPr>
      <w:r>
        <w:t xml:space="preserve">This should be the </w:t>
      </w:r>
      <w:r w:rsidR="004024D6">
        <w:t>result</w:t>
      </w:r>
      <w:r>
        <w:t xml:space="preserve"> of congestion control</w:t>
      </w:r>
      <w:r w:rsidR="004024D6">
        <w:t xml:space="preserve"> and retransmission</w:t>
      </w:r>
      <w:r>
        <w:t xml:space="preserve">. When loss occurs, the congestion control in TCP </w:t>
      </w:r>
      <w:r w:rsidR="004024D6">
        <w:t>reduces</w:t>
      </w:r>
      <w:r>
        <w:t xml:space="preserve"> it’s </w:t>
      </w:r>
      <w:r w:rsidR="008E0F6E">
        <w:t>window size</w:t>
      </w:r>
      <w:r>
        <w:t xml:space="preserve"> by half. </w:t>
      </w:r>
      <w:r w:rsidR="004024D6">
        <w:t>So,</w:t>
      </w:r>
      <w:r>
        <w:t xml:space="preserve"> in a high loss rate environment, the TCP tend to have a bad performance due to </w:t>
      </w:r>
      <w:r w:rsidR="004024D6">
        <w:t>its</w:t>
      </w:r>
      <w:r>
        <w:t xml:space="preserve"> default congestion control policy</w:t>
      </w:r>
    </w:p>
    <w:p w14:paraId="13F98D99" w14:textId="77777777" w:rsidR="007C7DC9" w:rsidRDefault="007C7DC9" w:rsidP="007C7DC9"/>
    <w:p w14:paraId="28125502" w14:textId="77777777" w:rsidR="007C7DC9" w:rsidRPr="009C0C89" w:rsidRDefault="007C7DC9" w:rsidP="009C0C89"/>
    <w:sectPr w:rsidR="007C7DC9" w:rsidRPr="009C0C89" w:rsidSect="0018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151"/>
    <w:multiLevelType w:val="hybridMultilevel"/>
    <w:tmpl w:val="F6C80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6353F"/>
    <w:multiLevelType w:val="hybridMultilevel"/>
    <w:tmpl w:val="43A8D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27216"/>
    <w:multiLevelType w:val="hybridMultilevel"/>
    <w:tmpl w:val="F6C806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F4ED6"/>
    <w:multiLevelType w:val="hybridMultilevel"/>
    <w:tmpl w:val="5DA05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486E06"/>
    <w:multiLevelType w:val="hybridMultilevel"/>
    <w:tmpl w:val="F6C80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07D7F"/>
    <w:multiLevelType w:val="hybridMultilevel"/>
    <w:tmpl w:val="73341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418695">
    <w:abstractNumId w:val="5"/>
  </w:num>
  <w:num w:numId="2" w16cid:durableId="2010480557">
    <w:abstractNumId w:val="0"/>
  </w:num>
  <w:num w:numId="3" w16cid:durableId="485048340">
    <w:abstractNumId w:val="1"/>
  </w:num>
  <w:num w:numId="4" w16cid:durableId="136581253">
    <w:abstractNumId w:val="3"/>
  </w:num>
  <w:num w:numId="5" w16cid:durableId="3944095">
    <w:abstractNumId w:val="4"/>
  </w:num>
  <w:num w:numId="6" w16cid:durableId="266696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01"/>
    <w:rsid w:val="00026C2B"/>
    <w:rsid w:val="00051D3C"/>
    <w:rsid w:val="0005649F"/>
    <w:rsid w:val="00067A01"/>
    <w:rsid w:val="00080730"/>
    <w:rsid w:val="000B159C"/>
    <w:rsid w:val="0012026C"/>
    <w:rsid w:val="00181DB9"/>
    <w:rsid w:val="00244660"/>
    <w:rsid w:val="0029356A"/>
    <w:rsid w:val="0029727E"/>
    <w:rsid w:val="004024D6"/>
    <w:rsid w:val="004235A4"/>
    <w:rsid w:val="00456521"/>
    <w:rsid w:val="004A3C59"/>
    <w:rsid w:val="004D32FB"/>
    <w:rsid w:val="0056466C"/>
    <w:rsid w:val="00626BA5"/>
    <w:rsid w:val="0065080E"/>
    <w:rsid w:val="00690D41"/>
    <w:rsid w:val="006C0026"/>
    <w:rsid w:val="00704E4E"/>
    <w:rsid w:val="00712895"/>
    <w:rsid w:val="00740D37"/>
    <w:rsid w:val="00781BD0"/>
    <w:rsid w:val="0079718D"/>
    <w:rsid w:val="007B0917"/>
    <w:rsid w:val="007C0296"/>
    <w:rsid w:val="007C7DC9"/>
    <w:rsid w:val="00861243"/>
    <w:rsid w:val="008716E5"/>
    <w:rsid w:val="008D29D0"/>
    <w:rsid w:val="008E0F6E"/>
    <w:rsid w:val="00963A7B"/>
    <w:rsid w:val="0098549E"/>
    <w:rsid w:val="009C0C89"/>
    <w:rsid w:val="00A32DE9"/>
    <w:rsid w:val="00A60140"/>
    <w:rsid w:val="00AF6DA7"/>
    <w:rsid w:val="00B13ADF"/>
    <w:rsid w:val="00BF3873"/>
    <w:rsid w:val="00CB095A"/>
    <w:rsid w:val="00CC0082"/>
    <w:rsid w:val="00CE0D92"/>
    <w:rsid w:val="00CE2E00"/>
    <w:rsid w:val="00CF3325"/>
    <w:rsid w:val="00D608C7"/>
    <w:rsid w:val="00DD5DBE"/>
    <w:rsid w:val="00DE2CBA"/>
    <w:rsid w:val="00E81261"/>
    <w:rsid w:val="00E95073"/>
    <w:rsid w:val="00EF5BFA"/>
    <w:rsid w:val="00F26C4A"/>
    <w:rsid w:val="00F7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BECD"/>
  <w15:chartTrackingRefBased/>
  <w15:docId w15:val="{EE62BC69-3FDB-D34A-BAC5-35B766F5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E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E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A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4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4E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F5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hyperlink" Target="https://iperf.fr/iperf-doc.php" TargetMode="Externa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Bandwidth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100ms</c:v>
                </c:pt>
                <c:pt idx="1">
                  <c:v>200ms</c:v>
                </c:pt>
                <c:pt idx="2">
                  <c:v>400ms</c:v>
                </c:pt>
                <c:pt idx="3">
                  <c:v>800ms</c:v>
                </c:pt>
                <c:pt idx="4">
                  <c:v>1600ms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944</c:v>
                </c:pt>
                <c:pt idx="1">
                  <c:v>882</c:v>
                </c:pt>
                <c:pt idx="2">
                  <c:v>772</c:v>
                </c:pt>
                <c:pt idx="3">
                  <c:v>554</c:v>
                </c:pt>
                <c:pt idx="4">
                  <c:v>217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A5-4EED-9B78-8DFE7B3DC3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6090111"/>
        <c:axId val="1046098015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Series 2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100ms</c:v>
                      </c:pt>
                      <c:pt idx="1">
                        <c:v>200ms</c:v>
                      </c:pt>
                      <c:pt idx="2">
                        <c:v>400ms</c:v>
                      </c:pt>
                      <c:pt idx="3">
                        <c:v>800ms</c:v>
                      </c:pt>
                      <c:pt idx="4">
                        <c:v>1600ms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8FA5-4EED-9B78-8DFE7B3DC310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100ms</c:v>
                      </c:pt>
                      <c:pt idx="1">
                        <c:v>200ms</c:v>
                      </c:pt>
                      <c:pt idx="2">
                        <c:v>400ms</c:v>
                      </c:pt>
                      <c:pt idx="3">
                        <c:v>800ms</c:v>
                      </c:pt>
                      <c:pt idx="4">
                        <c:v>1600ms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8FA5-4EED-9B78-8DFE7B3DC310}"/>
                  </c:ext>
                </c:extLst>
              </c15:ser>
            </c15:filteredBarSeries>
          </c:ext>
        </c:extLst>
      </c:barChart>
      <c:catAx>
        <c:axId val="1046090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6098015"/>
        <c:crosses val="autoZero"/>
        <c:auto val="1"/>
        <c:lblAlgn val="ctr"/>
        <c:lblOffset val="100"/>
        <c:noMultiLvlLbl val="0"/>
      </c:catAx>
      <c:valAx>
        <c:axId val="104609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6090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ratio of available bandwidth</a:t>
            </a:r>
            <a:r>
              <a:rPr lang="en-US" baseline="0"/>
              <a:t> used by tcp</a:t>
            </a:r>
            <a:endParaRPr lang="en-US"/>
          </a:p>
        </c:rich>
      </c:tx>
      <c:layout>
        <c:manualLayout>
          <c:xMode val="edge"/>
          <c:yMode val="edge"/>
          <c:x val="0.37683435403907845"/>
          <c:y val="1.9841269841269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Bandwidth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100ms</c:v>
                </c:pt>
                <c:pt idx="1">
                  <c:v>200ms</c:v>
                </c:pt>
                <c:pt idx="2">
                  <c:v>400ms</c:v>
                </c:pt>
                <c:pt idx="3">
                  <c:v>800ms</c:v>
                </c:pt>
                <c:pt idx="4">
                  <c:v>1600ms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0.94399999999999995</c:v>
                </c:pt>
                <c:pt idx="1">
                  <c:v>0.88200000000000001</c:v>
                </c:pt>
                <c:pt idx="2">
                  <c:v>0.77200000000000002</c:v>
                </c:pt>
                <c:pt idx="3">
                  <c:v>0.55400000000000005</c:v>
                </c:pt>
                <c:pt idx="4">
                  <c:v>0.217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95-41AF-BB2F-B83ACAE1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6090111"/>
        <c:axId val="1046098015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Series 2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100ms</c:v>
                      </c:pt>
                      <c:pt idx="1">
                        <c:v>200ms</c:v>
                      </c:pt>
                      <c:pt idx="2">
                        <c:v>400ms</c:v>
                      </c:pt>
                      <c:pt idx="3">
                        <c:v>800ms</c:v>
                      </c:pt>
                      <c:pt idx="4">
                        <c:v>1600ms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944</c:v>
                      </c:pt>
                      <c:pt idx="1">
                        <c:v>882</c:v>
                      </c:pt>
                      <c:pt idx="2">
                        <c:v>772</c:v>
                      </c:pt>
                      <c:pt idx="3">
                        <c:v>554</c:v>
                      </c:pt>
                      <c:pt idx="4">
                        <c:v>217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3195-41AF-BB2F-B83ACAE1C5D2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100ms</c:v>
                      </c:pt>
                      <c:pt idx="1">
                        <c:v>200ms</c:v>
                      </c:pt>
                      <c:pt idx="2">
                        <c:v>400ms</c:v>
                      </c:pt>
                      <c:pt idx="3">
                        <c:v>800ms</c:v>
                      </c:pt>
                      <c:pt idx="4">
                        <c:v>1600ms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195-41AF-BB2F-B83ACAE1C5D2}"/>
                  </c:ext>
                </c:extLst>
              </c15:ser>
            </c15:filteredBarSeries>
          </c:ext>
        </c:extLst>
      </c:barChart>
      <c:catAx>
        <c:axId val="1046090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6098015"/>
        <c:crosses val="autoZero"/>
        <c:auto val="1"/>
        <c:lblAlgn val="ctr"/>
        <c:lblOffset val="100"/>
        <c:noMultiLvlLbl val="0"/>
      </c:catAx>
      <c:valAx>
        <c:axId val="104609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6090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Bandwidth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100ms</c:v>
                </c:pt>
                <c:pt idx="1">
                  <c:v>200ms</c:v>
                </c:pt>
                <c:pt idx="2">
                  <c:v>400ms</c:v>
                </c:pt>
                <c:pt idx="3">
                  <c:v>800ms</c:v>
                </c:pt>
                <c:pt idx="4">
                  <c:v>1600ms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304</c:v>
                </c:pt>
                <c:pt idx="1">
                  <c:v>103</c:v>
                </c:pt>
                <c:pt idx="2">
                  <c:v>105</c:v>
                </c:pt>
                <c:pt idx="3">
                  <c:v>51.4</c:v>
                </c:pt>
                <c:pt idx="4">
                  <c:v>38.9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D8-4446-B5A2-28A28B721A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6090111"/>
        <c:axId val="1046098015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Series 2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100ms</c:v>
                      </c:pt>
                      <c:pt idx="1">
                        <c:v>200ms</c:v>
                      </c:pt>
                      <c:pt idx="2">
                        <c:v>400ms</c:v>
                      </c:pt>
                      <c:pt idx="3">
                        <c:v>800ms</c:v>
                      </c:pt>
                      <c:pt idx="4">
                        <c:v>1600ms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84D8-4446-B5A2-28A28B721AF4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100ms</c:v>
                      </c:pt>
                      <c:pt idx="1">
                        <c:v>200ms</c:v>
                      </c:pt>
                      <c:pt idx="2">
                        <c:v>400ms</c:v>
                      </c:pt>
                      <c:pt idx="3">
                        <c:v>800ms</c:v>
                      </c:pt>
                      <c:pt idx="4">
                        <c:v>1600ms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84D8-4446-B5A2-28A28B721AF4}"/>
                  </c:ext>
                </c:extLst>
              </c15:ser>
            </c15:filteredBarSeries>
          </c:ext>
        </c:extLst>
      </c:barChart>
      <c:catAx>
        <c:axId val="1046090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6098015"/>
        <c:crosses val="autoZero"/>
        <c:auto val="1"/>
        <c:lblAlgn val="ctr"/>
        <c:lblOffset val="100"/>
        <c:noMultiLvlLbl val="0"/>
      </c:catAx>
      <c:valAx>
        <c:axId val="104609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6090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ratio of available bandwidth</a:t>
            </a:r>
            <a:r>
              <a:rPr lang="en-US" baseline="0"/>
              <a:t> used by tcp</a:t>
            </a:r>
            <a:endParaRPr lang="en-US"/>
          </a:p>
        </c:rich>
      </c:tx>
      <c:layout>
        <c:manualLayout>
          <c:xMode val="edge"/>
          <c:yMode val="edge"/>
          <c:x val="0.37683435403907845"/>
          <c:y val="1.9841269841269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Bandwidth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100ms</c:v>
                </c:pt>
                <c:pt idx="1">
                  <c:v>200ms</c:v>
                </c:pt>
                <c:pt idx="2">
                  <c:v>400ms</c:v>
                </c:pt>
                <c:pt idx="3">
                  <c:v>800ms</c:v>
                </c:pt>
                <c:pt idx="4">
                  <c:v>1600ms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0.30399999999999999</c:v>
                </c:pt>
                <c:pt idx="1">
                  <c:v>0.10299999999999999</c:v>
                </c:pt>
                <c:pt idx="2">
                  <c:v>0.105</c:v>
                </c:pt>
                <c:pt idx="3">
                  <c:v>5.1400000000000001E-2</c:v>
                </c:pt>
                <c:pt idx="4">
                  <c:v>3.8899999999999997E-2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81-4F18-90FB-6FBC630B4A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6090111"/>
        <c:axId val="1046098015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Series 2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100ms</c:v>
                      </c:pt>
                      <c:pt idx="1">
                        <c:v>200ms</c:v>
                      </c:pt>
                      <c:pt idx="2">
                        <c:v>400ms</c:v>
                      </c:pt>
                      <c:pt idx="3">
                        <c:v>800ms</c:v>
                      </c:pt>
                      <c:pt idx="4">
                        <c:v>1600ms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304</c:v>
                      </c:pt>
                      <c:pt idx="1">
                        <c:v>103</c:v>
                      </c:pt>
                      <c:pt idx="2">
                        <c:v>105</c:v>
                      </c:pt>
                      <c:pt idx="3">
                        <c:v>51.4</c:v>
                      </c:pt>
                      <c:pt idx="4">
                        <c:v>38.9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5081-4F18-90FB-6FBC630B4A43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100ms</c:v>
                      </c:pt>
                      <c:pt idx="1">
                        <c:v>200ms</c:v>
                      </c:pt>
                      <c:pt idx="2">
                        <c:v>400ms</c:v>
                      </c:pt>
                      <c:pt idx="3">
                        <c:v>800ms</c:v>
                      </c:pt>
                      <c:pt idx="4">
                        <c:v>1600ms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5081-4F18-90FB-6FBC630B4A43}"/>
                  </c:ext>
                </c:extLst>
              </c15:ser>
            </c15:filteredBarSeries>
          </c:ext>
        </c:extLst>
      </c:barChart>
      <c:catAx>
        <c:axId val="1046090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6098015"/>
        <c:crosses val="autoZero"/>
        <c:auto val="1"/>
        <c:lblAlgn val="ctr"/>
        <c:lblOffset val="100"/>
        <c:noMultiLvlLbl val="0"/>
      </c:catAx>
      <c:valAx>
        <c:axId val="104609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6090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Norann Zaghloul</dc:creator>
  <cp:keywords/>
  <dc:description/>
  <cp:lastModifiedBy>misaka mikoto</cp:lastModifiedBy>
  <cp:revision>8</cp:revision>
  <dcterms:created xsi:type="dcterms:W3CDTF">2022-11-14T19:36:00Z</dcterms:created>
  <dcterms:modified xsi:type="dcterms:W3CDTF">2022-11-15T17:17:00Z</dcterms:modified>
</cp:coreProperties>
</file>