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5C575" w14:textId="5309DFCE" w:rsidR="0076218A" w:rsidRPr="00626E35" w:rsidRDefault="00626E35" w:rsidP="00330E5C">
      <w:pPr>
        <w:pStyle w:val="Title"/>
        <w:jc w:val="center"/>
        <w:rPr>
          <w:rFonts w:ascii="Times New Roman" w:hAnsi="Times New Roman" w:cs="Times New Roman"/>
        </w:rPr>
      </w:pPr>
      <w:r w:rsidRPr="00626E35">
        <w:rPr>
          <w:rFonts w:ascii="Times New Roman" w:hAnsi="Times New Roman" w:cs="Times New Roman"/>
        </w:rPr>
        <w:t>Leverag</w:t>
      </w:r>
      <w:r w:rsidR="000D2AC6">
        <w:rPr>
          <w:rFonts w:ascii="Times New Roman" w:hAnsi="Times New Roman" w:cs="Times New Roman"/>
        </w:rPr>
        <w:t>ing</w:t>
      </w:r>
      <w:r w:rsidRPr="00626E35">
        <w:rPr>
          <w:rFonts w:ascii="Times New Roman" w:hAnsi="Times New Roman" w:cs="Times New Roman"/>
        </w:rPr>
        <w:t xml:space="preserve"> External Allele Frequencies (LEAF)</w:t>
      </w:r>
      <w:r w:rsidR="000D2AC6">
        <w:rPr>
          <w:rFonts w:ascii="Times New Roman" w:hAnsi="Times New Roman" w:cs="Times New Roman"/>
        </w:rPr>
        <w:t xml:space="preserve"> User Manual</w:t>
      </w:r>
    </w:p>
    <w:p w14:paraId="0799C454" w14:textId="310D6E2F" w:rsidR="00D94B9B" w:rsidRPr="00626E35" w:rsidRDefault="00D94B9B" w:rsidP="00330E5C">
      <w:pPr>
        <w:jc w:val="both"/>
      </w:pPr>
    </w:p>
    <w:p w14:paraId="6B48C63B" w14:textId="61E9B85F" w:rsidR="00D94B9B" w:rsidRPr="00626E35" w:rsidRDefault="00D94B9B" w:rsidP="00330E5C">
      <w:pPr>
        <w:jc w:val="both"/>
      </w:pPr>
    </w:p>
    <w:p w14:paraId="5E5306ED" w14:textId="323D99F3" w:rsidR="00D94B9B" w:rsidRPr="00626E35" w:rsidRDefault="00D94B9B" w:rsidP="00330E5C">
      <w:pPr>
        <w:jc w:val="both"/>
      </w:pPr>
    </w:p>
    <w:p w14:paraId="5563A9F8" w14:textId="77777777" w:rsidR="00D94B9B" w:rsidRPr="00626E35" w:rsidRDefault="00D94B9B" w:rsidP="00330E5C">
      <w:pPr>
        <w:autoSpaceDE w:val="0"/>
        <w:autoSpaceDN w:val="0"/>
        <w:adjustRightInd w:val="0"/>
        <w:jc w:val="both"/>
        <w:rPr>
          <w:rFonts w:eastAsiaTheme="minorEastAsia"/>
          <w:sz w:val="28"/>
          <w:szCs w:val="28"/>
        </w:rPr>
      </w:pPr>
    </w:p>
    <w:p w14:paraId="1DB5D74D" w14:textId="77777777" w:rsidR="00D94B9B" w:rsidRPr="00626E35" w:rsidRDefault="00D94B9B" w:rsidP="00330E5C">
      <w:pPr>
        <w:autoSpaceDE w:val="0"/>
        <w:autoSpaceDN w:val="0"/>
        <w:adjustRightInd w:val="0"/>
        <w:jc w:val="both"/>
        <w:rPr>
          <w:rFonts w:eastAsiaTheme="minorEastAsia"/>
          <w:sz w:val="28"/>
          <w:szCs w:val="28"/>
        </w:rPr>
      </w:pPr>
    </w:p>
    <w:p w14:paraId="0C12DC12" w14:textId="77777777" w:rsidR="00D94B9B" w:rsidRPr="00626E35" w:rsidRDefault="00D94B9B" w:rsidP="00330E5C">
      <w:pPr>
        <w:autoSpaceDE w:val="0"/>
        <w:autoSpaceDN w:val="0"/>
        <w:adjustRightInd w:val="0"/>
        <w:jc w:val="both"/>
        <w:rPr>
          <w:rFonts w:eastAsiaTheme="minorEastAsia"/>
          <w:sz w:val="28"/>
          <w:szCs w:val="28"/>
        </w:rPr>
      </w:pPr>
    </w:p>
    <w:p w14:paraId="41CB0EBB" w14:textId="77777777" w:rsidR="00D94B9B" w:rsidRPr="00626E35" w:rsidRDefault="00D94B9B" w:rsidP="00330E5C">
      <w:pPr>
        <w:autoSpaceDE w:val="0"/>
        <w:autoSpaceDN w:val="0"/>
        <w:adjustRightInd w:val="0"/>
        <w:jc w:val="both"/>
        <w:rPr>
          <w:rFonts w:eastAsiaTheme="minorEastAsia"/>
          <w:sz w:val="28"/>
          <w:szCs w:val="28"/>
        </w:rPr>
      </w:pPr>
    </w:p>
    <w:p w14:paraId="0F5CED89" w14:textId="77777777" w:rsidR="00D94B9B" w:rsidRPr="00626E35" w:rsidRDefault="00D94B9B" w:rsidP="00330E5C">
      <w:pPr>
        <w:autoSpaceDE w:val="0"/>
        <w:autoSpaceDN w:val="0"/>
        <w:adjustRightInd w:val="0"/>
        <w:jc w:val="both"/>
        <w:rPr>
          <w:rFonts w:eastAsiaTheme="minorEastAsia"/>
          <w:sz w:val="28"/>
          <w:szCs w:val="28"/>
        </w:rPr>
      </w:pPr>
    </w:p>
    <w:p w14:paraId="61C0133B" w14:textId="77777777" w:rsidR="00D94B9B" w:rsidRPr="00626E35" w:rsidRDefault="00D94B9B" w:rsidP="00330E5C">
      <w:pPr>
        <w:autoSpaceDE w:val="0"/>
        <w:autoSpaceDN w:val="0"/>
        <w:adjustRightInd w:val="0"/>
        <w:jc w:val="both"/>
        <w:rPr>
          <w:rFonts w:eastAsiaTheme="minorEastAsia"/>
          <w:sz w:val="28"/>
          <w:szCs w:val="28"/>
        </w:rPr>
      </w:pPr>
    </w:p>
    <w:p w14:paraId="680B64F5" w14:textId="77777777" w:rsidR="00D94B9B" w:rsidRPr="00626E35" w:rsidRDefault="00D94B9B" w:rsidP="00330E5C">
      <w:pPr>
        <w:autoSpaceDE w:val="0"/>
        <w:autoSpaceDN w:val="0"/>
        <w:adjustRightInd w:val="0"/>
        <w:jc w:val="both"/>
        <w:rPr>
          <w:rFonts w:eastAsiaTheme="minorEastAsia"/>
          <w:sz w:val="28"/>
          <w:szCs w:val="28"/>
        </w:rPr>
      </w:pPr>
    </w:p>
    <w:p w14:paraId="10F19A80" w14:textId="77777777" w:rsidR="00D94B9B" w:rsidRPr="00626E35" w:rsidRDefault="00D94B9B" w:rsidP="00330E5C">
      <w:pPr>
        <w:autoSpaceDE w:val="0"/>
        <w:autoSpaceDN w:val="0"/>
        <w:adjustRightInd w:val="0"/>
        <w:jc w:val="both"/>
        <w:rPr>
          <w:rFonts w:eastAsiaTheme="minorEastAsia"/>
          <w:sz w:val="28"/>
          <w:szCs w:val="28"/>
        </w:rPr>
      </w:pPr>
    </w:p>
    <w:p w14:paraId="45DB551C" w14:textId="77777777" w:rsidR="00D94B9B" w:rsidRPr="00626E35" w:rsidRDefault="00D94B9B" w:rsidP="00330E5C">
      <w:pPr>
        <w:autoSpaceDE w:val="0"/>
        <w:autoSpaceDN w:val="0"/>
        <w:adjustRightInd w:val="0"/>
        <w:jc w:val="both"/>
        <w:rPr>
          <w:rFonts w:eastAsiaTheme="minorEastAsia"/>
          <w:sz w:val="28"/>
          <w:szCs w:val="28"/>
        </w:rPr>
      </w:pPr>
    </w:p>
    <w:p w14:paraId="2A6A98D9" w14:textId="77777777" w:rsidR="00D94B9B" w:rsidRPr="00626E35" w:rsidRDefault="00D94B9B" w:rsidP="00330E5C">
      <w:pPr>
        <w:autoSpaceDE w:val="0"/>
        <w:autoSpaceDN w:val="0"/>
        <w:adjustRightInd w:val="0"/>
        <w:jc w:val="both"/>
        <w:rPr>
          <w:rFonts w:eastAsiaTheme="minorEastAsia"/>
          <w:sz w:val="28"/>
          <w:szCs w:val="28"/>
        </w:rPr>
      </w:pPr>
    </w:p>
    <w:p w14:paraId="03C219C7" w14:textId="68E8FBFB"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Written by</w:t>
      </w:r>
    </w:p>
    <w:p w14:paraId="4D17BE4D" w14:textId="77777777" w:rsidR="00D94B9B" w:rsidRPr="00626E35" w:rsidRDefault="00D94B9B" w:rsidP="00330E5C">
      <w:pPr>
        <w:autoSpaceDE w:val="0"/>
        <w:autoSpaceDN w:val="0"/>
        <w:adjustRightInd w:val="0"/>
        <w:jc w:val="center"/>
        <w:rPr>
          <w:rFonts w:eastAsiaTheme="minorEastAsia"/>
          <w:sz w:val="28"/>
          <w:szCs w:val="28"/>
        </w:rPr>
      </w:pPr>
    </w:p>
    <w:p w14:paraId="094D83B9" w14:textId="6E6662CB"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Jiun-Sheng Chen and Chad Huff</w:t>
      </w:r>
    </w:p>
    <w:p w14:paraId="19256F9D" w14:textId="77777777" w:rsidR="00D94B9B" w:rsidRPr="00626E35" w:rsidRDefault="00D94B9B" w:rsidP="00330E5C">
      <w:pPr>
        <w:autoSpaceDE w:val="0"/>
        <w:autoSpaceDN w:val="0"/>
        <w:adjustRightInd w:val="0"/>
        <w:jc w:val="center"/>
        <w:rPr>
          <w:rFonts w:eastAsiaTheme="minorEastAsia"/>
          <w:sz w:val="28"/>
          <w:szCs w:val="28"/>
        </w:rPr>
      </w:pPr>
    </w:p>
    <w:p w14:paraId="7DC31390" w14:textId="60EA5756"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Huff Lab</w:t>
      </w:r>
    </w:p>
    <w:p w14:paraId="3FD286D4" w14:textId="77777777"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Department of Epidemiology</w:t>
      </w:r>
    </w:p>
    <w:p w14:paraId="0A8B5540" w14:textId="77777777"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The University of Texas MD Anderson Cancer Center</w:t>
      </w:r>
    </w:p>
    <w:p w14:paraId="0047CFAE" w14:textId="1E5230C0" w:rsidR="00D94B9B" w:rsidRPr="00626E35" w:rsidRDefault="00D94B9B" w:rsidP="00330E5C">
      <w:pPr>
        <w:jc w:val="center"/>
        <w:rPr>
          <w:sz w:val="28"/>
          <w:szCs w:val="28"/>
        </w:rPr>
      </w:pPr>
      <w:r w:rsidRPr="00626E35">
        <w:rPr>
          <w:rFonts w:eastAsiaTheme="minorEastAsia"/>
          <w:sz w:val="28"/>
          <w:szCs w:val="28"/>
        </w:rPr>
        <w:t>Houston, Texas</w:t>
      </w:r>
    </w:p>
    <w:p w14:paraId="66430D34" w14:textId="355E7E06" w:rsidR="00D94B9B" w:rsidRPr="00626E35" w:rsidRDefault="00D94B9B" w:rsidP="00330E5C">
      <w:pPr>
        <w:jc w:val="center"/>
        <w:rPr>
          <w:sz w:val="28"/>
          <w:szCs w:val="28"/>
        </w:rPr>
      </w:pPr>
    </w:p>
    <w:p w14:paraId="2CDB2FA5" w14:textId="6FBFA966" w:rsidR="00D94B9B" w:rsidRPr="00626E35" w:rsidRDefault="00D94B9B" w:rsidP="00330E5C">
      <w:pPr>
        <w:jc w:val="both"/>
      </w:pPr>
    </w:p>
    <w:p w14:paraId="26D2B3CE" w14:textId="7C48A226" w:rsidR="00D94B9B" w:rsidRPr="00626E35" w:rsidRDefault="00D94B9B" w:rsidP="00330E5C">
      <w:pPr>
        <w:jc w:val="both"/>
      </w:pPr>
    </w:p>
    <w:p w14:paraId="0981947A" w14:textId="4B29CBC9" w:rsidR="00D94B9B" w:rsidRPr="00626E35" w:rsidRDefault="00D94B9B" w:rsidP="00330E5C">
      <w:pPr>
        <w:jc w:val="both"/>
      </w:pPr>
    </w:p>
    <w:p w14:paraId="1D7BB217" w14:textId="2D6BEE8E" w:rsidR="00D94B9B" w:rsidRPr="00626E35" w:rsidRDefault="00D94B9B" w:rsidP="00330E5C">
      <w:pPr>
        <w:jc w:val="both"/>
      </w:pPr>
    </w:p>
    <w:p w14:paraId="20AB7B08" w14:textId="6D9B9348" w:rsidR="00D94B9B" w:rsidRPr="00626E35" w:rsidRDefault="00D94B9B" w:rsidP="00330E5C">
      <w:pPr>
        <w:jc w:val="both"/>
      </w:pPr>
    </w:p>
    <w:p w14:paraId="046E25E6" w14:textId="10B09C09" w:rsidR="00D94B9B" w:rsidRPr="00626E35" w:rsidRDefault="00D94B9B" w:rsidP="00330E5C">
      <w:pPr>
        <w:jc w:val="both"/>
      </w:pPr>
    </w:p>
    <w:p w14:paraId="625EB094" w14:textId="65A8F727" w:rsidR="00D94B9B" w:rsidRPr="00626E35" w:rsidRDefault="00D94B9B" w:rsidP="00330E5C">
      <w:pPr>
        <w:jc w:val="both"/>
      </w:pPr>
    </w:p>
    <w:p w14:paraId="1E1E87C2" w14:textId="77777777" w:rsidR="00D94B9B" w:rsidRPr="00626E35" w:rsidRDefault="00D94B9B" w:rsidP="00330E5C">
      <w:pPr>
        <w:jc w:val="both"/>
      </w:pPr>
    </w:p>
    <w:p w14:paraId="2BFDF3AF" w14:textId="60905A28" w:rsidR="00D94B9B" w:rsidRPr="00626E35" w:rsidRDefault="00D94B9B" w:rsidP="00330E5C">
      <w:pPr>
        <w:jc w:val="both"/>
      </w:pPr>
      <w:r w:rsidRPr="00626E35">
        <w:br w:type="page"/>
      </w:r>
    </w:p>
    <w:sdt>
      <w:sdtPr>
        <w:rPr>
          <w:rFonts w:ascii="Times New Roman" w:eastAsia="Times New Roman" w:hAnsi="Times New Roman" w:cs="Times New Roman"/>
          <w:b w:val="0"/>
          <w:bCs w:val="0"/>
          <w:color w:val="auto"/>
          <w:sz w:val="24"/>
          <w:szCs w:val="24"/>
          <w:lang w:eastAsia="zh-TW"/>
        </w:rPr>
        <w:id w:val="-1956090764"/>
        <w:docPartObj>
          <w:docPartGallery w:val="Table of Contents"/>
          <w:docPartUnique/>
        </w:docPartObj>
      </w:sdtPr>
      <w:sdtEndPr>
        <w:rPr>
          <w:noProof/>
        </w:rPr>
      </w:sdtEndPr>
      <w:sdtContent>
        <w:p w14:paraId="47AF2F1E" w14:textId="74028581" w:rsidR="00D94B9B" w:rsidRPr="00330E5C" w:rsidRDefault="00D94B9B" w:rsidP="00330E5C">
          <w:pPr>
            <w:pStyle w:val="TOCHeading"/>
            <w:jc w:val="both"/>
            <w:rPr>
              <w:rFonts w:ascii="Times New Roman" w:hAnsi="Times New Roman" w:cs="Times New Roman"/>
            </w:rPr>
          </w:pPr>
          <w:r w:rsidRPr="00330E5C">
            <w:rPr>
              <w:rFonts w:ascii="Times New Roman" w:hAnsi="Times New Roman" w:cs="Times New Roman"/>
            </w:rPr>
            <w:t>Table of Contents</w:t>
          </w:r>
        </w:p>
        <w:p w14:paraId="68BFA594" w14:textId="77A8325C" w:rsidR="00330E5C" w:rsidRPr="00330E5C" w:rsidRDefault="00D94B9B">
          <w:pPr>
            <w:pStyle w:val="TOC1"/>
            <w:tabs>
              <w:tab w:val="right" w:leader="dot" w:pos="9350"/>
            </w:tabs>
            <w:rPr>
              <w:rFonts w:ascii="Times New Roman" w:eastAsiaTheme="minorEastAsia" w:hAnsi="Times New Roman" w:cs="Times New Roman"/>
              <w:b w:val="0"/>
              <w:bCs w:val="0"/>
              <w:i w:val="0"/>
              <w:iCs w:val="0"/>
              <w:noProof/>
            </w:rPr>
          </w:pPr>
          <w:r w:rsidRPr="00330E5C">
            <w:rPr>
              <w:rFonts w:ascii="Times New Roman" w:hAnsi="Times New Roman" w:cs="Times New Roman"/>
              <w:b w:val="0"/>
              <w:bCs w:val="0"/>
              <w:i w:val="0"/>
              <w:iCs w:val="0"/>
            </w:rPr>
            <w:fldChar w:fldCharType="begin"/>
          </w:r>
          <w:r w:rsidRPr="00330E5C">
            <w:rPr>
              <w:rFonts w:ascii="Times New Roman" w:hAnsi="Times New Roman" w:cs="Times New Roman"/>
              <w:i w:val="0"/>
              <w:iCs w:val="0"/>
            </w:rPr>
            <w:instrText xml:space="preserve"> TOC \o "1-3" \h \z \u </w:instrText>
          </w:r>
          <w:r w:rsidRPr="00330E5C">
            <w:rPr>
              <w:rFonts w:ascii="Times New Roman" w:hAnsi="Times New Roman" w:cs="Times New Roman"/>
              <w:b w:val="0"/>
              <w:bCs w:val="0"/>
              <w:i w:val="0"/>
              <w:iCs w:val="0"/>
            </w:rPr>
            <w:fldChar w:fldCharType="separate"/>
          </w:r>
          <w:hyperlink w:anchor="_Toc73517634" w:history="1">
            <w:r w:rsidR="00330E5C" w:rsidRPr="00330E5C">
              <w:rPr>
                <w:rStyle w:val="Hyperlink"/>
                <w:rFonts w:ascii="Times New Roman" w:hAnsi="Times New Roman" w:cs="Times New Roman"/>
                <w:i w:val="0"/>
                <w:iCs w:val="0"/>
                <w:noProof/>
              </w:rPr>
              <w:t>1.Introduction:</w:t>
            </w:r>
            <w:r w:rsidR="00330E5C" w:rsidRPr="00330E5C">
              <w:rPr>
                <w:rFonts w:ascii="Times New Roman" w:hAnsi="Times New Roman" w:cs="Times New Roman"/>
                <w:i w:val="0"/>
                <w:iCs w:val="0"/>
                <w:noProof/>
                <w:webHidden/>
              </w:rPr>
              <w:tab/>
            </w:r>
            <w:r w:rsidR="00330E5C" w:rsidRPr="00330E5C">
              <w:rPr>
                <w:rFonts w:ascii="Times New Roman" w:hAnsi="Times New Roman" w:cs="Times New Roman"/>
                <w:i w:val="0"/>
                <w:iCs w:val="0"/>
                <w:noProof/>
                <w:webHidden/>
              </w:rPr>
              <w:fldChar w:fldCharType="begin"/>
            </w:r>
            <w:r w:rsidR="00330E5C" w:rsidRPr="00330E5C">
              <w:rPr>
                <w:rFonts w:ascii="Times New Roman" w:hAnsi="Times New Roman" w:cs="Times New Roman"/>
                <w:i w:val="0"/>
                <w:iCs w:val="0"/>
                <w:noProof/>
                <w:webHidden/>
              </w:rPr>
              <w:instrText xml:space="preserve"> PAGEREF _Toc73517634 \h </w:instrText>
            </w:r>
            <w:r w:rsidR="00330E5C" w:rsidRPr="00330E5C">
              <w:rPr>
                <w:rFonts w:ascii="Times New Roman" w:hAnsi="Times New Roman" w:cs="Times New Roman"/>
                <w:i w:val="0"/>
                <w:iCs w:val="0"/>
                <w:noProof/>
                <w:webHidden/>
              </w:rPr>
            </w:r>
            <w:r w:rsidR="00330E5C" w:rsidRPr="00330E5C">
              <w:rPr>
                <w:rFonts w:ascii="Times New Roman" w:hAnsi="Times New Roman" w:cs="Times New Roman"/>
                <w:i w:val="0"/>
                <w:iCs w:val="0"/>
                <w:noProof/>
                <w:webHidden/>
              </w:rPr>
              <w:fldChar w:fldCharType="separate"/>
            </w:r>
            <w:r w:rsidR="00330E5C" w:rsidRPr="00330E5C">
              <w:rPr>
                <w:rFonts w:ascii="Times New Roman" w:hAnsi="Times New Roman" w:cs="Times New Roman"/>
                <w:i w:val="0"/>
                <w:iCs w:val="0"/>
                <w:noProof/>
                <w:webHidden/>
              </w:rPr>
              <w:t>3</w:t>
            </w:r>
            <w:r w:rsidR="00330E5C" w:rsidRPr="00330E5C">
              <w:rPr>
                <w:rFonts w:ascii="Times New Roman" w:hAnsi="Times New Roman" w:cs="Times New Roman"/>
                <w:i w:val="0"/>
                <w:iCs w:val="0"/>
                <w:noProof/>
                <w:webHidden/>
              </w:rPr>
              <w:fldChar w:fldCharType="end"/>
            </w:r>
          </w:hyperlink>
        </w:p>
        <w:p w14:paraId="1B400AF7" w14:textId="1535463E" w:rsidR="00330E5C" w:rsidRPr="00330E5C" w:rsidRDefault="00B201F0">
          <w:pPr>
            <w:pStyle w:val="TOC1"/>
            <w:tabs>
              <w:tab w:val="right" w:leader="dot" w:pos="9350"/>
            </w:tabs>
            <w:rPr>
              <w:rFonts w:ascii="Times New Roman" w:eastAsiaTheme="minorEastAsia" w:hAnsi="Times New Roman" w:cs="Times New Roman"/>
              <w:b w:val="0"/>
              <w:bCs w:val="0"/>
              <w:i w:val="0"/>
              <w:iCs w:val="0"/>
              <w:noProof/>
            </w:rPr>
          </w:pPr>
          <w:hyperlink w:anchor="_Toc73517635" w:history="1">
            <w:r w:rsidR="00330E5C" w:rsidRPr="00330E5C">
              <w:rPr>
                <w:rStyle w:val="Hyperlink"/>
                <w:rFonts w:ascii="Times New Roman" w:hAnsi="Times New Roman" w:cs="Times New Roman"/>
                <w:i w:val="0"/>
                <w:iCs w:val="0"/>
                <w:noProof/>
              </w:rPr>
              <w:t>2. Software and data requirement:</w:t>
            </w:r>
            <w:r w:rsidR="00330E5C" w:rsidRPr="00330E5C">
              <w:rPr>
                <w:rFonts w:ascii="Times New Roman" w:hAnsi="Times New Roman" w:cs="Times New Roman"/>
                <w:i w:val="0"/>
                <w:iCs w:val="0"/>
                <w:noProof/>
                <w:webHidden/>
              </w:rPr>
              <w:tab/>
            </w:r>
            <w:r w:rsidR="00330E5C" w:rsidRPr="00330E5C">
              <w:rPr>
                <w:rFonts w:ascii="Times New Roman" w:hAnsi="Times New Roman" w:cs="Times New Roman"/>
                <w:i w:val="0"/>
                <w:iCs w:val="0"/>
                <w:noProof/>
                <w:webHidden/>
              </w:rPr>
              <w:fldChar w:fldCharType="begin"/>
            </w:r>
            <w:r w:rsidR="00330E5C" w:rsidRPr="00330E5C">
              <w:rPr>
                <w:rFonts w:ascii="Times New Roman" w:hAnsi="Times New Roman" w:cs="Times New Roman"/>
                <w:i w:val="0"/>
                <w:iCs w:val="0"/>
                <w:noProof/>
                <w:webHidden/>
              </w:rPr>
              <w:instrText xml:space="preserve"> PAGEREF _Toc73517635 \h </w:instrText>
            </w:r>
            <w:r w:rsidR="00330E5C" w:rsidRPr="00330E5C">
              <w:rPr>
                <w:rFonts w:ascii="Times New Roman" w:hAnsi="Times New Roman" w:cs="Times New Roman"/>
                <w:i w:val="0"/>
                <w:iCs w:val="0"/>
                <w:noProof/>
                <w:webHidden/>
              </w:rPr>
            </w:r>
            <w:r w:rsidR="00330E5C" w:rsidRPr="00330E5C">
              <w:rPr>
                <w:rFonts w:ascii="Times New Roman" w:hAnsi="Times New Roman" w:cs="Times New Roman"/>
                <w:i w:val="0"/>
                <w:iCs w:val="0"/>
                <w:noProof/>
                <w:webHidden/>
              </w:rPr>
              <w:fldChar w:fldCharType="separate"/>
            </w:r>
            <w:r w:rsidR="00330E5C" w:rsidRPr="00330E5C">
              <w:rPr>
                <w:rFonts w:ascii="Times New Roman" w:hAnsi="Times New Roman" w:cs="Times New Roman"/>
                <w:i w:val="0"/>
                <w:iCs w:val="0"/>
                <w:noProof/>
                <w:webHidden/>
              </w:rPr>
              <w:t>4</w:t>
            </w:r>
            <w:r w:rsidR="00330E5C" w:rsidRPr="00330E5C">
              <w:rPr>
                <w:rFonts w:ascii="Times New Roman" w:hAnsi="Times New Roman" w:cs="Times New Roman"/>
                <w:i w:val="0"/>
                <w:iCs w:val="0"/>
                <w:noProof/>
                <w:webHidden/>
              </w:rPr>
              <w:fldChar w:fldCharType="end"/>
            </w:r>
          </w:hyperlink>
        </w:p>
        <w:p w14:paraId="02F1644D" w14:textId="10CF866C" w:rsidR="00330E5C" w:rsidRPr="00330E5C" w:rsidRDefault="00B201F0">
          <w:pPr>
            <w:pStyle w:val="TOC2"/>
            <w:tabs>
              <w:tab w:val="right" w:leader="dot" w:pos="9350"/>
            </w:tabs>
            <w:rPr>
              <w:rFonts w:ascii="Times New Roman" w:eastAsiaTheme="minorEastAsia" w:hAnsi="Times New Roman" w:cs="Times New Roman"/>
              <w:b w:val="0"/>
              <w:bCs w:val="0"/>
              <w:noProof/>
              <w:sz w:val="24"/>
              <w:szCs w:val="24"/>
            </w:rPr>
          </w:pPr>
          <w:hyperlink w:anchor="_Toc73517636" w:history="1">
            <w:r w:rsidR="00330E5C" w:rsidRPr="00330E5C">
              <w:rPr>
                <w:rStyle w:val="Hyperlink"/>
                <w:rFonts w:ascii="Times New Roman" w:hAnsi="Times New Roman" w:cs="Times New Roman"/>
                <w:noProof/>
              </w:rPr>
              <w:t>2.1. Required software tools</w:t>
            </w:r>
            <w:r w:rsidR="00330E5C" w:rsidRPr="00330E5C">
              <w:rPr>
                <w:rFonts w:ascii="Times New Roman" w:hAnsi="Times New Roman" w:cs="Times New Roman"/>
                <w:noProof/>
                <w:webHidden/>
              </w:rPr>
              <w:tab/>
            </w:r>
            <w:r w:rsidR="00330E5C" w:rsidRPr="00330E5C">
              <w:rPr>
                <w:rFonts w:ascii="Times New Roman" w:hAnsi="Times New Roman" w:cs="Times New Roman"/>
                <w:noProof/>
                <w:webHidden/>
              </w:rPr>
              <w:fldChar w:fldCharType="begin"/>
            </w:r>
            <w:r w:rsidR="00330E5C" w:rsidRPr="00330E5C">
              <w:rPr>
                <w:rFonts w:ascii="Times New Roman" w:hAnsi="Times New Roman" w:cs="Times New Roman"/>
                <w:noProof/>
                <w:webHidden/>
              </w:rPr>
              <w:instrText xml:space="preserve"> PAGEREF _Toc73517636 \h </w:instrText>
            </w:r>
            <w:r w:rsidR="00330E5C" w:rsidRPr="00330E5C">
              <w:rPr>
                <w:rFonts w:ascii="Times New Roman" w:hAnsi="Times New Roman" w:cs="Times New Roman"/>
                <w:noProof/>
                <w:webHidden/>
              </w:rPr>
            </w:r>
            <w:r w:rsidR="00330E5C" w:rsidRPr="00330E5C">
              <w:rPr>
                <w:rFonts w:ascii="Times New Roman" w:hAnsi="Times New Roman" w:cs="Times New Roman"/>
                <w:noProof/>
                <w:webHidden/>
              </w:rPr>
              <w:fldChar w:fldCharType="separate"/>
            </w:r>
            <w:r w:rsidR="00330E5C" w:rsidRPr="00330E5C">
              <w:rPr>
                <w:rFonts w:ascii="Times New Roman" w:hAnsi="Times New Roman" w:cs="Times New Roman"/>
                <w:noProof/>
                <w:webHidden/>
              </w:rPr>
              <w:t>4</w:t>
            </w:r>
            <w:r w:rsidR="00330E5C" w:rsidRPr="00330E5C">
              <w:rPr>
                <w:rFonts w:ascii="Times New Roman" w:hAnsi="Times New Roman" w:cs="Times New Roman"/>
                <w:noProof/>
                <w:webHidden/>
              </w:rPr>
              <w:fldChar w:fldCharType="end"/>
            </w:r>
          </w:hyperlink>
        </w:p>
        <w:p w14:paraId="01A184CA" w14:textId="65EF37A0" w:rsidR="00330E5C" w:rsidRPr="00330E5C" w:rsidRDefault="00B201F0">
          <w:pPr>
            <w:pStyle w:val="TOC2"/>
            <w:tabs>
              <w:tab w:val="right" w:leader="dot" w:pos="9350"/>
            </w:tabs>
            <w:rPr>
              <w:rFonts w:ascii="Times New Roman" w:eastAsiaTheme="minorEastAsia" w:hAnsi="Times New Roman" w:cs="Times New Roman"/>
              <w:b w:val="0"/>
              <w:bCs w:val="0"/>
              <w:noProof/>
              <w:sz w:val="24"/>
              <w:szCs w:val="24"/>
            </w:rPr>
          </w:pPr>
          <w:hyperlink w:anchor="_Toc73517637" w:history="1">
            <w:r w:rsidR="00330E5C" w:rsidRPr="00330E5C">
              <w:rPr>
                <w:rStyle w:val="Hyperlink"/>
                <w:rFonts w:ascii="Times New Roman" w:hAnsi="Times New Roman" w:cs="Times New Roman"/>
                <w:noProof/>
              </w:rPr>
              <w:t>2.2. Recommended software for preparation of genotype files</w:t>
            </w:r>
            <w:r w:rsidR="00330E5C" w:rsidRPr="00330E5C">
              <w:rPr>
                <w:rFonts w:ascii="Times New Roman" w:hAnsi="Times New Roman" w:cs="Times New Roman"/>
                <w:noProof/>
                <w:webHidden/>
              </w:rPr>
              <w:tab/>
            </w:r>
            <w:r w:rsidR="00330E5C" w:rsidRPr="00330E5C">
              <w:rPr>
                <w:rFonts w:ascii="Times New Roman" w:hAnsi="Times New Roman" w:cs="Times New Roman"/>
                <w:noProof/>
                <w:webHidden/>
              </w:rPr>
              <w:fldChar w:fldCharType="begin"/>
            </w:r>
            <w:r w:rsidR="00330E5C" w:rsidRPr="00330E5C">
              <w:rPr>
                <w:rFonts w:ascii="Times New Roman" w:hAnsi="Times New Roman" w:cs="Times New Roman"/>
                <w:noProof/>
                <w:webHidden/>
              </w:rPr>
              <w:instrText xml:space="preserve"> PAGEREF _Toc73517637 \h </w:instrText>
            </w:r>
            <w:r w:rsidR="00330E5C" w:rsidRPr="00330E5C">
              <w:rPr>
                <w:rFonts w:ascii="Times New Roman" w:hAnsi="Times New Roman" w:cs="Times New Roman"/>
                <w:noProof/>
                <w:webHidden/>
              </w:rPr>
            </w:r>
            <w:r w:rsidR="00330E5C" w:rsidRPr="00330E5C">
              <w:rPr>
                <w:rFonts w:ascii="Times New Roman" w:hAnsi="Times New Roman" w:cs="Times New Roman"/>
                <w:noProof/>
                <w:webHidden/>
              </w:rPr>
              <w:fldChar w:fldCharType="separate"/>
            </w:r>
            <w:r w:rsidR="00330E5C" w:rsidRPr="00330E5C">
              <w:rPr>
                <w:rFonts w:ascii="Times New Roman" w:hAnsi="Times New Roman" w:cs="Times New Roman"/>
                <w:noProof/>
                <w:webHidden/>
              </w:rPr>
              <w:t>4</w:t>
            </w:r>
            <w:r w:rsidR="00330E5C" w:rsidRPr="00330E5C">
              <w:rPr>
                <w:rFonts w:ascii="Times New Roman" w:hAnsi="Times New Roman" w:cs="Times New Roman"/>
                <w:noProof/>
                <w:webHidden/>
              </w:rPr>
              <w:fldChar w:fldCharType="end"/>
            </w:r>
          </w:hyperlink>
        </w:p>
        <w:p w14:paraId="2C6FF04F" w14:textId="64D197E3" w:rsidR="00330E5C" w:rsidRPr="00330E5C" w:rsidRDefault="00B201F0">
          <w:pPr>
            <w:pStyle w:val="TOC2"/>
            <w:tabs>
              <w:tab w:val="right" w:leader="dot" w:pos="9350"/>
            </w:tabs>
            <w:rPr>
              <w:rFonts w:ascii="Times New Roman" w:eastAsiaTheme="minorEastAsia" w:hAnsi="Times New Roman" w:cs="Times New Roman"/>
              <w:b w:val="0"/>
              <w:bCs w:val="0"/>
              <w:noProof/>
              <w:sz w:val="24"/>
              <w:szCs w:val="24"/>
            </w:rPr>
          </w:pPr>
          <w:hyperlink w:anchor="_Toc73517638" w:history="1">
            <w:r w:rsidR="00330E5C" w:rsidRPr="00330E5C">
              <w:rPr>
                <w:rStyle w:val="Hyperlink"/>
                <w:rFonts w:ascii="Times New Roman" w:hAnsi="Times New Roman" w:cs="Times New Roman"/>
                <w:noProof/>
              </w:rPr>
              <w:t>2.3. External data</w:t>
            </w:r>
            <w:r w:rsidR="00330E5C" w:rsidRPr="00330E5C">
              <w:rPr>
                <w:rFonts w:ascii="Times New Roman" w:hAnsi="Times New Roman" w:cs="Times New Roman"/>
                <w:noProof/>
                <w:webHidden/>
              </w:rPr>
              <w:tab/>
            </w:r>
            <w:r w:rsidR="00330E5C" w:rsidRPr="00330E5C">
              <w:rPr>
                <w:rFonts w:ascii="Times New Roman" w:hAnsi="Times New Roman" w:cs="Times New Roman"/>
                <w:noProof/>
                <w:webHidden/>
              </w:rPr>
              <w:fldChar w:fldCharType="begin"/>
            </w:r>
            <w:r w:rsidR="00330E5C" w:rsidRPr="00330E5C">
              <w:rPr>
                <w:rFonts w:ascii="Times New Roman" w:hAnsi="Times New Roman" w:cs="Times New Roman"/>
                <w:noProof/>
                <w:webHidden/>
              </w:rPr>
              <w:instrText xml:space="preserve"> PAGEREF _Toc73517638 \h </w:instrText>
            </w:r>
            <w:r w:rsidR="00330E5C" w:rsidRPr="00330E5C">
              <w:rPr>
                <w:rFonts w:ascii="Times New Roman" w:hAnsi="Times New Roman" w:cs="Times New Roman"/>
                <w:noProof/>
                <w:webHidden/>
              </w:rPr>
            </w:r>
            <w:r w:rsidR="00330E5C" w:rsidRPr="00330E5C">
              <w:rPr>
                <w:rFonts w:ascii="Times New Roman" w:hAnsi="Times New Roman" w:cs="Times New Roman"/>
                <w:noProof/>
                <w:webHidden/>
              </w:rPr>
              <w:fldChar w:fldCharType="separate"/>
            </w:r>
            <w:r w:rsidR="00330E5C" w:rsidRPr="00330E5C">
              <w:rPr>
                <w:rFonts w:ascii="Times New Roman" w:hAnsi="Times New Roman" w:cs="Times New Roman"/>
                <w:noProof/>
                <w:webHidden/>
              </w:rPr>
              <w:t>4</w:t>
            </w:r>
            <w:r w:rsidR="00330E5C" w:rsidRPr="00330E5C">
              <w:rPr>
                <w:rFonts w:ascii="Times New Roman" w:hAnsi="Times New Roman" w:cs="Times New Roman"/>
                <w:noProof/>
                <w:webHidden/>
              </w:rPr>
              <w:fldChar w:fldCharType="end"/>
            </w:r>
          </w:hyperlink>
        </w:p>
        <w:p w14:paraId="5D62D6A4" w14:textId="3499230E" w:rsidR="00330E5C" w:rsidRPr="00330E5C" w:rsidRDefault="00B201F0">
          <w:pPr>
            <w:pStyle w:val="TOC1"/>
            <w:tabs>
              <w:tab w:val="right" w:leader="dot" w:pos="9350"/>
            </w:tabs>
            <w:rPr>
              <w:rFonts w:ascii="Times New Roman" w:eastAsiaTheme="minorEastAsia" w:hAnsi="Times New Roman" w:cs="Times New Roman"/>
              <w:b w:val="0"/>
              <w:bCs w:val="0"/>
              <w:i w:val="0"/>
              <w:iCs w:val="0"/>
              <w:noProof/>
            </w:rPr>
          </w:pPr>
          <w:hyperlink w:anchor="_Toc73517639" w:history="1">
            <w:r w:rsidR="00330E5C" w:rsidRPr="00330E5C">
              <w:rPr>
                <w:rStyle w:val="Hyperlink"/>
                <w:rFonts w:ascii="Times New Roman" w:hAnsi="Times New Roman" w:cs="Times New Roman"/>
                <w:i w:val="0"/>
                <w:iCs w:val="0"/>
                <w:noProof/>
              </w:rPr>
              <w:t>3. LEAF workflow:</w:t>
            </w:r>
            <w:r w:rsidR="00330E5C" w:rsidRPr="00330E5C">
              <w:rPr>
                <w:rFonts w:ascii="Times New Roman" w:hAnsi="Times New Roman" w:cs="Times New Roman"/>
                <w:i w:val="0"/>
                <w:iCs w:val="0"/>
                <w:noProof/>
                <w:webHidden/>
              </w:rPr>
              <w:tab/>
            </w:r>
            <w:r w:rsidR="00330E5C" w:rsidRPr="00330E5C">
              <w:rPr>
                <w:rFonts w:ascii="Times New Roman" w:hAnsi="Times New Roman" w:cs="Times New Roman"/>
                <w:i w:val="0"/>
                <w:iCs w:val="0"/>
                <w:noProof/>
                <w:webHidden/>
              </w:rPr>
              <w:fldChar w:fldCharType="begin"/>
            </w:r>
            <w:r w:rsidR="00330E5C" w:rsidRPr="00330E5C">
              <w:rPr>
                <w:rFonts w:ascii="Times New Roman" w:hAnsi="Times New Roman" w:cs="Times New Roman"/>
                <w:i w:val="0"/>
                <w:iCs w:val="0"/>
                <w:noProof/>
                <w:webHidden/>
              </w:rPr>
              <w:instrText xml:space="preserve"> PAGEREF _Toc73517639 \h </w:instrText>
            </w:r>
            <w:r w:rsidR="00330E5C" w:rsidRPr="00330E5C">
              <w:rPr>
                <w:rFonts w:ascii="Times New Roman" w:hAnsi="Times New Roman" w:cs="Times New Roman"/>
                <w:i w:val="0"/>
                <w:iCs w:val="0"/>
                <w:noProof/>
                <w:webHidden/>
              </w:rPr>
            </w:r>
            <w:r w:rsidR="00330E5C" w:rsidRPr="00330E5C">
              <w:rPr>
                <w:rFonts w:ascii="Times New Roman" w:hAnsi="Times New Roman" w:cs="Times New Roman"/>
                <w:i w:val="0"/>
                <w:iCs w:val="0"/>
                <w:noProof/>
                <w:webHidden/>
              </w:rPr>
              <w:fldChar w:fldCharType="separate"/>
            </w:r>
            <w:r w:rsidR="00330E5C" w:rsidRPr="00330E5C">
              <w:rPr>
                <w:rFonts w:ascii="Times New Roman" w:hAnsi="Times New Roman" w:cs="Times New Roman"/>
                <w:i w:val="0"/>
                <w:iCs w:val="0"/>
                <w:noProof/>
                <w:webHidden/>
              </w:rPr>
              <w:t>5</w:t>
            </w:r>
            <w:r w:rsidR="00330E5C" w:rsidRPr="00330E5C">
              <w:rPr>
                <w:rFonts w:ascii="Times New Roman" w:hAnsi="Times New Roman" w:cs="Times New Roman"/>
                <w:i w:val="0"/>
                <w:iCs w:val="0"/>
                <w:noProof/>
                <w:webHidden/>
              </w:rPr>
              <w:fldChar w:fldCharType="end"/>
            </w:r>
          </w:hyperlink>
        </w:p>
        <w:p w14:paraId="33D1375F" w14:textId="11FBEEC7" w:rsidR="00330E5C" w:rsidRPr="00330E5C" w:rsidRDefault="00B201F0">
          <w:pPr>
            <w:pStyle w:val="TOC2"/>
            <w:tabs>
              <w:tab w:val="right" w:leader="dot" w:pos="9350"/>
            </w:tabs>
            <w:rPr>
              <w:rFonts w:ascii="Times New Roman" w:eastAsiaTheme="minorEastAsia" w:hAnsi="Times New Roman" w:cs="Times New Roman"/>
              <w:b w:val="0"/>
              <w:bCs w:val="0"/>
              <w:noProof/>
              <w:sz w:val="24"/>
              <w:szCs w:val="24"/>
            </w:rPr>
          </w:pPr>
          <w:hyperlink w:anchor="_Toc73517640" w:history="1">
            <w:r w:rsidR="00330E5C" w:rsidRPr="00330E5C">
              <w:rPr>
                <w:rStyle w:val="Hyperlink"/>
                <w:rFonts w:ascii="Times New Roman" w:hAnsi="Times New Roman" w:cs="Times New Roman"/>
                <w:noProof/>
              </w:rPr>
              <w:t>3.1. External control allele frequency file</w:t>
            </w:r>
            <w:r w:rsidR="00330E5C" w:rsidRPr="00330E5C">
              <w:rPr>
                <w:rFonts w:ascii="Times New Roman" w:hAnsi="Times New Roman" w:cs="Times New Roman"/>
                <w:noProof/>
                <w:webHidden/>
              </w:rPr>
              <w:tab/>
            </w:r>
            <w:r w:rsidR="00330E5C" w:rsidRPr="00330E5C">
              <w:rPr>
                <w:rFonts w:ascii="Times New Roman" w:hAnsi="Times New Roman" w:cs="Times New Roman"/>
                <w:noProof/>
                <w:webHidden/>
              </w:rPr>
              <w:fldChar w:fldCharType="begin"/>
            </w:r>
            <w:r w:rsidR="00330E5C" w:rsidRPr="00330E5C">
              <w:rPr>
                <w:rFonts w:ascii="Times New Roman" w:hAnsi="Times New Roman" w:cs="Times New Roman"/>
                <w:noProof/>
                <w:webHidden/>
              </w:rPr>
              <w:instrText xml:space="preserve"> PAGEREF _Toc73517640 \h </w:instrText>
            </w:r>
            <w:r w:rsidR="00330E5C" w:rsidRPr="00330E5C">
              <w:rPr>
                <w:rFonts w:ascii="Times New Roman" w:hAnsi="Times New Roman" w:cs="Times New Roman"/>
                <w:noProof/>
                <w:webHidden/>
              </w:rPr>
            </w:r>
            <w:r w:rsidR="00330E5C" w:rsidRPr="00330E5C">
              <w:rPr>
                <w:rFonts w:ascii="Times New Roman" w:hAnsi="Times New Roman" w:cs="Times New Roman"/>
                <w:noProof/>
                <w:webHidden/>
              </w:rPr>
              <w:fldChar w:fldCharType="separate"/>
            </w:r>
            <w:r w:rsidR="00330E5C" w:rsidRPr="00330E5C">
              <w:rPr>
                <w:rFonts w:ascii="Times New Roman" w:hAnsi="Times New Roman" w:cs="Times New Roman"/>
                <w:noProof/>
                <w:webHidden/>
              </w:rPr>
              <w:t>5</w:t>
            </w:r>
            <w:r w:rsidR="00330E5C" w:rsidRPr="00330E5C">
              <w:rPr>
                <w:rFonts w:ascii="Times New Roman" w:hAnsi="Times New Roman" w:cs="Times New Roman"/>
                <w:noProof/>
                <w:webHidden/>
              </w:rPr>
              <w:fldChar w:fldCharType="end"/>
            </w:r>
          </w:hyperlink>
        </w:p>
        <w:p w14:paraId="7C45F4F3" w14:textId="4B16A16F" w:rsidR="00330E5C" w:rsidRPr="00330E5C" w:rsidRDefault="00B201F0">
          <w:pPr>
            <w:pStyle w:val="TOC2"/>
            <w:tabs>
              <w:tab w:val="right" w:leader="dot" w:pos="9350"/>
            </w:tabs>
            <w:rPr>
              <w:rFonts w:ascii="Times New Roman" w:eastAsiaTheme="minorEastAsia" w:hAnsi="Times New Roman" w:cs="Times New Roman"/>
              <w:b w:val="0"/>
              <w:bCs w:val="0"/>
              <w:noProof/>
              <w:sz w:val="24"/>
              <w:szCs w:val="24"/>
            </w:rPr>
          </w:pPr>
          <w:hyperlink w:anchor="_Toc73517641" w:history="1">
            <w:r w:rsidR="00330E5C" w:rsidRPr="00330E5C">
              <w:rPr>
                <w:rStyle w:val="Hyperlink"/>
                <w:rFonts w:ascii="Times New Roman" w:hAnsi="Times New Roman" w:cs="Times New Roman"/>
                <w:noProof/>
              </w:rPr>
              <w:t>3.2 Site frequency spectrum file</w:t>
            </w:r>
            <w:r w:rsidR="00330E5C" w:rsidRPr="00330E5C">
              <w:rPr>
                <w:rFonts w:ascii="Times New Roman" w:hAnsi="Times New Roman" w:cs="Times New Roman"/>
                <w:noProof/>
                <w:webHidden/>
              </w:rPr>
              <w:tab/>
            </w:r>
            <w:r w:rsidR="00330E5C" w:rsidRPr="00330E5C">
              <w:rPr>
                <w:rFonts w:ascii="Times New Roman" w:hAnsi="Times New Roman" w:cs="Times New Roman"/>
                <w:noProof/>
                <w:webHidden/>
              </w:rPr>
              <w:fldChar w:fldCharType="begin"/>
            </w:r>
            <w:r w:rsidR="00330E5C" w:rsidRPr="00330E5C">
              <w:rPr>
                <w:rFonts w:ascii="Times New Roman" w:hAnsi="Times New Roman" w:cs="Times New Roman"/>
                <w:noProof/>
                <w:webHidden/>
              </w:rPr>
              <w:instrText xml:space="preserve"> PAGEREF _Toc73517641 \h </w:instrText>
            </w:r>
            <w:r w:rsidR="00330E5C" w:rsidRPr="00330E5C">
              <w:rPr>
                <w:rFonts w:ascii="Times New Roman" w:hAnsi="Times New Roman" w:cs="Times New Roman"/>
                <w:noProof/>
                <w:webHidden/>
              </w:rPr>
            </w:r>
            <w:r w:rsidR="00330E5C" w:rsidRPr="00330E5C">
              <w:rPr>
                <w:rFonts w:ascii="Times New Roman" w:hAnsi="Times New Roman" w:cs="Times New Roman"/>
                <w:noProof/>
                <w:webHidden/>
              </w:rPr>
              <w:fldChar w:fldCharType="separate"/>
            </w:r>
            <w:r w:rsidR="00330E5C" w:rsidRPr="00330E5C">
              <w:rPr>
                <w:rFonts w:ascii="Times New Roman" w:hAnsi="Times New Roman" w:cs="Times New Roman"/>
                <w:noProof/>
                <w:webHidden/>
              </w:rPr>
              <w:t>6</w:t>
            </w:r>
            <w:r w:rsidR="00330E5C" w:rsidRPr="00330E5C">
              <w:rPr>
                <w:rFonts w:ascii="Times New Roman" w:hAnsi="Times New Roman" w:cs="Times New Roman"/>
                <w:noProof/>
                <w:webHidden/>
              </w:rPr>
              <w:fldChar w:fldCharType="end"/>
            </w:r>
          </w:hyperlink>
        </w:p>
        <w:p w14:paraId="22D30C62" w14:textId="56A05FAB" w:rsidR="00330E5C" w:rsidRPr="00330E5C" w:rsidRDefault="00B201F0">
          <w:pPr>
            <w:pStyle w:val="TOC2"/>
            <w:tabs>
              <w:tab w:val="right" w:leader="dot" w:pos="9350"/>
            </w:tabs>
            <w:rPr>
              <w:rFonts w:ascii="Times New Roman" w:eastAsiaTheme="minorEastAsia" w:hAnsi="Times New Roman" w:cs="Times New Roman"/>
              <w:b w:val="0"/>
              <w:bCs w:val="0"/>
              <w:noProof/>
              <w:sz w:val="24"/>
              <w:szCs w:val="24"/>
            </w:rPr>
          </w:pPr>
          <w:hyperlink w:anchor="_Toc73517642" w:history="1">
            <w:r w:rsidR="00330E5C" w:rsidRPr="00330E5C">
              <w:rPr>
                <w:rStyle w:val="Hyperlink"/>
                <w:rFonts w:ascii="Times New Roman" w:hAnsi="Times New Roman" w:cs="Times New Roman"/>
                <w:noProof/>
              </w:rPr>
              <w:t>3.3 Dynamic filtering thresholds</w:t>
            </w:r>
            <w:r w:rsidR="00330E5C" w:rsidRPr="00330E5C">
              <w:rPr>
                <w:rFonts w:ascii="Times New Roman" w:hAnsi="Times New Roman" w:cs="Times New Roman"/>
                <w:noProof/>
                <w:webHidden/>
              </w:rPr>
              <w:tab/>
            </w:r>
            <w:r w:rsidR="00330E5C" w:rsidRPr="00330E5C">
              <w:rPr>
                <w:rFonts w:ascii="Times New Roman" w:hAnsi="Times New Roman" w:cs="Times New Roman"/>
                <w:noProof/>
                <w:webHidden/>
              </w:rPr>
              <w:fldChar w:fldCharType="begin"/>
            </w:r>
            <w:r w:rsidR="00330E5C" w:rsidRPr="00330E5C">
              <w:rPr>
                <w:rFonts w:ascii="Times New Roman" w:hAnsi="Times New Roman" w:cs="Times New Roman"/>
                <w:noProof/>
                <w:webHidden/>
              </w:rPr>
              <w:instrText xml:space="preserve"> PAGEREF _Toc73517642 \h </w:instrText>
            </w:r>
            <w:r w:rsidR="00330E5C" w:rsidRPr="00330E5C">
              <w:rPr>
                <w:rFonts w:ascii="Times New Roman" w:hAnsi="Times New Roman" w:cs="Times New Roman"/>
                <w:noProof/>
                <w:webHidden/>
              </w:rPr>
            </w:r>
            <w:r w:rsidR="00330E5C" w:rsidRPr="00330E5C">
              <w:rPr>
                <w:rFonts w:ascii="Times New Roman" w:hAnsi="Times New Roman" w:cs="Times New Roman"/>
                <w:noProof/>
                <w:webHidden/>
              </w:rPr>
              <w:fldChar w:fldCharType="separate"/>
            </w:r>
            <w:r w:rsidR="00330E5C" w:rsidRPr="00330E5C">
              <w:rPr>
                <w:rFonts w:ascii="Times New Roman" w:hAnsi="Times New Roman" w:cs="Times New Roman"/>
                <w:noProof/>
                <w:webHidden/>
              </w:rPr>
              <w:t>6</w:t>
            </w:r>
            <w:r w:rsidR="00330E5C" w:rsidRPr="00330E5C">
              <w:rPr>
                <w:rFonts w:ascii="Times New Roman" w:hAnsi="Times New Roman" w:cs="Times New Roman"/>
                <w:noProof/>
                <w:webHidden/>
              </w:rPr>
              <w:fldChar w:fldCharType="end"/>
            </w:r>
          </w:hyperlink>
        </w:p>
        <w:p w14:paraId="158EDA0E" w14:textId="0A7FDAA0" w:rsidR="00330E5C" w:rsidRPr="00330E5C" w:rsidRDefault="00B201F0">
          <w:pPr>
            <w:pStyle w:val="TOC2"/>
            <w:tabs>
              <w:tab w:val="right" w:leader="dot" w:pos="9350"/>
            </w:tabs>
            <w:rPr>
              <w:rFonts w:ascii="Times New Roman" w:eastAsiaTheme="minorEastAsia" w:hAnsi="Times New Roman" w:cs="Times New Roman"/>
              <w:b w:val="0"/>
              <w:bCs w:val="0"/>
              <w:noProof/>
              <w:sz w:val="24"/>
              <w:szCs w:val="24"/>
            </w:rPr>
          </w:pPr>
          <w:hyperlink w:anchor="_Toc73517643" w:history="1">
            <w:r w:rsidR="00330E5C" w:rsidRPr="00330E5C">
              <w:rPr>
                <w:rStyle w:val="Hyperlink"/>
                <w:rFonts w:ascii="Times New Roman" w:hAnsi="Times New Roman" w:cs="Times New Roman"/>
                <w:noProof/>
              </w:rPr>
              <w:t>3.4 Calculating variant effect size</w:t>
            </w:r>
            <w:r w:rsidR="00330E5C" w:rsidRPr="00330E5C">
              <w:rPr>
                <w:rFonts w:ascii="Times New Roman" w:hAnsi="Times New Roman" w:cs="Times New Roman"/>
                <w:noProof/>
                <w:webHidden/>
              </w:rPr>
              <w:tab/>
            </w:r>
            <w:r w:rsidR="00330E5C" w:rsidRPr="00330E5C">
              <w:rPr>
                <w:rFonts w:ascii="Times New Roman" w:hAnsi="Times New Roman" w:cs="Times New Roman"/>
                <w:noProof/>
                <w:webHidden/>
              </w:rPr>
              <w:fldChar w:fldCharType="begin"/>
            </w:r>
            <w:r w:rsidR="00330E5C" w:rsidRPr="00330E5C">
              <w:rPr>
                <w:rFonts w:ascii="Times New Roman" w:hAnsi="Times New Roman" w:cs="Times New Roman"/>
                <w:noProof/>
                <w:webHidden/>
              </w:rPr>
              <w:instrText xml:space="preserve"> PAGEREF _Toc73517643 \h </w:instrText>
            </w:r>
            <w:r w:rsidR="00330E5C" w:rsidRPr="00330E5C">
              <w:rPr>
                <w:rFonts w:ascii="Times New Roman" w:hAnsi="Times New Roman" w:cs="Times New Roman"/>
                <w:noProof/>
                <w:webHidden/>
              </w:rPr>
            </w:r>
            <w:r w:rsidR="00330E5C" w:rsidRPr="00330E5C">
              <w:rPr>
                <w:rFonts w:ascii="Times New Roman" w:hAnsi="Times New Roman" w:cs="Times New Roman"/>
                <w:noProof/>
                <w:webHidden/>
              </w:rPr>
              <w:fldChar w:fldCharType="separate"/>
            </w:r>
            <w:r w:rsidR="00330E5C" w:rsidRPr="00330E5C">
              <w:rPr>
                <w:rFonts w:ascii="Times New Roman" w:hAnsi="Times New Roman" w:cs="Times New Roman"/>
                <w:noProof/>
                <w:webHidden/>
              </w:rPr>
              <w:t>7</w:t>
            </w:r>
            <w:r w:rsidR="00330E5C" w:rsidRPr="00330E5C">
              <w:rPr>
                <w:rFonts w:ascii="Times New Roman" w:hAnsi="Times New Roman" w:cs="Times New Roman"/>
                <w:noProof/>
                <w:webHidden/>
              </w:rPr>
              <w:fldChar w:fldCharType="end"/>
            </w:r>
          </w:hyperlink>
        </w:p>
        <w:p w14:paraId="24500562" w14:textId="0E804018" w:rsidR="00330E5C" w:rsidRPr="00330E5C" w:rsidRDefault="00B201F0">
          <w:pPr>
            <w:pStyle w:val="TOC2"/>
            <w:tabs>
              <w:tab w:val="right" w:leader="dot" w:pos="9350"/>
            </w:tabs>
            <w:rPr>
              <w:rFonts w:ascii="Times New Roman" w:eastAsiaTheme="minorEastAsia" w:hAnsi="Times New Roman" w:cs="Times New Roman"/>
              <w:b w:val="0"/>
              <w:bCs w:val="0"/>
              <w:noProof/>
              <w:sz w:val="24"/>
              <w:szCs w:val="24"/>
            </w:rPr>
          </w:pPr>
          <w:hyperlink w:anchor="_Toc73517644" w:history="1">
            <w:r w:rsidR="00330E5C" w:rsidRPr="00330E5C">
              <w:rPr>
                <w:rStyle w:val="Hyperlink"/>
                <w:rFonts w:ascii="Times New Roman" w:hAnsi="Times New Roman" w:cs="Times New Roman"/>
                <w:noProof/>
              </w:rPr>
              <w:t>3.5 export a bed file to filter variants</w:t>
            </w:r>
            <w:r w:rsidR="00330E5C" w:rsidRPr="00330E5C">
              <w:rPr>
                <w:rFonts w:ascii="Times New Roman" w:hAnsi="Times New Roman" w:cs="Times New Roman"/>
                <w:noProof/>
                <w:webHidden/>
              </w:rPr>
              <w:tab/>
            </w:r>
            <w:r w:rsidR="00330E5C" w:rsidRPr="00330E5C">
              <w:rPr>
                <w:rFonts w:ascii="Times New Roman" w:hAnsi="Times New Roman" w:cs="Times New Roman"/>
                <w:noProof/>
                <w:webHidden/>
              </w:rPr>
              <w:fldChar w:fldCharType="begin"/>
            </w:r>
            <w:r w:rsidR="00330E5C" w:rsidRPr="00330E5C">
              <w:rPr>
                <w:rFonts w:ascii="Times New Roman" w:hAnsi="Times New Roman" w:cs="Times New Roman"/>
                <w:noProof/>
                <w:webHidden/>
              </w:rPr>
              <w:instrText xml:space="preserve"> PAGEREF _Toc73517644 \h </w:instrText>
            </w:r>
            <w:r w:rsidR="00330E5C" w:rsidRPr="00330E5C">
              <w:rPr>
                <w:rFonts w:ascii="Times New Roman" w:hAnsi="Times New Roman" w:cs="Times New Roman"/>
                <w:noProof/>
                <w:webHidden/>
              </w:rPr>
            </w:r>
            <w:r w:rsidR="00330E5C" w:rsidRPr="00330E5C">
              <w:rPr>
                <w:rFonts w:ascii="Times New Roman" w:hAnsi="Times New Roman" w:cs="Times New Roman"/>
                <w:noProof/>
                <w:webHidden/>
              </w:rPr>
              <w:fldChar w:fldCharType="separate"/>
            </w:r>
            <w:r w:rsidR="00330E5C" w:rsidRPr="00330E5C">
              <w:rPr>
                <w:rFonts w:ascii="Times New Roman" w:hAnsi="Times New Roman" w:cs="Times New Roman"/>
                <w:noProof/>
                <w:webHidden/>
              </w:rPr>
              <w:t>8</w:t>
            </w:r>
            <w:r w:rsidR="00330E5C" w:rsidRPr="00330E5C">
              <w:rPr>
                <w:rFonts w:ascii="Times New Roman" w:hAnsi="Times New Roman" w:cs="Times New Roman"/>
                <w:noProof/>
                <w:webHidden/>
              </w:rPr>
              <w:fldChar w:fldCharType="end"/>
            </w:r>
          </w:hyperlink>
        </w:p>
        <w:p w14:paraId="26AF6286" w14:textId="0E8F0793" w:rsidR="00D94B9B" w:rsidRPr="00330E5C" w:rsidRDefault="00D94B9B" w:rsidP="00330E5C">
          <w:pPr>
            <w:jc w:val="both"/>
          </w:pPr>
          <w:r w:rsidRPr="00330E5C">
            <w:rPr>
              <w:b/>
              <w:bCs/>
              <w:noProof/>
            </w:rPr>
            <w:fldChar w:fldCharType="end"/>
          </w:r>
        </w:p>
      </w:sdtContent>
    </w:sdt>
    <w:p w14:paraId="1CDFAB6B" w14:textId="33DC696B" w:rsidR="00D94B9B" w:rsidRPr="00626E35" w:rsidRDefault="00D94B9B" w:rsidP="00330E5C">
      <w:pPr>
        <w:jc w:val="both"/>
      </w:pPr>
      <w:r w:rsidRPr="00626E35">
        <w:br w:type="page"/>
      </w:r>
    </w:p>
    <w:p w14:paraId="48AEDA54" w14:textId="0043C349" w:rsidR="008D4D4F" w:rsidRPr="00626E35" w:rsidRDefault="00D94B9B" w:rsidP="00330E5C">
      <w:pPr>
        <w:pStyle w:val="Heading1"/>
        <w:jc w:val="both"/>
        <w:rPr>
          <w:rFonts w:cs="Times New Roman"/>
        </w:rPr>
      </w:pPr>
      <w:bookmarkStart w:id="0" w:name="_Toc73517634"/>
      <w:r w:rsidRPr="00626E35">
        <w:rPr>
          <w:rFonts w:cs="Times New Roman"/>
        </w:rPr>
        <w:lastRenderedPageBreak/>
        <w:t>1.</w:t>
      </w:r>
      <w:r w:rsidR="00626E35" w:rsidRPr="00626E35">
        <w:rPr>
          <w:rFonts w:cs="Times New Roman"/>
        </w:rPr>
        <w:t>Introduction:</w:t>
      </w:r>
      <w:bookmarkEnd w:id="0"/>
    </w:p>
    <w:p w14:paraId="0207CDCF" w14:textId="77777777" w:rsidR="0076218A" w:rsidRPr="00626E35" w:rsidRDefault="0076218A" w:rsidP="00330E5C">
      <w:pPr>
        <w:jc w:val="both"/>
        <w:rPr>
          <w:b/>
          <w:bCs/>
        </w:rPr>
      </w:pPr>
    </w:p>
    <w:p w14:paraId="3BC29206" w14:textId="7E85868B" w:rsidR="00914390" w:rsidRPr="00626E35" w:rsidRDefault="00626E35" w:rsidP="00330E5C">
      <w:pPr>
        <w:jc w:val="both"/>
      </w:pPr>
      <w:r w:rsidRPr="00626E35">
        <w:t xml:space="preserve">Leveraging External Allele Frequencies (LEAF) is designed to enrich </w:t>
      </w:r>
      <w:r w:rsidR="000D2AC6">
        <w:t>for rare</w:t>
      </w:r>
      <w:r w:rsidRPr="00626E35">
        <w:t xml:space="preserve"> disease-causing variation using the allele frequency of external controls to improve the power of association tests. Under the null model with LEAF, the expected allele frequency for a variant which is not associated with the disease of interest is the same among internal cases, internal controls, and external controls. Under the alternative model, disease-causing variants tend to be enriched among internal cases because combined case-control internal allele frequency distributions shift to higher allele frequencies relative to external controls.</w:t>
      </w:r>
    </w:p>
    <w:p w14:paraId="1458D95D" w14:textId="6E07C94D" w:rsidR="0076218A" w:rsidRPr="00626E35" w:rsidRDefault="00626E35" w:rsidP="00330E5C">
      <w:pPr>
        <w:ind w:firstLine="720"/>
        <w:jc w:val="both"/>
      </w:pPr>
      <w:r w:rsidRPr="00626E35">
        <w:t xml:space="preserve">LEAF detects and removes variants which are inconsistent with the alternative model by comparing allele frequencies in the internal dataset to the external controls in the absence of the disease phenotype information, enriching for rare variants that increase the risk of developing the disease. LEAF statistics are therefore orthogonal to statistics that are a function of internal case and control allele frequency data and thus can be utilized in a standard case-control study design without influencing type I error. </w:t>
      </w:r>
    </w:p>
    <w:p w14:paraId="62402F22" w14:textId="189DC71A" w:rsidR="0076218A" w:rsidRPr="00626E35" w:rsidRDefault="00626E35" w:rsidP="00330E5C">
      <w:pPr>
        <w:ind w:firstLine="720"/>
        <w:jc w:val="both"/>
      </w:pPr>
      <w:r w:rsidRPr="00626E35">
        <w:t>In single-marker tests, this filtering approach decreases multiple testing burden, and in gene-based tests, the approach increases the proportion of variants associated with the disease of interest. Both scenarios lead to an increase in statistical power. Because LEAF is applied prior to evaluation of the phenotype, it can be used with any existing case-control gene-based association test. This software is developed to support the article entitled: Leveraging external variant frequency information to increase the statistical power of rare variant association studies</w:t>
      </w:r>
      <w:r w:rsidR="00D705DE" w:rsidRPr="00626E35">
        <w:t xml:space="preserve">. Please refer to the paper submitted to </w:t>
      </w:r>
      <w:r w:rsidR="000D2AC6">
        <w:rPr>
          <w:b/>
          <w:bCs/>
          <w:i/>
          <w:iCs/>
        </w:rPr>
        <w:t>B</w:t>
      </w:r>
      <w:r w:rsidR="00D705DE" w:rsidRPr="00626E35">
        <w:rPr>
          <w:b/>
          <w:bCs/>
          <w:i/>
          <w:iCs/>
        </w:rPr>
        <w:t>ioinformatics</w:t>
      </w:r>
      <w:r w:rsidR="00D705DE" w:rsidRPr="00626E35">
        <w:t xml:space="preserve"> for more details.</w:t>
      </w:r>
    </w:p>
    <w:p w14:paraId="655A96E5" w14:textId="68D6266F" w:rsidR="00D94B9B" w:rsidRPr="00626E35" w:rsidRDefault="00D94B9B" w:rsidP="00330E5C">
      <w:pPr>
        <w:jc w:val="both"/>
      </w:pPr>
      <w:r w:rsidRPr="00626E35">
        <w:br w:type="page"/>
      </w:r>
    </w:p>
    <w:p w14:paraId="23F958E7" w14:textId="6FCA7144" w:rsidR="002A3C4E" w:rsidRPr="00626E35" w:rsidRDefault="00626E35" w:rsidP="00330E5C">
      <w:pPr>
        <w:pStyle w:val="Heading1"/>
        <w:jc w:val="both"/>
        <w:rPr>
          <w:rFonts w:cs="Times New Roman"/>
        </w:rPr>
      </w:pPr>
      <w:bookmarkStart w:id="1" w:name="_Toc73517635"/>
      <w:r w:rsidRPr="00626E35">
        <w:rPr>
          <w:rFonts w:cs="Times New Roman"/>
        </w:rPr>
        <w:lastRenderedPageBreak/>
        <w:t>2.</w:t>
      </w:r>
      <w:r w:rsidR="007842ED" w:rsidRPr="00626E35">
        <w:rPr>
          <w:rFonts w:cs="Times New Roman"/>
        </w:rPr>
        <w:t xml:space="preserve"> </w:t>
      </w:r>
      <w:r w:rsidR="000A7DA1">
        <w:rPr>
          <w:rFonts w:cs="Times New Roman"/>
        </w:rPr>
        <w:t>S</w:t>
      </w:r>
      <w:r w:rsidR="007842ED" w:rsidRPr="00626E35">
        <w:rPr>
          <w:rFonts w:cs="Times New Roman"/>
        </w:rPr>
        <w:t>oftware</w:t>
      </w:r>
      <w:r w:rsidR="000A7DA1">
        <w:rPr>
          <w:rFonts w:cs="Times New Roman"/>
        </w:rPr>
        <w:t xml:space="preserve"> and data</w:t>
      </w:r>
      <w:r w:rsidR="007842ED" w:rsidRPr="00626E35">
        <w:rPr>
          <w:rFonts w:cs="Times New Roman"/>
        </w:rPr>
        <w:t xml:space="preserve"> requirement:</w:t>
      </w:r>
      <w:bookmarkEnd w:id="1"/>
    </w:p>
    <w:p w14:paraId="66CD7DE5" w14:textId="77777777" w:rsidR="007842ED" w:rsidRPr="00626E35" w:rsidRDefault="007842ED" w:rsidP="00330E5C">
      <w:pPr>
        <w:jc w:val="both"/>
      </w:pPr>
    </w:p>
    <w:p w14:paraId="44F82FA1" w14:textId="27F364DF" w:rsidR="006F03FA" w:rsidRDefault="00626E35" w:rsidP="00330E5C">
      <w:pPr>
        <w:pStyle w:val="Heading2"/>
        <w:jc w:val="both"/>
        <w:rPr>
          <w:rFonts w:cs="Times New Roman"/>
        </w:rPr>
      </w:pPr>
      <w:bookmarkStart w:id="2" w:name="_Toc73517636"/>
      <w:r w:rsidRPr="00626E35">
        <w:rPr>
          <w:rFonts w:cs="Times New Roman"/>
        </w:rPr>
        <w:t xml:space="preserve">2.1. </w:t>
      </w:r>
      <w:r w:rsidR="006F03FA" w:rsidRPr="00626E35">
        <w:rPr>
          <w:rFonts w:cs="Times New Roman"/>
        </w:rPr>
        <w:t>Required software tools</w:t>
      </w:r>
      <w:bookmarkEnd w:id="2"/>
    </w:p>
    <w:p w14:paraId="06892748" w14:textId="77777777" w:rsidR="000A7DA1" w:rsidRPr="000A7DA1" w:rsidRDefault="000A7DA1" w:rsidP="00330E5C">
      <w:pPr>
        <w:jc w:val="both"/>
      </w:pPr>
    </w:p>
    <w:p w14:paraId="5AA8FA79" w14:textId="459CD6FE" w:rsidR="000A7DA1" w:rsidRPr="006F18EC" w:rsidRDefault="00626E35" w:rsidP="00330E5C">
      <w:pPr>
        <w:jc w:val="both"/>
        <w:rPr>
          <w:i/>
          <w:iCs/>
        </w:rPr>
      </w:pPr>
      <w:r w:rsidRPr="00626E35">
        <w:t xml:space="preserve">LEAF requires python 3.5 or greater. </w:t>
      </w:r>
      <w:r w:rsidR="000A7DA1">
        <w:t>LEAF is available through git hub by git clone</w:t>
      </w:r>
      <w:r w:rsidR="007068A8">
        <w:t xml:space="preserve"> at the link below.</w:t>
      </w:r>
    </w:p>
    <w:p w14:paraId="1A846882" w14:textId="77777777" w:rsidR="00846B8C" w:rsidRDefault="00846B8C" w:rsidP="00330E5C">
      <w:pPr>
        <w:jc w:val="both"/>
      </w:pPr>
    </w:p>
    <w:p w14:paraId="392FDAFD" w14:textId="030A5E4C" w:rsidR="000A7DA1" w:rsidRDefault="00B201F0" w:rsidP="00330E5C">
      <w:pPr>
        <w:jc w:val="both"/>
      </w:pPr>
      <w:hyperlink r:id="rId6" w:history="1">
        <w:r w:rsidRPr="00BC2F8C">
          <w:rPr>
            <w:rStyle w:val="Hyperlink"/>
          </w:rPr>
          <w:t>https://github.com/roger894351/LEAF</w:t>
        </w:r>
      </w:hyperlink>
    </w:p>
    <w:p w14:paraId="17F9CE04" w14:textId="77777777" w:rsidR="00B201F0" w:rsidRDefault="00B201F0" w:rsidP="00330E5C">
      <w:pPr>
        <w:jc w:val="both"/>
      </w:pPr>
    </w:p>
    <w:p w14:paraId="1596F8DF" w14:textId="2FA205C3" w:rsidR="007842ED" w:rsidRPr="00626E35" w:rsidRDefault="00626E35" w:rsidP="00330E5C">
      <w:pPr>
        <w:jc w:val="both"/>
      </w:pPr>
      <w:r w:rsidRPr="00626E35">
        <w:t xml:space="preserve">LEAF also requires </w:t>
      </w:r>
      <w:r w:rsidR="00B0689F">
        <w:t xml:space="preserve">two additional </w:t>
      </w:r>
      <w:r w:rsidRPr="00626E35">
        <w:t>packages</w:t>
      </w:r>
      <w:r w:rsidR="00B0689F">
        <w:t>,</w:t>
      </w:r>
      <w:r w:rsidRPr="00626E35">
        <w:t xml:space="preserve"> </w:t>
      </w:r>
      <w:proofErr w:type="spellStart"/>
      <w:r w:rsidRPr="00626E35">
        <w:t>bedtools</w:t>
      </w:r>
      <w:proofErr w:type="spellEnd"/>
      <w:r w:rsidR="00B0689F">
        <w:t xml:space="preserve"> </w:t>
      </w:r>
      <w:r w:rsidR="00B0689F" w:rsidRPr="00626E35">
        <w:t xml:space="preserve">to restrict variants in a </w:t>
      </w:r>
      <w:proofErr w:type="spellStart"/>
      <w:r w:rsidR="00B0689F" w:rsidRPr="00626E35">
        <w:t>vcf</w:t>
      </w:r>
      <w:proofErr w:type="spellEnd"/>
      <w:r w:rsidR="00B0689F" w:rsidRPr="00626E35">
        <w:t xml:space="preserve"> file </w:t>
      </w:r>
      <w:r w:rsidR="00B0689F">
        <w:t xml:space="preserve">and </w:t>
      </w:r>
      <w:proofErr w:type="spellStart"/>
      <w:r w:rsidRPr="00626E35">
        <w:t>annovar</w:t>
      </w:r>
      <w:proofErr w:type="spellEnd"/>
      <w:r w:rsidR="00D705DE" w:rsidRPr="00626E35">
        <w:t xml:space="preserve"> </w:t>
      </w:r>
      <w:r w:rsidR="00B0689F">
        <w:t>to</w:t>
      </w:r>
      <w:r w:rsidR="00D705DE" w:rsidRPr="00626E35">
        <w:t xml:space="preserve"> annotate the variant effect such as synonymous</w:t>
      </w:r>
      <w:r w:rsidRPr="00626E35">
        <w:t xml:space="preserve"> and </w:t>
      </w:r>
      <w:r w:rsidR="00D705DE" w:rsidRPr="00626E35">
        <w:t>nonsynonymo</w:t>
      </w:r>
      <w:r w:rsidRPr="00626E35">
        <w:t>us variants</w:t>
      </w:r>
      <w:r w:rsidR="00D705DE" w:rsidRPr="00626E35">
        <w:t xml:space="preserve">. </w:t>
      </w:r>
      <w:r w:rsidRPr="00626E35">
        <w:t>These tools can be download from the following link</w:t>
      </w:r>
      <w:r w:rsidR="00E87DA5">
        <w:t>s</w:t>
      </w:r>
      <w:r w:rsidRPr="00626E35">
        <w:t xml:space="preserve">: </w:t>
      </w:r>
    </w:p>
    <w:p w14:paraId="69A34F74" w14:textId="77777777" w:rsidR="00846B8C" w:rsidRDefault="00846B8C" w:rsidP="00330E5C">
      <w:pPr>
        <w:jc w:val="both"/>
      </w:pPr>
    </w:p>
    <w:p w14:paraId="63F38570" w14:textId="64AA0589" w:rsidR="008D4D4F" w:rsidRPr="00626E35" w:rsidRDefault="00626E35" w:rsidP="00330E5C">
      <w:pPr>
        <w:jc w:val="both"/>
      </w:pPr>
      <w:proofErr w:type="spellStart"/>
      <w:r w:rsidRPr="00626E35">
        <w:t>Bedtools</w:t>
      </w:r>
      <w:proofErr w:type="spellEnd"/>
      <w:r w:rsidRPr="00626E35">
        <w:t xml:space="preserve">: </w:t>
      </w:r>
      <w:hyperlink r:id="rId7" w:history="1">
        <w:r w:rsidRPr="00626E35">
          <w:rPr>
            <w:rStyle w:val="Hyperlink"/>
          </w:rPr>
          <w:t>https://bedtools.readthedocs.io/en/latest/</w:t>
        </w:r>
      </w:hyperlink>
    </w:p>
    <w:p w14:paraId="55CFAE18" w14:textId="787A5BB3" w:rsidR="007842ED" w:rsidRPr="00626E35" w:rsidRDefault="00626E35" w:rsidP="00330E5C">
      <w:pPr>
        <w:jc w:val="both"/>
      </w:pPr>
      <w:r w:rsidRPr="00626E35">
        <w:t xml:space="preserve">Annovar: </w:t>
      </w:r>
      <w:hyperlink r:id="rId8" w:history="1">
        <w:r w:rsidRPr="00626E35">
          <w:rPr>
            <w:rStyle w:val="Hyperlink"/>
          </w:rPr>
          <w:t>https://annovar.openbioinformatics.org/en/latest/</w:t>
        </w:r>
      </w:hyperlink>
    </w:p>
    <w:p w14:paraId="1221013F" w14:textId="55095929" w:rsidR="007842ED" w:rsidRPr="00626E35" w:rsidRDefault="007842ED" w:rsidP="00330E5C">
      <w:pPr>
        <w:jc w:val="both"/>
      </w:pPr>
    </w:p>
    <w:p w14:paraId="62AE6318" w14:textId="43BE648B" w:rsidR="00E033B7" w:rsidRPr="00626E35" w:rsidRDefault="00626E35" w:rsidP="00330E5C">
      <w:pPr>
        <w:pStyle w:val="Heading2"/>
        <w:jc w:val="both"/>
        <w:rPr>
          <w:rFonts w:cs="Times New Roman"/>
        </w:rPr>
      </w:pPr>
      <w:bookmarkStart w:id="3" w:name="_Toc73517637"/>
      <w:r w:rsidRPr="00626E35">
        <w:rPr>
          <w:rFonts w:cs="Times New Roman"/>
        </w:rPr>
        <w:t xml:space="preserve">2.2. </w:t>
      </w:r>
      <w:r w:rsidR="00372A6E" w:rsidRPr="00626E35">
        <w:rPr>
          <w:rFonts w:cs="Times New Roman"/>
        </w:rPr>
        <w:t>R</w:t>
      </w:r>
      <w:r w:rsidRPr="00626E35">
        <w:rPr>
          <w:rFonts w:cs="Times New Roman"/>
        </w:rPr>
        <w:t>ecommended software for preparation of genotype files</w:t>
      </w:r>
      <w:bookmarkEnd w:id="3"/>
    </w:p>
    <w:p w14:paraId="185B98A6" w14:textId="77777777" w:rsidR="00E033B7" w:rsidRPr="00626E35" w:rsidRDefault="00E033B7" w:rsidP="00330E5C">
      <w:pPr>
        <w:jc w:val="both"/>
      </w:pPr>
    </w:p>
    <w:p w14:paraId="2D7F0964" w14:textId="33542633" w:rsidR="00E033B7" w:rsidRPr="00626E35" w:rsidRDefault="00626E35" w:rsidP="00330E5C">
      <w:pPr>
        <w:jc w:val="both"/>
      </w:pPr>
      <w:r w:rsidRPr="00626E35">
        <w:t xml:space="preserve">To prepare the input files for LEAF, we recommended using XPAT and VAAST to manipulate the file format transformation. </w:t>
      </w:r>
      <w:r w:rsidR="00372A6E" w:rsidRPr="00626E35">
        <w:t xml:space="preserve">For example, </w:t>
      </w:r>
      <w:r w:rsidRPr="00626E35">
        <w:t xml:space="preserve">converting the genotype file from VCF format to CDR format; combining the internal case CDR and internal control CDR. </w:t>
      </w:r>
      <w:r w:rsidR="00372A6E" w:rsidRPr="00626E35">
        <w:t>VAAST and XPAT are</w:t>
      </w:r>
      <w:r w:rsidRPr="00626E35">
        <w:t xml:space="preserve"> available </w:t>
      </w:r>
      <w:r w:rsidR="00372A6E" w:rsidRPr="00626E35">
        <w:t xml:space="preserve">from </w:t>
      </w:r>
      <w:r w:rsidRPr="00626E35">
        <w:t>the following links.</w:t>
      </w:r>
    </w:p>
    <w:p w14:paraId="42F752A7" w14:textId="77777777" w:rsidR="00E033B7" w:rsidRPr="00626E35" w:rsidRDefault="00E033B7" w:rsidP="00330E5C">
      <w:pPr>
        <w:jc w:val="both"/>
      </w:pPr>
    </w:p>
    <w:p w14:paraId="2A20DC9E" w14:textId="592DFFCD" w:rsidR="00D94B9B" w:rsidRPr="00626E35" w:rsidRDefault="00626E35" w:rsidP="00330E5C">
      <w:pPr>
        <w:jc w:val="both"/>
      </w:pPr>
      <w:r w:rsidRPr="00626E35">
        <w:t>VAAST: https://hufflab.org/software/vaast/</w:t>
      </w:r>
    </w:p>
    <w:p w14:paraId="6171DDF3" w14:textId="1862D99F" w:rsidR="00E033B7" w:rsidRPr="00626E35" w:rsidRDefault="00626E35" w:rsidP="00330E5C">
      <w:pPr>
        <w:jc w:val="both"/>
      </w:pPr>
      <w:r w:rsidRPr="00626E35">
        <w:t>XPAT: https://hufflab.org/software/xpat/</w:t>
      </w:r>
    </w:p>
    <w:p w14:paraId="447A2085" w14:textId="77777777" w:rsidR="00E033B7" w:rsidRPr="00626E35" w:rsidRDefault="00E033B7" w:rsidP="00330E5C">
      <w:pPr>
        <w:jc w:val="both"/>
      </w:pPr>
    </w:p>
    <w:p w14:paraId="2FAAD51C" w14:textId="7D51E69F" w:rsidR="007842ED" w:rsidRPr="00626E35" w:rsidRDefault="00626E35" w:rsidP="00330E5C">
      <w:pPr>
        <w:pStyle w:val="Heading2"/>
        <w:jc w:val="both"/>
        <w:rPr>
          <w:rFonts w:cs="Times New Roman"/>
        </w:rPr>
      </w:pPr>
      <w:bookmarkStart w:id="4" w:name="_Toc73517638"/>
      <w:r w:rsidRPr="00626E35">
        <w:rPr>
          <w:rFonts w:cs="Times New Roman"/>
        </w:rPr>
        <w:t>2.3. External data</w:t>
      </w:r>
      <w:bookmarkEnd w:id="4"/>
    </w:p>
    <w:p w14:paraId="17272440" w14:textId="77777777" w:rsidR="00E033B7" w:rsidRPr="00626E35" w:rsidRDefault="00E033B7" w:rsidP="00330E5C">
      <w:pPr>
        <w:jc w:val="both"/>
      </w:pPr>
    </w:p>
    <w:p w14:paraId="37412578" w14:textId="75C3CEB2" w:rsidR="007842ED" w:rsidRPr="00626E35" w:rsidRDefault="00626E35" w:rsidP="00330E5C">
      <w:pPr>
        <w:jc w:val="both"/>
      </w:pPr>
      <w:r w:rsidRPr="00626E35">
        <w:t>LEAF support</w:t>
      </w:r>
      <w:r w:rsidR="006F03FA" w:rsidRPr="00626E35">
        <w:t>s</w:t>
      </w:r>
      <w:r w:rsidRPr="00626E35">
        <w:t xml:space="preserve"> allele frequency</w:t>
      </w:r>
      <w:r w:rsidR="006F03FA" w:rsidRPr="00626E35">
        <w:t xml:space="preserve"> of external controls</w:t>
      </w:r>
      <w:r w:rsidRPr="00626E35">
        <w:t xml:space="preserve"> from summary data in a vcf file format. LEAF prov</w:t>
      </w:r>
      <w:r w:rsidR="006F03FA" w:rsidRPr="00626E35">
        <w:t>i</w:t>
      </w:r>
      <w:r w:rsidR="00D705DE" w:rsidRPr="00626E35">
        <w:t>de</w:t>
      </w:r>
      <w:r w:rsidR="006F03FA" w:rsidRPr="00626E35">
        <w:t>s</w:t>
      </w:r>
      <w:r w:rsidRPr="00626E35">
        <w:t xml:space="preserve"> </w:t>
      </w:r>
      <w:r w:rsidR="00D705DE" w:rsidRPr="00626E35">
        <w:t>support</w:t>
      </w:r>
      <w:r w:rsidRPr="00626E35">
        <w:t xml:space="preserve"> </w:t>
      </w:r>
      <w:r w:rsidR="00D705DE" w:rsidRPr="00626E35">
        <w:t>to</w:t>
      </w:r>
      <w:r w:rsidRPr="00626E35">
        <w:t xml:space="preserve"> extract this information from</w:t>
      </w:r>
      <w:r w:rsidR="006F03FA" w:rsidRPr="00626E35">
        <w:t xml:space="preserve"> the publicly available vcf file from</w:t>
      </w:r>
      <w:r w:rsidRPr="00626E35">
        <w:t xml:space="preserve"> gnomAD</w:t>
      </w:r>
      <w:r w:rsidR="00D705DE" w:rsidRPr="00626E35">
        <w:t xml:space="preserve"> </w:t>
      </w:r>
      <w:r w:rsidR="00E033B7" w:rsidRPr="00626E35">
        <w:t>(https://gnomad.broadinstitute.org/downloads)</w:t>
      </w:r>
      <w:r w:rsidRPr="00626E35">
        <w:t>. (Please refer to 3.1 for the format and software usage).</w:t>
      </w:r>
      <w:r w:rsidR="00E033B7" w:rsidRPr="00626E35">
        <w:t xml:space="preserve"> Users can also prepare the external allele frequency file as the format defined in 3.1.</w:t>
      </w:r>
    </w:p>
    <w:p w14:paraId="5DCE6611" w14:textId="0F2B2BCE" w:rsidR="00D94B9B" w:rsidRPr="00626E35" w:rsidRDefault="00626E35" w:rsidP="00330E5C">
      <w:pPr>
        <w:jc w:val="both"/>
      </w:pPr>
      <w:r w:rsidRPr="00626E35">
        <w:t xml:space="preserve"> </w:t>
      </w:r>
    </w:p>
    <w:p w14:paraId="063C477F" w14:textId="77777777" w:rsidR="00D94B9B" w:rsidRPr="00626E35" w:rsidRDefault="00D94B9B" w:rsidP="00330E5C">
      <w:pPr>
        <w:jc w:val="both"/>
      </w:pPr>
      <w:r w:rsidRPr="00626E35">
        <w:br w:type="page"/>
      </w:r>
    </w:p>
    <w:p w14:paraId="5F41C5E8" w14:textId="48E2A8AC" w:rsidR="002A3C4E" w:rsidRPr="00626E35" w:rsidRDefault="00626E35" w:rsidP="00330E5C">
      <w:pPr>
        <w:pStyle w:val="Heading1"/>
        <w:jc w:val="both"/>
        <w:rPr>
          <w:rFonts w:cs="Times New Roman"/>
        </w:rPr>
      </w:pPr>
      <w:bookmarkStart w:id="5" w:name="_Toc73517639"/>
      <w:r w:rsidRPr="00626E35">
        <w:rPr>
          <w:rFonts w:cs="Times New Roman"/>
        </w:rPr>
        <w:lastRenderedPageBreak/>
        <w:t>3</w:t>
      </w:r>
      <w:r w:rsidR="008D4D4F" w:rsidRPr="00626E35">
        <w:rPr>
          <w:rFonts w:cs="Times New Roman"/>
        </w:rPr>
        <w:t>.</w:t>
      </w:r>
      <w:r w:rsidR="00372A6E" w:rsidRPr="00626E35">
        <w:rPr>
          <w:rFonts w:cs="Times New Roman"/>
        </w:rPr>
        <w:t xml:space="preserve"> LEAF w</w:t>
      </w:r>
      <w:r w:rsidRPr="00626E35">
        <w:rPr>
          <w:rFonts w:cs="Times New Roman"/>
        </w:rPr>
        <w:t>orkflow:</w:t>
      </w:r>
      <w:bookmarkEnd w:id="5"/>
    </w:p>
    <w:p w14:paraId="3A6DB6EF" w14:textId="77777777" w:rsidR="007D2716" w:rsidRPr="00626E35" w:rsidRDefault="007D2716" w:rsidP="00330E5C">
      <w:pPr>
        <w:jc w:val="both"/>
      </w:pPr>
    </w:p>
    <w:p w14:paraId="25D299F7" w14:textId="0136B89F" w:rsidR="007D2716" w:rsidRPr="00626E35" w:rsidRDefault="00626E35" w:rsidP="00330E5C">
      <w:pPr>
        <w:jc w:val="both"/>
      </w:pPr>
      <w:r w:rsidRPr="00626E35">
        <w:t xml:space="preserve">There are </w:t>
      </w:r>
      <w:r w:rsidR="006F03FA" w:rsidRPr="00626E35">
        <w:t>five</w:t>
      </w:r>
      <w:r w:rsidRPr="00626E35">
        <w:t xml:space="preserve"> steps in the LEAF workflow</w:t>
      </w:r>
      <w:r w:rsidR="00D705DE" w:rsidRPr="00626E35">
        <w:t>. F</w:t>
      </w:r>
      <w:r w:rsidRPr="00626E35">
        <w:t>irst</w:t>
      </w:r>
      <w:r w:rsidR="00372A6E" w:rsidRPr="00626E35">
        <w:t xml:space="preserve">, </w:t>
      </w:r>
      <w:r w:rsidR="00D705DE" w:rsidRPr="00626E35">
        <w:t>LEAF</w:t>
      </w:r>
      <w:r w:rsidR="00372A6E" w:rsidRPr="00626E35">
        <w:t xml:space="preserve"> </w:t>
      </w:r>
      <w:r w:rsidRPr="00626E35">
        <w:t>export</w:t>
      </w:r>
      <w:r w:rsidR="00D705DE" w:rsidRPr="00626E35">
        <w:t>s</w:t>
      </w:r>
      <w:r w:rsidRPr="00626E35">
        <w:t xml:space="preserve"> allele frequencies </w:t>
      </w:r>
      <w:r w:rsidR="000D2AC6">
        <w:t>from an</w:t>
      </w:r>
      <w:r w:rsidR="000D2AC6" w:rsidRPr="00626E35">
        <w:t xml:space="preserve"> </w:t>
      </w:r>
      <w:r w:rsidR="00372A6E" w:rsidRPr="00626E35">
        <w:t xml:space="preserve">external </w:t>
      </w:r>
      <w:r w:rsidRPr="00626E35">
        <w:t>control</w:t>
      </w:r>
      <w:r w:rsidR="00372A6E" w:rsidRPr="00626E35">
        <w:t xml:space="preserve"> </w:t>
      </w:r>
      <w:r w:rsidR="000D2AC6">
        <w:t>dataset</w:t>
      </w:r>
      <w:r w:rsidR="000D2AC6" w:rsidRPr="00626E35">
        <w:t xml:space="preserve"> </w:t>
      </w:r>
      <w:r w:rsidR="000D2AC6">
        <w:t xml:space="preserve">of </w:t>
      </w:r>
      <w:r w:rsidR="00372A6E" w:rsidRPr="00626E35">
        <w:t xml:space="preserve">the </w:t>
      </w:r>
      <w:r w:rsidR="000D2AC6">
        <w:t>specified</w:t>
      </w:r>
      <w:r w:rsidR="000D2AC6" w:rsidRPr="00626E35">
        <w:t xml:space="preserve"> </w:t>
      </w:r>
      <w:r w:rsidR="00372A6E" w:rsidRPr="00626E35">
        <w:t>an</w:t>
      </w:r>
      <w:r w:rsidR="006F03FA" w:rsidRPr="00626E35">
        <w:t>cestry for the following steps</w:t>
      </w:r>
      <w:r w:rsidR="00372A6E" w:rsidRPr="00626E35">
        <w:t>.</w:t>
      </w:r>
      <w:r w:rsidR="00D705DE" w:rsidRPr="00626E35">
        <w:t xml:space="preserve"> </w:t>
      </w:r>
      <w:r w:rsidR="00372A6E" w:rsidRPr="00626E35">
        <w:t xml:space="preserve">Second, </w:t>
      </w:r>
      <w:r w:rsidR="00D705DE" w:rsidRPr="00626E35">
        <w:t>LEAF</w:t>
      </w:r>
      <w:r w:rsidR="00372A6E" w:rsidRPr="00626E35">
        <w:t xml:space="preserve"> </w:t>
      </w:r>
      <w:r w:rsidRPr="00626E35">
        <w:t>calculate</w:t>
      </w:r>
      <w:r w:rsidR="00D705DE" w:rsidRPr="00626E35">
        <w:t>s</w:t>
      </w:r>
      <w:r w:rsidRPr="00626E35">
        <w:t xml:space="preserve"> the allele frequency spectrum from the external controls </w:t>
      </w:r>
      <w:r w:rsidR="000D2AC6">
        <w:t>to</w:t>
      </w:r>
      <w:r w:rsidR="000D2AC6" w:rsidRPr="00626E35">
        <w:t xml:space="preserve"> </w:t>
      </w:r>
      <w:r w:rsidRPr="00626E35">
        <w:t>calibrat</w:t>
      </w:r>
      <w:r w:rsidR="000D2AC6">
        <w:t>e</w:t>
      </w:r>
      <w:r w:rsidRPr="00626E35">
        <w:t xml:space="preserve"> the</w:t>
      </w:r>
      <w:r w:rsidR="006F03FA" w:rsidRPr="00626E35">
        <w:t xml:space="preserve"> </w:t>
      </w:r>
      <w:r w:rsidR="000D2AC6">
        <w:t xml:space="preserve">joint </w:t>
      </w:r>
      <w:r w:rsidR="006F03FA" w:rsidRPr="00626E35">
        <w:t>allele frequency spectr</w:t>
      </w:r>
      <w:r w:rsidR="000D2AC6">
        <w:t>um</w:t>
      </w:r>
      <w:r w:rsidRPr="00626E35">
        <w:t xml:space="preserve"> </w:t>
      </w:r>
      <w:r w:rsidR="000D2AC6">
        <w:t>of the</w:t>
      </w:r>
      <w:r w:rsidRPr="00626E35">
        <w:t xml:space="preserve"> internal and external data.</w:t>
      </w:r>
      <w:r w:rsidR="00D705DE" w:rsidRPr="00626E35">
        <w:t xml:space="preserve"> </w:t>
      </w:r>
      <w:r w:rsidRPr="00626E35">
        <w:t xml:space="preserve">Third, </w:t>
      </w:r>
      <w:r w:rsidR="00D705DE" w:rsidRPr="00626E35">
        <w:t xml:space="preserve">LEAF </w:t>
      </w:r>
      <w:r w:rsidRPr="00626E35">
        <w:t>set</w:t>
      </w:r>
      <w:r w:rsidR="00D705DE" w:rsidRPr="00626E35">
        <w:t>s</w:t>
      </w:r>
      <w:r w:rsidRPr="00626E35">
        <w:t xml:space="preserve"> dynamic allele frequency threshold</w:t>
      </w:r>
      <w:r w:rsidR="006F03FA" w:rsidRPr="00626E35">
        <w:t>s</w:t>
      </w:r>
      <w:r w:rsidRPr="00626E35">
        <w:t xml:space="preserve"> </w:t>
      </w:r>
      <w:r w:rsidR="000223D6" w:rsidRPr="00626E35">
        <w:t>based on</w:t>
      </w:r>
      <w:r w:rsidRPr="00626E35">
        <w:t xml:space="preserve"> the </w:t>
      </w:r>
      <w:r w:rsidR="000223D6" w:rsidRPr="00626E35">
        <w:t xml:space="preserve">user-selected </w:t>
      </w:r>
      <w:r w:rsidR="00B0689F">
        <w:t>option</w:t>
      </w:r>
      <w:r w:rsidR="000223D6" w:rsidRPr="00626E35">
        <w:t>: 1)</w:t>
      </w:r>
      <w:r w:rsidR="000D2AC6">
        <w:t xml:space="preserve"> </w:t>
      </w:r>
      <w:r w:rsidRPr="00626E35">
        <w:t xml:space="preserve">sensitivity </w:t>
      </w:r>
      <w:r w:rsidR="00B0689F">
        <w:t xml:space="preserve">equal to the specified threshold </w:t>
      </w:r>
      <w:r w:rsidRPr="00626E35">
        <w:t xml:space="preserve">or </w:t>
      </w:r>
      <w:r w:rsidR="000223D6" w:rsidRPr="00626E35">
        <w:t>2)</w:t>
      </w:r>
      <w:r w:rsidR="000D2AC6">
        <w:t xml:space="preserve"> </w:t>
      </w:r>
      <w:r w:rsidRPr="00626E35">
        <w:t xml:space="preserve">maximize accuracy </w:t>
      </w:r>
      <w:r w:rsidR="00B0689F">
        <w:t>while</w:t>
      </w:r>
      <w:r w:rsidR="00B0689F" w:rsidRPr="00626E35">
        <w:t xml:space="preserve"> </w:t>
      </w:r>
      <w:r w:rsidRPr="00626E35">
        <w:t>achiev</w:t>
      </w:r>
      <w:r w:rsidR="00B0689F">
        <w:t>ing</w:t>
      </w:r>
      <w:r w:rsidRPr="00626E35">
        <w:t xml:space="preserve"> a minimum sensitivity</w:t>
      </w:r>
      <w:r w:rsidR="00B0689F">
        <w:t xml:space="preserve"> of at least the specified threshold</w:t>
      </w:r>
      <w:r w:rsidR="00D705DE" w:rsidRPr="00626E35">
        <w:t xml:space="preserve">. </w:t>
      </w:r>
      <w:r w:rsidRPr="00626E35">
        <w:t>Fourth,</w:t>
      </w:r>
      <w:r w:rsidR="00D705DE" w:rsidRPr="00626E35">
        <w:t xml:space="preserve"> LEAF c</w:t>
      </w:r>
      <w:r w:rsidRPr="00626E35">
        <w:t>alculate</w:t>
      </w:r>
      <w:r w:rsidR="00D705DE" w:rsidRPr="00626E35">
        <w:t>s</w:t>
      </w:r>
      <w:r w:rsidRPr="00626E35">
        <w:t xml:space="preserve"> effect size (OR) between internal and external data</w:t>
      </w:r>
      <w:r w:rsidR="00D705DE" w:rsidRPr="00626E35">
        <w:t xml:space="preserve">. </w:t>
      </w:r>
      <w:r w:rsidRPr="00626E35">
        <w:t xml:space="preserve">Fifth, </w:t>
      </w:r>
      <w:r w:rsidR="00D705DE" w:rsidRPr="00626E35">
        <w:t>LEAF</w:t>
      </w:r>
      <w:r w:rsidRPr="00626E35">
        <w:t xml:space="preserve"> export</w:t>
      </w:r>
      <w:r w:rsidR="00D705DE" w:rsidRPr="00626E35">
        <w:t>s</w:t>
      </w:r>
      <w:r w:rsidRPr="00626E35">
        <w:t xml:space="preserve"> a bed file for the </w:t>
      </w:r>
      <w:r w:rsidR="00B0689F">
        <w:t>subsequent</w:t>
      </w:r>
      <w:r w:rsidR="00B0689F" w:rsidRPr="00626E35">
        <w:t xml:space="preserve"> </w:t>
      </w:r>
      <w:r w:rsidRPr="00626E35">
        <w:t>association test based on the effect size and the dynamic threshold</w:t>
      </w:r>
      <w:r w:rsidR="000223D6" w:rsidRPr="00626E35">
        <w:t>s</w:t>
      </w:r>
      <w:r w:rsidRPr="00626E35">
        <w:t xml:space="preserve"> </w:t>
      </w:r>
      <w:r w:rsidR="008C3510" w:rsidRPr="00626E35">
        <w:t xml:space="preserve">level </w:t>
      </w:r>
      <w:r w:rsidRPr="00626E35">
        <w:t xml:space="preserve">calculated in the </w:t>
      </w:r>
      <w:r w:rsidR="008C3510" w:rsidRPr="00626E35">
        <w:t xml:space="preserve">fourth </w:t>
      </w:r>
      <w:r w:rsidRPr="00626E35">
        <w:t xml:space="preserve">step. </w:t>
      </w:r>
      <w:r w:rsidR="00D705DE" w:rsidRPr="00626E35">
        <w:t>More</w:t>
      </w:r>
      <w:r w:rsidRPr="00626E35">
        <w:t xml:space="preserve"> details of each step were described below.</w:t>
      </w:r>
    </w:p>
    <w:p w14:paraId="1F428E9E" w14:textId="77777777" w:rsidR="002A3C4E" w:rsidRPr="00626E35" w:rsidRDefault="002A3C4E" w:rsidP="00330E5C">
      <w:pPr>
        <w:jc w:val="both"/>
      </w:pPr>
    </w:p>
    <w:p w14:paraId="7E277853" w14:textId="324962B3" w:rsidR="002A3C4E" w:rsidRPr="00626E35" w:rsidRDefault="00626E35" w:rsidP="00330E5C">
      <w:pPr>
        <w:pStyle w:val="Heading2"/>
        <w:jc w:val="both"/>
        <w:rPr>
          <w:rFonts w:cs="Times New Roman"/>
        </w:rPr>
      </w:pPr>
      <w:bookmarkStart w:id="6" w:name="_Toc73517640"/>
      <w:r w:rsidRPr="00626E35">
        <w:rPr>
          <w:rFonts w:cs="Times New Roman"/>
        </w:rPr>
        <w:t>3.1</w:t>
      </w:r>
      <w:r w:rsidR="007D2716" w:rsidRPr="00626E35">
        <w:rPr>
          <w:rFonts w:cs="Times New Roman"/>
        </w:rPr>
        <w:t xml:space="preserve">. </w:t>
      </w:r>
      <w:r w:rsidR="007E07A5">
        <w:rPr>
          <w:rFonts w:cs="Times New Roman"/>
        </w:rPr>
        <w:t>E</w:t>
      </w:r>
      <w:r w:rsidRPr="00626E35">
        <w:rPr>
          <w:rFonts w:cs="Times New Roman"/>
        </w:rPr>
        <w:t xml:space="preserve">xternal </w:t>
      </w:r>
      <w:r w:rsidR="00D94B9B" w:rsidRPr="00626E35">
        <w:rPr>
          <w:rFonts w:cs="Times New Roman"/>
        </w:rPr>
        <w:t>control</w:t>
      </w:r>
      <w:r w:rsidR="005129E8">
        <w:rPr>
          <w:rFonts w:cs="Times New Roman"/>
        </w:rPr>
        <w:t xml:space="preserve"> allele frequency file</w:t>
      </w:r>
      <w:bookmarkEnd w:id="6"/>
    </w:p>
    <w:p w14:paraId="7FFB94FD" w14:textId="77777777" w:rsidR="00D705DE" w:rsidRPr="00626E35" w:rsidRDefault="00D705DE" w:rsidP="00330E5C">
      <w:pPr>
        <w:jc w:val="both"/>
      </w:pPr>
    </w:p>
    <w:p w14:paraId="2D9EFCBC" w14:textId="77777777" w:rsidR="00D705DE" w:rsidRPr="00626E35" w:rsidRDefault="00626E35" w:rsidP="00330E5C">
      <w:pPr>
        <w:jc w:val="both"/>
      </w:pPr>
      <w:r w:rsidRPr="00626E35">
        <w:rPr>
          <w:b/>
          <w:bCs/>
        </w:rPr>
        <w:t>Description:</w:t>
      </w:r>
      <w:r w:rsidR="00E033B7" w:rsidRPr="00626E35">
        <w:t xml:space="preserve"> </w:t>
      </w:r>
    </w:p>
    <w:p w14:paraId="4B400D4D" w14:textId="51C9032A" w:rsidR="002A3C4E" w:rsidRPr="00626E35" w:rsidRDefault="00626E35" w:rsidP="00330E5C">
      <w:pPr>
        <w:jc w:val="both"/>
      </w:pPr>
      <w:r w:rsidRPr="00626E35">
        <w:t xml:space="preserve">LEAF takes the external </w:t>
      </w:r>
      <w:r w:rsidR="005129E8">
        <w:t xml:space="preserve">allele </w:t>
      </w:r>
      <w:r w:rsidRPr="00626E35">
        <w:t xml:space="preserve">counts to calculate the allele frequency of a variant for the LEAF framework. Currently, </w:t>
      </w:r>
      <w:r w:rsidR="00E33FFF" w:rsidRPr="00626E35">
        <w:t>LEAF convert</w:t>
      </w:r>
      <w:r w:rsidR="008C3510" w:rsidRPr="00626E35">
        <w:t>s</w:t>
      </w:r>
      <w:r w:rsidR="00E33FFF" w:rsidRPr="00626E35">
        <w:t xml:space="preserve"> t</w:t>
      </w:r>
      <w:r w:rsidRPr="00626E35">
        <w:t xml:space="preserve">he </w:t>
      </w:r>
      <w:r w:rsidR="008C3510" w:rsidRPr="00626E35">
        <w:t xml:space="preserve">allele </w:t>
      </w:r>
      <w:r w:rsidRPr="00626E35">
        <w:t>frequency file</w:t>
      </w:r>
      <w:r w:rsidR="00E033B7" w:rsidRPr="00626E35">
        <w:t xml:space="preserve"> </w:t>
      </w:r>
      <w:r w:rsidR="008C3510" w:rsidRPr="00626E35">
        <w:t xml:space="preserve">of external controls </w:t>
      </w:r>
      <w:r w:rsidR="00E33FFF" w:rsidRPr="00626E35">
        <w:t>(</w:t>
      </w:r>
      <w:proofErr w:type="spellStart"/>
      <w:r w:rsidR="00E33FFF" w:rsidRPr="00626E35">
        <w:t>vcf</w:t>
      </w:r>
      <w:proofErr w:type="spellEnd"/>
      <w:r w:rsidR="00E33FFF" w:rsidRPr="00626E35">
        <w:t xml:space="preserve"> </w:t>
      </w:r>
      <w:r w:rsidR="008C3510" w:rsidRPr="00626E35">
        <w:t>format</w:t>
      </w:r>
      <w:r w:rsidR="00E33FFF" w:rsidRPr="00626E35">
        <w:t xml:space="preserve">) from </w:t>
      </w:r>
      <w:proofErr w:type="spellStart"/>
      <w:r w:rsidR="00E33FFF" w:rsidRPr="00626E35">
        <w:t>gnomAD</w:t>
      </w:r>
      <w:proofErr w:type="spellEnd"/>
      <w:r w:rsidR="00DF53C4" w:rsidRPr="00626E35">
        <w:t xml:space="preserve"> or </w:t>
      </w:r>
      <w:r w:rsidR="005129E8">
        <w:t>other sources with the</w:t>
      </w:r>
      <w:r w:rsidR="005129E8" w:rsidRPr="00626E35">
        <w:t xml:space="preserve"> </w:t>
      </w:r>
      <w:r w:rsidR="008C3510" w:rsidRPr="00626E35">
        <w:t xml:space="preserve">same </w:t>
      </w:r>
      <w:r w:rsidR="005129E8">
        <w:t xml:space="preserve">file </w:t>
      </w:r>
      <w:r w:rsidR="008C3510" w:rsidRPr="00626E35">
        <w:t>form</w:t>
      </w:r>
      <w:r w:rsidR="005129E8">
        <w:t>at</w:t>
      </w:r>
      <w:r w:rsidR="00DF53C4" w:rsidRPr="00626E35">
        <w:t xml:space="preserve">. </w:t>
      </w:r>
    </w:p>
    <w:p w14:paraId="7A53C0A9" w14:textId="77777777" w:rsidR="00E33FFF" w:rsidRPr="00626E35" w:rsidRDefault="00E33FFF" w:rsidP="00330E5C">
      <w:pPr>
        <w:jc w:val="both"/>
      </w:pPr>
    </w:p>
    <w:p w14:paraId="734B1444" w14:textId="3F6972BE" w:rsidR="002A3C4E" w:rsidRPr="00626E35" w:rsidRDefault="00626E35" w:rsidP="00330E5C">
      <w:pPr>
        <w:jc w:val="both"/>
        <w:rPr>
          <w:b/>
          <w:bCs/>
        </w:rPr>
      </w:pPr>
      <w:r w:rsidRPr="00626E35">
        <w:rPr>
          <w:b/>
          <w:bCs/>
        </w:rPr>
        <w:t>Command:</w:t>
      </w:r>
    </w:p>
    <w:p w14:paraId="3891606E" w14:textId="56686A54" w:rsidR="00227E6B" w:rsidRPr="00626E35" w:rsidRDefault="00626E35" w:rsidP="00330E5C">
      <w:pPr>
        <w:jc w:val="both"/>
      </w:pPr>
      <w:r w:rsidRPr="00626E35">
        <w:t>python extract_count_controls.py &lt;</w:t>
      </w:r>
      <w:proofErr w:type="spellStart"/>
      <w:r w:rsidRPr="00626E35">
        <w:t>vcf</w:t>
      </w:r>
      <w:proofErr w:type="spellEnd"/>
      <w:r w:rsidRPr="00626E35">
        <w:t xml:space="preserve"> file&gt; &lt;out</w:t>
      </w:r>
      <w:r w:rsidR="00144719" w:rsidRPr="00626E35">
        <w:t xml:space="preserve"> </w:t>
      </w:r>
      <w:r w:rsidRPr="00626E35">
        <w:t>file</w:t>
      </w:r>
      <w:r w:rsidR="00144719" w:rsidRPr="00626E35">
        <w:t xml:space="preserve"> name</w:t>
      </w:r>
      <w:r w:rsidRPr="00626E35">
        <w:t>&gt; &lt;ancestry group&gt; &lt;subgroup&gt;</w:t>
      </w:r>
    </w:p>
    <w:p w14:paraId="2A0352D9" w14:textId="77777777" w:rsidR="00227E6B" w:rsidRPr="00626E35" w:rsidRDefault="00227E6B" w:rsidP="00330E5C">
      <w:pPr>
        <w:jc w:val="both"/>
      </w:pPr>
    </w:p>
    <w:p w14:paraId="4B63C3E8" w14:textId="02A05ABF" w:rsidR="002A3C4E" w:rsidRPr="00626E35" w:rsidRDefault="00626E35" w:rsidP="00330E5C">
      <w:pPr>
        <w:jc w:val="both"/>
        <w:rPr>
          <w:b/>
          <w:bCs/>
        </w:rPr>
      </w:pPr>
      <w:r w:rsidRPr="00626E35">
        <w:rPr>
          <w:b/>
          <w:bCs/>
        </w:rPr>
        <w:t>Input:</w:t>
      </w:r>
    </w:p>
    <w:p w14:paraId="2C8711E0" w14:textId="6535CC24" w:rsidR="002A3C4E" w:rsidRPr="00626E35" w:rsidRDefault="00626E35" w:rsidP="00330E5C">
      <w:pPr>
        <w:jc w:val="both"/>
      </w:pPr>
      <w:r w:rsidRPr="00626E35">
        <w:t>&lt;</w:t>
      </w:r>
      <w:proofErr w:type="spellStart"/>
      <w:r w:rsidRPr="00626E35">
        <w:t>vcf</w:t>
      </w:r>
      <w:proofErr w:type="spellEnd"/>
      <w:r w:rsidRPr="00626E35">
        <w:t xml:space="preserve"> file&gt;: </w:t>
      </w:r>
      <w:r w:rsidR="008C3510" w:rsidRPr="00626E35">
        <w:t xml:space="preserve">A </w:t>
      </w:r>
      <w:r w:rsidR="004E7B02" w:rsidRPr="00626E35">
        <w:t xml:space="preserve">file </w:t>
      </w:r>
      <w:r w:rsidR="008C3510" w:rsidRPr="00626E35">
        <w:t>includes</w:t>
      </w:r>
      <w:r w:rsidR="004E7B02" w:rsidRPr="00626E35">
        <w:t xml:space="preserve"> </w:t>
      </w:r>
      <w:r w:rsidR="008C3510" w:rsidRPr="00626E35">
        <w:t xml:space="preserve">the allele frequency information of </w:t>
      </w:r>
      <w:r w:rsidR="004E7B02" w:rsidRPr="00626E35">
        <w:t xml:space="preserve">external </w:t>
      </w:r>
      <w:r w:rsidR="008C3510" w:rsidRPr="00626E35">
        <w:t>controls</w:t>
      </w:r>
      <w:r w:rsidR="004E7B02" w:rsidRPr="00626E35">
        <w:t>.</w:t>
      </w:r>
      <w:r w:rsidR="008C3510" w:rsidRPr="00626E35">
        <w:t xml:space="preserve"> Such as, </w:t>
      </w:r>
      <w:r w:rsidR="004E7B02" w:rsidRPr="00626E35">
        <w:t>the vcf file from gnomAD.</w:t>
      </w:r>
    </w:p>
    <w:p w14:paraId="7284E9C3" w14:textId="0A460715" w:rsidR="00DF53C4" w:rsidRPr="00626E35" w:rsidRDefault="00626E35" w:rsidP="00330E5C">
      <w:pPr>
        <w:jc w:val="both"/>
      </w:pPr>
      <w:r w:rsidRPr="00626E35">
        <w:t>&lt;out file</w:t>
      </w:r>
      <w:r w:rsidR="008C3510" w:rsidRPr="00626E35">
        <w:t xml:space="preserve"> name</w:t>
      </w:r>
      <w:r w:rsidRPr="00626E35">
        <w:t xml:space="preserve">&gt;: </w:t>
      </w:r>
      <w:r w:rsidR="003F3A55" w:rsidRPr="00626E35">
        <w:t xml:space="preserve">The </w:t>
      </w:r>
      <w:r w:rsidRPr="00626E35">
        <w:t>file</w:t>
      </w:r>
      <w:r w:rsidR="003F3A55" w:rsidRPr="00626E35">
        <w:t xml:space="preserve"> </w:t>
      </w:r>
      <w:r w:rsidRPr="00626E35">
        <w:t>name</w:t>
      </w:r>
      <w:r w:rsidR="003F3A55" w:rsidRPr="00626E35">
        <w:t xml:space="preserve"> of the output</w:t>
      </w:r>
      <w:r w:rsidRPr="00626E35">
        <w:t xml:space="preserve"> file</w:t>
      </w:r>
    </w:p>
    <w:p w14:paraId="6AA00F7A" w14:textId="053833D9" w:rsidR="003F3A55" w:rsidRPr="00626E35" w:rsidRDefault="00626E35" w:rsidP="00330E5C">
      <w:pPr>
        <w:jc w:val="both"/>
      </w:pPr>
      <w:r w:rsidRPr="00626E35">
        <w:t xml:space="preserve">&lt;ancestry group&gt; </w:t>
      </w:r>
      <w:r w:rsidR="008C3510" w:rsidRPr="00626E35">
        <w:t xml:space="preserve">The </w:t>
      </w:r>
      <w:r w:rsidR="00144719" w:rsidRPr="00626E35">
        <w:t>defined</w:t>
      </w:r>
      <w:r w:rsidR="008C3510" w:rsidRPr="00626E35">
        <w:t xml:space="preserve"> ancestry group</w:t>
      </w:r>
      <w:r w:rsidR="005407A2">
        <w:t>. I</w:t>
      </w:r>
      <w:r w:rsidR="00144719" w:rsidRPr="00626E35">
        <w:t xml:space="preserve">n </w:t>
      </w:r>
      <w:proofErr w:type="spellStart"/>
      <w:r w:rsidR="00144719" w:rsidRPr="00626E35">
        <w:t>gnomAD</w:t>
      </w:r>
      <w:proofErr w:type="spellEnd"/>
      <w:r w:rsidR="005407A2">
        <w:t>, this</w:t>
      </w:r>
      <w:r w:rsidR="00144719" w:rsidRPr="00626E35">
        <w:t xml:space="preserve"> includ</w:t>
      </w:r>
      <w:r w:rsidR="005407A2">
        <w:t>es the following</w:t>
      </w:r>
      <w:r w:rsidR="008C3510" w:rsidRPr="00626E35">
        <w:t>:</w:t>
      </w:r>
      <w:r w:rsidR="00144719" w:rsidRPr="00626E35">
        <w:t xml:space="preserve"> </w:t>
      </w:r>
      <w:r w:rsidRPr="00626E35">
        <w:t>asj</w:t>
      </w:r>
      <w:r w:rsidR="00144719" w:rsidRPr="00626E35">
        <w:t>,</w:t>
      </w:r>
      <w:r w:rsidRPr="00626E35">
        <w:t>asj_female</w:t>
      </w:r>
      <w:r w:rsidR="00144719" w:rsidRPr="00626E35">
        <w:t>,</w:t>
      </w:r>
      <w:r w:rsidRPr="00626E35">
        <w:t>oth_female</w:t>
      </w:r>
      <w:r w:rsidR="00144719" w:rsidRPr="00626E35">
        <w:t>,</w:t>
      </w:r>
      <w:r w:rsidRPr="00626E35">
        <w:t>female</w:t>
      </w:r>
      <w:r w:rsidR="00144719" w:rsidRPr="00626E35">
        <w:t>,</w:t>
      </w:r>
      <w:r w:rsidRPr="00626E35">
        <w:t>nfe_onf</w:t>
      </w:r>
      <w:r w:rsidR="00144719" w:rsidRPr="00626E35">
        <w:t>,</w:t>
      </w:r>
      <w:r w:rsidRPr="00626E35">
        <w:t>male,sas_female,amr_male,fin_male,nfe_seu,eas,amr_female,nfe_female,asj,</w:t>
      </w:r>
      <w:r w:rsidR="00144719" w:rsidRPr="00626E35">
        <w:t xml:space="preserve"> </w:t>
      </w:r>
      <w:proofErr w:type="spellStart"/>
      <w:r w:rsidRPr="00626E35">
        <w:t>as_jpn</w:t>
      </w:r>
      <w:proofErr w:type="spellEnd"/>
      <w:r w:rsidRPr="00626E35">
        <w:t>,</w:t>
      </w:r>
      <w:r w:rsidR="00144719" w:rsidRPr="00626E35">
        <w:t xml:space="preserve"> </w:t>
      </w:r>
      <w:proofErr w:type="spellStart"/>
      <w:r w:rsidRPr="00626E35">
        <w:t>afr_male</w:t>
      </w:r>
      <w:proofErr w:type="spellEnd"/>
      <w:r w:rsidRPr="00626E35">
        <w:t>,</w:t>
      </w:r>
      <w:r w:rsidR="00144719" w:rsidRPr="00626E35">
        <w:t xml:space="preserve"> </w:t>
      </w:r>
      <w:proofErr w:type="spellStart"/>
      <w:r w:rsidRPr="00626E35">
        <w:t>afr</w:t>
      </w:r>
      <w:proofErr w:type="spellEnd"/>
      <w:r w:rsidRPr="00626E35">
        <w:t>,</w:t>
      </w:r>
      <w:r w:rsidR="00144719" w:rsidRPr="00626E35">
        <w:t xml:space="preserve"> </w:t>
      </w:r>
      <w:proofErr w:type="spellStart"/>
      <w:r w:rsidRPr="00626E35">
        <w:t>amr</w:t>
      </w:r>
      <w:proofErr w:type="spellEnd"/>
      <w:r w:rsidRPr="00626E35">
        <w:t>,</w:t>
      </w:r>
      <w:r w:rsidR="00144719" w:rsidRPr="00626E35">
        <w:t xml:space="preserve"> </w:t>
      </w:r>
      <w:r w:rsidRPr="00626E35">
        <w:t>nfe_male,</w:t>
      </w:r>
      <w:r w:rsidR="00144719" w:rsidRPr="00626E35">
        <w:t xml:space="preserve"> </w:t>
      </w:r>
      <w:r w:rsidRPr="00626E35">
        <w:t>oth,oth_male,</w:t>
      </w:r>
      <w:r w:rsidR="00144719" w:rsidRPr="00626E35">
        <w:t xml:space="preserve"> </w:t>
      </w:r>
      <w:r w:rsidRPr="00626E35">
        <w:t>afr_female,</w:t>
      </w:r>
      <w:r w:rsidR="00144719" w:rsidRPr="00626E35">
        <w:t xml:space="preserve"> </w:t>
      </w:r>
      <w:r w:rsidRPr="00626E35">
        <w:t>nfe_nwe,</w:t>
      </w:r>
      <w:r w:rsidR="00144719" w:rsidRPr="00626E35">
        <w:t xml:space="preserve"> </w:t>
      </w:r>
      <w:r w:rsidRPr="00626E35">
        <w:t>nfe_bgr,</w:t>
      </w:r>
      <w:r w:rsidR="00144719" w:rsidRPr="00626E35">
        <w:t xml:space="preserve"> </w:t>
      </w:r>
      <w:r w:rsidRPr="00626E35">
        <w:t>eas_female,</w:t>
      </w:r>
      <w:r w:rsidR="00144719" w:rsidRPr="00626E35">
        <w:t xml:space="preserve"> </w:t>
      </w:r>
      <w:r w:rsidRPr="00626E35">
        <w:t>asj_male,</w:t>
      </w:r>
      <w:r w:rsidR="00144719" w:rsidRPr="00626E35">
        <w:t xml:space="preserve"> </w:t>
      </w:r>
      <w:r w:rsidRPr="00626E35">
        <w:t>nfe_est,</w:t>
      </w:r>
      <w:r w:rsidR="00144719" w:rsidRPr="00626E35">
        <w:t xml:space="preserve"> </w:t>
      </w:r>
      <w:r w:rsidRPr="00626E35">
        <w:t>nfe,</w:t>
      </w:r>
      <w:r w:rsidR="00144719" w:rsidRPr="00626E35">
        <w:t xml:space="preserve"> </w:t>
      </w:r>
      <w:r w:rsidRPr="00626E35">
        <w:t>nfe_swe,</w:t>
      </w:r>
      <w:r w:rsidR="00144719" w:rsidRPr="00626E35">
        <w:t xml:space="preserve"> </w:t>
      </w:r>
      <w:r w:rsidRPr="00626E35">
        <w:t>fin_female,fin,</w:t>
      </w:r>
      <w:r w:rsidR="00144719" w:rsidRPr="00626E35">
        <w:t xml:space="preserve"> </w:t>
      </w:r>
      <w:r w:rsidRPr="00626E35">
        <w:t>eas_oea,</w:t>
      </w:r>
      <w:r w:rsidR="00144719" w:rsidRPr="00626E35">
        <w:t xml:space="preserve"> </w:t>
      </w:r>
      <w:r w:rsidRPr="00626E35">
        <w:t>sas_male,</w:t>
      </w:r>
      <w:r w:rsidR="00144719" w:rsidRPr="00626E35">
        <w:t xml:space="preserve"> </w:t>
      </w:r>
      <w:r w:rsidRPr="00626E35">
        <w:t>raw,</w:t>
      </w:r>
      <w:r w:rsidR="00144719" w:rsidRPr="00626E35">
        <w:t xml:space="preserve"> </w:t>
      </w:r>
      <w:r w:rsidRPr="00626E35">
        <w:t>eas_male,</w:t>
      </w:r>
      <w:r w:rsidR="00144719" w:rsidRPr="00626E35">
        <w:t xml:space="preserve"> </w:t>
      </w:r>
      <w:r w:rsidRPr="00626E35">
        <w:t>sas,</w:t>
      </w:r>
      <w:r w:rsidR="00144719" w:rsidRPr="00626E35">
        <w:t xml:space="preserve"> </w:t>
      </w:r>
      <w:r w:rsidRPr="00626E35">
        <w:t>eas_kor,</w:t>
      </w:r>
      <w:r w:rsidR="00144719" w:rsidRPr="00626E35">
        <w:t xml:space="preserve"> </w:t>
      </w:r>
      <w:r w:rsidRPr="00626E35">
        <w:t>popmax</w:t>
      </w:r>
      <w:r w:rsidR="00144719" w:rsidRPr="00626E35">
        <w:t>.</w:t>
      </w:r>
    </w:p>
    <w:p w14:paraId="0F2B06B9" w14:textId="1858ED7D" w:rsidR="00144719" w:rsidRPr="00626E35" w:rsidRDefault="00626E35" w:rsidP="00330E5C">
      <w:pPr>
        <w:jc w:val="both"/>
      </w:pPr>
      <w:r w:rsidRPr="00626E35">
        <w:t>&lt;subgroup&gt;:</w:t>
      </w:r>
      <w:r w:rsidR="008C3510" w:rsidRPr="00626E35">
        <w:t xml:space="preserve"> The subgroups defined by gnomAD. such as </w:t>
      </w:r>
      <w:r w:rsidRPr="00626E35">
        <w:t>non-cancers, controls</w:t>
      </w:r>
    </w:p>
    <w:p w14:paraId="41B49DEF" w14:textId="77777777" w:rsidR="004E7B02" w:rsidRPr="00626E35" w:rsidRDefault="004E7B02" w:rsidP="00330E5C">
      <w:pPr>
        <w:jc w:val="both"/>
      </w:pPr>
    </w:p>
    <w:p w14:paraId="6150E11D" w14:textId="4435095A" w:rsidR="002A3C4E" w:rsidRPr="00626E35" w:rsidRDefault="00626E35" w:rsidP="00330E5C">
      <w:pPr>
        <w:jc w:val="both"/>
        <w:rPr>
          <w:b/>
          <w:bCs/>
        </w:rPr>
      </w:pPr>
      <w:r w:rsidRPr="00626E35">
        <w:rPr>
          <w:b/>
          <w:bCs/>
        </w:rPr>
        <w:t>Output:</w:t>
      </w:r>
    </w:p>
    <w:p w14:paraId="6A055623" w14:textId="0A1666F7" w:rsidR="002A3C4E" w:rsidRPr="00626E35" w:rsidRDefault="00626E35" w:rsidP="00330E5C">
      <w:pPr>
        <w:jc w:val="both"/>
      </w:pPr>
      <w:r w:rsidRPr="00626E35">
        <w:t>&lt;out file&gt;: allele frequency information from external controls of the desired population.</w:t>
      </w:r>
    </w:p>
    <w:p w14:paraId="713C7CB0" w14:textId="5EE4C2CC" w:rsidR="00D43446" w:rsidRPr="00626E35" w:rsidRDefault="00626E35" w:rsidP="00330E5C">
      <w:pPr>
        <w:jc w:val="both"/>
      </w:pPr>
      <w:r w:rsidRPr="00626E35">
        <w:t>The</w:t>
      </w:r>
      <w:r w:rsidR="00144719" w:rsidRPr="00626E35">
        <w:t xml:space="preserve"> script will export </w:t>
      </w:r>
      <w:r w:rsidR="008D4D4F" w:rsidRPr="00626E35">
        <w:t xml:space="preserve">a </w:t>
      </w:r>
      <w:r w:rsidR="004E7B02" w:rsidRPr="00626E35">
        <w:t xml:space="preserve">tab delimitated </w:t>
      </w:r>
      <w:r w:rsidR="008D4D4F" w:rsidRPr="00626E35">
        <w:t>file with allele frequenc</w:t>
      </w:r>
      <w:r w:rsidR="008C3510" w:rsidRPr="00626E35">
        <w:t>ies of the desired control group</w:t>
      </w:r>
      <w:r w:rsidR="008D4D4F" w:rsidRPr="00626E35">
        <w:t xml:space="preserve"> with the following columns </w:t>
      </w:r>
      <w:r w:rsidRPr="00626E35">
        <w:t>(</w:t>
      </w:r>
      <w:r w:rsidR="008C3510" w:rsidRPr="00626E35">
        <w:t>for example</w:t>
      </w:r>
      <w:r w:rsidRPr="00626E35">
        <w:t>, ancestry=nfe, subgroup=</w:t>
      </w:r>
      <w:r w:rsidR="008C3510" w:rsidRPr="00626E35">
        <w:t>non-cancers</w:t>
      </w:r>
      <w:r w:rsidRPr="00626E35">
        <w:t>)</w:t>
      </w:r>
    </w:p>
    <w:p w14:paraId="2C2BBFF6" w14:textId="77777777" w:rsidR="008C3510" w:rsidRPr="00626E35" w:rsidRDefault="008C3510" w:rsidP="00330E5C">
      <w:pPr>
        <w:jc w:val="both"/>
      </w:pPr>
    </w:p>
    <w:p w14:paraId="18375E4A" w14:textId="4852D114" w:rsidR="00144719" w:rsidRPr="00626E35" w:rsidRDefault="00626E35" w:rsidP="00330E5C">
      <w:pPr>
        <w:jc w:val="both"/>
      </w:pPr>
      <w:r w:rsidRPr="00626E35">
        <w:t>The top ten lines from the example output file</w:t>
      </w:r>
    </w:p>
    <w:tbl>
      <w:tblPr>
        <w:tblW w:w="5000" w:type="pct"/>
        <w:tblLook w:val="04A0" w:firstRow="1" w:lastRow="0" w:firstColumn="1" w:lastColumn="0" w:noHBand="0" w:noVBand="1"/>
      </w:tblPr>
      <w:tblGrid>
        <w:gridCol w:w="842"/>
        <w:gridCol w:w="591"/>
        <w:gridCol w:w="1045"/>
        <w:gridCol w:w="541"/>
        <w:gridCol w:w="508"/>
        <w:gridCol w:w="1453"/>
        <w:gridCol w:w="1436"/>
        <w:gridCol w:w="1486"/>
        <w:gridCol w:w="1458"/>
      </w:tblGrid>
      <w:tr w:rsidR="00E745D8" w:rsidRPr="00626E35" w14:paraId="3C43A36E" w14:textId="77777777" w:rsidTr="008C3510">
        <w:trPr>
          <w:trHeight w:val="200"/>
        </w:trPr>
        <w:tc>
          <w:tcPr>
            <w:tcW w:w="450" w:type="pct"/>
            <w:tcBorders>
              <w:top w:val="nil"/>
              <w:left w:val="nil"/>
              <w:bottom w:val="nil"/>
              <w:right w:val="nil"/>
            </w:tcBorders>
            <w:shd w:val="clear" w:color="auto" w:fill="auto"/>
            <w:noWrap/>
            <w:vAlign w:val="bottom"/>
            <w:hideMark/>
          </w:tcPr>
          <w:p w14:paraId="7440C37B" w14:textId="77777777" w:rsidR="004E7B02" w:rsidRPr="00626E35" w:rsidRDefault="00626E35" w:rsidP="00330E5C">
            <w:pPr>
              <w:jc w:val="both"/>
              <w:rPr>
                <w:color w:val="000000"/>
                <w:sz w:val="15"/>
                <w:szCs w:val="15"/>
              </w:rPr>
            </w:pPr>
            <w:r w:rsidRPr="00626E35">
              <w:rPr>
                <w:color w:val="000000"/>
                <w:sz w:val="15"/>
                <w:szCs w:val="15"/>
              </w:rPr>
              <w:t>#CHROM</w:t>
            </w:r>
          </w:p>
        </w:tc>
        <w:tc>
          <w:tcPr>
            <w:tcW w:w="316" w:type="pct"/>
            <w:tcBorders>
              <w:top w:val="nil"/>
              <w:left w:val="nil"/>
              <w:bottom w:val="nil"/>
              <w:right w:val="nil"/>
            </w:tcBorders>
            <w:shd w:val="clear" w:color="auto" w:fill="auto"/>
            <w:noWrap/>
            <w:vAlign w:val="bottom"/>
            <w:hideMark/>
          </w:tcPr>
          <w:p w14:paraId="7398497B" w14:textId="77777777" w:rsidR="004E7B02" w:rsidRPr="00626E35" w:rsidRDefault="00626E35" w:rsidP="00330E5C">
            <w:pPr>
              <w:jc w:val="both"/>
              <w:rPr>
                <w:color w:val="000000"/>
                <w:sz w:val="15"/>
                <w:szCs w:val="15"/>
              </w:rPr>
            </w:pPr>
            <w:r w:rsidRPr="00626E35">
              <w:rPr>
                <w:color w:val="000000"/>
                <w:sz w:val="15"/>
                <w:szCs w:val="15"/>
              </w:rPr>
              <w:t>POS</w:t>
            </w:r>
          </w:p>
        </w:tc>
        <w:tc>
          <w:tcPr>
            <w:tcW w:w="558" w:type="pct"/>
            <w:tcBorders>
              <w:top w:val="nil"/>
              <w:left w:val="nil"/>
              <w:bottom w:val="nil"/>
              <w:right w:val="nil"/>
            </w:tcBorders>
            <w:shd w:val="clear" w:color="auto" w:fill="auto"/>
            <w:noWrap/>
            <w:vAlign w:val="bottom"/>
            <w:hideMark/>
          </w:tcPr>
          <w:p w14:paraId="3447E101" w14:textId="77777777" w:rsidR="004E7B02" w:rsidRPr="00626E35" w:rsidRDefault="00626E35" w:rsidP="00330E5C">
            <w:pPr>
              <w:jc w:val="both"/>
              <w:rPr>
                <w:color w:val="000000"/>
                <w:sz w:val="15"/>
                <w:szCs w:val="15"/>
              </w:rPr>
            </w:pPr>
            <w:r w:rsidRPr="00626E35">
              <w:rPr>
                <w:color w:val="000000"/>
                <w:sz w:val="15"/>
                <w:szCs w:val="15"/>
              </w:rPr>
              <w:t>START_POS</w:t>
            </w:r>
          </w:p>
        </w:tc>
        <w:tc>
          <w:tcPr>
            <w:tcW w:w="289" w:type="pct"/>
            <w:tcBorders>
              <w:top w:val="nil"/>
              <w:left w:val="nil"/>
              <w:bottom w:val="nil"/>
              <w:right w:val="nil"/>
            </w:tcBorders>
            <w:shd w:val="clear" w:color="auto" w:fill="auto"/>
            <w:noWrap/>
            <w:vAlign w:val="bottom"/>
            <w:hideMark/>
          </w:tcPr>
          <w:p w14:paraId="448FBDCD" w14:textId="77777777" w:rsidR="004E7B02" w:rsidRPr="00626E35" w:rsidRDefault="00626E35" w:rsidP="00330E5C">
            <w:pPr>
              <w:jc w:val="both"/>
              <w:rPr>
                <w:color w:val="000000"/>
                <w:sz w:val="15"/>
                <w:szCs w:val="15"/>
              </w:rPr>
            </w:pPr>
            <w:r w:rsidRPr="00626E35">
              <w:rPr>
                <w:color w:val="000000"/>
                <w:sz w:val="15"/>
                <w:szCs w:val="15"/>
              </w:rPr>
              <w:t>REF</w:t>
            </w:r>
          </w:p>
        </w:tc>
        <w:tc>
          <w:tcPr>
            <w:tcW w:w="271" w:type="pct"/>
            <w:tcBorders>
              <w:top w:val="nil"/>
              <w:left w:val="nil"/>
              <w:bottom w:val="nil"/>
              <w:right w:val="nil"/>
            </w:tcBorders>
            <w:shd w:val="clear" w:color="auto" w:fill="auto"/>
            <w:noWrap/>
            <w:vAlign w:val="bottom"/>
            <w:hideMark/>
          </w:tcPr>
          <w:p w14:paraId="59714487" w14:textId="77777777" w:rsidR="004E7B02" w:rsidRPr="00626E35" w:rsidRDefault="00626E35" w:rsidP="00330E5C">
            <w:pPr>
              <w:jc w:val="both"/>
              <w:rPr>
                <w:color w:val="000000"/>
                <w:sz w:val="15"/>
                <w:szCs w:val="15"/>
              </w:rPr>
            </w:pPr>
            <w:r w:rsidRPr="00626E35">
              <w:rPr>
                <w:color w:val="000000"/>
                <w:sz w:val="15"/>
                <w:szCs w:val="15"/>
              </w:rPr>
              <w:t>ALT</w:t>
            </w:r>
          </w:p>
        </w:tc>
        <w:tc>
          <w:tcPr>
            <w:tcW w:w="776" w:type="pct"/>
            <w:tcBorders>
              <w:top w:val="nil"/>
              <w:left w:val="nil"/>
              <w:bottom w:val="nil"/>
              <w:right w:val="nil"/>
            </w:tcBorders>
            <w:shd w:val="clear" w:color="auto" w:fill="auto"/>
            <w:noWrap/>
            <w:vAlign w:val="bottom"/>
            <w:hideMark/>
          </w:tcPr>
          <w:p w14:paraId="695ECDD3" w14:textId="77777777" w:rsidR="004E7B02" w:rsidRPr="00626E35" w:rsidRDefault="00626E35" w:rsidP="00330E5C">
            <w:pPr>
              <w:jc w:val="both"/>
              <w:rPr>
                <w:color w:val="000000"/>
                <w:sz w:val="15"/>
                <w:szCs w:val="15"/>
              </w:rPr>
            </w:pPr>
            <w:r w:rsidRPr="00626E35">
              <w:rPr>
                <w:color w:val="000000"/>
                <w:sz w:val="15"/>
                <w:szCs w:val="15"/>
              </w:rPr>
              <w:t>non_cancer_AC_ref</w:t>
            </w:r>
          </w:p>
        </w:tc>
        <w:tc>
          <w:tcPr>
            <w:tcW w:w="767" w:type="pct"/>
            <w:tcBorders>
              <w:top w:val="nil"/>
              <w:left w:val="nil"/>
              <w:bottom w:val="nil"/>
              <w:right w:val="nil"/>
            </w:tcBorders>
            <w:shd w:val="clear" w:color="auto" w:fill="auto"/>
            <w:noWrap/>
            <w:vAlign w:val="bottom"/>
            <w:hideMark/>
          </w:tcPr>
          <w:p w14:paraId="750B0F3C" w14:textId="77777777" w:rsidR="004E7B02" w:rsidRPr="00626E35" w:rsidRDefault="00626E35" w:rsidP="00330E5C">
            <w:pPr>
              <w:jc w:val="both"/>
              <w:rPr>
                <w:color w:val="000000"/>
                <w:sz w:val="15"/>
                <w:szCs w:val="15"/>
              </w:rPr>
            </w:pPr>
            <w:r w:rsidRPr="00626E35">
              <w:rPr>
                <w:color w:val="000000"/>
                <w:sz w:val="15"/>
                <w:szCs w:val="15"/>
              </w:rPr>
              <w:t>non_cancer_AC_alt</w:t>
            </w:r>
          </w:p>
        </w:tc>
        <w:tc>
          <w:tcPr>
            <w:tcW w:w="794" w:type="pct"/>
            <w:tcBorders>
              <w:top w:val="nil"/>
              <w:left w:val="nil"/>
              <w:bottom w:val="nil"/>
              <w:right w:val="nil"/>
            </w:tcBorders>
            <w:shd w:val="clear" w:color="auto" w:fill="auto"/>
            <w:noWrap/>
            <w:vAlign w:val="bottom"/>
            <w:hideMark/>
          </w:tcPr>
          <w:p w14:paraId="44546D1A" w14:textId="77777777" w:rsidR="004E7B02" w:rsidRPr="00626E35" w:rsidRDefault="00626E35" w:rsidP="00330E5C">
            <w:pPr>
              <w:jc w:val="both"/>
              <w:rPr>
                <w:color w:val="000000"/>
                <w:sz w:val="15"/>
                <w:szCs w:val="15"/>
              </w:rPr>
            </w:pPr>
            <w:r w:rsidRPr="00626E35">
              <w:rPr>
                <w:color w:val="000000"/>
                <w:sz w:val="15"/>
                <w:szCs w:val="15"/>
              </w:rPr>
              <w:t>non_cancer_AN_nfe</w:t>
            </w:r>
          </w:p>
        </w:tc>
        <w:tc>
          <w:tcPr>
            <w:tcW w:w="780" w:type="pct"/>
            <w:tcBorders>
              <w:top w:val="nil"/>
              <w:left w:val="nil"/>
              <w:bottom w:val="nil"/>
              <w:right w:val="nil"/>
            </w:tcBorders>
            <w:shd w:val="clear" w:color="auto" w:fill="auto"/>
            <w:noWrap/>
            <w:vAlign w:val="bottom"/>
            <w:hideMark/>
          </w:tcPr>
          <w:p w14:paraId="75EA6578" w14:textId="77777777" w:rsidR="004E7B02" w:rsidRPr="00626E35" w:rsidRDefault="00626E35" w:rsidP="00330E5C">
            <w:pPr>
              <w:jc w:val="both"/>
              <w:rPr>
                <w:color w:val="000000"/>
                <w:sz w:val="15"/>
                <w:szCs w:val="15"/>
              </w:rPr>
            </w:pPr>
            <w:r w:rsidRPr="00626E35">
              <w:rPr>
                <w:color w:val="000000"/>
                <w:sz w:val="15"/>
                <w:szCs w:val="15"/>
              </w:rPr>
              <w:t>non_cancer_AF_nfe</w:t>
            </w:r>
          </w:p>
        </w:tc>
      </w:tr>
      <w:tr w:rsidR="00E745D8" w:rsidRPr="00626E35" w14:paraId="68D0C90F" w14:textId="77777777" w:rsidTr="008C3510">
        <w:trPr>
          <w:trHeight w:val="200"/>
        </w:trPr>
        <w:tc>
          <w:tcPr>
            <w:tcW w:w="450" w:type="pct"/>
            <w:tcBorders>
              <w:top w:val="nil"/>
              <w:left w:val="nil"/>
              <w:bottom w:val="nil"/>
              <w:right w:val="nil"/>
            </w:tcBorders>
            <w:shd w:val="clear" w:color="auto" w:fill="auto"/>
            <w:noWrap/>
            <w:vAlign w:val="bottom"/>
            <w:hideMark/>
          </w:tcPr>
          <w:p w14:paraId="09E1901A"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2D61E075" w14:textId="77777777" w:rsidR="004E7B02" w:rsidRPr="00626E35" w:rsidRDefault="00626E35" w:rsidP="00330E5C">
            <w:pPr>
              <w:jc w:val="both"/>
              <w:rPr>
                <w:color w:val="000000"/>
                <w:sz w:val="15"/>
                <w:szCs w:val="15"/>
              </w:rPr>
            </w:pPr>
            <w:r w:rsidRPr="00626E35">
              <w:rPr>
                <w:color w:val="000000"/>
                <w:sz w:val="15"/>
                <w:szCs w:val="15"/>
              </w:rPr>
              <w:t>92946</w:t>
            </w:r>
          </w:p>
        </w:tc>
        <w:tc>
          <w:tcPr>
            <w:tcW w:w="558" w:type="pct"/>
            <w:tcBorders>
              <w:top w:val="nil"/>
              <w:left w:val="nil"/>
              <w:bottom w:val="nil"/>
              <w:right w:val="nil"/>
            </w:tcBorders>
            <w:shd w:val="clear" w:color="auto" w:fill="auto"/>
            <w:noWrap/>
            <w:vAlign w:val="bottom"/>
            <w:hideMark/>
          </w:tcPr>
          <w:p w14:paraId="1EECA606" w14:textId="77777777" w:rsidR="004E7B02" w:rsidRPr="00626E35" w:rsidRDefault="00626E35" w:rsidP="00330E5C">
            <w:pPr>
              <w:jc w:val="both"/>
              <w:rPr>
                <w:color w:val="000000"/>
                <w:sz w:val="15"/>
                <w:szCs w:val="15"/>
              </w:rPr>
            </w:pPr>
            <w:r w:rsidRPr="00626E35">
              <w:rPr>
                <w:color w:val="000000"/>
                <w:sz w:val="15"/>
                <w:szCs w:val="15"/>
              </w:rPr>
              <w:t>92946</w:t>
            </w:r>
          </w:p>
        </w:tc>
        <w:tc>
          <w:tcPr>
            <w:tcW w:w="289" w:type="pct"/>
            <w:tcBorders>
              <w:top w:val="nil"/>
              <w:left w:val="nil"/>
              <w:bottom w:val="nil"/>
              <w:right w:val="nil"/>
            </w:tcBorders>
            <w:shd w:val="clear" w:color="auto" w:fill="auto"/>
            <w:noWrap/>
            <w:vAlign w:val="bottom"/>
            <w:hideMark/>
          </w:tcPr>
          <w:p w14:paraId="77A9EC86" w14:textId="77777777" w:rsidR="004E7B02" w:rsidRPr="00626E35" w:rsidRDefault="00626E35" w:rsidP="00330E5C">
            <w:pPr>
              <w:jc w:val="both"/>
              <w:rPr>
                <w:color w:val="000000"/>
                <w:sz w:val="15"/>
                <w:szCs w:val="15"/>
              </w:rPr>
            </w:pPr>
            <w:r w:rsidRPr="00626E35">
              <w:rPr>
                <w:color w:val="000000"/>
                <w:sz w:val="15"/>
                <w:szCs w:val="15"/>
              </w:rPr>
              <w:t>C</w:t>
            </w:r>
          </w:p>
        </w:tc>
        <w:tc>
          <w:tcPr>
            <w:tcW w:w="271" w:type="pct"/>
            <w:tcBorders>
              <w:top w:val="nil"/>
              <w:left w:val="nil"/>
              <w:bottom w:val="nil"/>
              <w:right w:val="nil"/>
            </w:tcBorders>
            <w:shd w:val="clear" w:color="auto" w:fill="auto"/>
            <w:noWrap/>
            <w:vAlign w:val="bottom"/>
            <w:hideMark/>
          </w:tcPr>
          <w:p w14:paraId="4CE3C14C" w14:textId="77777777" w:rsidR="004E7B02" w:rsidRPr="00626E35" w:rsidRDefault="00626E35" w:rsidP="00330E5C">
            <w:pPr>
              <w:jc w:val="both"/>
              <w:rPr>
                <w:color w:val="000000"/>
                <w:sz w:val="15"/>
                <w:szCs w:val="15"/>
              </w:rPr>
            </w:pPr>
            <w:r w:rsidRPr="00626E35">
              <w:rPr>
                <w:color w:val="000000"/>
                <w:sz w:val="15"/>
                <w:szCs w:val="15"/>
              </w:rPr>
              <w:t>T</w:t>
            </w:r>
          </w:p>
        </w:tc>
        <w:tc>
          <w:tcPr>
            <w:tcW w:w="776" w:type="pct"/>
            <w:tcBorders>
              <w:top w:val="nil"/>
              <w:left w:val="nil"/>
              <w:bottom w:val="nil"/>
              <w:right w:val="nil"/>
            </w:tcBorders>
            <w:shd w:val="clear" w:color="auto" w:fill="auto"/>
            <w:noWrap/>
            <w:vAlign w:val="bottom"/>
            <w:hideMark/>
          </w:tcPr>
          <w:p w14:paraId="587B5ABF" w14:textId="77777777" w:rsidR="004E7B02" w:rsidRPr="00626E35" w:rsidRDefault="00626E35" w:rsidP="00330E5C">
            <w:pPr>
              <w:jc w:val="both"/>
              <w:rPr>
                <w:color w:val="000000"/>
                <w:sz w:val="15"/>
                <w:szCs w:val="15"/>
              </w:rPr>
            </w:pPr>
            <w:r w:rsidRPr="00626E35">
              <w:rPr>
                <w:color w:val="000000"/>
                <w:sz w:val="15"/>
                <w:szCs w:val="15"/>
              </w:rPr>
              <w:t>32957</w:t>
            </w:r>
          </w:p>
        </w:tc>
        <w:tc>
          <w:tcPr>
            <w:tcW w:w="767" w:type="pct"/>
            <w:tcBorders>
              <w:top w:val="nil"/>
              <w:left w:val="nil"/>
              <w:bottom w:val="nil"/>
              <w:right w:val="nil"/>
            </w:tcBorders>
            <w:shd w:val="clear" w:color="auto" w:fill="auto"/>
            <w:noWrap/>
            <w:vAlign w:val="bottom"/>
            <w:hideMark/>
          </w:tcPr>
          <w:p w14:paraId="0F553EEF" w14:textId="77777777" w:rsidR="004E7B02" w:rsidRPr="00626E35" w:rsidRDefault="00626E35" w:rsidP="00330E5C">
            <w:pPr>
              <w:jc w:val="both"/>
              <w:rPr>
                <w:color w:val="000000"/>
                <w:sz w:val="15"/>
                <w:szCs w:val="15"/>
              </w:rPr>
            </w:pPr>
            <w:r w:rsidRPr="00626E35">
              <w:rPr>
                <w:color w:val="000000"/>
                <w:sz w:val="15"/>
                <w:szCs w:val="15"/>
              </w:rPr>
              <w:t>1</w:t>
            </w:r>
          </w:p>
        </w:tc>
        <w:tc>
          <w:tcPr>
            <w:tcW w:w="794" w:type="pct"/>
            <w:tcBorders>
              <w:top w:val="nil"/>
              <w:left w:val="nil"/>
              <w:bottom w:val="nil"/>
              <w:right w:val="nil"/>
            </w:tcBorders>
            <w:shd w:val="clear" w:color="auto" w:fill="auto"/>
            <w:noWrap/>
            <w:vAlign w:val="bottom"/>
            <w:hideMark/>
          </w:tcPr>
          <w:p w14:paraId="545C1FBB" w14:textId="77777777" w:rsidR="004E7B02" w:rsidRPr="00626E35" w:rsidRDefault="00626E35" w:rsidP="00330E5C">
            <w:pPr>
              <w:jc w:val="both"/>
              <w:rPr>
                <w:color w:val="000000"/>
                <w:sz w:val="15"/>
                <w:szCs w:val="15"/>
              </w:rPr>
            </w:pPr>
            <w:r w:rsidRPr="00626E35">
              <w:rPr>
                <w:color w:val="000000"/>
                <w:sz w:val="15"/>
                <w:szCs w:val="15"/>
              </w:rPr>
              <w:t>32958</w:t>
            </w:r>
          </w:p>
        </w:tc>
        <w:tc>
          <w:tcPr>
            <w:tcW w:w="780" w:type="pct"/>
            <w:tcBorders>
              <w:top w:val="nil"/>
              <w:left w:val="nil"/>
              <w:bottom w:val="nil"/>
              <w:right w:val="nil"/>
            </w:tcBorders>
            <w:shd w:val="clear" w:color="auto" w:fill="auto"/>
            <w:noWrap/>
            <w:vAlign w:val="bottom"/>
            <w:hideMark/>
          </w:tcPr>
          <w:p w14:paraId="6D3A18A8" w14:textId="77777777" w:rsidR="004E7B02" w:rsidRPr="00626E35" w:rsidRDefault="00626E35" w:rsidP="00330E5C">
            <w:pPr>
              <w:jc w:val="both"/>
              <w:rPr>
                <w:color w:val="000000"/>
                <w:sz w:val="15"/>
                <w:szCs w:val="15"/>
              </w:rPr>
            </w:pPr>
            <w:r w:rsidRPr="00626E35">
              <w:rPr>
                <w:color w:val="000000"/>
                <w:sz w:val="15"/>
                <w:szCs w:val="15"/>
              </w:rPr>
              <w:t>3.03E-05</w:t>
            </w:r>
          </w:p>
        </w:tc>
      </w:tr>
      <w:tr w:rsidR="00E745D8" w:rsidRPr="00626E35" w14:paraId="3A9B2DFC" w14:textId="77777777" w:rsidTr="008C3510">
        <w:trPr>
          <w:trHeight w:val="200"/>
        </w:trPr>
        <w:tc>
          <w:tcPr>
            <w:tcW w:w="450" w:type="pct"/>
            <w:tcBorders>
              <w:top w:val="nil"/>
              <w:left w:val="nil"/>
              <w:bottom w:val="nil"/>
              <w:right w:val="nil"/>
            </w:tcBorders>
            <w:shd w:val="clear" w:color="auto" w:fill="auto"/>
            <w:noWrap/>
            <w:vAlign w:val="bottom"/>
            <w:hideMark/>
          </w:tcPr>
          <w:p w14:paraId="2CBE312C"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17712DF8" w14:textId="77777777" w:rsidR="004E7B02" w:rsidRPr="00626E35" w:rsidRDefault="00626E35" w:rsidP="00330E5C">
            <w:pPr>
              <w:jc w:val="both"/>
              <w:rPr>
                <w:color w:val="000000"/>
                <w:sz w:val="15"/>
                <w:szCs w:val="15"/>
              </w:rPr>
            </w:pPr>
            <w:r w:rsidRPr="00626E35">
              <w:rPr>
                <w:color w:val="000000"/>
                <w:sz w:val="15"/>
                <w:szCs w:val="15"/>
              </w:rPr>
              <w:t>92947</w:t>
            </w:r>
          </w:p>
        </w:tc>
        <w:tc>
          <w:tcPr>
            <w:tcW w:w="558" w:type="pct"/>
            <w:tcBorders>
              <w:top w:val="nil"/>
              <w:left w:val="nil"/>
              <w:bottom w:val="nil"/>
              <w:right w:val="nil"/>
            </w:tcBorders>
            <w:shd w:val="clear" w:color="auto" w:fill="auto"/>
            <w:noWrap/>
            <w:vAlign w:val="bottom"/>
            <w:hideMark/>
          </w:tcPr>
          <w:p w14:paraId="6BFD336C" w14:textId="77777777" w:rsidR="004E7B02" w:rsidRPr="00626E35" w:rsidRDefault="00626E35" w:rsidP="00330E5C">
            <w:pPr>
              <w:jc w:val="both"/>
              <w:rPr>
                <w:color w:val="000000"/>
                <w:sz w:val="15"/>
                <w:szCs w:val="15"/>
              </w:rPr>
            </w:pPr>
            <w:r w:rsidRPr="00626E35">
              <w:rPr>
                <w:color w:val="000000"/>
                <w:sz w:val="15"/>
                <w:szCs w:val="15"/>
              </w:rPr>
              <w:t>92947</w:t>
            </w:r>
          </w:p>
        </w:tc>
        <w:tc>
          <w:tcPr>
            <w:tcW w:w="289" w:type="pct"/>
            <w:tcBorders>
              <w:top w:val="nil"/>
              <w:left w:val="nil"/>
              <w:bottom w:val="nil"/>
              <w:right w:val="nil"/>
            </w:tcBorders>
            <w:shd w:val="clear" w:color="auto" w:fill="auto"/>
            <w:noWrap/>
            <w:vAlign w:val="bottom"/>
            <w:hideMark/>
          </w:tcPr>
          <w:p w14:paraId="6BAA9624" w14:textId="77777777" w:rsidR="004E7B02" w:rsidRPr="00626E35" w:rsidRDefault="00626E35" w:rsidP="00330E5C">
            <w:pPr>
              <w:jc w:val="both"/>
              <w:rPr>
                <w:color w:val="000000"/>
                <w:sz w:val="15"/>
                <w:szCs w:val="15"/>
              </w:rPr>
            </w:pPr>
            <w:r w:rsidRPr="00626E35">
              <w:rPr>
                <w:color w:val="000000"/>
                <w:sz w:val="15"/>
                <w:szCs w:val="15"/>
              </w:rPr>
              <w:t>A</w:t>
            </w:r>
          </w:p>
        </w:tc>
        <w:tc>
          <w:tcPr>
            <w:tcW w:w="271" w:type="pct"/>
            <w:tcBorders>
              <w:top w:val="nil"/>
              <w:left w:val="nil"/>
              <w:bottom w:val="nil"/>
              <w:right w:val="nil"/>
            </w:tcBorders>
            <w:shd w:val="clear" w:color="auto" w:fill="auto"/>
            <w:noWrap/>
            <w:vAlign w:val="bottom"/>
            <w:hideMark/>
          </w:tcPr>
          <w:p w14:paraId="0A4ED01A" w14:textId="77777777" w:rsidR="004E7B02" w:rsidRPr="00626E35" w:rsidRDefault="00626E35" w:rsidP="00330E5C">
            <w:pPr>
              <w:jc w:val="both"/>
              <w:rPr>
                <w:color w:val="000000"/>
                <w:sz w:val="15"/>
                <w:szCs w:val="15"/>
              </w:rPr>
            </w:pPr>
            <w:r w:rsidRPr="00626E35">
              <w:rPr>
                <w:color w:val="000000"/>
                <w:sz w:val="15"/>
                <w:szCs w:val="15"/>
              </w:rPr>
              <w:t>G</w:t>
            </w:r>
          </w:p>
        </w:tc>
        <w:tc>
          <w:tcPr>
            <w:tcW w:w="776" w:type="pct"/>
            <w:tcBorders>
              <w:top w:val="nil"/>
              <w:left w:val="nil"/>
              <w:bottom w:val="nil"/>
              <w:right w:val="nil"/>
            </w:tcBorders>
            <w:shd w:val="clear" w:color="auto" w:fill="auto"/>
            <w:noWrap/>
            <w:vAlign w:val="bottom"/>
            <w:hideMark/>
          </w:tcPr>
          <w:p w14:paraId="0C923404" w14:textId="77777777" w:rsidR="004E7B02" w:rsidRPr="00626E35" w:rsidRDefault="00626E35" w:rsidP="00330E5C">
            <w:pPr>
              <w:jc w:val="both"/>
              <w:rPr>
                <w:color w:val="000000"/>
                <w:sz w:val="15"/>
                <w:szCs w:val="15"/>
              </w:rPr>
            </w:pPr>
            <w:r w:rsidRPr="00626E35">
              <w:rPr>
                <w:color w:val="000000"/>
                <w:sz w:val="15"/>
                <w:szCs w:val="15"/>
              </w:rPr>
              <w:t>33074</w:t>
            </w:r>
          </w:p>
        </w:tc>
        <w:tc>
          <w:tcPr>
            <w:tcW w:w="767" w:type="pct"/>
            <w:tcBorders>
              <w:top w:val="nil"/>
              <w:left w:val="nil"/>
              <w:bottom w:val="nil"/>
              <w:right w:val="nil"/>
            </w:tcBorders>
            <w:shd w:val="clear" w:color="auto" w:fill="auto"/>
            <w:noWrap/>
            <w:vAlign w:val="bottom"/>
            <w:hideMark/>
          </w:tcPr>
          <w:p w14:paraId="5FE22444" w14:textId="77777777" w:rsidR="004E7B02" w:rsidRPr="00626E35" w:rsidRDefault="00626E35" w:rsidP="00330E5C">
            <w:pPr>
              <w:jc w:val="both"/>
              <w:rPr>
                <w:color w:val="000000"/>
                <w:sz w:val="15"/>
                <w:szCs w:val="15"/>
              </w:rPr>
            </w:pPr>
            <w:r w:rsidRPr="00626E35">
              <w:rPr>
                <w:color w:val="000000"/>
                <w:sz w:val="15"/>
                <w:szCs w:val="15"/>
              </w:rPr>
              <w:t>16</w:t>
            </w:r>
          </w:p>
        </w:tc>
        <w:tc>
          <w:tcPr>
            <w:tcW w:w="794" w:type="pct"/>
            <w:tcBorders>
              <w:top w:val="nil"/>
              <w:left w:val="nil"/>
              <w:bottom w:val="nil"/>
              <w:right w:val="nil"/>
            </w:tcBorders>
            <w:shd w:val="clear" w:color="auto" w:fill="auto"/>
            <w:noWrap/>
            <w:vAlign w:val="bottom"/>
            <w:hideMark/>
          </w:tcPr>
          <w:p w14:paraId="019621FE" w14:textId="77777777" w:rsidR="004E7B02" w:rsidRPr="00626E35" w:rsidRDefault="00626E35" w:rsidP="00330E5C">
            <w:pPr>
              <w:jc w:val="both"/>
              <w:rPr>
                <w:color w:val="000000"/>
                <w:sz w:val="15"/>
                <w:szCs w:val="15"/>
              </w:rPr>
            </w:pPr>
            <w:r w:rsidRPr="00626E35">
              <w:rPr>
                <w:color w:val="000000"/>
                <w:sz w:val="15"/>
                <w:szCs w:val="15"/>
              </w:rPr>
              <w:t>33090</w:t>
            </w:r>
          </w:p>
        </w:tc>
        <w:tc>
          <w:tcPr>
            <w:tcW w:w="780" w:type="pct"/>
            <w:tcBorders>
              <w:top w:val="nil"/>
              <w:left w:val="nil"/>
              <w:bottom w:val="nil"/>
              <w:right w:val="nil"/>
            </w:tcBorders>
            <w:shd w:val="clear" w:color="auto" w:fill="auto"/>
            <w:noWrap/>
            <w:vAlign w:val="bottom"/>
            <w:hideMark/>
          </w:tcPr>
          <w:p w14:paraId="77A2C637" w14:textId="77777777" w:rsidR="004E7B02" w:rsidRPr="00626E35" w:rsidRDefault="00626E35" w:rsidP="00330E5C">
            <w:pPr>
              <w:jc w:val="both"/>
              <w:rPr>
                <w:color w:val="000000"/>
                <w:sz w:val="15"/>
                <w:szCs w:val="15"/>
              </w:rPr>
            </w:pPr>
            <w:r w:rsidRPr="00626E35">
              <w:rPr>
                <w:color w:val="000000"/>
                <w:sz w:val="15"/>
                <w:szCs w:val="15"/>
              </w:rPr>
              <w:t>4.84E-04</w:t>
            </w:r>
          </w:p>
        </w:tc>
      </w:tr>
      <w:tr w:rsidR="00E745D8" w:rsidRPr="00626E35" w14:paraId="69062D06" w14:textId="77777777" w:rsidTr="008C3510">
        <w:trPr>
          <w:trHeight w:val="200"/>
        </w:trPr>
        <w:tc>
          <w:tcPr>
            <w:tcW w:w="450" w:type="pct"/>
            <w:tcBorders>
              <w:top w:val="nil"/>
              <w:left w:val="nil"/>
              <w:bottom w:val="nil"/>
              <w:right w:val="nil"/>
            </w:tcBorders>
            <w:shd w:val="clear" w:color="auto" w:fill="auto"/>
            <w:noWrap/>
            <w:vAlign w:val="bottom"/>
            <w:hideMark/>
          </w:tcPr>
          <w:p w14:paraId="6E3FE141"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23B16A1C" w14:textId="77777777" w:rsidR="004E7B02" w:rsidRPr="00626E35" w:rsidRDefault="00626E35" w:rsidP="00330E5C">
            <w:pPr>
              <w:jc w:val="both"/>
              <w:rPr>
                <w:color w:val="000000"/>
                <w:sz w:val="15"/>
                <w:szCs w:val="15"/>
              </w:rPr>
            </w:pPr>
            <w:r w:rsidRPr="00626E35">
              <w:rPr>
                <w:color w:val="000000"/>
                <w:sz w:val="15"/>
                <w:szCs w:val="15"/>
              </w:rPr>
              <w:t>92952</w:t>
            </w:r>
          </w:p>
        </w:tc>
        <w:tc>
          <w:tcPr>
            <w:tcW w:w="558" w:type="pct"/>
            <w:tcBorders>
              <w:top w:val="nil"/>
              <w:left w:val="nil"/>
              <w:bottom w:val="nil"/>
              <w:right w:val="nil"/>
            </w:tcBorders>
            <w:shd w:val="clear" w:color="auto" w:fill="auto"/>
            <w:noWrap/>
            <w:vAlign w:val="bottom"/>
            <w:hideMark/>
          </w:tcPr>
          <w:p w14:paraId="6840726F" w14:textId="77777777" w:rsidR="004E7B02" w:rsidRPr="00626E35" w:rsidRDefault="00626E35" w:rsidP="00330E5C">
            <w:pPr>
              <w:jc w:val="both"/>
              <w:rPr>
                <w:color w:val="000000"/>
                <w:sz w:val="15"/>
                <w:szCs w:val="15"/>
              </w:rPr>
            </w:pPr>
            <w:r w:rsidRPr="00626E35">
              <w:rPr>
                <w:color w:val="000000"/>
                <w:sz w:val="15"/>
                <w:szCs w:val="15"/>
              </w:rPr>
              <w:t>92952</w:t>
            </w:r>
          </w:p>
        </w:tc>
        <w:tc>
          <w:tcPr>
            <w:tcW w:w="289" w:type="pct"/>
            <w:tcBorders>
              <w:top w:val="nil"/>
              <w:left w:val="nil"/>
              <w:bottom w:val="nil"/>
              <w:right w:val="nil"/>
            </w:tcBorders>
            <w:shd w:val="clear" w:color="auto" w:fill="auto"/>
            <w:noWrap/>
            <w:vAlign w:val="bottom"/>
            <w:hideMark/>
          </w:tcPr>
          <w:p w14:paraId="0B730A5B" w14:textId="77777777" w:rsidR="004E7B02" w:rsidRPr="00626E35" w:rsidRDefault="00626E35" w:rsidP="00330E5C">
            <w:pPr>
              <w:jc w:val="both"/>
              <w:rPr>
                <w:color w:val="000000"/>
                <w:sz w:val="15"/>
                <w:szCs w:val="15"/>
              </w:rPr>
            </w:pPr>
            <w:r w:rsidRPr="00626E35">
              <w:rPr>
                <w:color w:val="000000"/>
                <w:sz w:val="15"/>
                <w:szCs w:val="15"/>
              </w:rPr>
              <w:t>A</w:t>
            </w:r>
          </w:p>
        </w:tc>
        <w:tc>
          <w:tcPr>
            <w:tcW w:w="271" w:type="pct"/>
            <w:tcBorders>
              <w:top w:val="nil"/>
              <w:left w:val="nil"/>
              <w:bottom w:val="nil"/>
              <w:right w:val="nil"/>
            </w:tcBorders>
            <w:shd w:val="clear" w:color="auto" w:fill="auto"/>
            <w:noWrap/>
            <w:vAlign w:val="bottom"/>
            <w:hideMark/>
          </w:tcPr>
          <w:p w14:paraId="57610C77" w14:textId="77777777" w:rsidR="004E7B02" w:rsidRPr="00626E35" w:rsidRDefault="00626E35" w:rsidP="00330E5C">
            <w:pPr>
              <w:jc w:val="both"/>
              <w:rPr>
                <w:color w:val="000000"/>
                <w:sz w:val="15"/>
                <w:szCs w:val="15"/>
              </w:rPr>
            </w:pPr>
            <w:r w:rsidRPr="00626E35">
              <w:rPr>
                <w:color w:val="000000"/>
                <w:sz w:val="15"/>
                <w:szCs w:val="15"/>
              </w:rPr>
              <w:t>G</w:t>
            </w:r>
          </w:p>
        </w:tc>
        <w:tc>
          <w:tcPr>
            <w:tcW w:w="776" w:type="pct"/>
            <w:tcBorders>
              <w:top w:val="nil"/>
              <w:left w:val="nil"/>
              <w:bottom w:val="nil"/>
              <w:right w:val="nil"/>
            </w:tcBorders>
            <w:shd w:val="clear" w:color="auto" w:fill="auto"/>
            <w:noWrap/>
            <w:vAlign w:val="bottom"/>
            <w:hideMark/>
          </w:tcPr>
          <w:p w14:paraId="41280F0A" w14:textId="77777777" w:rsidR="004E7B02" w:rsidRPr="00626E35" w:rsidRDefault="00626E35" w:rsidP="00330E5C">
            <w:pPr>
              <w:jc w:val="both"/>
              <w:rPr>
                <w:color w:val="000000"/>
                <w:sz w:val="15"/>
                <w:szCs w:val="15"/>
              </w:rPr>
            </w:pPr>
            <w:r w:rsidRPr="00626E35">
              <w:rPr>
                <w:color w:val="000000"/>
                <w:sz w:val="15"/>
                <w:szCs w:val="15"/>
              </w:rPr>
              <w:t>34841</w:t>
            </w:r>
          </w:p>
        </w:tc>
        <w:tc>
          <w:tcPr>
            <w:tcW w:w="767" w:type="pct"/>
            <w:tcBorders>
              <w:top w:val="nil"/>
              <w:left w:val="nil"/>
              <w:bottom w:val="nil"/>
              <w:right w:val="nil"/>
            </w:tcBorders>
            <w:shd w:val="clear" w:color="auto" w:fill="auto"/>
            <w:noWrap/>
            <w:vAlign w:val="bottom"/>
            <w:hideMark/>
          </w:tcPr>
          <w:p w14:paraId="38D5DC5B" w14:textId="77777777" w:rsidR="004E7B02" w:rsidRPr="00626E35" w:rsidRDefault="00626E35" w:rsidP="00330E5C">
            <w:pPr>
              <w:jc w:val="both"/>
              <w:rPr>
                <w:color w:val="000000"/>
                <w:sz w:val="15"/>
                <w:szCs w:val="15"/>
              </w:rPr>
            </w:pPr>
            <w:r w:rsidRPr="00626E35">
              <w:rPr>
                <w:color w:val="000000"/>
                <w:sz w:val="15"/>
                <w:szCs w:val="15"/>
              </w:rPr>
              <w:t>1</w:t>
            </w:r>
          </w:p>
        </w:tc>
        <w:tc>
          <w:tcPr>
            <w:tcW w:w="794" w:type="pct"/>
            <w:tcBorders>
              <w:top w:val="nil"/>
              <w:left w:val="nil"/>
              <w:bottom w:val="nil"/>
              <w:right w:val="nil"/>
            </w:tcBorders>
            <w:shd w:val="clear" w:color="auto" w:fill="auto"/>
            <w:noWrap/>
            <w:vAlign w:val="bottom"/>
            <w:hideMark/>
          </w:tcPr>
          <w:p w14:paraId="7F737435" w14:textId="77777777" w:rsidR="004E7B02" w:rsidRPr="00626E35" w:rsidRDefault="00626E35" w:rsidP="00330E5C">
            <w:pPr>
              <w:jc w:val="both"/>
              <w:rPr>
                <w:color w:val="000000"/>
                <w:sz w:val="15"/>
                <w:szCs w:val="15"/>
              </w:rPr>
            </w:pPr>
            <w:r w:rsidRPr="00626E35">
              <w:rPr>
                <w:color w:val="000000"/>
                <w:sz w:val="15"/>
                <w:szCs w:val="15"/>
              </w:rPr>
              <w:t>34842</w:t>
            </w:r>
          </w:p>
        </w:tc>
        <w:tc>
          <w:tcPr>
            <w:tcW w:w="780" w:type="pct"/>
            <w:tcBorders>
              <w:top w:val="nil"/>
              <w:left w:val="nil"/>
              <w:bottom w:val="nil"/>
              <w:right w:val="nil"/>
            </w:tcBorders>
            <w:shd w:val="clear" w:color="auto" w:fill="auto"/>
            <w:noWrap/>
            <w:vAlign w:val="bottom"/>
            <w:hideMark/>
          </w:tcPr>
          <w:p w14:paraId="0B3E1DB4" w14:textId="77777777" w:rsidR="004E7B02" w:rsidRPr="00626E35" w:rsidRDefault="00626E35" w:rsidP="00330E5C">
            <w:pPr>
              <w:jc w:val="both"/>
              <w:rPr>
                <w:color w:val="000000"/>
                <w:sz w:val="15"/>
                <w:szCs w:val="15"/>
              </w:rPr>
            </w:pPr>
            <w:r w:rsidRPr="00626E35">
              <w:rPr>
                <w:color w:val="000000"/>
                <w:sz w:val="15"/>
                <w:szCs w:val="15"/>
              </w:rPr>
              <w:t>2.87E-05</w:t>
            </w:r>
          </w:p>
        </w:tc>
      </w:tr>
      <w:tr w:rsidR="00E745D8" w:rsidRPr="00626E35" w14:paraId="7176162A" w14:textId="77777777" w:rsidTr="008C3510">
        <w:trPr>
          <w:trHeight w:val="200"/>
        </w:trPr>
        <w:tc>
          <w:tcPr>
            <w:tcW w:w="450" w:type="pct"/>
            <w:tcBorders>
              <w:top w:val="nil"/>
              <w:left w:val="nil"/>
              <w:bottom w:val="nil"/>
              <w:right w:val="nil"/>
            </w:tcBorders>
            <w:shd w:val="clear" w:color="auto" w:fill="auto"/>
            <w:noWrap/>
            <w:vAlign w:val="bottom"/>
            <w:hideMark/>
          </w:tcPr>
          <w:p w14:paraId="2CFA2695"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13A6EF15" w14:textId="77777777" w:rsidR="004E7B02" w:rsidRPr="00626E35" w:rsidRDefault="00626E35" w:rsidP="00330E5C">
            <w:pPr>
              <w:jc w:val="both"/>
              <w:rPr>
                <w:color w:val="000000"/>
                <w:sz w:val="15"/>
                <w:szCs w:val="15"/>
              </w:rPr>
            </w:pPr>
            <w:r w:rsidRPr="00626E35">
              <w:rPr>
                <w:color w:val="000000"/>
                <w:sz w:val="15"/>
                <w:szCs w:val="15"/>
              </w:rPr>
              <w:t>92953</w:t>
            </w:r>
          </w:p>
        </w:tc>
        <w:tc>
          <w:tcPr>
            <w:tcW w:w="558" w:type="pct"/>
            <w:tcBorders>
              <w:top w:val="nil"/>
              <w:left w:val="nil"/>
              <w:bottom w:val="nil"/>
              <w:right w:val="nil"/>
            </w:tcBorders>
            <w:shd w:val="clear" w:color="auto" w:fill="auto"/>
            <w:noWrap/>
            <w:vAlign w:val="bottom"/>
            <w:hideMark/>
          </w:tcPr>
          <w:p w14:paraId="062EC103" w14:textId="77777777" w:rsidR="004E7B02" w:rsidRPr="00626E35" w:rsidRDefault="00626E35" w:rsidP="00330E5C">
            <w:pPr>
              <w:jc w:val="both"/>
              <w:rPr>
                <w:color w:val="000000"/>
                <w:sz w:val="15"/>
                <w:szCs w:val="15"/>
              </w:rPr>
            </w:pPr>
            <w:r w:rsidRPr="00626E35">
              <w:rPr>
                <w:color w:val="000000"/>
                <w:sz w:val="15"/>
                <w:szCs w:val="15"/>
              </w:rPr>
              <w:t>92955</w:t>
            </w:r>
          </w:p>
        </w:tc>
        <w:tc>
          <w:tcPr>
            <w:tcW w:w="289" w:type="pct"/>
            <w:tcBorders>
              <w:top w:val="nil"/>
              <w:left w:val="nil"/>
              <w:bottom w:val="nil"/>
              <w:right w:val="nil"/>
            </w:tcBorders>
            <w:shd w:val="clear" w:color="auto" w:fill="auto"/>
            <w:noWrap/>
            <w:vAlign w:val="bottom"/>
            <w:hideMark/>
          </w:tcPr>
          <w:p w14:paraId="4AAF5566" w14:textId="77777777" w:rsidR="004E7B02" w:rsidRPr="00626E35" w:rsidRDefault="00626E35" w:rsidP="00330E5C">
            <w:pPr>
              <w:jc w:val="both"/>
              <w:rPr>
                <w:color w:val="000000"/>
                <w:sz w:val="15"/>
                <w:szCs w:val="15"/>
              </w:rPr>
            </w:pPr>
            <w:r w:rsidRPr="00626E35">
              <w:rPr>
                <w:color w:val="000000"/>
                <w:sz w:val="15"/>
                <w:szCs w:val="15"/>
              </w:rPr>
              <w:t>AAG</w:t>
            </w:r>
          </w:p>
        </w:tc>
        <w:tc>
          <w:tcPr>
            <w:tcW w:w="271" w:type="pct"/>
            <w:tcBorders>
              <w:top w:val="nil"/>
              <w:left w:val="nil"/>
              <w:bottom w:val="nil"/>
              <w:right w:val="nil"/>
            </w:tcBorders>
            <w:shd w:val="clear" w:color="auto" w:fill="auto"/>
            <w:noWrap/>
            <w:vAlign w:val="bottom"/>
            <w:hideMark/>
          </w:tcPr>
          <w:p w14:paraId="436C0491" w14:textId="77777777" w:rsidR="004E7B02" w:rsidRPr="00626E35" w:rsidRDefault="00626E35" w:rsidP="00330E5C">
            <w:pPr>
              <w:jc w:val="both"/>
              <w:rPr>
                <w:color w:val="000000"/>
                <w:sz w:val="15"/>
                <w:szCs w:val="15"/>
              </w:rPr>
            </w:pPr>
            <w:r w:rsidRPr="00626E35">
              <w:rPr>
                <w:color w:val="000000"/>
                <w:sz w:val="15"/>
                <w:szCs w:val="15"/>
              </w:rPr>
              <w:t>-</w:t>
            </w:r>
          </w:p>
        </w:tc>
        <w:tc>
          <w:tcPr>
            <w:tcW w:w="776" w:type="pct"/>
            <w:tcBorders>
              <w:top w:val="nil"/>
              <w:left w:val="nil"/>
              <w:bottom w:val="nil"/>
              <w:right w:val="nil"/>
            </w:tcBorders>
            <w:shd w:val="clear" w:color="auto" w:fill="auto"/>
            <w:noWrap/>
            <w:vAlign w:val="bottom"/>
            <w:hideMark/>
          </w:tcPr>
          <w:p w14:paraId="21F818B4" w14:textId="77777777" w:rsidR="004E7B02" w:rsidRPr="00626E35" w:rsidRDefault="00626E35" w:rsidP="00330E5C">
            <w:pPr>
              <w:jc w:val="both"/>
              <w:rPr>
                <w:color w:val="000000"/>
                <w:sz w:val="15"/>
                <w:szCs w:val="15"/>
              </w:rPr>
            </w:pPr>
            <w:r w:rsidRPr="00626E35">
              <w:rPr>
                <w:color w:val="000000"/>
                <w:sz w:val="15"/>
                <w:szCs w:val="15"/>
              </w:rPr>
              <w:t>34842</w:t>
            </w:r>
          </w:p>
        </w:tc>
        <w:tc>
          <w:tcPr>
            <w:tcW w:w="767" w:type="pct"/>
            <w:tcBorders>
              <w:top w:val="nil"/>
              <w:left w:val="nil"/>
              <w:bottom w:val="nil"/>
              <w:right w:val="nil"/>
            </w:tcBorders>
            <w:shd w:val="clear" w:color="auto" w:fill="auto"/>
            <w:noWrap/>
            <w:vAlign w:val="bottom"/>
            <w:hideMark/>
          </w:tcPr>
          <w:p w14:paraId="45D865B1" w14:textId="77777777" w:rsidR="004E7B02" w:rsidRPr="00626E35" w:rsidRDefault="00626E35" w:rsidP="00330E5C">
            <w:pPr>
              <w:jc w:val="both"/>
              <w:rPr>
                <w:color w:val="000000"/>
                <w:sz w:val="15"/>
                <w:szCs w:val="15"/>
              </w:rPr>
            </w:pPr>
            <w:r w:rsidRPr="00626E35">
              <w:rPr>
                <w:color w:val="000000"/>
                <w:sz w:val="15"/>
                <w:szCs w:val="15"/>
              </w:rPr>
              <w:t>0</w:t>
            </w:r>
          </w:p>
        </w:tc>
        <w:tc>
          <w:tcPr>
            <w:tcW w:w="794" w:type="pct"/>
            <w:tcBorders>
              <w:top w:val="nil"/>
              <w:left w:val="nil"/>
              <w:bottom w:val="nil"/>
              <w:right w:val="nil"/>
            </w:tcBorders>
            <w:shd w:val="clear" w:color="auto" w:fill="auto"/>
            <w:noWrap/>
            <w:vAlign w:val="bottom"/>
            <w:hideMark/>
          </w:tcPr>
          <w:p w14:paraId="19C208E6" w14:textId="77777777" w:rsidR="004E7B02" w:rsidRPr="00626E35" w:rsidRDefault="00626E35" w:rsidP="00330E5C">
            <w:pPr>
              <w:jc w:val="both"/>
              <w:rPr>
                <w:color w:val="000000"/>
                <w:sz w:val="15"/>
                <w:szCs w:val="15"/>
              </w:rPr>
            </w:pPr>
            <w:r w:rsidRPr="00626E35">
              <w:rPr>
                <w:color w:val="000000"/>
                <w:sz w:val="15"/>
                <w:szCs w:val="15"/>
              </w:rPr>
              <w:t>34842</w:t>
            </w:r>
          </w:p>
        </w:tc>
        <w:tc>
          <w:tcPr>
            <w:tcW w:w="780" w:type="pct"/>
            <w:tcBorders>
              <w:top w:val="nil"/>
              <w:left w:val="nil"/>
              <w:bottom w:val="nil"/>
              <w:right w:val="nil"/>
            </w:tcBorders>
            <w:shd w:val="clear" w:color="auto" w:fill="auto"/>
            <w:noWrap/>
            <w:vAlign w:val="bottom"/>
            <w:hideMark/>
          </w:tcPr>
          <w:p w14:paraId="43DC31FA" w14:textId="77777777" w:rsidR="004E7B02" w:rsidRPr="00626E35" w:rsidRDefault="00626E35" w:rsidP="00330E5C">
            <w:pPr>
              <w:jc w:val="both"/>
              <w:rPr>
                <w:color w:val="000000"/>
                <w:sz w:val="15"/>
                <w:szCs w:val="15"/>
              </w:rPr>
            </w:pPr>
            <w:r w:rsidRPr="00626E35">
              <w:rPr>
                <w:color w:val="000000"/>
                <w:sz w:val="15"/>
                <w:szCs w:val="15"/>
              </w:rPr>
              <w:t>0.00E+00</w:t>
            </w:r>
          </w:p>
        </w:tc>
      </w:tr>
      <w:tr w:rsidR="00E745D8" w:rsidRPr="00626E35" w14:paraId="56F76662" w14:textId="77777777" w:rsidTr="008C3510">
        <w:trPr>
          <w:trHeight w:val="200"/>
        </w:trPr>
        <w:tc>
          <w:tcPr>
            <w:tcW w:w="450" w:type="pct"/>
            <w:tcBorders>
              <w:top w:val="nil"/>
              <w:left w:val="nil"/>
              <w:bottom w:val="nil"/>
              <w:right w:val="nil"/>
            </w:tcBorders>
            <w:shd w:val="clear" w:color="auto" w:fill="auto"/>
            <w:noWrap/>
            <w:vAlign w:val="bottom"/>
            <w:hideMark/>
          </w:tcPr>
          <w:p w14:paraId="5A3D3AFF"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7A0D3EA5" w14:textId="77777777" w:rsidR="004E7B02" w:rsidRPr="00626E35" w:rsidRDefault="00626E35" w:rsidP="00330E5C">
            <w:pPr>
              <w:jc w:val="both"/>
              <w:rPr>
                <w:color w:val="000000"/>
                <w:sz w:val="15"/>
                <w:szCs w:val="15"/>
              </w:rPr>
            </w:pPr>
            <w:r w:rsidRPr="00626E35">
              <w:rPr>
                <w:color w:val="000000"/>
                <w:sz w:val="15"/>
                <w:szCs w:val="15"/>
              </w:rPr>
              <w:t>92955</w:t>
            </w:r>
          </w:p>
        </w:tc>
        <w:tc>
          <w:tcPr>
            <w:tcW w:w="558" w:type="pct"/>
            <w:tcBorders>
              <w:top w:val="nil"/>
              <w:left w:val="nil"/>
              <w:bottom w:val="nil"/>
              <w:right w:val="nil"/>
            </w:tcBorders>
            <w:shd w:val="clear" w:color="auto" w:fill="auto"/>
            <w:noWrap/>
            <w:vAlign w:val="bottom"/>
            <w:hideMark/>
          </w:tcPr>
          <w:p w14:paraId="6929435D" w14:textId="77777777" w:rsidR="004E7B02" w:rsidRPr="00626E35" w:rsidRDefault="00626E35" w:rsidP="00330E5C">
            <w:pPr>
              <w:jc w:val="both"/>
              <w:rPr>
                <w:color w:val="000000"/>
                <w:sz w:val="15"/>
                <w:szCs w:val="15"/>
              </w:rPr>
            </w:pPr>
            <w:r w:rsidRPr="00626E35">
              <w:rPr>
                <w:color w:val="000000"/>
                <w:sz w:val="15"/>
                <w:szCs w:val="15"/>
              </w:rPr>
              <w:t>92955</w:t>
            </w:r>
          </w:p>
        </w:tc>
        <w:tc>
          <w:tcPr>
            <w:tcW w:w="289" w:type="pct"/>
            <w:tcBorders>
              <w:top w:val="nil"/>
              <w:left w:val="nil"/>
              <w:bottom w:val="nil"/>
              <w:right w:val="nil"/>
            </w:tcBorders>
            <w:shd w:val="clear" w:color="auto" w:fill="auto"/>
            <w:noWrap/>
            <w:vAlign w:val="bottom"/>
            <w:hideMark/>
          </w:tcPr>
          <w:p w14:paraId="6F0A37B3" w14:textId="77777777" w:rsidR="004E7B02" w:rsidRPr="00626E35" w:rsidRDefault="00626E35" w:rsidP="00330E5C">
            <w:pPr>
              <w:jc w:val="both"/>
              <w:rPr>
                <w:color w:val="000000"/>
                <w:sz w:val="15"/>
                <w:szCs w:val="15"/>
              </w:rPr>
            </w:pPr>
            <w:r w:rsidRPr="00626E35">
              <w:rPr>
                <w:color w:val="000000"/>
                <w:sz w:val="15"/>
                <w:szCs w:val="15"/>
              </w:rPr>
              <w:t>G</w:t>
            </w:r>
          </w:p>
        </w:tc>
        <w:tc>
          <w:tcPr>
            <w:tcW w:w="271" w:type="pct"/>
            <w:tcBorders>
              <w:top w:val="nil"/>
              <w:left w:val="nil"/>
              <w:bottom w:val="nil"/>
              <w:right w:val="nil"/>
            </w:tcBorders>
            <w:shd w:val="clear" w:color="auto" w:fill="auto"/>
            <w:noWrap/>
            <w:vAlign w:val="bottom"/>
            <w:hideMark/>
          </w:tcPr>
          <w:p w14:paraId="7607C3F6" w14:textId="77777777" w:rsidR="004E7B02" w:rsidRPr="00626E35" w:rsidRDefault="00626E35" w:rsidP="00330E5C">
            <w:pPr>
              <w:jc w:val="both"/>
              <w:rPr>
                <w:color w:val="000000"/>
                <w:sz w:val="15"/>
                <w:szCs w:val="15"/>
              </w:rPr>
            </w:pPr>
            <w:r w:rsidRPr="00626E35">
              <w:rPr>
                <w:color w:val="000000"/>
                <w:sz w:val="15"/>
                <w:szCs w:val="15"/>
              </w:rPr>
              <w:t>C</w:t>
            </w:r>
          </w:p>
        </w:tc>
        <w:tc>
          <w:tcPr>
            <w:tcW w:w="776" w:type="pct"/>
            <w:tcBorders>
              <w:top w:val="nil"/>
              <w:left w:val="nil"/>
              <w:bottom w:val="nil"/>
              <w:right w:val="nil"/>
            </w:tcBorders>
            <w:shd w:val="clear" w:color="auto" w:fill="auto"/>
            <w:noWrap/>
            <w:vAlign w:val="bottom"/>
            <w:hideMark/>
          </w:tcPr>
          <w:p w14:paraId="22F5B0FA" w14:textId="77777777" w:rsidR="004E7B02" w:rsidRPr="00626E35" w:rsidRDefault="00626E35" w:rsidP="00330E5C">
            <w:pPr>
              <w:jc w:val="both"/>
              <w:rPr>
                <w:color w:val="000000"/>
                <w:sz w:val="15"/>
                <w:szCs w:val="15"/>
              </w:rPr>
            </w:pPr>
            <w:r w:rsidRPr="00626E35">
              <w:rPr>
                <w:color w:val="000000"/>
                <w:sz w:val="15"/>
                <w:szCs w:val="15"/>
              </w:rPr>
              <w:t>35503</w:t>
            </w:r>
          </w:p>
        </w:tc>
        <w:tc>
          <w:tcPr>
            <w:tcW w:w="767" w:type="pct"/>
            <w:tcBorders>
              <w:top w:val="nil"/>
              <w:left w:val="nil"/>
              <w:bottom w:val="nil"/>
              <w:right w:val="nil"/>
            </w:tcBorders>
            <w:shd w:val="clear" w:color="auto" w:fill="auto"/>
            <w:noWrap/>
            <w:vAlign w:val="bottom"/>
            <w:hideMark/>
          </w:tcPr>
          <w:p w14:paraId="46931CFE" w14:textId="77777777" w:rsidR="004E7B02" w:rsidRPr="00626E35" w:rsidRDefault="00626E35" w:rsidP="00330E5C">
            <w:pPr>
              <w:jc w:val="both"/>
              <w:rPr>
                <w:color w:val="000000"/>
                <w:sz w:val="15"/>
                <w:szCs w:val="15"/>
              </w:rPr>
            </w:pPr>
            <w:r w:rsidRPr="00626E35">
              <w:rPr>
                <w:color w:val="000000"/>
                <w:sz w:val="15"/>
                <w:szCs w:val="15"/>
              </w:rPr>
              <w:t>1</w:t>
            </w:r>
          </w:p>
        </w:tc>
        <w:tc>
          <w:tcPr>
            <w:tcW w:w="794" w:type="pct"/>
            <w:tcBorders>
              <w:top w:val="nil"/>
              <w:left w:val="nil"/>
              <w:bottom w:val="nil"/>
              <w:right w:val="nil"/>
            </w:tcBorders>
            <w:shd w:val="clear" w:color="auto" w:fill="auto"/>
            <w:noWrap/>
            <w:vAlign w:val="bottom"/>
            <w:hideMark/>
          </w:tcPr>
          <w:p w14:paraId="14CC22A1" w14:textId="77777777" w:rsidR="004E7B02" w:rsidRPr="00626E35" w:rsidRDefault="00626E35" w:rsidP="00330E5C">
            <w:pPr>
              <w:jc w:val="both"/>
              <w:rPr>
                <w:color w:val="000000"/>
                <w:sz w:val="15"/>
                <w:szCs w:val="15"/>
              </w:rPr>
            </w:pPr>
            <w:r w:rsidRPr="00626E35">
              <w:rPr>
                <w:color w:val="000000"/>
                <w:sz w:val="15"/>
                <w:szCs w:val="15"/>
              </w:rPr>
              <w:t>35504</w:t>
            </w:r>
          </w:p>
        </w:tc>
        <w:tc>
          <w:tcPr>
            <w:tcW w:w="780" w:type="pct"/>
            <w:tcBorders>
              <w:top w:val="nil"/>
              <w:left w:val="nil"/>
              <w:bottom w:val="nil"/>
              <w:right w:val="nil"/>
            </w:tcBorders>
            <w:shd w:val="clear" w:color="auto" w:fill="auto"/>
            <w:noWrap/>
            <w:vAlign w:val="bottom"/>
            <w:hideMark/>
          </w:tcPr>
          <w:p w14:paraId="7659329B" w14:textId="77777777" w:rsidR="004E7B02" w:rsidRPr="00626E35" w:rsidRDefault="00626E35" w:rsidP="00330E5C">
            <w:pPr>
              <w:jc w:val="both"/>
              <w:rPr>
                <w:color w:val="000000"/>
                <w:sz w:val="15"/>
                <w:szCs w:val="15"/>
              </w:rPr>
            </w:pPr>
            <w:r w:rsidRPr="00626E35">
              <w:rPr>
                <w:color w:val="000000"/>
                <w:sz w:val="15"/>
                <w:szCs w:val="15"/>
              </w:rPr>
              <w:t>2.82E-05</w:t>
            </w:r>
          </w:p>
        </w:tc>
      </w:tr>
    </w:tbl>
    <w:p w14:paraId="41BA4EF6" w14:textId="2374021E" w:rsidR="005B4979" w:rsidRPr="00626E35" w:rsidRDefault="005B4979" w:rsidP="00330E5C">
      <w:pPr>
        <w:jc w:val="both"/>
      </w:pPr>
    </w:p>
    <w:p w14:paraId="34820F11" w14:textId="5829C454" w:rsidR="005B4979" w:rsidRPr="00626E35" w:rsidRDefault="00626E35" w:rsidP="00330E5C">
      <w:pPr>
        <w:pStyle w:val="Heading2"/>
        <w:jc w:val="both"/>
        <w:rPr>
          <w:rFonts w:cs="Times New Roman"/>
        </w:rPr>
      </w:pPr>
      <w:bookmarkStart w:id="7" w:name="_Toc73517641"/>
      <w:r w:rsidRPr="00626E35">
        <w:rPr>
          <w:rFonts w:cs="Times New Roman"/>
        </w:rPr>
        <w:lastRenderedPageBreak/>
        <w:t xml:space="preserve">3.2 </w:t>
      </w:r>
      <w:r w:rsidR="00D94B9B" w:rsidRPr="00626E35">
        <w:rPr>
          <w:rFonts w:cs="Times New Roman"/>
        </w:rPr>
        <w:t>S</w:t>
      </w:r>
      <w:r w:rsidRPr="00626E35">
        <w:rPr>
          <w:rFonts w:cs="Times New Roman"/>
        </w:rPr>
        <w:t xml:space="preserve">ite frequency </w:t>
      </w:r>
      <w:r w:rsidR="00545A1B" w:rsidRPr="00626E35">
        <w:rPr>
          <w:rFonts w:cs="Times New Roman"/>
        </w:rPr>
        <w:t xml:space="preserve">spectrum </w:t>
      </w:r>
      <w:r w:rsidRPr="00626E35">
        <w:rPr>
          <w:rFonts w:cs="Times New Roman"/>
        </w:rPr>
        <w:t>file</w:t>
      </w:r>
      <w:bookmarkEnd w:id="7"/>
    </w:p>
    <w:p w14:paraId="51F44546" w14:textId="1C0EB4CE" w:rsidR="008D4D4F" w:rsidRPr="00626E35" w:rsidRDefault="008D4D4F" w:rsidP="00330E5C">
      <w:pPr>
        <w:jc w:val="both"/>
      </w:pPr>
    </w:p>
    <w:p w14:paraId="5078C43F" w14:textId="1C3D0390" w:rsidR="00D705DE" w:rsidRPr="00626E35" w:rsidRDefault="00626E35" w:rsidP="00330E5C">
      <w:pPr>
        <w:jc w:val="both"/>
        <w:rPr>
          <w:b/>
          <w:bCs/>
        </w:rPr>
      </w:pPr>
      <w:r w:rsidRPr="00626E35">
        <w:rPr>
          <w:b/>
          <w:bCs/>
        </w:rPr>
        <w:t>Description:</w:t>
      </w:r>
    </w:p>
    <w:p w14:paraId="6638AA68" w14:textId="141681F9" w:rsidR="008C3510" w:rsidRPr="00626E35" w:rsidRDefault="00626E35" w:rsidP="00330E5C">
      <w:pPr>
        <w:jc w:val="both"/>
      </w:pPr>
      <w:r w:rsidRPr="00626E35">
        <w:t xml:space="preserve">LEAF calculates the allele frequency spectrum from the external controls </w:t>
      </w:r>
      <w:r w:rsidR="005407A2">
        <w:t>to</w:t>
      </w:r>
      <w:r w:rsidR="005407A2" w:rsidRPr="00626E35">
        <w:t xml:space="preserve"> </w:t>
      </w:r>
      <w:r w:rsidRPr="00626E35">
        <w:t>calibrating the</w:t>
      </w:r>
      <w:r w:rsidR="005407A2">
        <w:t xml:space="preserve"> joint</w:t>
      </w:r>
      <w:r w:rsidRPr="00626E35">
        <w:t xml:space="preserve"> allele frequency spectrum </w:t>
      </w:r>
      <w:r w:rsidR="005407A2">
        <w:t>of the</w:t>
      </w:r>
      <w:r w:rsidRPr="00626E35">
        <w:t xml:space="preserve"> internal and external data. LEAF calculates the allele frequency spectrum</w:t>
      </w:r>
      <w:r w:rsidR="00545A1B" w:rsidRPr="00626E35">
        <w:t xml:space="preserve"> by including </w:t>
      </w:r>
      <w:r w:rsidR="005407A2">
        <w:t xml:space="preserve">only </w:t>
      </w:r>
      <w:r w:rsidR="00545A1B" w:rsidRPr="00626E35">
        <w:t xml:space="preserve">nonsynonymous </w:t>
      </w:r>
      <w:r w:rsidR="005407A2">
        <w:t xml:space="preserve">variants to account for the impact of purifying selection. </w:t>
      </w:r>
    </w:p>
    <w:p w14:paraId="3491EFAD" w14:textId="77777777" w:rsidR="00545A1B" w:rsidRPr="00626E35" w:rsidRDefault="00545A1B" w:rsidP="00330E5C">
      <w:pPr>
        <w:jc w:val="both"/>
        <w:rPr>
          <w:b/>
          <w:bCs/>
        </w:rPr>
      </w:pPr>
    </w:p>
    <w:p w14:paraId="1BE11269" w14:textId="5B1F98E0" w:rsidR="00D705DE" w:rsidRPr="00626E35" w:rsidRDefault="00626E35" w:rsidP="00330E5C">
      <w:pPr>
        <w:jc w:val="both"/>
        <w:rPr>
          <w:b/>
          <w:bCs/>
        </w:rPr>
      </w:pPr>
      <w:r w:rsidRPr="00626E35">
        <w:rPr>
          <w:b/>
          <w:bCs/>
        </w:rPr>
        <w:t xml:space="preserve">Command: </w:t>
      </w:r>
    </w:p>
    <w:p w14:paraId="2C77D1F5" w14:textId="77777777" w:rsidR="00D705DE" w:rsidRPr="00626E35" w:rsidRDefault="00D705DE" w:rsidP="00330E5C">
      <w:pPr>
        <w:jc w:val="both"/>
      </w:pPr>
    </w:p>
    <w:p w14:paraId="77382386" w14:textId="44C62C44" w:rsidR="008D4D4F" w:rsidRPr="00626E35" w:rsidRDefault="00626E35" w:rsidP="00330E5C">
      <w:pPr>
        <w:jc w:val="both"/>
      </w:pPr>
      <w:r w:rsidRPr="00626E35">
        <w:t>python site_frequency_spectrum.py &lt;</w:t>
      </w:r>
      <w:r w:rsidR="003138A3" w:rsidRPr="00626E35">
        <w:t>external allele frequency</w:t>
      </w:r>
      <w:r w:rsidR="00545A1B" w:rsidRPr="00626E35">
        <w:t xml:space="preserve"> information</w:t>
      </w:r>
      <w:r w:rsidR="003138A3" w:rsidRPr="00626E35">
        <w:t>&gt;</w:t>
      </w:r>
      <w:r w:rsidRPr="00626E35">
        <w:t xml:space="preserve"> &lt;</w:t>
      </w:r>
      <w:r w:rsidR="003138A3" w:rsidRPr="00626E35">
        <w:t xml:space="preserve">annotated </w:t>
      </w:r>
      <w:r w:rsidR="00545A1B" w:rsidRPr="00626E35">
        <w:t xml:space="preserve">external </w:t>
      </w:r>
      <w:r w:rsidR="003138A3" w:rsidRPr="00626E35">
        <w:t>allele frequency</w:t>
      </w:r>
      <w:r w:rsidR="00545A1B" w:rsidRPr="00626E35">
        <w:t xml:space="preserve"> information </w:t>
      </w:r>
      <w:r w:rsidRPr="00626E35">
        <w:t>&gt;</w:t>
      </w:r>
    </w:p>
    <w:p w14:paraId="49FD8E58" w14:textId="0BBE657F" w:rsidR="008D4D4F" w:rsidRPr="00626E35" w:rsidRDefault="008D4D4F" w:rsidP="00330E5C">
      <w:pPr>
        <w:jc w:val="both"/>
      </w:pPr>
    </w:p>
    <w:p w14:paraId="2248632C" w14:textId="052E6CFA" w:rsidR="00D705DE" w:rsidRPr="00626E35" w:rsidRDefault="00626E35" w:rsidP="00330E5C">
      <w:pPr>
        <w:jc w:val="both"/>
        <w:rPr>
          <w:b/>
          <w:bCs/>
        </w:rPr>
      </w:pPr>
      <w:r w:rsidRPr="00626E35">
        <w:rPr>
          <w:b/>
          <w:bCs/>
        </w:rPr>
        <w:t>Inputs:</w:t>
      </w:r>
    </w:p>
    <w:p w14:paraId="75E09C97" w14:textId="76DE25F0" w:rsidR="003138A3" w:rsidRPr="00626E35" w:rsidRDefault="00626E35" w:rsidP="00330E5C">
      <w:pPr>
        <w:jc w:val="both"/>
      </w:pPr>
      <w:r w:rsidRPr="00626E35">
        <w:t>&lt;</w:t>
      </w:r>
      <w:r w:rsidR="00545A1B" w:rsidRPr="00626E35">
        <w:t xml:space="preserve">external </w:t>
      </w:r>
      <w:r w:rsidRPr="00626E35">
        <w:t>allele frequency</w:t>
      </w:r>
      <w:r w:rsidR="00545A1B" w:rsidRPr="00626E35">
        <w:t xml:space="preserve"> information </w:t>
      </w:r>
      <w:r w:rsidRPr="00626E35">
        <w:t xml:space="preserve">&gt;: The file includes the allele frequency information </w:t>
      </w:r>
      <w:r w:rsidR="00545A1B" w:rsidRPr="00626E35">
        <w:t>of</w:t>
      </w:r>
      <w:r w:rsidRPr="00626E35">
        <w:t xml:space="preserve"> external controls </w:t>
      </w:r>
      <w:r w:rsidR="00545A1B" w:rsidRPr="00626E35">
        <w:t xml:space="preserve">(output </w:t>
      </w:r>
      <w:r w:rsidRPr="00626E35">
        <w:t>from 3.1</w:t>
      </w:r>
      <w:r w:rsidR="00545A1B" w:rsidRPr="00626E35">
        <w:t>)</w:t>
      </w:r>
      <w:r w:rsidRPr="00626E35">
        <w:t xml:space="preserve"> or user prepared file</w:t>
      </w:r>
      <w:r w:rsidR="00545A1B" w:rsidRPr="00626E35">
        <w:t>.</w:t>
      </w:r>
    </w:p>
    <w:p w14:paraId="2555E340" w14:textId="1A4576E0" w:rsidR="003138A3" w:rsidRPr="00626E35" w:rsidRDefault="00626E35" w:rsidP="00330E5C">
      <w:pPr>
        <w:jc w:val="both"/>
      </w:pPr>
      <w:r w:rsidRPr="00626E35">
        <w:t>&lt;</w:t>
      </w:r>
      <w:r w:rsidR="00545A1B" w:rsidRPr="00626E35">
        <w:t xml:space="preserve"> annotated external allele frequency information </w:t>
      </w:r>
      <w:r w:rsidRPr="00626E35">
        <w:t xml:space="preserve">&gt; The file </w:t>
      </w:r>
      <w:r w:rsidR="00D93713" w:rsidRPr="00626E35">
        <w:t xml:space="preserve">includes </w:t>
      </w:r>
      <w:r w:rsidRPr="00626E35">
        <w:t>annotated variant categories by annovar</w:t>
      </w:r>
      <w:r w:rsidR="00E451DF" w:rsidRPr="00626E35">
        <w:t xml:space="preserve"> or other annotation tools, including synonymous, nonsynonymous information.</w:t>
      </w:r>
    </w:p>
    <w:p w14:paraId="5896FEFB" w14:textId="568C56D0" w:rsidR="003138A3" w:rsidRPr="00626E35" w:rsidRDefault="003138A3" w:rsidP="00330E5C">
      <w:pPr>
        <w:jc w:val="both"/>
      </w:pPr>
    </w:p>
    <w:p w14:paraId="5B48F16F" w14:textId="77777777" w:rsidR="00D705DE" w:rsidRPr="00626E35" w:rsidRDefault="00626E35" w:rsidP="00330E5C">
      <w:pPr>
        <w:jc w:val="both"/>
      </w:pPr>
      <w:r w:rsidRPr="00626E35">
        <w:rPr>
          <w:b/>
          <w:bCs/>
        </w:rPr>
        <w:t>Output:</w:t>
      </w:r>
      <w:r w:rsidRPr="00626E35">
        <w:t xml:space="preserve"> </w:t>
      </w:r>
    </w:p>
    <w:p w14:paraId="4FA149FE" w14:textId="77777777" w:rsidR="00D93713" w:rsidRPr="00626E35" w:rsidRDefault="00D93713" w:rsidP="00330E5C">
      <w:pPr>
        <w:jc w:val="both"/>
      </w:pPr>
    </w:p>
    <w:p w14:paraId="17858CA5" w14:textId="6FBA01E6" w:rsidR="003138A3" w:rsidRPr="00626E35" w:rsidRDefault="00626E35" w:rsidP="00330E5C">
      <w:pPr>
        <w:jc w:val="both"/>
      </w:pPr>
      <w:r w:rsidRPr="00626E35">
        <w:t>LEAF will generate a site spectrum file from the external controls in the file name, &lt;external allele frequency&gt;_out.txt</w:t>
      </w:r>
      <w:r w:rsidR="00D93713" w:rsidRPr="00626E35">
        <w:t>.</w:t>
      </w:r>
    </w:p>
    <w:p w14:paraId="05EC4C2A" w14:textId="55329317" w:rsidR="003138A3" w:rsidRPr="00626E35" w:rsidRDefault="003138A3" w:rsidP="00330E5C">
      <w:pPr>
        <w:jc w:val="both"/>
      </w:pPr>
    </w:p>
    <w:p w14:paraId="1041BD2A" w14:textId="77777777" w:rsidR="003138A3" w:rsidRPr="00626E35" w:rsidRDefault="003138A3" w:rsidP="00330E5C">
      <w:pPr>
        <w:jc w:val="both"/>
      </w:pPr>
    </w:p>
    <w:p w14:paraId="6DD3B812" w14:textId="170A17A3" w:rsidR="008D4D4F" w:rsidRPr="00626E35" w:rsidRDefault="00626E35" w:rsidP="00330E5C">
      <w:pPr>
        <w:pStyle w:val="Heading2"/>
        <w:jc w:val="both"/>
        <w:rPr>
          <w:rFonts w:cs="Times New Roman"/>
        </w:rPr>
      </w:pPr>
      <w:bookmarkStart w:id="8" w:name="_Toc73517642"/>
      <w:r w:rsidRPr="00626E35">
        <w:rPr>
          <w:rFonts w:cs="Times New Roman"/>
        </w:rPr>
        <w:t xml:space="preserve">3.3 </w:t>
      </w:r>
      <w:r w:rsidR="007E07A5">
        <w:rPr>
          <w:rFonts w:cs="Times New Roman"/>
        </w:rPr>
        <w:t>D</w:t>
      </w:r>
      <w:r w:rsidR="00D93713" w:rsidRPr="00626E35">
        <w:rPr>
          <w:rFonts w:cs="Times New Roman"/>
        </w:rPr>
        <w:t xml:space="preserve">ynamic </w:t>
      </w:r>
      <w:r w:rsidRPr="00626E35">
        <w:rPr>
          <w:rFonts w:cs="Times New Roman"/>
        </w:rPr>
        <w:t>filter</w:t>
      </w:r>
      <w:r w:rsidR="00D93713" w:rsidRPr="00626E35">
        <w:rPr>
          <w:rFonts w:cs="Times New Roman"/>
        </w:rPr>
        <w:t>ing</w:t>
      </w:r>
      <w:r w:rsidRPr="00626E35">
        <w:rPr>
          <w:rFonts w:cs="Times New Roman"/>
        </w:rPr>
        <w:t xml:space="preserve"> threshold</w:t>
      </w:r>
      <w:r w:rsidR="00D93713" w:rsidRPr="00626E35">
        <w:rPr>
          <w:rFonts w:cs="Times New Roman"/>
        </w:rPr>
        <w:t>s</w:t>
      </w:r>
      <w:bookmarkEnd w:id="8"/>
    </w:p>
    <w:p w14:paraId="73D1F9A8" w14:textId="77777777" w:rsidR="004E7B02" w:rsidRPr="00626E35" w:rsidRDefault="004E7B02" w:rsidP="00330E5C">
      <w:pPr>
        <w:jc w:val="both"/>
      </w:pPr>
    </w:p>
    <w:p w14:paraId="65B934A3" w14:textId="659081D7" w:rsidR="008D4D4F" w:rsidRPr="00626E35" w:rsidRDefault="00626E35" w:rsidP="00330E5C">
      <w:pPr>
        <w:jc w:val="both"/>
      </w:pPr>
      <w:r w:rsidRPr="00626E35">
        <w:rPr>
          <w:b/>
          <w:bCs/>
        </w:rPr>
        <w:t>Description</w:t>
      </w:r>
      <w:r w:rsidRPr="00626E35">
        <w:t xml:space="preserve">: </w:t>
      </w:r>
    </w:p>
    <w:p w14:paraId="70CE1CF8" w14:textId="0A06D4A2" w:rsidR="004E7B02" w:rsidRPr="00626E35" w:rsidRDefault="00626E35" w:rsidP="00330E5C">
      <w:pPr>
        <w:jc w:val="both"/>
      </w:pPr>
      <w:r w:rsidRPr="00626E35">
        <w:t xml:space="preserve">LEAF sets dynamic allele frequency thresholds based on the user-selected </w:t>
      </w:r>
      <w:r w:rsidR="005407A2">
        <w:t>option</w:t>
      </w:r>
      <w:r w:rsidRPr="00626E35">
        <w:t xml:space="preserve">: </w:t>
      </w:r>
      <w:r w:rsidR="005407A2" w:rsidRPr="00626E35">
        <w:t>1)</w:t>
      </w:r>
      <w:r w:rsidR="005407A2">
        <w:t xml:space="preserve"> </w:t>
      </w:r>
      <w:r w:rsidR="005407A2" w:rsidRPr="00626E35">
        <w:t xml:space="preserve">sensitivity </w:t>
      </w:r>
      <w:r w:rsidR="005407A2">
        <w:t xml:space="preserve">equal to the specified threshold </w:t>
      </w:r>
      <w:r w:rsidR="005407A2" w:rsidRPr="00626E35">
        <w:t>or 2)</w:t>
      </w:r>
      <w:r w:rsidR="005407A2">
        <w:t xml:space="preserve"> </w:t>
      </w:r>
      <w:r w:rsidR="005407A2" w:rsidRPr="00626E35">
        <w:t xml:space="preserve">maximize accuracy </w:t>
      </w:r>
      <w:r w:rsidR="005407A2">
        <w:t>while</w:t>
      </w:r>
      <w:r w:rsidR="005407A2" w:rsidRPr="00626E35">
        <w:t xml:space="preserve"> achiev</w:t>
      </w:r>
      <w:r w:rsidR="005407A2">
        <w:t>ing</w:t>
      </w:r>
      <w:r w:rsidR="005407A2" w:rsidRPr="00626E35">
        <w:t xml:space="preserve"> a minimum sensitivity</w:t>
      </w:r>
      <w:r w:rsidR="005407A2">
        <w:t xml:space="preserve"> of at least the specified threshold</w:t>
      </w:r>
      <w:r w:rsidR="005407A2" w:rsidRPr="00626E35">
        <w:t xml:space="preserve">. </w:t>
      </w:r>
      <w:r w:rsidRPr="00626E35">
        <w:t xml:space="preserve">Users can define multiple threshold levels in the parameter file, such as a sensitivity of 0.8 to detect an alternative model. </w:t>
      </w:r>
      <w:r w:rsidR="007E07A5">
        <w:t>In the manuscript, w</w:t>
      </w:r>
      <w:r w:rsidRPr="00626E35">
        <w:t xml:space="preserve">e use RR as 1.5 as the minimal detectable threshold as the sample size around 2,000 individuals each for a case-control study. </w:t>
      </w:r>
    </w:p>
    <w:p w14:paraId="1DD8EC36" w14:textId="77777777" w:rsidR="00D93713" w:rsidRPr="00626E35" w:rsidRDefault="00D93713" w:rsidP="00330E5C">
      <w:pPr>
        <w:jc w:val="both"/>
      </w:pPr>
    </w:p>
    <w:p w14:paraId="12CCE230" w14:textId="77777777" w:rsidR="00E451DF" w:rsidRPr="00626E35" w:rsidRDefault="00626E35" w:rsidP="00330E5C">
      <w:pPr>
        <w:jc w:val="both"/>
      </w:pPr>
      <w:r w:rsidRPr="00626E35">
        <w:rPr>
          <w:b/>
          <w:bCs/>
        </w:rPr>
        <w:t>Command:</w:t>
      </w:r>
      <w:r w:rsidRPr="00626E35">
        <w:t xml:space="preserve"> </w:t>
      </w:r>
    </w:p>
    <w:p w14:paraId="0ABF7272" w14:textId="382F89F9" w:rsidR="008D4D4F" w:rsidRPr="00626E35" w:rsidRDefault="00626E35" w:rsidP="00330E5C">
      <w:pPr>
        <w:jc w:val="both"/>
      </w:pPr>
      <w:r w:rsidRPr="00626E35">
        <w:t xml:space="preserve">python set_thresholds.py &lt;site frequency </w:t>
      </w:r>
      <w:r w:rsidR="007B16F4" w:rsidRPr="00626E35">
        <w:t>spectrum file</w:t>
      </w:r>
      <w:r w:rsidRPr="00626E35">
        <w:t xml:space="preserve">&gt; </w:t>
      </w:r>
      <w:r w:rsidR="007B16F4" w:rsidRPr="00626E35">
        <w:t>&lt;parameter file&gt; &lt;output file name&gt;</w:t>
      </w:r>
    </w:p>
    <w:p w14:paraId="4CD7B53B" w14:textId="0A50775F" w:rsidR="007B16F4" w:rsidRPr="00626E35" w:rsidRDefault="007B16F4" w:rsidP="00330E5C">
      <w:pPr>
        <w:jc w:val="both"/>
      </w:pPr>
    </w:p>
    <w:p w14:paraId="4C00304F" w14:textId="24D2A1C1" w:rsidR="007B16F4" w:rsidRPr="00626E35" w:rsidRDefault="00626E35" w:rsidP="00330E5C">
      <w:pPr>
        <w:jc w:val="both"/>
        <w:rPr>
          <w:b/>
          <w:bCs/>
        </w:rPr>
      </w:pPr>
      <w:r w:rsidRPr="00626E35">
        <w:rPr>
          <w:b/>
          <w:bCs/>
        </w:rPr>
        <w:t>Inputs:</w:t>
      </w:r>
    </w:p>
    <w:p w14:paraId="3F943338" w14:textId="12958C68" w:rsidR="007B16F4" w:rsidRPr="00626E35" w:rsidRDefault="00626E35" w:rsidP="00330E5C">
      <w:pPr>
        <w:jc w:val="both"/>
      </w:pPr>
      <w:r w:rsidRPr="00626E35">
        <w:t>&lt;site frequency spectrum file&gt;</w:t>
      </w:r>
      <w:r w:rsidR="00D93713" w:rsidRPr="00626E35">
        <w:t>:</w:t>
      </w:r>
      <w:r w:rsidRPr="00626E35">
        <w:t xml:space="preserve"> the output from 3.2</w:t>
      </w:r>
    </w:p>
    <w:p w14:paraId="77DE788F" w14:textId="10D20C16" w:rsidR="007B16F4" w:rsidRPr="00626E35" w:rsidRDefault="00626E35" w:rsidP="00330E5C">
      <w:pPr>
        <w:jc w:val="both"/>
      </w:pPr>
      <w:r w:rsidRPr="00626E35">
        <w:t>&lt;parameter file&gt;</w:t>
      </w:r>
      <w:r w:rsidR="00D93713" w:rsidRPr="00626E35">
        <w:t>:</w:t>
      </w:r>
      <w:r w:rsidRPr="00626E35">
        <w:t xml:space="preserve"> the file including the internal sample size(haploid), external sample size, and user-defined sensitivity thresholds, internal to external relative risk</w:t>
      </w:r>
      <w:r w:rsidR="00D93713" w:rsidRPr="00626E35">
        <w:t xml:space="preserve"> </w:t>
      </w:r>
      <w:r w:rsidRPr="00626E35">
        <w:t>(default 1.5), maximum internal allele frequency.</w:t>
      </w:r>
    </w:p>
    <w:p w14:paraId="1FC49B7C" w14:textId="77777777" w:rsidR="007B16F4" w:rsidRPr="00626E35" w:rsidRDefault="007B16F4" w:rsidP="00330E5C">
      <w:pPr>
        <w:jc w:val="both"/>
      </w:pPr>
    </w:p>
    <w:p w14:paraId="4738471B" w14:textId="77777777" w:rsidR="00330E5C" w:rsidRDefault="00330E5C" w:rsidP="00330E5C">
      <w:pPr>
        <w:jc w:val="both"/>
      </w:pPr>
    </w:p>
    <w:p w14:paraId="13D8FA05" w14:textId="64D2EB9A" w:rsidR="007B16F4" w:rsidRDefault="00626E35" w:rsidP="00330E5C">
      <w:pPr>
        <w:ind w:firstLine="720"/>
        <w:jc w:val="both"/>
      </w:pPr>
      <w:r w:rsidRPr="00626E35">
        <w:t>Example of the parameter file</w:t>
      </w:r>
      <w:r w:rsidR="00330E5C">
        <w:t>:</w:t>
      </w:r>
    </w:p>
    <w:p w14:paraId="0AA55C4C" w14:textId="77777777" w:rsidR="00330E5C" w:rsidRPr="00626E35" w:rsidRDefault="00330E5C" w:rsidP="00330E5C">
      <w:pPr>
        <w:ind w:firstLine="720"/>
        <w:jc w:val="both"/>
      </w:pPr>
    </w:p>
    <w:p w14:paraId="27ECD532" w14:textId="77777777" w:rsidR="007B16F4" w:rsidRPr="00626E35" w:rsidRDefault="00626E35" w:rsidP="00330E5C">
      <w:pPr>
        <w:ind w:firstLine="720"/>
        <w:jc w:val="both"/>
      </w:pPr>
      <w:r w:rsidRPr="00626E35">
        <w:t>external_haploid_sample_size=102754</w:t>
      </w:r>
    </w:p>
    <w:p w14:paraId="43BBA9DE" w14:textId="77777777" w:rsidR="007B16F4" w:rsidRPr="00626E35" w:rsidRDefault="00626E35" w:rsidP="00330E5C">
      <w:pPr>
        <w:ind w:firstLine="720"/>
        <w:jc w:val="both"/>
      </w:pPr>
      <w:r w:rsidRPr="00626E35">
        <w:t>internal_haploid_sample_size=3998</w:t>
      </w:r>
    </w:p>
    <w:p w14:paraId="1170872A" w14:textId="55B01693" w:rsidR="007B16F4" w:rsidRPr="00626E35" w:rsidRDefault="00626E35" w:rsidP="00330E5C">
      <w:pPr>
        <w:ind w:firstLine="720"/>
        <w:jc w:val="both"/>
      </w:pPr>
      <w:r w:rsidRPr="00626E35">
        <w:t>sensitivity_thresholds=0.7,0.75,0.8,0.85,0.9,0.95,0.99</w:t>
      </w:r>
    </w:p>
    <w:p w14:paraId="24FDFDBF" w14:textId="77777777" w:rsidR="007B16F4" w:rsidRPr="00626E35" w:rsidRDefault="00626E35" w:rsidP="00330E5C">
      <w:pPr>
        <w:ind w:firstLine="720"/>
        <w:jc w:val="both"/>
      </w:pPr>
      <w:r w:rsidRPr="00626E35">
        <w:t>internal_to_external_relative_risk=1.5</w:t>
      </w:r>
    </w:p>
    <w:p w14:paraId="6BED5248" w14:textId="3EFC57A9" w:rsidR="007B16F4" w:rsidRPr="00626E35" w:rsidRDefault="00626E35" w:rsidP="00330E5C">
      <w:pPr>
        <w:ind w:firstLine="720"/>
        <w:jc w:val="both"/>
      </w:pPr>
      <w:r w:rsidRPr="00626E35">
        <w:t>max_internal_allele_frequency=0.05</w:t>
      </w:r>
    </w:p>
    <w:p w14:paraId="552E64A0" w14:textId="77777777" w:rsidR="007B16F4" w:rsidRPr="00626E35" w:rsidRDefault="007B16F4" w:rsidP="00330E5C">
      <w:pPr>
        <w:jc w:val="both"/>
      </w:pPr>
    </w:p>
    <w:p w14:paraId="1067F9BB" w14:textId="4DC867E4" w:rsidR="007B16F4" w:rsidRPr="00626E35" w:rsidRDefault="00626E35" w:rsidP="00330E5C">
      <w:pPr>
        <w:jc w:val="both"/>
      </w:pPr>
      <w:r w:rsidRPr="00626E35">
        <w:t>&lt;output file</w:t>
      </w:r>
      <w:r w:rsidR="004E7B02" w:rsidRPr="00626E35">
        <w:t xml:space="preserve"> name</w:t>
      </w:r>
      <w:r w:rsidRPr="00626E35">
        <w:t xml:space="preserve">&gt; The </w:t>
      </w:r>
      <w:r w:rsidR="004E7B02" w:rsidRPr="00626E35">
        <w:t xml:space="preserve">name of the </w:t>
      </w:r>
      <w:r w:rsidRPr="00626E35">
        <w:t>output file includes the allele frequency threshold based on the parameter files. This file will be used in the last step.</w:t>
      </w:r>
    </w:p>
    <w:p w14:paraId="5DC957DD" w14:textId="77777777" w:rsidR="004E7B02" w:rsidRPr="00626E35" w:rsidRDefault="004E7B02" w:rsidP="00330E5C">
      <w:pPr>
        <w:jc w:val="both"/>
      </w:pPr>
    </w:p>
    <w:p w14:paraId="4BEC2239" w14:textId="7F499FC4" w:rsidR="007B16F4" w:rsidRPr="00626E35" w:rsidRDefault="00626E35" w:rsidP="00330E5C">
      <w:pPr>
        <w:jc w:val="both"/>
        <w:rPr>
          <w:b/>
          <w:bCs/>
        </w:rPr>
      </w:pPr>
      <w:r w:rsidRPr="00626E35">
        <w:rPr>
          <w:b/>
          <w:bCs/>
        </w:rPr>
        <w:t>Output:</w:t>
      </w:r>
    </w:p>
    <w:p w14:paraId="46832B2C" w14:textId="17D8B135" w:rsidR="004E7B02" w:rsidRPr="00626E35" w:rsidRDefault="00626E35" w:rsidP="00330E5C">
      <w:pPr>
        <w:jc w:val="both"/>
      </w:pPr>
      <w:r w:rsidRPr="00626E35">
        <w:t>&lt;output file&gt;: The output file includes the allele frequency threshold with multiple threshold levels from the parameter files. This file will be used in the last step for filtering variants based on the selected threshold.</w:t>
      </w:r>
    </w:p>
    <w:p w14:paraId="38758C1E" w14:textId="77777777" w:rsidR="008D4D4F" w:rsidRPr="00626E35" w:rsidRDefault="008D4D4F" w:rsidP="00330E5C">
      <w:pPr>
        <w:jc w:val="both"/>
      </w:pPr>
    </w:p>
    <w:p w14:paraId="67866121" w14:textId="564E0453" w:rsidR="007A2ACE" w:rsidRPr="00626E35" w:rsidRDefault="00626E35" w:rsidP="00330E5C">
      <w:pPr>
        <w:pStyle w:val="Heading2"/>
        <w:jc w:val="both"/>
        <w:rPr>
          <w:rFonts w:cs="Times New Roman"/>
        </w:rPr>
      </w:pPr>
      <w:bookmarkStart w:id="9" w:name="_Toc73517643"/>
      <w:r w:rsidRPr="00626E35">
        <w:rPr>
          <w:rFonts w:cs="Times New Roman"/>
        </w:rPr>
        <w:t>3.</w:t>
      </w:r>
      <w:r w:rsidR="008D4D4F" w:rsidRPr="00626E35">
        <w:rPr>
          <w:rFonts w:cs="Times New Roman"/>
        </w:rPr>
        <w:t>4</w:t>
      </w:r>
      <w:r w:rsidRPr="00626E35">
        <w:rPr>
          <w:rFonts w:cs="Times New Roman"/>
        </w:rPr>
        <w:t xml:space="preserve"> Calculat</w:t>
      </w:r>
      <w:r w:rsidR="007E07A5">
        <w:rPr>
          <w:rFonts w:cs="Times New Roman"/>
        </w:rPr>
        <w:t>ing variant</w:t>
      </w:r>
      <w:r w:rsidR="007B16F4" w:rsidRPr="00626E35">
        <w:rPr>
          <w:rFonts w:cs="Times New Roman"/>
        </w:rPr>
        <w:t xml:space="preserve"> </w:t>
      </w:r>
      <w:r w:rsidR="00D94B9B" w:rsidRPr="00626E35">
        <w:rPr>
          <w:rFonts w:cs="Times New Roman"/>
        </w:rPr>
        <w:t>effect size</w:t>
      </w:r>
      <w:bookmarkEnd w:id="9"/>
      <w:r w:rsidR="00D94B9B" w:rsidRPr="00626E35">
        <w:rPr>
          <w:rFonts w:cs="Times New Roman"/>
        </w:rPr>
        <w:t xml:space="preserve"> </w:t>
      </w:r>
    </w:p>
    <w:p w14:paraId="75C9F1CF" w14:textId="77777777" w:rsidR="007A2ACE" w:rsidRPr="00626E35" w:rsidRDefault="007A2ACE" w:rsidP="00330E5C">
      <w:pPr>
        <w:jc w:val="both"/>
      </w:pPr>
    </w:p>
    <w:p w14:paraId="36789223" w14:textId="294922D4" w:rsidR="00CB5583" w:rsidRPr="00626E35" w:rsidRDefault="00626E35" w:rsidP="00330E5C">
      <w:pPr>
        <w:jc w:val="both"/>
        <w:rPr>
          <w:b/>
          <w:bCs/>
        </w:rPr>
      </w:pPr>
      <w:r w:rsidRPr="00626E35">
        <w:rPr>
          <w:b/>
          <w:bCs/>
        </w:rPr>
        <w:t>Description:</w:t>
      </w:r>
    </w:p>
    <w:p w14:paraId="1E3A7E09" w14:textId="1FB39A3B" w:rsidR="00CB5583" w:rsidRPr="00626E35" w:rsidRDefault="00626E35" w:rsidP="00330E5C">
      <w:pPr>
        <w:jc w:val="both"/>
      </w:pPr>
      <w:r w:rsidRPr="00626E35">
        <w:t xml:space="preserve">LEAF takes the combined genotype information from the internal cases and controls in a CONDENSER (CDR) file format. Please find more information regarding the file format and tools converting vcf files to CDR format as following (https://hufflab.org/software/pvaast/, </w:t>
      </w:r>
      <w:hyperlink r:id="rId9" w:history="1">
        <w:r w:rsidRPr="00626E35">
          <w:rPr>
            <w:rStyle w:val="Hyperlink"/>
          </w:rPr>
          <w:t>https://hufflab.org/software/xpat/</w:t>
        </w:r>
      </w:hyperlink>
      <w:r w:rsidRPr="00626E35">
        <w:t>)</w:t>
      </w:r>
    </w:p>
    <w:p w14:paraId="577EB873" w14:textId="4F5C16F7" w:rsidR="00C1093F" w:rsidRPr="00626E35" w:rsidRDefault="00626E35" w:rsidP="00330E5C">
      <w:pPr>
        <w:jc w:val="both"/>
      </w:pPr>
      <w:r w:rsidRPr="00626E35">
        <w:t>LEAF also provide</w:t>
      </w:r>
      <w:r w:rsidR="000847CD" w:rsidRPr="00626E35">
        <w:t>s</w:t>
      </w:r>
      <w:r w:rsidRPr="00626E35">
        <w:t xml:space="preserve"> a weighting approach to calculate weights for every variant. The input weight file is a linear scale of weights for every variant.</w:t>
      </w:r>
      <w:r w:rsidR="000847CD" w:rsidRPr="00626E35">
        <w:t xml:space="preserve"> </w:t>
      </w:r>
      <w:r w:rsidRPr="00626E35">
        <w:t xml:space="preserve">This feature </w:t>
      </w:r>
      <w:r w:rsidR="007E07A5">
        <w:t>is currently experimental.</w:t>
      </w:r>
    </w:p>
    <w:p w14:paraId="11C28DC3" w14:textId="324BEB87" w:rsidR="00C1093F" w:rsidRPr="00626E35" w:rsidRDefault="00C1093F" w:rsidP="00330E5C">
      <w:pPr>
        <w:jc w:val="both"/>
      </w:pPr>
    </w:p>
    <w:p w14:paraId="25977396" w14:textId="3AC17B14" w:rsidR="00C1093F" w:rsidRPr="00626E35" w:rsidRDefault="00626E35" w:rsidP="00330E5C">
      <w:pPr>
        <w:jc w:val="both"/>
        <w:rPr>
          <w:b/>
          <w:bCs/>
        </w:rPr>
      </w:pPr>
      <w:r w:rsidRPr="00626E35">
        <w:rPr>
          <w:b/>
          <w:bCs/>
        </w:rPr>
        <w:t>Command:</w:t>
      </w:r>
    </w:p>
    <w:p w14:paraId="2B9B7B5E" w14:textId="10751E36" w:rsidR="00C1093F" w:rsidRPr="00626E35" w:rsidRDefault="00626E35" w:rsidP="00330E5C">
      <w:pPr>
        <w:jc w:val="both"/>
      </w:pPr>
      <w:r w:rsidRPr="00626E35">
        <w:t xml:space="preserve">Python </w:t>
      </w:r>
      <w:r w:rsidR="007A2ACE" w:rsidRPr="00626E35">
        <w:t>Calculate_af_weight</w:t>
      </w:r>
      <w:r w:rsidRPr="00626E35">
        <w:t xml:space="preserve">.py </w:t>
      </w:r>
      <w:r w:rsidR="000847CD" w:rsidRPr="00626E35">
        <w:t>&lt;genotype cdr&gt; &lt;external allele frequency information&gt; &lt;weighting file&gt; &lt;</w:t>
      </w:r>
      <w:r w:rsidR="007A2ACE" w:rsidRPr="00626E35">
        <w:t>output</w:t>
      </w:r>
      <w:r w:rsidR="000847CD" w:rsidRPr="00626E35">
        <w:t xml:space="preserve"> file&gt; </w:t>
      </w:r>
      <w:r w:rsidR="007A2ACE" w:rsidRPr="00626E35">
        <w:t>&lt;</w:t>
      </w:r>
      <w:r w:rsidR="000847CD" w:rsidRPr="00626E35">
        <w:t>subgroup sample size[</w:t>
      </w:r>
      <w:proofErr w:type="spellStart"/>
      <w:r w:rsidR="007A2ACE" w:rsidRPr="00626E35">
        <w:t>exome_non_cancer</w:t>
      </w:r>
      <w:r w:rsidR="000847CD" w:rsidRPr="00626E35">
        <w:t>|exome_control</w:t>
      </w:r>
      <w:proofErr w:type="spellEnd"/>
      <w:r w:rsidR="000847CD" w:rsidRPr="00626E35">
        <w:t>]</w:t>
      </w:r>
      <w:r w:rsidR="007A2ACE" w:rsidRPr="00626E35">
        <w:t>&gt;</w:t>
      </w:r>
      <w:r w:rsidRPr="00626E35">
        <w:t xml:space="preserve"> </w:t>
      </w:r>
      <w:r w:rsidR="000847CD" w:rsidRPr="00626E35">
        <w:t>&lt;allele frequency thresholds &gt; &lt;allele frequency level&gt;</w:t>
      </w:r>
      <w:r w:rsidR="002772E7" w:rsidRPr="00626E35">
        <w:t xml:space="preserve"> &lt;external allele frequency information&gt;</w:t>
      </w:r>
    </w:p>
    <w:p w14:paraId="50D0BBC1" w14:textId="6368C132" w:rsidR="00C1093F" w:rsidRPr="00626E35" w:rsidRDefault="00626E35" w:rsidP="00330E5C">
      <w:pPr>
        <w:jc w:val="both"/>
        <w:rPr>
          <w:b/>
          <w:bCs/>
        </w:rPr>
      </w:pPr>
      <w:r w:rsidRPr="00626E35">
        <w:rPr>
          <w:b/>
          <w:bCs/>
        </w:rPr>
        <w:t>Input</w:t>
      </w:r>
      <w:r w:rsidR="00D94B9B" w:rsidRPr="00626E35">
        <w:rPr>
          <w:b/>
          <w:bCs/>
        </w:rPr>
        <w:t>:</w:t>
      </w:r>
    </w:p>
    <w:p w14:paraId="7B52E92C" w14:textId="3296B6A1" w:rsidR="000847CD" w:rsidRPr="00626E35" w:rsidRDefault="00626E35" w:rsidP="00330E5C">
      <w:pPr>
        <w:jc w:val="both"/>
      </w:pPr>
      <w:r w:rsidRPr="00626E35">
        <w:t>&lt;genotype cdr&gt;: a genotype file in CDR format for internal cases and controls information</w:t>
      </w:r>
    </w:p>
    <w:p w14:paraId="36DED475" w14:textId="1C452951" w:rsidR="000847CD" w:rsidRPr="00626E35" w:rsidRDefault="00626E35" w:rsidP="00330E5C">
      <w:pPr>
        <w:jc w:val="both"/>
      </w:pPr>
      <w:r w:rsidRPr="00626E35">
        <w:t>&lt;external allele frequency information &gt;: the output of 3.1</w:t>
      </w:r>
    </w:p>
    <w:p w14:paraId="457F2336" w14:textId="432E15D5" w:rsidR="000847CD" w:rsidRPr="00626E35" w:rsidRDefault="00626E35" w:rsidP="00330E5C">
      <w:pPr>
        <w:jc w:val="both"/>
      </w:pPr>
      <w:r w:rsidRPr="00626E35">
        <w:t xml:space="preserve">&lt;weighting file&gt;: </w:t>
      </w:r>
      <w:r w:rsidR="00D47547" w:rsidRPr="00626E35">
        <w:t>user defined weight in linear scale. User can set all variants with value 0 for equal weighting for each variant. This weighting approach does not affect the allele frequency filtering approach. The weighting format is bed file format following variant types(SNV, INDEL, SPDA) and weighting.</w:t>
      </w:r>
    </w:p>
    <w:p w14:paraId="21D9D5CE" w14:textId="56F6552A" w:rsidR="00D47547" w:rsidRPr="00626E35" w:rsidRDefault="00626E35" w:rsidP="00330E5C">
      <w:pPr>
        <w:jc w:val="both"/>
      </w:pPr>
      <w:r w:rsidRPr="00626E35">
        <w:tab/>
      </w:r>
    </w:p>
    <w:p w14:paraId="644FAC37" w14:textId="020AD5EA" w:rsidR="000847CD" w:rsidRDefault="00330E5C" w:rsidP="00330E5C">
      <w:pPr>
        <w:ind w:firstLine="720"/>
        <w:jc w:val="both"/>
      </w:pPr>
      <w:r>
        <w:t xml:space="preserve">Example of </w:t>
      </w:r>
      <w:proofErr w:type="spellStart"/>
      <w:r w:rsidR="00626E35" w:rsidRPr="00626E35">
        <w:t>Casm</w:t>
      </w:r>
      <w:proofErr w:type="spellEnd"/>
      <w:r w:rsidR="00626E35" w:rsidRPr="00626E35">
        <w:t xml:space="preserve"> score weight file:</w:t>
      </w:r>
    </w:p>
    <w:p w14:paraId="1D34DB0F" w14:textId="77777777" w:rsidR="00330E5C" w:rsidRPr="00626E35" w:rsidRDefault="00330E5C" w:rsidP="00330E5C">
      <w:pPr>
        <w:ind w:firstLine="720"/>
        <w:jc w:val="both"/>
      </w:pPr>
    </w:p>
    <w:p w14:paraId="5F8EAE6B" w14:textId="77777777" w:rsidR="000847CD" w:rsidRPr="00626E35" w:rsidRDefault="00626E35" w:rsidP="00330E5C">
      <w:pPr>
        <w:ind w:firstLine="720"/>
        <w:jc w:val="both"/>
      </w:pPr>
      <w:r w:rsidRPr="00626E35">
        <w:t>chr1    876606  876606  SNV     0</w:t>
      </w:r>
    </w:p>
    <w:p w14:paraId="3AA33052" w14:textId="7FC6230C" w:rsidR="000847CD" w:rsidRPr="00626E35" w:rsidRDefault="000847CD" w:rsidP="00330E5C">
      <w:pPr>
        <w:jc w:val="both"/>
      </w:pPr>
    </w:p>
    <w:p w14:paraId="5C435805" w14:textId="6CAB24A1" w:rsidR="000847CD" w:rsidRPr="00626E35" w:rsidRDefault="00626E35" w:rsidP="00330E5C">
      <w:pPr>
        <w:jc w:val="both"/>
      </w:pPr>
      <w:r w:rsidRPr="00626E35">
        <w:t>&lt;output file&gt;</w:t>
      </w:r>
      <w:r w:rsidR="00D47547" w:rsidRPr="00626E35">
        <w:t>: the name of the output file</w:t>
      </w:r>
    </w:p>
    <w:p w14:paraId="2B387662" w14:textId="2600F17A" w:rsidR="000847CD" w:rsidRPr="00626E35" w:rsidRDefault="00626E35" w:rsidP="00330E5C">
      <w:pPr>
        <w:jc w:val="both"/>
      </w:pPr>
      <w:r w:rsidRPr="00626E35">
        <w:t>&lt;subgroup sample size[exome_non_cancer|exome_control]&gt;</w:t>
      </w:r>
      <w:r w:rsidR="002772E7" w:rsidRPr="00626E35">
        <w:t>:</w:t>
      </w:r>
      <w:r w:rsidR="00D47547" w:rsidRPr="00626E35">
        <w:t xml:space="preserve"> </w:t>
      </w:r>
      <w:r w:rsidR="002772E7" w:rsidRPr="00626E35">
        <w:t>T</w:t>
      </w:r>
      <w:r w:rsidR="00D47547" w:rsidRPr="00626E35">
        <w:t>he average detectable individuals</w:t>
      </w:r>
      <w:r w:rsidR="002772E7" w:rsidRPr="00626E35">
        <w:t xml:space="preserve"> of all variants</w:t>
      </w:r>
      <w:r w:rsidR="00D47547" w:rsidRPr="00626E35">
        <w:t xml:space="preserve"> in the sub</w:t>
      </w:r>
      <w:r w:rsidR="002772E7" w:rsidRPr="00626E35">
        <w:t>-</w:t>
      </w:r>
      <w:r w:rsidR="00D47547" w:rsidRPr="00626E35">
        <w:t>group of controls</w:t>
      </w:r>
      <w:r w:rsidR="002772E7" w:rsidRPr="00626E35">
        <w:t xml:space="preserve"> for non-observed variants</w:t>
      </w:r>
      <w:r w:rsidR="00D47547" w:rsidRPr="00626E35">
        <w:t>. Currently, LEAF only support “exome_non_cancer” or “exome_control”</w:t>
      </w:r>
      <w:r w:rsidR="002772E7" w:rsidRPr="00626E35">
        <w:t xml:space="preserve"> sub-groups. Please provide average individuals of all variants other than these two sub-group. </w:t>
      </w:r>
      <w:r w:rsidR="00D47547" w:rsidRPr="00626E35">
        <w:t xml:space="preserve"> </w:t>
      </w:r>
    </w:p>
    <w:p w14:paraId="758A1B83" w14:textId="0CA06F81" w:rsidR="000847CD" w:rsidRPr="00626E35" w:rsidRDefault="00626E35" w:rsidP="00330E5C">
      <w:pPr>
        <w:jc w:val="both"/>
      </w:pPr>
      <w:r w:rsidRPr="00626E35">
        <w:lastRenderedPageBreak/>
        <w:t>&lt;</w:t>
      </w:r>
      <w:r w:rsidR="002772E7" w:rsidRPr="00626E35">
        <w:t xml:space="preserve">dynamic </w:t>
      </w:r>
      <w:r w:rsidRPr="00626E35">
        <w:t>allele frequency thresholds &gt;</w:t>
      </w:r>
      <w:r w:rsidR="002772E7" w:rsidRPr="00626E35">
        <w:t>: the output file of 3.3</w:t>
      </w:r>
    </w:p>
    <w:p w14:paraId="43567ABB" w14:textId="019593A5" w:rsidR="00C1093F" w:rsidRPr="00626E35" w:rsidRDefault="00626E35" w:rsidP="00330E5C">
      <w:pPr>
        <w:jc w:val="both"/>
      </w:pPr>
      <w:r w:rsidRPr="00626E35">
        <w:t>&lt;allele frequency level&gt;</w:t>
      </w:r>
      <w:r w:rsidR="002772E7" w:rsidRPr="00626E35">
        <w:t xml:space="preserve"> : a desired allele frequency threshold such as 0.9, low_prior_0.8</w:t>
      </w:r>
    </w:p>
    <w:p w14:paraId="5D7317AF" w14:textId="6233373C" w:rsidR="000847CD" w:rsidRPr="00626E35" w:rsidRDefault="00626E35" w:rsidP="00330E5C">
      <w:pPr>
        <w:jc w:val="both"/>
      </w:pPr>
      <w:r w:rsidRPr="00626E35">
        <w:t>&lt;external allele frequency information&gt; : the output file of 3.1</w:t>
      </w:r>
    </w:p>
    <w:p w14:paraId="674F8678" w14:textId="77777777" w:rsidR="002772E7" w:rsidRPr="00626E35" w:rsidRDefault="002772E7" w:rsidP="00330E5C">
      <w:pPr>
        <w:jc w:val="both"/>
      </w:pPr>
    </w:p>
    <w:p w14:paraId="35FB49C5" w14:textId="2FCB7FD2" w:rsidR="007A2ACE" w:rsidRPr="00626E35" w:rsidRDefault="00626E35" w:rsidP="00330E5C">
      <w:pPr>
        <w:jc w:val="both"/>
        <w:rPr>
          <w:b/>
          <w:bCs/>
        </w:rPr>
      </w:pPr>
      <w:r w:rsidRPr="00626E35">
        <w:rPr>
          <w:b/>
          <w:bCs/>
        </w:rPr>
        <w:t>Output:</w:t>
      </w:r>
    </w:p>
    <w:p w14:paraId="2CF35656" w14:textId="6FBB6DAE" w:rsidR="008E4231" w:rsidRPr="00626E35" w:rsidRDefault="00626E35" w:rsidP="00330E5C">
      <w:pPr>
        <w:jc w:val="both"/>
      </w:pPr>
      <w:r w:rsidRPr="00626E35">
        <w:t>&lt;output file&gt;</w:t>
      </w:r>
    </w:p>
    <w:p w14:paraId="796FE371" w14:textId="36DF4E4C" w:rsidR="002772E7" w:rsidRPr="00626E35" w:rsidRDefault="00626E35" w:rsidP="00330E5C">
      <w:pPr>
        <w:jc w:val="both"/>
      </w:pPr>
      <w:r w:rsidRPr="00626E35">
        <w:t>LEAF generates a file with the effect size</w:t>
      </w:r>
      <w:r w:rsidR="008E4231" w:rsidRPr="00626E35">
        <w:t xml:space="preserve"> and weights of all variants</w:t>
      </w:r>
      <w:r w:rsidRPr="00626E35">
        <w:t xml:space="preserve"> between internal and external data</w:t>
      </w:r>
      <w:r w:rsidR="008E4231" w:rsidRPr="00626E35">
        <w:t>.</w:t>
      </w:r>
    </w:p>
    <w:p w14:paraId="248FF4B7" w14:textId="77777777" w:rsidR="002772E7" w:rsidRPr="00626E35" w:rsidRDefault="002772E7" w:rsidP="00330E5C">
      <w:pPr>
        <w:jc w:val="both"/>
      </w:pPr>
    </w:p>
    <w:p w14:paraId="20A708A6" w14:textId="45A24B02" w:rsidR="007A2ACE" w:rsidRPr="00626E35" w:rsidRDefault="00626E35" w:rsidP="00330E5C">
      <w:pPr>
        <w:pStyle w:val="Heading2"/>
        <w:jc w:val="both"/>
        <w:rPr>
          <w:rFonts w:cs="Times New Roman"/>
        </w:rPr>
      </w:pPr>
      <w:bookmarkStart w:id="10" w:name="_Toc73517644"/>
      <w:r w:rsidRPr="00626E35">
        <w:rPr>
          <w:rFonts w:cs="Times New Roman"/>
        </w:rPr>
        <w:t xml:space="preserve">3.5 export </w:t>
      </w:r>
      <w:r w:rsidR="008E4231" w:rsidRPr="00626E35">
        <w:rPr>
          <w:rFonts w:cs="Times New Roman"/>
        </w:rPr>
        <w:t xml:space="preserve">a </w:t>
      </w:r>
      <w:r w:rsidRPr="00626E35">
        <w:rPr>
          <w:rFonts w:cs="Times New Roman"/>
        </w:rPr>
        <w:t>bed file to filter variant</w:t>
      </w:r>
      <w:r w:rsidR="008E4231" w:rsidRPr="00626E35">
        <w:rPr>
          <w:rFonts w:cs="Times New Roman"/>
        </w:rPr>
        <w:t>s</w:t>
      </w:r>
      <w:bookmarkEnd w:id="10"/>
    </w:p>
    <w:p w14:paraId="7E24609E" w14:textId="77777777" w:rsidR="008E4231" w:rsidRPr="00626E35" w:rsidRDefault="008E4231" w:rsidP="00330E5C">
      <w:pPr>
        <w:jc w:val="both"/>
      </w:pPr>
    </w:p>
    <w:p w14:paraId="7E21E908" w14:textId="77777777" w:rsidR="008E4231" w:rsidRPr="00626E35" w:rsidRDefault="00626E35" w:rsidP="00330E5C">
      <w:pPr>
        <w:jc w:val="both"/>
      </w:pPr>
      <w:r w:rsidRPr="00626E35">
        <w:rPr>
          <w:b/>
          <w:bCs/>
        </w:rPr>
        <w:t>Description:</w:t>
      </w:r>
      <w:r w:rsidRPr="00626E35">
        <w:t xml:space="preserve"> </w:t>
      </w:r>
    </w:p>
    <w:p w14:paraId="23676741" w14:textId="43646921" w:rsidR="007A2ACE" w:rsidRPr="00626E35" w:rsidRDefault="00626E35" w:rsidP="00330E5C">
      <w:pPr>
        <w:jc w:val="both"/>
      </w:pPr>
      <w:r w:rsidRPr="00626E35">
        <w:t>This script create</w:t>
      </w:r>
      <w:r w:rsidR="008E4231" w:rsidRPr="00626E35">
        <w:t>s a</w:t>
      </w:r>
      <w:r w:rsidRPr="00626E35">
        <w:t xml:space="preserve"> bed file base on the </w:t>
      </w:r>
      <w:r w:rsidR="008E4231" w:rsidRPr="00626E35">
        <w:t>effect size</w:t>
      </w:r>
      <w:r w:rsidRPr="00626E35">
        <w:t xml:space="preserve"> from </w:t>
      </w:r>
      <w:r w:rsidR="008E4231" w:rsidRPr="00626E35">
        <w:t xml:space="preserve">step 3.4 </w:t>
      </w:r>
      <w:r w:rsidRPr="00626E35">
        <w:t>based on the selected threshold level</w:t>
      </w:r>
      <w:r w:rsidR="008E4231" w:rsidRPr="00626E35">
        <w:t>.</w:t>
      </w:r>
    </w:p>
    <w:p w14:paraId="5CD1B1F7" w14:textId="77777777" w:rsidR="00DF53C4" w:rsidRPr="00626E35" w:rsidRDefault="00DF53C4" w:rsidP="00330E5C">
      <w:pPr>
        <w:jc w:val="both"/>
      </w:pPr>
    </w:p>
    <w:p w14:paraId="72D822D8" w14:textId="77777777" w:rsidR="008E4231" w:rsidRPr="00626E35" w:rsidRDefault="00626E35" w:rsidP="00330E5C">
      <w:pPr>
        <w:jc w:val="both"/>
      </w:pPr>
      <w:r w:rsidRPr="00626E35">
        <w:rPr>
          <w:b/>
          <w:bCs/>
        </w:rPr>
        <w:t>Command:</w:t>
      </w:r>
      <w:r w:rsidRPr="00626E35">
        <w:t xml:space="preserve"> </w:t>
      </w:r>
    </w:p>
    <w:p w14:paraId="431E5131" w14:textId="2DE0FC0F" w:rsidR="007A2ACE" w:rsidRPr="00626E35" w:rsidRDefault="00626E35" w:rsidP="00330E5C">
      <w:pPr>
        <w:jc w:val="both"/>
      </w:pPr>
      <w:r w:rsidRPr="00626E35">
        <w:t xml:space="preserve">python create_bed_threshold.py </w:t>
      </w:r>
      <w:r w:rsidR="008E4231" w:rsidRPr="00626E35">
        <w:t xml:space="preserve">&lt;quality control bed&gt; </w:t>
      </w:r>
      <w:r w:rsidR="00DF53C4" w:rsidRPr="00626E35">
        <w:t>&lt;allele frequency ORfile&gt;</w:t>
      </w:r>
      <w:r w:rsidRPr="00626E35">
        <w:t xml:space="preserve"> </w:t>
      </w:r>
      <w:r w:rsidR="008E4231" w:rsidRPr="00626E35">
        <w:t xml:space="preserve">&lt;dynamic allele frequency thresholds </w:t>
      </w:r>
      <w:r w:rsidR="00DF53C4" w:rsidRPr="00626E35">
        <w:t>&lt;selected threshold&gt; &lt;nonsense</w:t>
      </w:r>
      <w:r w:rsidR="001A6333" w:rsidRPr="00626E35">
        <w:t xml:space="preserve"> </w:t>
      </w:r>
      <w:r w:rsidR="00DF53C4" w:rsidRPr="00626E35">
        <w:t>variant</w:t>
      </w:r>
      <w:r w:rsidR="001A6333" w:rsidRPr="00626E35">
        <w:t xml:space="preserve"> </w:t>
      </w:r>
      <w:r w:rsidR="00DF53C4" w:rsidRPr="00626E35">
        <w:t>bed&gt;</w:t>
      </w:r>
      <w:r w:rsidRPr="00626E35">
        <w:t xml:space="preserve"> -a</w:t>
      </w:r>
    </w:p>
    <w:p w14:paraId="64E69635" w14:textId="5CB5E4CE" w:rsidR="00DF53C4" w:rsidRPr="00626E35" w:rsidRDefault="00DF53C4" w:rsidP="00330E5C">
      <w:pPr>
        <w:jc w:val="both"/>
      </w:pPr>
    </w:p>
    <w:p w14:paraId="49178F13" w14:textId="0ABDB837" w:rsidR="00DF53C4" w:rsidRPr="00626E35" w:rsidRDefault="00626E35" w:rsidP="00330E5C">
      <w:pPr>
        <w:jc w:val="both"/>
        <w:rPr>
          <w:b/>
          <w:bCs/>
        </w:rPr>
      </w:pPr>
      <w:r w:rsidRPr="00626E35">
        <w:rPr>
          <w:b/>
          <w:bCs/>
        </w:rPr>
        <w:t>Input:</w:t>
      </w:r>
    </w:p>
    <w:p w14:paraId="2B50CEA1" w14:textId="170C9390" w:rsidR="00DF53C4" w:rsidRPr="00626E35" w:rsidRDefault="00626E35" w:rsidP="00330E5C">
      <w:pPr>
        <w:jc w:val="both"/>
      </w:pPr>
      <w:r w:rsidRPr="00626E35">
        <w:t xml:space="preserve">&lt;quality control bed&gt;: a bed file </w:t>
      </w:r>
      <w:r w:rsidR="00FF2A8B">
        <w:t xml:space="preserve">listing variant sites that </w:t>
      </w:r>
      <w:r w:rsidR="00FF2A8B" w:rsidRPr="00232102">
        <w:t>failed</w:t>
      </w:r>
      <w:r w:rsidR="00FF2A8B">
        <w:t xml:space="preserve"> quality control</w:t>
      </w:r>
      <w:r w:rsidR="00232102">
        <w:t xml:space="preserve"> (QC)</w:t>
      </w:r>
    </w:p>
    <w:p w14:paraId="6858E614" w14:textId="06D9C8EC" w:rsidR="00DF53C4" w:rsidRPr="00626E35" w:rsidRDefault="00626E35" w:rsidP="00330E5C">
      <w:pPr>
        <w:jc w:val="both"/>
      </w:pPr>
      <w:r w:rsidRPr="00626E35">
        <w:t>&lt;allele frequency OR file&gt;: the output from step 3.4</w:t>
      </w:r>
    </w:p>
    <w:p w14:paraId="7F1B5B59" w14:textId="231B43B8" w:rsidR="008E4231" w:rsidRPr="00626E35" w:rsidRDefault="00626E35" w:rsidP="00330E5C">
      <w:pPr>
        <w:jc w:val="both"/>
      </w:pPr>
      <w:r w:rsidRPr="00626E35">
        <w:t>&lt;dynamic allele frequency thresholds &gt;: the output file of step 3.3</w:t>
      </w:r>
    </w:p>
    <w:p w14:paraId="473B8A0B" w14:textId="152910AF" w:rsidR="00DF53C4" w:rsidRPr="00626E35" w:rsidRDefault="00626E35" w:rsidP="00330E5C">
      <w:pPr>
        <w:jc w:val="both"/>
      </w:pPr>
      <w:r w:rsidRPr="00626E35">
        <w:t>&lt;selected threshold&gt;: selected allele frequency threshold in a sensitivity leve</w:t>
      </w:r>
      <w:r w:rsidR="00FF2A8B">
        <w:t>l</w:t>
      </w:r>
      <w:r w:rsidRPr="00626E35">
        <w:t xml:space="preserve">, </w:t>
      </w:r>
      <w:r w:rsidR="00FF2A8B">
        <w:t xml:space="preserve">which is the </w:t>
      </w:r>
      <w:r w:rsidRPr="00626E35">
        <w:t xml:space="preserve">same as the parameter defined at step 3.3, e.g., 0.9 or the combination of max accuracy and sensitivity level defined with the </w:t>
      </w:r>
      <w:proofErr w:type="gramStart"/>
      <w:r w:rsidRPr="00626E35">
        <w:t>prefix</w:t>
      </w:r>
      <w:r w:rsidR="00330E5C">
        <w:t xml:space="preserve"> </w:t>
      </w:r>
      <w:r w:rsidRPr="00626E35">
        <w:t>”</w:t>
      </w:r>
      <w:proofErr w:type="spellStart"/>
      <w:r w:rsidRPr="00626E35">
        <w:t>low</w:t>
      </w:r>
      <w:proofErr w:type="gramEnd"/>
      <w:r w:rsidRPr="00626E35">
        <w:t>_prior</w:t>
      </w:r>
      <w:proofErr w:type="spellEnd"/>
      <w:r w:rsidRPr="00626E35">
        <w:t>" e.g., low_prior_0.8, low_prior_0.9</w:t>
      </w:r>
    </w:p>
    <w:p w14:paraId="5EDC04EA" w14:textId="6371C956" w:rsidR="008E4231" w:rsidRDefault="00626E35" w:rsidP="00330E5C">
      <w:pPr>
        <w:jc w:val="both"/>
      </w:pPr>
      <w:r w:rsidRPr="00626E35">
        <w:t>&lt;nonsense</w:t>
      </w:r>
      <w:r w:rsidR="001A6333" w:rsidRPr="00626E35">
        <w:t xml:space="preserve"> </w:t>
      </w:r>
      <w:r w:rsidRPr="00626E35">
        <w:t>variant</w:t>
      </w:r>
      <w:r w:rsidR="001A6333" w:rsidRPr="00626E35">
        <w:t xml:space="preserve"> </w:t>
      </w:r>
      <w:r w:rsidRPr="00626E35">
        <w:t>bed&gt;: a bed file including nonsense variant</w:t>
      </w:r>
      <w:r w:rsidR="00FF2A8B">
        <w:t>s</w:t>
      </w:r>
      <w:r w:rsidR="00232102">
        <w:t xml:space="preserve"> and other variants to be excluded from LEAF filtering.</w:t>
      </w:r>
    </w:p>
    <w:p w14:paraId="1F45D830" w14:textId="77777777" w:rsidR="00330E5C" w:rsidRPr="00626E35" w:rsidRDefault="00330E5C" w:rsidP="00330E5C">
      <w:pPr>
        <w:jc w:val="both"/>
      </w:pPr>
    </w:p>
    <w:p w14:paraId="2604EA86" w14:textId="1F569415" w:rsidR="008E4231" w:rsidRPr="00626E35" w:rsidRDefault="00626E35" w:rsidP="00330E5C">
      <w:pPr>
        <w:jc w:val="both"/>
        <w:rPr>
          <w:b/>
          <w:bCs/>
        </w:rPr>
      </w:pPr>
      <w:r w:rsidRPr="00626E35">
        <w:rPr>
          <w:b/>
          <w:bCs/>
        </w:rPr>
        <w:t>Output:</w:t>
      </w:r>
    </w:p>
    <w:p w14:paraId="577BADBD" w14:textId="60BA8430" w:rsidR="008E4231" w:rsidRPr="00626E35" w:rsidRDefault="00626E35" w:rsidP="00330E5C">
      <w:pPr>
        <w:jc w:val="both"/>
      </w:pPr>
      <w:r w:rsidRPr="00626E35">
        <w:t xml:space="preserve">The output file lists variants </w:t>
      </w:r>
      <w:r w:rsidR="00232102">
        <w:t xml:space="preserve">filtered by LEAF, which are </w:t>
      </w:r>
      <w:r w:rsidRPr="00626E35">
        <w:t xml:space="preserve">not </w:t>
      </w:r>
      <w:r w:rsidR="00232102">
        <w:t xml:space="preserve">likely </w:t>
      </w:r>
      <w:proofErr w:type="gramStart"/>
      <w:r w:rsidRPr="00626E35">
        <w:t>disease-associated</w:t>
      </w:r>
      <w:proofErr w:type="gramEnd"/>
      <w:r w:rsidRPr="00626E35">
        <w:t xml:space="preserve">. </w:t>
      </w:r>
      <w:r w:rsidR="00232102">
        <w:t xml:space="preserve">Variants that failed QC are also included. </w:t>
      </w:r>
      <w:r w:rsidRPr="00626E35">
        <w:t xml:space="preserve">This bed file </w:t>
      </w:r>
      <w:r w:rsidR="00232102">
        <w:t>can be directly applied in</w:t>
      </w:r>
      <w:r w:rsidR="001A6333" w:rsidRPr="00626E35">
        <w:t xml:space="preserve"> association test</w:t>
      </w:r>
      <w:r w:rsidR="00232102">
        <w:t>ing</w:t>
      </w:r>
      <w:r w:rsidR="001A6333" w:rsidRPr="00626E35">
        <w:t xml:space="preserve"> using the internal </w:t>
      </w:r>
      <w:r w:rsidR="00232102">
        <w:t xml:space="preserve">case-control </w:t>
      </w:r>
      <w:r w:rsidR="001A6333" w:rsidRPr="00626E35">
        <w:t>data.</w:t>
      </w:r>
    </w:p>
    <w:p w14:paraId="6FFD68BE" w14:textId="77777777" w:rsidR="00DF53C4" w:rsidRPr="00626E35" w:rsidRDefault="00DF53C4" w:rsidP="00330E5C">
      <w:pPr>
        <w:jc w:val="both"/>
      </w:pPr>
    </w:p>
    <w:sectPr w:rsidR="00DF53C4" w:rsidRPr="00626E35" w:rsidSect="00C2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07924"/>
    <w:multiLevelType w:val="hybridMultilevel"/>
    <w:tmpl w:val="E88A8854"/>
    <w:lvl w:ilvl="0" w:tplc="ABF41E48">
      <w:start w:val="1"/>
      <w:numFmt w:val="decimal"/>
      <w:lvlText w:val="%1."/>
      <w:lvlJc w:val="left"/>
      <w:pPr>
        <w:ind w:left="720" w:hanging="360"/>
      </w:pPr>
      <w:rPr>
        <w:rFonts w:hint="default"/>
      </w:rPr>
    </w:lvl>
    <w:lvl w:ilvl="1" w:tplc="1E368644" w:tentative="1">
      <w:start w:val="1"/>
      <w:numFmt w:val="lowerLetter"/>
      <w:lvlText w:val="%2."/>
      <w:lvlJc w:val="left"/>
      <w:pPr>
        <w:ind w:left="1440" w:hanging="360"/>
      </w:pPr>
    </w:lvl>
    <w:lvl w:ilvl="2" w:tplc="3F306102" w:tentative="1">
      <w:start w:val="1"/>
      <w:numFmt w:val="lowerRoman"/>
      <w:lvlText w:val="%3."/>
      <w:lvlJc w:val="right"/>
      <w:pPr>
        <w:ind w:left="2160" w:hanging="180"/>
      </w:pPr>
    </w:lvl>
    <w:lvl w:ilvl="3" w:tplc="F61E93CE" w:tentative="1">
      <w:start w:val="1"/>
      <w:numFmt w:val="decimal"/>
      <w:lvlText w:val="%4."/>
      <w:lvlJc w:val="left"/>
      <w:pPr>
        <w:ind w:left="2880" w:hanging="360"/>
      </w:pPr>
    </w:lvl>
    <w:lvl w:ilvl="4" w:tplc="ADB6A298" w:tentative="1">
      <w:start w:val="1"/>
      <w:numFmt w:val="lowerLetter"/>
      <w:lvlText w:val="%5."/>
      <w:lvlJc w:val="left"/>
      <w:pPr>
        <w:ind w:left="3600" w:hanging="360"/>
      </w:pPr>
    </w:lvl>
    <w:lvl w:ilvl="5" w:tplc="2856D3CC" w:tentative="1">
      <w:start w:val="1"/>
      <w:numFmt w:val="lowerRoman"/>
      <w:lvlText w:val="%6."/>
      <w:lvlJc w:val="right"/>
      <w:pPr>
        <w:ind w:left="4320" w:hanging="180"/>
      </w:pPr>
    </w:lvl>
    <w:lvl w:ilvl="6" w:tplc="C7EC2CAA" w:tentative="1">
      <w:start w:val="1"/>
      <w:numFmt w:val="decimal"/>
      <w:lvlText w:val="%7."/>
      <w:lvlJc w:val="left"/>
      <w:pPr>
        <w:ind w:left="5040" w:hanging="360"/>
      </w:pPr>
    </w:lvl>
    <w:lvl w:ilvl="7" w:tplc="BA10A50C" w:tentative="1">
      <w:start w:val="1"/>
      <w:numFmt w:val="lowerLetter"/>
      <w:lvlText w:val="%8."/>
      <w:lvlJc w:val="left"/>
      <w:pPr>
        <w:ind w:left="5760" w:hanging="360"/>
      </w:pPr>
    </w:lvl>
    <w:lvl w:ilvl="8" w:tplc="32A09C88" w:tentative="1">
      <w:start w:val="1"/>
      <w:numFmt w:val="lowerRoman"/>
      <w:lvlText w:val="%9."/>
      <w:lvlJc w:val="right"/>
      <w:pPr>
        <w:ind w:left="6480" w:hanging="180"/>
      </w:pPr>
    </w:lvl>
  </w:abstractNum>
  <w:abstractNum w:abstractNumId="1" w15:restartNumberingAfterBreak="0">
    <w:nsid w:val="35BB0BB8"/>
    <w:multiLevelType w:val="hybridMultilevel"/>
    <w:tmpl w:val="E346963A"/>
    <w:lvl w:ilvl="0" w:tplc="963A951A">
      <w:start w:val="1"/>
      <w:numFmt w:val="decimal"/>
      <w:lvlText w:val="%1."/>
      <w:lvlJc w:val="left"/>
      <w:pPr>
        <w:ind w:left="720" w:hanging="360"/>
      </w:pPr>
      <w:rPr>
        <w:rFonts w:hint="default"/>
      </w:rPr>
    </w:lvl>
    <w:lvl w:ilvl="1" w:tplc="8AEC2868" w:tentative="1">
      <w:start w:val="1"/>
      <w:numFmt w:val="lowerLetter"/>
      <w:lvlText w:val="%2."/>
      <w:lvlJc w:val="left"/>
      <w:pPr>
        <w:ind w:left="1440" w:hanging="360"/>
      </w:pPr>
    </w:lvl>
    <w:lvl w:ilvl="2" w:tplc="81F2B564" w:tentative="1">
      <w:start w:val="1"/>
      <w:numFmt w:val="lowerRoman"/>
      <w:lvlText w:val="%3."/>
      <w:lvlJc w:val="right"/>
      <w:pPr>
        <w:ind w:left="2160" w:hanging="180"/>
      </w:pPr>
    </w:lvl>
    <w:lvl w:ilvl="3" w:tplc="6824B6B6" w:tentative="1">
      <w:start w:val="1"/>
      <w:numFmt w:val="decimal"/>
      <w:lvlText w:val="%4."/>
      <w:lvlJc w:val="left"/>
      <w:pPr>
        <w:ind w:left="2880" w:hanging="360"/>
      </w:pPr>
    </w:lvl>
    <w:lvl w:ilvl="4" w:tplc="00FE865A" w:tentative="1">
      <w:start w:val="1"/>
      <w:numFmt w:val="lowerLetter"/>
      <w:lvlText w:val="%5."/>
      <w:lvlJc w:val="left"/>
      <w:pPr>
        <w:ind w:left="3600" w:hanging="360"/>
      </w:pPr>
    </w:lvl>
    <w:lvl w:ilvl="5" w:tplc="96E66C7E" w:tentative="1">
      <w:start w:val="1"/>
      <w:numFmt w:val="lowerRoman"/>
      <w:lvlText w:val="%6."/>
      <w:lvlJc w:val="right"/>
      <w:pPr>
        <w:ind w:left="4320" w:hanging="180"/>
      </w:pPr>
    </w:lvl>
    <w:lvl w:ilvl="6" w:tplc="74FA2402" w:tentative="1">
      <w:start w:val="1"/>
      <w:numFmt w:val="decimal"/>
      <w:lvlText w:val="%7."/>
      <w:lvlJc w:val="left"/>
      <w:pPr>
        <w:ind w:left="5040" w:hanging="360"/>
      </w:pPr>
    </w:lvl>
    <w:lvl w:ilvl="7" w:tplc="C30EA55A" w:tentative="1">
      <w:start w:val="1"/>
      <w:numFmt w:val="lowerLetter"/>
      <w:lvlText w:val="%8."/>
      <w:lvlJc w:val="left"/>
      <w:pPr>
        <w:ind w:left="5760" w:hanging="360"/>
      </w:pPr>
    </w:lvl>
    <w:lvl w:ilvl="8" w:tplc="183AD63E"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4E"/>
    <w:rsid w:val="000223D6"/>
    <w:rsid w:val="00041B05"/>
    <w:rsid w:val="000847CD"/>
    <w:rsid w:val="000A7DA1"/>
    <w:rsid w:val="000B69B8"/>
    <w:rsid w:val="000C08E7"/>
    <w:rsid w:val="000D2AC6"/>
    <w:rsid w:val="0011397E"/>
    <w:rsid w:val="00117545"/>
    <w:rsid w:val="001363B2"/>
    <w:rsid w:val="00144719"/>
    <w:rsid w:val="0017000E"/>
    <w:rsid w:val="001A6333"/>
    <w:rsid w:val="001C222E"/>
    <w:rsid w:val="001C465D"/>
    <w:rsid w:val="001F47E0"/>
    <w:rsid w:val="00227E6B"/>
    <w:rsid w:val="00232102"/>
    <w:rsid w:val="00241F10"/>
    <w:rsid w:val="0024441B"/>
    <w:rsid w:val="00276863"/>
    <w:rsid w:val="002772E7"/>
    <w:rsid w:val="00290FB0"/>
    <w:rsid w:val="002A33A4"/>
    <w:rsid w:val="002A3C4E"/>
    <w:rsid w:val="002D6A17"/>
    <w:rsid w:val="002F187D"/>
    <w:rsid w:val="003138A3"/>
    <w:rsid w:val="00330E5C"/>
    <w:rsid w:val="0034123A"/>
    <w:rsid w:val="00372A6E"/>
    <w:rsid w:val="003F3A55"/>
    <w:rsid w:val="0043523C"/>
    <w:rsid w:val="004436D7"/>
    <w:rsid w:val="0046165C"/>
    <w:rsid w:val="004B5927"/>
    <w:rsid w:val="004C0C6F"/>
    <w:rsid w:val="004E7B02"/>
    <w:rsid w:val="005129E8"/>
    <w:rsid w:val="005407A2"/>
    <w:rsid w:val="00545A1B"/>
    <w:rsid w:val="005645F4"/>
    <w:rsid w:val="005866A8"/>
    <w:rsid w:val="005B4979"/>
    <w:rsid w:val="005C0C32"/>
    <w:rsid w:val="005D5CD2"/>
    <w:rsid w:val="005E5127"/>
    <w:rsid w:val="005F0826"/>
    <w:rsid w:val="005F16C6"/>
    <w:rsid w:val="005F2AE9"/>
    <w:rsid w:val="00603AE8"/>
    <w:rsid w:val="00626E35"/>
    <w:rsid w:val="00663F78"/>
    <w:rsid w:val="006D0E0F"/>
    <w:rsid w:val="006D5654"/>
    <w:rsid w:val="006F03FA"/>
    <w:rsid w:val="006F18EC"/>
    <w:rsid w:val="006F2E73"/>
    <w:rsid w:val="007068A8"/>
    <w:rsid w:val="0076218A"/>
    <w:rsid w:val="007842ED"/>
    <w:rsid w:val="0078446B"/>
    <w:rsid w:val="007A2ACE"/>
    <w:rsid w:val="007B16F4"/>
    <w:rsid w:val="007C063D"/>
    <w:rsid w:val="007D2716"/>
    <w:rsid w:val="007D68A7"/>
    <w:rsid w:val="007E07A5"/>
    <w:rsid w:val="00846B8C"/>
    <w:rsid w:val="0088102B"/>
    <w:rsid w:val="008C3510"/>
    <w:rsid w:val="008D4D4F"/>
    <w:rsid w:val="008E0509"/>
    <w:rsid w:val="008E4231"/>
    <w:rsid w:val="00914390"/>
    <w:rsid w:val="009E5425"/>
    <w:rsid w:val="00A01C86"/>
    <w:rsid w:val="00A05B78"/>
    <w:rsid w:val="00A61E56"/>
    <w:rsid w:val="00A66BDF"/>
    <w:rsid w:val="00AE1C23"/>
    <w:rsid w:val="00B0689F"/>
    <w:rsid w:val="00B201F0"/>
    <w:rsid w:val="00B2079F"/>
    <w:rsid w:val="00B56071"/>
    <w:rsid w:val="00B71982"/>
    <w:rsid w:val="00BD3876"/>
    <w:rsid w:val="00BE064A"/>
    <w:rsid w:val="00C1093F"/>
    <w:rsid w:val="00C112D1"/>
    <w:rsid w:val="00C22EFA"/>
    <w:rsid w:val="00C26413"/>
    <w:rsid w:val="00C929E7"/>
    <w:rsid w:val="00CB5583"/>
    <w:rsid w:val="00CF0F8F"/>
    <w:rsid w:val="00D00D66"/>
    <w:rsid w:val="00D43446"/>
    <w:rsid w:val="00D47547"/>
    <w:rsid w:val="00D634D4"/>
    <w:rsid w:val="00D705DE"/>
    <w:rsid w:val="00D93713"/>
    <w:rsid w:val="00D94B9B"/>
    <w:rsid w:val="00DB39E1"/>
    <w:rsid w:val="00DC1036"/>
    <w:rsid w:val="00DC322B"/>
    <w:rsid w:val="00DD0DC0"/>
    <w:rsid w:val="00DE7847"/>
    <w:rsid w:val="00DF53C4"/>
    <w:rsid w:val="00E033B7"/>
    <w:rsid w:val="00E33FFF"/>
    <w:rsid w:val="00E451DF"/>
    <w:rsid w:val="00E64053"/>
    <w:rsid w:val="00E745D8"/>
    <w:rsid w:val="00E74D82"/>
    <w:rsid w:val="00E7678A"/>
    <w:rsid w:val="00E87DA5"/>
    <w:rsid w:val="00EA0144"/>
    <w:rsid w:val="00ED6672"/>
    <w:rsid w:val="00F5160C"/>
    <w:rsid w:val="00F66036"/>
    <w:rsid w:val="00FF2A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2A9199"/>
  <w15:chartTrackingRefBased/>
  <w15:docId w15:val="{28DEA7CC-5AF0-6C47-9796-EB296746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02"/>
    <w:rPr>
      <w:rFonts w:ascii="Times New Roman" w:eastAsia="Times New Roman" w:hAnsi="Times New Roman" w:cs="Times New Roman"/>
    </w:rPr>
  </w:style>
  <w:style w:type="paragraph" w:styleId="Heading1">
    <w:name w:val="heading 1"/>
    <w:basedOn w:val="Normal"/>
    <w:next w:val="Normal"/>
    <w:link w:val="Heading1Char"/>
    <w:uiPriority w:val="9"/>
    <w:qFormat/>
    <w:rsid w:val="006F03F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3FA"/>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C4E"/>
    <w:pPr>
      <w:tabs>
        <w:tab w:val="center" w:pos="4680"/>
        <w:tab w:val="right" w:pos="9360"/>
      </w:tabs>
    </w:pPr>
  </w:style>
  <w:style w:type="character" w:customStyle="1" w:styleId="HeaderChar">
    <w:name w:val="Header Char"/>
    <w:basedOn w:val="DefaultParagraphFont"/>
    <w:link w:val="Header"/>
    <w:uiPriority w:val="99"/>
    <w:rsid w:val="002A3C4E"/>
  </w:style>
  <w:style w:type="paragraph" w:styleId="Footer">
    <w:name w:val="footer"/>
    <w:basedOn w:val="Normal"/>
    <w:link w:val="FooterChar"/>
    <w:uiPriority w:val="99"/>
    <w:unhideWhenUsed/>
    <w:rsid w:val="002A3C4E"/>
    <w:pPr>
      <w:tabs>
        <w:tab w:val="center" w:pos="4680"/>
        <w:tab w:val="right" w:pos="9360"/>
      </w:tabs>
    </w:pPr>
  </w:style>
  <w:style w:type="character" w:customStyle="1" w:styleId="FooterChar">
    <w:name w:val="Footer Char"/>
    <w:basedOn w:val="DefaultParagraphFont"/>
    <w:link w:val="Footer"/>
    <w:uiPriority w:val="99"/>
    <w:rsid w:val="002A3C4E"/>
  </w:style>
  <w:style w:type="character" w:styleId="Hyperlink">
    <w:name w:val="Hyperlink"/>
    <w:basedOn w:val="DefaultParagraphFont"/>
    <w:uiPriority w:val="99"/>
    <w:unhideWhenUsed/>
    <w:rsid w:val="00CB5583"/>
    <w:rPr>
      <w:color w:val="0563C1" w:themeColor="hyperlink"/>
      <w:u w:val="single"/>
    </w:rPr>
  </w:style>
  <w:style w:type="character" w:customStyle="1" w:styleId="UnresolvedMention1">
    <w:name w:val="Unresolved Mention1"/>
    <w:basedOn w:val="DefaultParagraphFont"/>
    <w:uiPriority w:val="99"/>
    <w:semiHidden/>
    <w:unhideWhenUsed/>
    <w:rsid w:val="00CB5583"/>
    <w:rPr>
      <w:color w:val="605E5C"/>
      <w:shd w:val="clear" w:color="auto" w:fill="E1DFDD"/>
    </w:rPr>
  </w:style>
  <w:style w:type="paragraph" w:styleId="ListParagraph">
    <w:name w:val="List Paragraph"/>
    <w:basedOn w:val="Normal"/>
    <w:uiPriority w:val="34"/>
    <w:qFormat/>
    <w:rsid w:val="008D4D4F"/>
    <w:pPr>
      <w:ind w:left="720"/>
      <w:contextualSpacing/>
    </w:pPr>
  </w:style>
  <w:style w:type="character" w:styleId="CommentReference">
    <w:name w:val="annotation reference"/>
    <w:basedOn w:val="DefaultParagraphFont"/>
    <w:uiPriority w:val="99"/>
    <w:semiHidden/>
    <w:unhideWhenUsed/>
    <w:rsid w:val="0076218A"/>
    <w:rPr>
      <w:sz w:val="16"/>
      <w:szCs w:val="16"/>
    </w:rPr>
  </w:style>
  <w:style w:type="paragraph" w:styleId="CommentText">
    <w:name w:val="annotation text"/>
    <w:basedOn w:val="Normal"/>
    <w:link w:val="CommentTextChar"/>
    <w:uiPriority w:val="99"/>
    <w:semiHidden/>
    <w:unhideWhenUsed/>
    <w:rsid w:val="0076218A"/>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6218A"/>
    <w:rPr>
      <w:sz w:val="20"/>
      <w:szCs w:val="20"/>
    </w:rPr>
  </w:style>
  <w:style w:type="paragraph" w:styleId="Subtitle">
    <w:name w:val="Subtitle"/>
    <w:basedOn w:val="Normal"/>
    <w:next w:val="Normal"/>
    <w:link w:val="SubtitleChar"/>
    <w:uiPriority w:val="11"/>
    <w:qFormat/>
    <w:rsid w:val="00D705D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05DE"/>
    <w:rPr>
      <w:color w:val="5A5A5A" w:themeColor="text1" w:themeTint="A5"/>
      <w:spacing w:val="15"/>
      <w:sz w:val="22"/>
      <w:szCs w:val="22"/>
    </w:rPr>
  </w:style>
  <w:style w:type="character" w:customStyle="1" w:styleId="Heading1Char">
    <w:name w:val="Heading 1 Char"/>
    <w:basedOn w:val="DefaultParagraphFont"/>
    <w:link w:val="Heading1"/>
    <w:uiPriority w:val="9"/>
    <w:rsid w:val="006F03FA"/>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6F03FA"/>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6F03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3F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D94B9B"/>
    <w:rPr>
      <w:color w:val="605E5C"/>
      <w:shd w:val="clear" w:color="auto" w:fill="E1DFDD"/>
    </w:rPr>
  </w:style>
  <w:style w:type="paragraph" w:styleId="TOCHeading">
    <w:name w:val="TOC Heading"/>
    <w:basedOn w:val="Heading1"/>
    <w:next w:val="Normal"/>
    <w:uiPriority w:val="39"/>
    <w:unhideWhenUsed/>
    <w:qFormat/>
    <w:rsid w:val="00D94B9B"/>
    <w:pPr>
      <w:spacing w:before="480" w:line="276" w:lineRule="auto"/>
      <w:outlineLvl w:val="9"/>
    </w:pPr>
    <w:rPr>
      <w:rFonts w:asciiTheme="majorHAnsi" w:hAnsiTheme="majorHAnsi"/>
      <w:b/>
      <w:bCs/>
      <w:sz w:val="28"/>
      <w:szCs w:val="28"/>
      <w:lang w:eastAsia="en-US"/>
    </w:rPr>
  </w:style>
  <w:style w:type="paragraph" w:styleId="TOC1">
    <w:name w:val="toc 1"/>
    <w:basedOn w:val="Normal"/>
    <w:next w:val="Normal"/>
    <w:autoRedefine/>
    <w:uiPriority w:val="39"/>
    <w:unhideWhenUsed/>
    <w:rsid w:val="00D94B9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94B9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94B9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94B9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94B9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94B9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94B9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94B9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94B9B"/>
    <w:pPr>
      <w:ind w:left="192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0D2AC6"/>
    <w:rPr>
      <w:sz w:val="18"/>
      <w:szCs w:val="18"/>
    </w:rPr>
  </w:style>
  <w:style w:type="character" w:customStyle="1" w:styleId="BalloonTextChar">
    <w:name w:val="Balloon Text Char"/>
    <w:basedOn w:val="DefaultParagraphFont"/>
    <w:link w:val="BalloonText"/>
    <w:uiPriority w:val="99"/>
    <w:semiHidden/>
    <w:rsid w:val="000D2AC6"/>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D2AC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D2AC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novar.openbioinformatics.org/en/latest/" TargetMode="External"/><Relationship Id="rId3" Type="http://schemas.openxmlformats.org/officeDocument/2006/relationships/styles" Target="styles.xml"/><Relationship Id="rId7" Type="http://schemas.openxmlformats.org/officeDocument/2006/relationships/hyperlink" Target="https://bedtools.readthedocs.io/en/la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ger894351/LEA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fflab.org/software/x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A2064-7CFC-3246-991A-D27449A7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Chen,Jiun Sheng</dc:creator>
  <cp:lastModifiedBy>Chen,Jiun Sheng</cp:lastModifiedBy>
  <cp:revision>7</cp:revision>
  <dcterms:created xsi:type="dcterms:W3CDTF">2021-06-02T14:16:00Z</dcterms:created>
  <dcterms:modified xsi:type="dcterms:W3CDTF">2021-06-03T23:45:00Z</dcterms:modified>
</cp:coreProperties>
</file>