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3" wp14:anchorId="0D7D6C37">
                      <wp:simplePos x="0" y="0"/>
                      <wp:positionH relativeFrom="column">
                        <wp:posOffset>-281305</wp:posOffset>
                      </wp:positionH>
                      <wp:positionV relativeFrom="paragraph">
                        <wp:posOffset>-40640</wp:posOffset>
                      </wp:positionV>
                      <wp:extent cx="1556385" cy="374015"/>
                      <wp:effectExtent l="0" t="0" r="0" b="0"/>
                      <wp:wrapNone/>
                      <wp:docPr id="1" name="Imagen 4" descr="http://indret.b.wetopi.com/wp-content/themes/indret/img/logo.png">
                        <a:hlinkClick xmlns:a="http://schemas.openxmlformats.org/drawingml/2006/main" r:id="rId2"/>
                      </wp:docPr>
                      <a:graphic xmlns:a="http://schemas.openxmlformats.org/drawingml/2006/main">
                        <a:graphicData uri="http://schemas.openxmlformats.org/drawingml/2006/picture">
                          <pic:pic xmlns:pic="http://schemas.openxmlformats.org/drawingml/2006/picture">
                            <pic:nvPicPr>
                              <pic:cNvPr id="2" name="Imagen 4" descr="http://indret.b.wetopi.com/wp-content/themes/indret/img/logo.png"/>
                              <pic:cNvPicPr/>
                            </pic:nvPicPr>
                            <pic:blipFill>
                              <a:blip r:embed="rId3">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4" stroked="f" href="http://indret.b.wetopi.com/" o:allowincell="t" style="position:absolute;margin-left:-22.15pt;margin-top:-3.2pt;width:122.5pt;height:29.4pt;mso-wrap-style:none;v-text-anchor:middle" wp14:anchorId="0D7D6C37" type="_x0000_t75">
                      <v:imagedata r:id="rId5"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Gabriel Doménech Pascual</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Universitat de València</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8"/>
                <w:szCs w:val="28"/>
              </w:rPr>
            </w:pPr>
            <w:r>
              <w:rPr>
                <w:rFonts w:cs="Open Sans" w:ascii="PT Serif" w:hAnsi="PT Serif"/>
                <w:b/>
                <w:bCs/>
                <w:sz w:val="28"/>
                <w:szCs w:val="28"/>
              </w:rPr>
              <w:t>Repensando los derechos de tanteo y retracto</w:t>
            </w:r>
          </w:p>
          <w:p>
            <w:pPr>
              <w:pStyle w:val="Normal"/>
              <w:spacing w:lineRule="auto" w:line="240" w:before="0" w:after="0"/>
              <w:jc w:val="both"/>
              <w:rPr>
                <w:rFonts w:ascii="PT Serif" w:hAnsi="PT Serif" w:cs="Open Sans"/>
                <w:i/>
                <w:i/>
                <w:sz w:val="24"/>
                <w:szCs w:val="28"/>
              </w:rPr>
            </w:pPr>
            <w:r>
              <w:rPr>
                <w:rFonts w:cs="Open Sans" w:ascii="PT Serif" w:hAnsi="PT Serif"/>
                <w:i/>
                <w:sz w:val="24"/>
                <w:szCs w:val="28"/>
              </w:rPr>
            </w:r>
          </w:p>
          <w:p>
            <w:pPr>
              <w:pStyle w:val="Normal"/>
              <w:spacing w:lineRule="auto" w:line="240" w:before="0" w:after="0"/>
              <w:jc w:val="both"/>
              <w:rPr>
                <w:rFonts w:ascii="PT Serif" w:hAnsi="PT Serif" w:cs="Open Sans"/>
                <w:b/>
                <w:bCs/>
                <w:i/>
                <w:i/>
                <w:sz w:val="24"/>
                <w:szCs w:val="28"/>
              </w:rPr>
            </w:pPr>
            <w:r>
              <w:rPr>
                <w:rFonts w:cs="Open Sans" w:ascii="PT Serif" w:hAnsi="PT Serif"/>
                <w:b/>
                <w:bCs/>
                <w:i/>
                <w:sz w:val="24"/>
                <w:szCs w:val="28"/>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t>Sumario</w:t>
            </w:r>
          </w:p>
          <w:p>
            <w:pPr>
              <w:pStyle w:val="Normal"/>
              <w:spacing w:lineRule="auto" w:line="240" w:before="0" w:after="0"/>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t>Los derechos de tanteo y retracto otorgan a su titular la facultad de adquirir un bien en las mismas condiciones acordadas por el propietario y un tercero oferente o adquirente. Estos derechos cuentan con una larga tradición y, en algunos ámbitos, se observa su expansión y presencia creciente. Es el caso de los otorgados por el legislador a las administraciones públicas en muy diversos ámbitos y sobre bienes de distinta naturaleza. En el presente trabajo se analizan los considerables costes y los dudosos beneficios que, de modo general, se derivan de estos derechos.</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rPr>
                <w:rFonts w:ascii="PT Serif" w:hAnsi="PT Serif" w:cs="PTSerif-Bold"/>
                <w:b/>
                <w:bCs/>
                <w:i/>
                <w:i/>
                <w:sz w:val="20"/>
                <w:szCs w:val="20"/>
              </w:rPr>
            </w:pPr>
            <w:r>
              <w:rPr>
                <w:rFonts w:cs="PTSerif-Bold" w:ascii="PT Serif" w:hAnsi="PT Serif"/>
                <w:b/>
                <w:bCs/>
                <w:i/>
                <w:sz w:val="20"/>
                <w:szCs w:val="20"/>
              </w:rPr>
              <w:t>Abstract</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t>Rights of first refusal allow their holder to acquire an asset under the same conditions agreed upon by the owner and a third-party offeror or buyer. These rights have a long-standing tradition and, in some areas, are becoming increasingly common. This is particularly true for those granted by legislatures to public administrations in various areas and over assets of different kind. This paper analyzes the considerable costs and the questionable benefits generally derived from these rights.</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r>
          </w:p>
          <w:p>
            <w:pPr>
              <w:pStyle w:val="Normal"/>
              <w:spacing w:lineRule="auto" w:line="240" w:before="0" w:after="0"/>
              <w:jc w:val="both"/>
              <w:rPr>
                <w:rFonts w:ascii="PT Serif" w:hAnsi="PT Serif" w:cs="PTSerif-Bold"/>
                <w:bCs/>
                <w:i/>
                <w:i/>
                <w:sz w:val="16"/>
                <w:szCs w:val="20"/>
              </w:rPr>
            </w:pPr>
            <w:r>
              <w:rPr>
                <w:rFonts w:ascii="PT Serif" w:hAnsi="PT Serif"/>
                <w:b/>
                <w:i/>
                <w:sz w:val="18"/>
              </w:rPr>
              <w:t xml:space="preserve">Title: </w:t>
            </w:r>
            <w:r>
              <w:rPr>
                <w:rFonts w:ascii="PT Serif" w:hAnsi="PT Serif"/>
                <w:b w:val="false"/>
                <w:i/>
                <w:sz w:val="18"/>
              </w:rPr>
              <w:t>The dark side of rights of first refusal</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PTSerif-Bold"/>
                <w:bCs/>
                <w:sz w:val="18"/>
                <w:szCs w:val="18"/>
              </w:rPr>
            </w:pPr>
            <w:r>
              <w:rPr>
                <w:rFonts w:ascii="PT Serif" w:hAnsi="PT Serif"/>
                <w:b/>
                <w:i w:val="false"/>
                <w:sz w:val="18"/>
              </w:rPr>
              <w:t xml:space="preserve">Palabras clave: </w:t>
            </w:r>
            <w:r>
              <w:rPr>
                <w:rFonts w:ascii="PT Serif" w:hAnsi="PT Serif"/>
                <w:b w:val="false"/>
                <w:i w:val="false"/>
                <w:sz w:val="18"/>
              </w:rPr>
              <w:t>Derechos reales, derechos de adquisición preferente, limitaciones de la propiedad; derechos de tanteo y retracto.</w:t>
            </w:r>
          </w:p>
          <w:p>
            <w:pPr>
              <w:pStyle w:val="Normal"/>
              <w:spacing w:lineRule="auto" w:line="240" w:before="0" w:after="0"/>
              <w:jc w:val="both"/>
              <w:rPr>
                <w:rFonts w:ascii="PT Serif" w:hAnsi="PT Serif" w:cs="PTSerif-Bold"/>
                <w:bCs/>
                <w:sz w:val="18"/>
                <w:szCs w:val="18"/>
              </w:rPr>
            </w:pPr>
            <w:r>
              <w:rPr>
                <w:rFonts w:cs="PTSerif-Bold" w:ascii="PT Serif" w:hAnsi="PT Serif"/>
                <w:bCs/>
                <w:sz w:val="18"/>
                <w:szCs w:val="18"/>
              </w:rPr>
            </w:r>
          </w:p>
          <w:p>
            <w:pPr>
              <w:pStyle w:val="Normal"/>
              <w:spacing w:lineRule="auto" w:line="240" w:before="0" w:after="0"/>
              <w:jc w:val="both"/>
              <w:rPr>
                <w:rFonts w:ascii="PT Serif" w:hAnsi="PT Serif" w:cs="PTSerif-Bold"/>
                <w:bCs/>
                <w:sz w:val="18"/>
                <w:szCs w:val="18"/>
                <w:lang w:val="en-US"/>
              </w:rPr>
            </w:pPr>
            <w:r>
              <w:rPr>
                <w:rFonts w:ascii="PT Serif" w:hAnsi="PT Serif"/>
                <w:b/>
                <w:i/>
                <w:sz w:val="18"/>
              </w:rPr>
              <w:t xml:space="preserve">Keywords: </w:t>
            </w:r>
            <w:r>
              <w:rPr>
                <w:rFonts w:ascii="PT Serif" w:hAnsi="PT Serif"/>
                <w:b w:val="false"/>
                <w:i/>
                <w:sz w:val="18"/>
              </w:rPr>
              <w:t>Property, rights of first refusal.</w:t>
            </w:r>
          </w:p>
          <w:p>
            <w:pPr>
              <w:pStyle w:val="Normal"/>
              <w:spacing w:lineRule="auto" w:line="240" w:before="0" w:after="0"/>
              <w:rPr>
                <w:rFonts w:ascii="PT Serif" w:hAnsi="PT Serif" w:cs="PTSerif-Bold"/>
                <w:b/>
                <w:bCs/>
                <w:sz w:val="24"/>
                <w:szCs w:val="24"/>
              </w:rPr>
            </w:pPr>
            <w:r>
              <w:rPr>
                <w:rFonts w:cs="PTSerif-Bold" w:ascii="PT Serif" w:hAnsi="PT Serif"/>
                <w:b/>
                <w:bCs/>
                <w:sz w:val="20"/>
                <w:szCs w:val="20"/>
                <w:lang w:val="en-US"/>
              </w:rPr>
              <w:t>-</w:t>
            </w:r>
          </w:p>
          <w:p>
            <w:pPr>
              <w:pStyle w:val="Normal"/>
              <w:spacing w:before="0" w:after="200"/>
              <w:jc w:val="both"/>
              <w:rPr/>
            </w:pPr>
            <w:r>
              <w:rPr>
                <w:rFonts w:ascii="PT Serif" w:hAnsi="PT Serif"/>
                <w:b/>
                <w:sz w:val="18"/>
              </w:rPr>
              <w:t xml:space="preserve">DOI: </w:t>
            </w:r>
            <w:r>
              <w:rPr>
                <w:rFonts w:ascii="PT Serif" w:hAnsi="PT Serif"/>
                <w:b w:val="false"/>
                <w:sz w:val="18"/>
              </w:rPr>
            </w:r>
          </w:p>
        </w:tc>
      </w:tr>
    </w:tbl>
    <w:p>
      <w:pPr>
        <w:sectPr>
          <w:headerReference w:type="even" r:id="rId6"/>
          <w:headerReference w:type="default" r:id="rId7"/>
          <w:headerReference w:type="first" r:id="rId8"/>
          <w:footerReference w:type="default" r:id="rId28"/>
          <w:footerReference w:type="first" r:id="rId29"/>
          <w:type w:val="nextPage"/>
          <w:pgSz w:w="11906" w:h="16838"/>
          <w:pgMar w:left="1701" w:right="1701" w:gutter="0" w:header="708" w:top="1417" w:footer="0" w:bottom="1417"/>
          <w:pgNumType w:fmt="decimal"/>
          <w:formProt w:val="false"/>
          <w:textDirection w:val="lrTb"/>
          <w:docGrid w:type="default" w:linePitch="360" w:charSpace="4096"/>
        </w:sectPr>
      </w:pPr>
    </w:p>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4" wp14:anchorId="542856FB">
                      <wp:simplePos x="0" y="0"/>
                      <wp:positionH relativeFrom="column">
                        <wp:posOffset>-279400</wp:posOffset>
                      </wp:positionH>
                      <wp:positionV relativeFrom="paragraph">
                        <wp:posOffset>-102870</wp:posOffset>
                      </wp:positionV>
                      <wp:extent cx="1556385" cy="374015"/>
                      <wp:effectExtent l="0" t="0" r="0" b="0"/>
                      <wp:wrapNone/>
                      <wp:docPr id="3" name="Imagen 3" descr="http://indret.b.wetopi.com/wp-content/themes/indret/img/logo.png">
                        <a:hlinkClick xmlns:a="http://schemas.openxmlformats.org/drawingml/2006/main" r:id="rId9"/>
                      </wp:docPr>
                      <a:graphic xmlns:a="http://schemas.openxmlformats.org/drawingml/2006/main">
                        <a:graphicData uri="http://schemas.openxmlformats.org/drawingml/2006/picture">
                          <pic:pic xmlns:pic="http://schemas.openxmlformats.org/drawingml/2006/picture">
                            <pic:nvPicPr>
                              <pic:cNvPr id="4" name="Imagen 3" descr="http://indret.b.wetopi.com/wp-content/themes/indret/img/logo.png"/>
                              <pic:cNvPicPr/>
                            </pic:nvPicPr>
                            <pic:blipFill>
                              <a:blip r:embed="rId10">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 id="shape_0" ID="Imagen 3" stroked="f" href="http://indret.b.wetopi.com/" o:allowincell="t" style="position:absolute;margin-left:-22pt;margin-top:-8.1pt;width:122.5pt;height:29.4pt;mso-wrap-style:none;v-text-anchor:middle" wp14:anchorId="542856FB" type="_x0000_t75">
                      <v:imagedata r:id="rId11"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Recepción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Aceptación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Índice</w:t>
            </w:r>
          </w:p>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sz w:val="18"/>
                <w:szCs w:val="18"/>
              </w:rPr>
            </w:pPr>
            <w:r>
              <w:rPr>
                <w:rFonts w:ascii="PT Serif" w:hAnsi="PT Serif"/>
                <w:sz w:val="18"/>
                <w:szCs w:val="18"/>
              </w:rPr>
            </w:r>
          </w:p>
          <w:p w14:paraId="3AEF03B4" w14:textId="77777777" w:rsidR="00082F4B" w:rsidRDefault="007A1B71">
            <w:pPr>
              <w:pStyle w:val="TDC1"/>
              <w:rPr>
                <w:rFonts w:ascii="PT Serif" w:hAnsi="PT Serif" w:cs="PT Serif"/>
                <w:b w:val="0"/>
                <w:noProof/>
                <w:kern w:val="2"/>
                <w:sz w:val="18"/>
                <w:szCs w:val="18"/>
                <w:lang w:eastAsia="es-ES"/>
                <w14:ligatures w14:val="standardContextual"/>
              </w:rPr>
              <w:jc w:val="left"/>
              <w:spacing w:line="240" w:lineRule="auto" w:after="0" w:before="0"/>
            </w:pPr>
            <w:r>
              <w:fldChar w:fldCharType="begin"/>
            </w:r>
            <w:r>
              <w:instrText xml:space="preserve"> TOC \o "1-4" \n \h \z \u </w:instrText>
            </w:r>
            <w:r>
              <w:fldChar w:fldCharType="separate"/>
            </w:r>
            <w:hyperlink w:anchor="_Toc198021366" w:history="1">
              <w:r w:rsidR="00082F4B" w:rsidRPr="00011B01">
                <w:rPr>
                  <w:rFonts w:ascii="PT Serif" w:hAnsi="PT Serif" w:cs="PT Serif"/>
                  <w:rStyle w:val="Hipervnculo"/>
                  <w:noProof/>
                  <w:sz w:val="18"/>
                  <w:szCs w:val="18"/>
                </w:rPr>
                <w:t>1.</w:t>
              </w:r>
              <w:r w:rsidR="00082F4B">
                <w:rPr>
                  <w:rFonts w:ascii="PT Serif" w:hAnsi="PT Serif" w:cs="PT Serif"/>
                  <w:b w:val="0"/>
                  <w:noProof/>
                  <w:kern w:val="2"/>
                  <w:sz w:val="18"/>
                  <w:szCs w:val="18"/>
                  <w:lang w:eastAsia="es-ES"/>
                  <w14:ligatures w14:val="standardContextual"/>
                </w:rPr>
                <w:tab/>
              </w:r>
              <w:r w:rsidR="00082F4B" w:rsidRPr="00011B01">
                <w:rPr>
                  <w:rFonts w:ascii="PT Serif" w:hAnsi="PT Serif" w:cs="PT Serif"/>
                  <w:rStyle w:val="Hipervnculo"/>
                  <w:noProof/>
                  <w:sz w:val="18"/>
                  <w:szCs w:val="18"/>
                </w:rPr>
                <w:t>Introducción</w:t>
              </w:r>
            </w:hyperlink>
          </w:p>
          <w:p w14:paraId="7E6DD984" w14:textId="77777777" w:rsidR="00082F4B" w:rsidRDefault="00082F4B">
            <w:pPr>
              <w:pStyle w:val="TDC1"/>
              <w:rPr>
                <w:rFonts w:ascii="PT Serif" w:hAnsi="PT Serif" w:cs="PT Serif"/>
                <w:b w:val="0"/>
                <w:noProof/>
                <w:kern w:val="2"/>
                <w:sz w:val="18"/>
                <w:szCs w:val="18"/>
                <w:lang w:eastAsia="es-ES"/>
                <w14:ligatures w14:val="standardContextual"/>
              </w:rPr>
              <w:jc w:val="left"/>
              <w:spacing w:line="240" w:lineRule="auto" w:after="0" w:before="0"/>
            </w:pPr>
            <w:hyperlink w:anchor="_Toc198021367" w:history="1">
              <w:r w:rsidRPr="00011B01">
                <w:rPr>
                  <w:rFonts w:ascii="PT Serif" w:hAnsi="PT Serif" w:cs="PT Serif"/>
                  <w:rStyle w:val="Hipervnculo"/>
                  <w:noProof/>
                  <w:sz w:val="18"/>
                  <w:szCs w:val="18"/>
                </w:rPr>
                <w:t>2.</w:t>
              </w:r>
              <w:r>
                <w:rPr>
                  <w:rFonts w:ascii="PT Serif" w:hAnsi="PT Serif" w:cs="PT Serif"/>
                  <w:b w:val="0"/>
                  <w:noProof/>
                  <w:kern w:val="2"/>
                  <w:sz w:val="18"/>
                  <w:szCs w:val="18"/>
                  <w:lang w:eastAsia="es-ES"/>
                  <w14:ligatures w14:val="standardContextual"/>
                </w:rPr>
                <w:tab/>
              </w:r>
              <w:r w:rsidRPr="00011B01">
                <w:rPr>
                  <w:rFonts w:ascii="PT Serif" w:hAnsi="PT Serif" w:cs="PT Serif"/>
                  <w:rStyle w:val="Hipervnculo"/>
                  <w:noProof/>
                  <w:sz w:val="18"/>
                  <w:szCs w:val="18"/>
                </w:rPr>
                <w:t xml:space="preserve">Costes de los </w:t>
              </w:r>
              <w:r w:rsidR="00EC3B26">
                <w:rPr>
                  <w:rFonts w:ascii="PT Serif" w:hAnsi="PT Serif" w:cs="PT Serif"/>
                  <w:rStyle w:val="Hipervnculo"/>
                  <w:noProof/>
                  <w:sz w:val="18"/>
                  <w:szCs w:val="18"/>
                </w:rPr>
                <w:t>DTR</w:t>
              </w:r>
            </w:hyperlink>
          </w:p>
          <w:p w14:paraId="573EA7F2" w14:textId="77777777" w:rsidR="00082F4B" w:rsidRDefault="00082F4B">
            <w:pPr>
              <w:pStyle w:val="TDC2"/>
              <w:rPr>
                <w:rFonts w:ascii="PT Serif" w:hAnsi="PT Serif" w:cs="PT Serif"/>
                <w:kern w:val="2"/>
                <w:sz w:val="18"/>
                <w:szCs w:val="18"/>
                <w:lang w:eastAsia="es-ES"/>
                <w14:ligatures w14:val="standardContextual"/>
              </w:rPr>
              <w:jc w:val="left"/>
              <w:spacing w:line="240" w:lineRule="auto" w:after="0" w:before="0"/>
            </w:pPr>
            <w:hyperlink w:anchor="_Toc198021368" w:history="1">
              <w:r w:rsidRPr="00011B01">
                <w:rPr>
                  <w:rFonts w:ascii="PT Serif" w:hAnsi="PT Serif" w:cs="PT Serif"/>
                  <w:rStyle w:val="Hipervnculo"/>
                  <w:sz w:val="18"/>
                  <w:szCs w:val="18"/>
                </w:rPr>
                <w:t>2.1.</w:t>
              </w:r>
              <w:r>
                <w:rPr>
                  <w:rFonts w:ascii="PT Serif" w:hAnsi="PT Serif" w:cs="PT Serif"/>
                  <w:kern w:val="2"/>
                  <w:sz w:val="18"/>
                  <w:szCs w:val="18"/>
                  <w:lang w:eastAsia="es-ES"/>
                  <w14:ligatures w14:val="standardContextual"/>
                </w:rPr>
                <w:tab/>
              </w:r>
              <w:r w:rsidRPr="00011B01">
                <w:rPr>
                  <w:rFonts w:ascii="PT Serif" w:hAnsi="PT Serif" w:cs="PT Serif"/>
                  <w:rStyle w:val="Hipervnculo"/>
                  <w:sz w:val="18"/>
                  <w:szCs w:val="18"/>
                </w:rPr>
                <w:t>Impacto sobre las ganancias esperadas de las personas implicadas en la transmisión del bien</w:t>
              </w:r>
            </w:hyperlink>
          </w:p>
          <w:p w14:paraId="19BDC6A8" w14:textId="77777777" w:rsidR="00082F4B" w:rsidRDefault="00082F4B">
            <w:pPr>
              <w:pStyle w:val="TDC3"/>
              <w:rPr>
                <w:rFonts w:ascii="PT Serif" w:hAnsi="PT Serif" w:cs="PT Serif"/>
                <w:kern w:val="2"/>
                <w:sz w:val="18"/>
                <w:szCs w:val="18"/>
                <w:lang w:eastAsia="es-ES"/>
                <w14:ligatures w14:val="standardContextual"/>
              </w:rPr>
              <w:jc w:val="left"/>
              <w:spacing w:line="240" w:lineRule="auto" w:after="0" w:before="0"/>
            </w:pPr>
            <w:hyperlink w:anchor="_Toc198021369" w:history="1">
              <w:r w:rsidRPr="00011B01">
                <w:rPr>
                  <w:rFonts w:ascii="PT Serif" w:hAnsi="PT Serif" w:cs="PT Serif"/>
                  <w:rStyle w:val="Hipervnculo"/>
                  <w:sz w:val="18"/>
                  <w:szCs w:val="18"/>
                </w:rPr>
                <w:t>2.1.1. Riesgo de asignación ineficiente del bien y riesgo de que el titular del derecho adquiera el bien por un precio inferior al que se hubiera pagado en ausencia del derecho</w:t>
              </w:r>
            </w:hyperlink>
          </w:p>
          <w:p w14:paraId="207AE969" w14:textId="77777777" w:rsidR="00082F4B" w:rsidRDefault="00082F4B">
            <w:pPr>
              <w:pStyle w:val="TDC3"/>
              <w:rPr>
                <w:rFonts w:ascii="PT Serif" w:hAnsi="PT Serif" w:cs="PT Serif"/>
                <w:kern w:val="2"/>
                <w:sz w:val="18"/>
                <w:szCs w:val="18"/>
                <w:lang w:eastAsia="es-ES"/>
                <w14:ligatures w14:val="standardContextual"/>
              </w:rPr>
              <w:jc w:val="left"/>
              <w:spacing w:line="240" w:lineRule="auto" w:after="0" w:before="0"/>
            </w:pPr>
            <w:hyperlink w:anchor="_Toc198021370" w:history="1">
              <w:r w:rsidRPr="00011B01">
                <w:rPr>
                  <w:rFonts w:ascii="PT Serif" w:hAnsi="PT Serif" w:cs="PT Serif"/>
                  <w:rStyle w:val="Hipervnculo"/>
                  <w:sz w:val="18"/>
                  <w:szCs w:val="18"/>
                </w:rPr>
                <w:t xml:space="preserve">2.1.2. Reducción de las ganancias esperadas del </w:t>
              </w:r>
              <w:r w:rsidR="00EC3B26">
                <w:rPr>
                  <w:rFonts w:ascii="PT Serif" w:hAnsi="PT Serif" w:cs="PT Serif"/>
                  <w:rStyle w:val="Hipervnculo"/>
                  <w:sz w:val="18"/>
                  <w:szCs w:val="18"/>
                </w:rPr>
                <w:t>propietario</w:t>
              </w:r>
            </w:hyperlink>
            <w:r w:rsidR="00EC3B26">
              <w:t xml:space="preserve"> de un bien cuando la transmisión está sujeta a un DTR</w:t>
            </w:r>
          </w:p>
          <w:p w14:paraId="26591479" w14:textId="77777777" w:rsidR="00082F4B" w:rsidRDefault="00082F4B">
            <w:pPr>
              <w:pStyle w:val="TDC3"/>
              <w:rPr>
                <w:rFonts w:ascii="PT Serif" w:hAnsi="PT Serif" w:cs="PT Serif"/>
                <w:kern w:val="2"/>
                <w:sz w:val="18"/>
                <w:szCs w:val="18"/>
                <w:lang w:eastAsia="es-ES"/>
                <w14:ligatures w14:val="standardContextual"/>
              </w:rPr>
              <w:jc w:val="left"/>
              <w:spacing w:line="240" w:lineRule="auto" w:after="0" w:before="0"/>
            </w:pPr>
            <w:hyperlink w:anchor="_Toc198021371" w:history="1">
              <w:r w:rsidRPr="00011B01">
                <w:rPr>
                  <w:rFonts w:ascii="PT Serif" w:hAnsi="PT Serif" w:cs="PT Serif"/>
                  <w:rStyle w:val="Hipervnculo"/>
                  <w:sz w:val="18"/>
                  <w:szCs w:val="18"/>
                </w:rPr>
                <w:t xml:space="preserve">2.1.3. Reducción de las ganancias esperadas de los oferentes que carecen del </w:t>
              </w:r>
              <w:r w:rsidR="00062E59">
                <w:rPr>
                  <w:rFonts w:ascii="PT Serif" w:hAnsi="PT Serif" w:cs="PT Serif"/>
                  <w:rStyle w:val="Hipervnculo"/>
                  <w:sz w:val="18"/>
                  <w:szCs w:val="18"/>
                </w:rPr>
                <w:t>DTR</w:t>
              </w:r>
            </w:hyperlink>
          </w:p>
          <w:p w14:paraId="427329B1" w14:textId="77777777" w:rsidR="00082F4B" w:rsidRDefault="00082F4B">
            <w:pPr>
              <w:pStyle w:val="TDC3"/>
              <w:rPr>
                <w:rFonts w:ascii="PT Serif" w:hAnsi="PT Serif" w:cs="PT Serif"/>
                <w:kern w:val="2"/>
                <w:sz w:val="18"/>
                <w:szCs w:val="18"/>
                <w:lang w:eastAsia="es-ES"/>
                <w14:ligatures w14:val="standardContextual"/>
              </w:rPr>
              <w:jc w:val="left"/>
              <w:spacing w:line="240" w:lineRule="auto" w:after="0" w:before="0"/>
            </w:pPr>
            <w:hyperlink w:anchor="_Toc198021372" w:history="1">
              <w:r w:rsidRPr="00011B01">
                <w:rPr>
                  <w:rFonts w:ascii="PT Serif" w:hAnsi="PT Serif" w:cs="PT Serif"/>
                  <w:rStyle w:val="Hipervnculo"/>
                  <w:sz w:val="18"/>
                  <w:szCs w:val="18"/>
                </w:rPr>
                <w:t xml:space="preserve">2.1.4. Incremento de las ganancias esperadas del titular del </w:t>
              </w:r>
              <w:r w:rsidR="00EC3B26">
                <w:rPr>
                  <w:rFonts w:ascii="PT Serif" w:hAnsi="PT Serif" w:cs="PT Serif"/>
                  <w:rStyle w:val="Hipervnculo"/>
                  <w:sz w:val="18"/>
                  <w:szCs w:val="18"/>
                </w:rPr>
                <w:t>DTR</w:t>
              </w:r>
            </w:hyperlink>
          </w:p>
          <w:p w14:paraId="57134CEE" w14:textId="77777777" w:rsidR="00082F4B" w:rsidRDefault="00082F4B">
            <w:pPr>
              <w:pStyle w:val="TDC3"/>
              <w:rPr>
                <w:rFonts w:ascii="PT Serif" w:hAnsi="PT Serif" w:cs="PT Serif"/>
                <w:kern w:val="2"/>
                <w:sz w:val="18"/>
                <w:szCs w:val="18"/>
                <w:lang w:eastAsia="es-ES"/>
                <w14:ligatures w14:val="standardContextual"/>
              </w:rPr>
              <w:jc w:val="left"/>
              <w:spacing w:line="240" w:lineRule="auto" w:after="0" w:before="0"/>
            </w:pPr>
            <w:hyperlink w:anchor="_Toc198021373" w:history="1">
              <w:r w:rsidRPr="00011B01">
                <w:rPr>
                  <w:rFonts w:ascii="PT Serif" w:hAnsi="PT Serif" w:cs="PT Serif"/>
                  <w:rStyle w:val="Hipervnculo"/>
                  <w:sz w:val="18"/>
                  <w:szCs w:val="18"/>
                </w:rPr>
                <w:t>2.1.5. ¿</w:t>
              </w:r>
              <w:r w:rsidR="00EC3B26">
                <w:rPr>
                  <w:rFonts w:ascii="PT Serif" w:hAnsi="PT Serif" w:cs="PT Serif"/>
                  <w:rStyle w:val="Hipervnculo"/>
                  <w:sz w:val="18"/>
                  <w:szCs w:val="18"/>
                </w:rPr>
                <w:t>Se pueden incrementar</w:t>
              </w:r>
              <w:r w:rsidRPr="00011B01">
                <w:rPr>
                  <w:rFonts w:ascii="PT Serif" w:hAnsi="PT Serif" w:cs="PT Serif"/>
                  <w:rStyle w:val="Hipervnculo"/>
                  <w:sz w:val="18"/>
                  <w:szCs w:val="18"/>
                </w:rPr>
                <w:t xml:space="preserve"> los beneficios conjuntos </w:t>
              </w:r>
              <w:r w:rsidR="00EC3B26">
                <w:rPr>
                  <w:rFonts w:ascii="PT Serif" w:hAnsi="PT Serif" w:cs="PT Serif"/>
                  <w:rStyle w:val="Hipervnculo"/>
                  <w:sz w:val="18"/>
                  <w:szCs w:val="18"/>
                </w:rPr>
                <w:t>de</w:t>
              </w:r>
              <w:r w:rsidRPr="00011B01">
                <w:rPr>
                  <w:rFonts w:ascii="PT Serif" w:hAnsi="PT Serif" w:cs="PT Serif"/>
                  <w:rStyle w:val="Hipervnculo"/>
                  <w:sz w:val="18"/>
                  <w:szCs w:val="18"/>
                </w:rPr>
                <w:t xml:space="preserve"> las partes </w:t>
              </w:r>
              <w:r w:rsidR="00EC3B26">
                <w:rPr>
                  <w:rFonts w:ascii="PT Serif" w:hAnsi="PT Serif" w:cs="PT Serif"/>
                  <w:rStyle w:val="Hipervnculo"/>
                  <w:sz w:val="18"/>
                  <w:szCs w:val="18"/>
                </w:rPr>
                <w:t>cuando pactan un DTR</w:t>
              </w:r>
              <w:r w:rsidRPr="00011B01">
                <w:rPr>
                  <w:rFonts w:ascii="PT Serif" w:hAnsi="PT Serif" w:cs="PT Serif"/>
                  <w:rStyle w:val="Hipervnculo"/>
                  <w:sz w:val="18"/>
                  <w:szCs w:val="18"/>
                </w:rPr>
                <w:t>?</w:t>
              </w:r>
            </w:hyperlink>
          </w:p>
          <w:p w14:paraId="1A7B3A4D" w14:textId="77777777" w:rsidR="00082F4B" w:rsidRDefault="00082F4B">
            <w:pPr>
              <w:pStyle w:val="TDC3"/>
              <w:rPr>
                <w:rFonts w:ascii="PT Serif" w:hAnsi="PT Serif" w:cs="PT Serif"/>
                <w:kern w:val="2"/>
                <w:sz w:val="18"/>
                <w:szCs w:val="18"/>
                <w:lang w:eastAsia="es-ES"/>
                <w14:ligatures w14:val="standardContextual"/>
              </w:rPr>
              <w:jc w:val="left"/>
              <w:spacing w:line="240" w:lineRule="auto" w:after="0" w:before="0"/>
            </w:pPr>
            <w:hyperlink w:anchor="_Toc198021374" w:history="1">
              <w:r w:rsidRPr="00011B01">
                <w:rPr>
                  <w:rFonts w:ascii="PT Serif" w:hAnsi="PT Serif" w:cs="PT Serif"/>
                  <w:rStyle w:val="Hipervnculo"/>
                  <w:sz w:val="18"/>
                  <w:szCs w:val="18"/>
                </w:rPr>
                <w:t>2.1.6. Reducción de las ganancias esperadas agregadas de todos los implicados</w:t>
              </w:r>
            </w:hyperlink>
          </w:p>
          <w:p w14:paraId="04786EC6" w14:textId="77777777" w:rsidR="00082F4B" w:rsidRDefault="00082F4B">
            <w:pPr>
              <w:pStyle w:val="TDC2"/>
              <w:rPr>
                <w:rFonts w:ascii="PT Serif" w:hAnsi="PT Serif" w:cs="PT Serif"/>
                <w:kern w:val="2"/>
                <w:sz w:val="18"/>
                <w:szCs w:val="18"/>
                <w:lang w:eastAsia="es-ES"/>
                <w14:ligatures w14:val="standardContextual"/>
              </w:rPr>
              <w:jc w:val="left"/>
              <w:spacing w:line="240" w:lineRule="auto" w:after="0" w:before="0"/>
            </w:pPr>
            <w:hyperlink w:anchor="_Toc198021375" w:history="1">
              <w:r w:rsidRPr="00011B01">
                <w:rPr>
                  <w:rFonts w:ascii="PT Serif" w:hAnsi="PT Serif" w:cs="PT Serif"/>
                  <w:rStyle w:val="Hipervnculo"/>
                  <w:sz w:val="18"/>
                  <w:szCs w:val="18"/>
                </w:rPr>
                <w:t>2.2.</w:t>
              </w:r>
              <w:r>
                <w:rPr>
                  <w:rFonts w:ascii="PT Serif" w:hAnsi="PT Serif" w:cs="PT Serif"/>
                  <w:kern w:val="2"/>
                  <w:sz w:val="18"/>
                  <w:szCs w:val="18"/>
                  <w:lang w:eastAsia="es-ES"/>
                  <w14:ligatures w14:val="standardContextual"/>
                </w:rPr>
                <w:tab/>
              </w:r>
              <w:r w:rsidRPr="00011B01">
                <w:rPr>
                  <w:rFonts w:ascii="PT Serif" w:hAnsi="PT Serif" w:cs="PT Serif"/>
                  <w:rStyle w:val="Hipervnculo"/>
                  <w:sz w:val="18"/>
                  <w:szCs w:val="18"/>
                </w:rPr>
                <w:t>Disuasión de los oferentes</w:t>
              </w:r>
            </w:hyperlink>
          </w:p>
          <w:p w14:paraId="1B3E4A65" w14:textId="77777777" w:rsidR="00082F4B" w:rsidRDefault="00082F4B">
            <w:pPr>
              <w:pStyle w:val="TDC2"/>
              <w:rPr>
                <w:rFonts w:ascii="PT Serif" w:hAnsi="PT Serif" w:cs="PT Serif"/>
                <w:kern w:val="2"/>
                <w:sz w:val="18"/>
                <w:szCs w:val="18"/>
                <w:lang w:eastAsia="es-ES"/>
                <w14:ligatures w14:val="standardContextual"/>
              </w:rPr>
              <w:jc w:val="left"/>
              <w:spacing w:line="240" w:lineRule="auto" w:after="0" w:before="0"/>
            </w:pPr>
            <w:hyperlink w:anchor="_Toc198021376" w:history="1">
              <w:r w:rsidRPr="00011B01">
                <w:rPr>
                  <w:rFonts w:ascii="PT Serif" w:hAnsi="PT Serif" w:cs="PT Serif"/>
                  <w:rStyle w:val="Hipervnculo"/>
                  <w:sz w:val="18"/>
                  <w:szCs w:val="18"/>
                </w:rPr>
                <w:t>2.3.</w:t>
              </w:r>
              <w:r>
                <w:rPr>
                  <w:rFonts w:ascii="PT Serif" w:hAnsi="PT Serif" w:cs="PT Serif"/>
                  <w:kern w:val="2"/>
                  <w:sz w:val="18"/>
                  <w:szCs w:val="18"/>
                  <w:lang w:eastAsia="es-ES"/>
                  <w14:ligatures w14:val="standardContextual"/>
                </w:rPr>
                <w:tab/>
              </w:r>
              <w:r w:rsidRPr="00011B01">
                <w:rPr>
                  <w:rFonts w:ascii="PT Serif" w:hAnsi="PT Serif" w:cs="PT Serif"/>
                  <w:rStyle w:val="Hipervnculo"/>
                  <w:sz w:val="18"/>
                  <w:szCs w:val="18"/>
                </w:rPr>
                <w:t>Incremento de los costes de transacción</w:t>
              </w:r>
            </w:hyperlink>
          </w:p>
          <w:p w14:paraId="3FB8BB77" w14:textId="77777777" w:rsidR="00082F4B" w:rsidRDefault="00082F4B">
            <w:pPr>
              <w:pStyle w:val="TDC3"/>
              <w:rPr>
                <w:rFonts w:ascii="PT Serif" w:hAnsi="PT Serif" w:cs="PT Serif"/>
                <w:kern w:val="2"/>
                <w:sz w:val="18"/>
                <w:szCs w:val="18"/>
                <w:lang w:eastAsia="es-ES"/>
                <w14:ligatures w14:val="standardContextual"/>
              </w:rPr>
              <w:jc w:val="left"/>
              <w:spacing w:line="240" w:lineRule="auto" w:after="0" w:before="0"/>
            </w:pPr>
            <w:hyperlink w:anchor="_Toc198021377" w:history="1">
              <w:r w:rsidRPr="00011B01">
                <w:rPr>
                  <w:rFonts w:ascii="PT Serif" w:hAnsi="PT Serif" w:cs="PT Serif"/>
                  <w:rStyle w:val="Hipervnculo"/>
                  <w:sz w:val="18"/>
                  <w:szCs w:val="18"/>
                </w:rPr>
                <w:t>2.3.1. Costes de comunicación y espera</w:t>
              </w:r>
            </w:hyperlink>
          </w:p>
          <w:p w14:paraId="2CFC959B" w14:textId="77777777" w:rsidR="00082F4B" w:rsidRDefault="00082F4B">
            <w:pPr>
              <w:pStyle w:val="TDC3"/>
              <w:rPr>
                <w:rFonts w:ascii="PT Serif" w:hAnsi="PT Serif" w:cs="PT Serif"/>
                <w:kern w:val="2"/>
                <w:sz w:val="18"/>
                <w:szCs w:val="18"/>
                <w:lang w:eastAsia="es-ES"/>
                <w14:ligatures w14:val="standardContextual"/>
              </w:rPr>
              <w:jc w:val="left"/>
              <w:spacing w:line="240" w:lineRule="auto" w:after="0" w:before="0"/>
            </w:pPr>
            <w:hyperlink w:anchor="_Toc198021378" w:history="1">
              <w:r w:rsidRPr="00011B01">
                <w:rPr>
                  <w:rFonts w:ascii="PT Serif" w:hAnsi="PT Serif" w:cs="PT Serif"/>
                  <w:rStyle w:val="Hipervnculo"/>
                  <w:sz w:val="18"/>
                  <w:szCs w:val="18"/>
                </w:rPr>
                <w:t>2.3.2. Costes de evaluación de la transacción</w:t>
              </w:r>
            </w:hyperlink>
          </w:p>
          <w:p w14:paraId="710418D2" w14:textId="77777777" w:rsidR="00082F4B" w:rsidRDefault="00082F4B">
            <w:pPr>
              <w:pStyle w:val="TDC1"/>
              <w:rPr>
                <w:rFonts w:ascii="PT Serif" w:hAnsi="PT Serif" w:cs="PT Serif"/>
                <w:b w:val="0"/>
                <w:noProof/>
                <w:kern w:val="2"/>
                <w:sz w:val="18"/>
                <w:szCs w:val="18"/>
                <w:lang w:eastAsia="es-ES"/>
                <w14:ligatures w14:val="standardContextual"/>
              </w:rPr>
              <w:jc w:val="left"/>
              <w:spacing w:line="240" w:lineRule="auto" w:after="0" w:before="0"/>
            </w:pPr>
            <w:hyperlink w:anchor="_Toc198021379" w:history="1">
              <w:r w:rsidRPr="00011B01">
                <w:rPr>
                  <w:rFonts w:ascii="PT Serif" w:hAnsi="PT Serif" w:cs="PT Serif"/>
                  <w:rStyle w:val="Hipervnculo"/>
                  <w:noProof/>
                  <w:sz w:val="18"/>
                  <w:szCs w:val="18"/>
                </w:rPr>
                <w:t>3.</w:t>
              </w:r>
              <w:r>
                <w:rPr>
                  <w:rFonts w:ascii="PT Serif" w:hAnsi="PT Serif" w:cs="PT Serif"/>
                  <w:b w:val="0"/>
                  <w:noProof/>
                  <w:kern w:val="2"/>
                  <w:sz w:val="18"/>
                  <w:szCs w:val="18"/>
                  <w:lang w:eastAsia="es-ES"/>
                  <w14:ligatures w14:val="standardContextual"/>
                </w:rPr>
                <w:tab/>
              </w:r>
              <w:r w:rsidRPr="00011B01">
                <w:rPr>
                  <w:rFonts w:ascii="PT Serif" w:hAnsi="PT Serif" w:cs="PT Serif"/>
                  <w:rStyle w:val="Hipervnculo"/>
                  <w:noProof/>
                  <w:sz w:val="18"/>
                  <w:szCs w:val="18"/>
                </w:rPr>
                <w:t xml:space="preserve">Beneficios de los </w:t>
              </w:r>
              <w:r w:rsidR="00EC3B26">
                <w:rPr>
                  <w:rFonts w:ascii="PT Serif" w:hAnsi="PT Serif" w:cs="PT Serif"/>
                  <w:rStyle w:val="Hipervnculo"/>
                  <w:noProof/>
                  <w:sz w:val="18"/>
                  <w:szCs w:val="18"/>
                </w:rPr>
                <w:t>DTR</w:t>
              </w:r>
            </w:hyperlink>
          </w:p>
          <w:p w14:paraId="4539355D" w14:textId="77777777" w:rsidR="00082F4B" w:rsidRDefault="00082F4B">
            <w:pPr>
              <w:pStyle w:val="TDC2"/>
              <w:rPr>
                <w:rFonts w:ascii="PT Serif" w:hAnsi="PT Serif" w:cs="PT Serif"/>
                <w:kern w:val="2"/>
                <w:sz w:val="18"/>
                <w:szCs w:val="18"/>
                <w:lang w:eastAsia="es-ES"/>
                <w14:ligatures w14:val="standardContextual"/>
              </w:rPr>
              <w:jc w:val="left"/>
              <w:spacing w:line="240" w:lineRule="auto" w:after="0" w:before="0"/>
            </w:pPr>
            <w:hyperlink w:anchor="_Toc198021380" w:history="1">
              <w:r w:rsidRPr="00011B01">
                <w:rPr>
                  <w:rFonts w:ascii="PT Serif" w:hAnsi="PT Serif" w:cs="PT Serif"/>
                  <w:rStyle w:val="Hipervnculo"/>
                  <w:sz w:val="18"/>
                  <w:szCs w:val="18"/>
                </w:rPr>
                <w:t>3.1.</w:t>
              </w:r>
              <w:r>
                <w:rPr>
                  <w:rFonts w:ascii="PT Serif" w:hAnsi="PT Serif" w:cs="PT Serif"/>
                  <w:kern w:val="2"/>
                  <w:sz w:val="18"/>
                  <w:szCs w:val="18"/>
                  <w:lang w:eastAsia="es-ES"/>
                  <w14:ligatures w14:val="standardContextual"/>
                </w:rPr>
                <w:tab/>
              </w:r>
              <w:r w:rsidRPr="00011B01">
                <w:rPr>
                  <w:rFonts w:ascii="PT Serif" w:hAnsi="PT Serif" w:cs="PT Serif"/>
                  <w:rStyle w:val="Hipervnculo"/>
                  <w:sz w:val="18"/>
                  <w:szCs w:val="18"/>
                </w:rPr>
                <w:t>¿Facilitar transacciones socialmente deseables?</w:t>
              </w:r>
            </w:hyperlink>
          </w:p>
          <w:p w14:paraId="3EC0FB0A" w14:textId="77777777" w:rsidR="00082F4B" w:rsidRDefault="00082F4B">
            <w:pPr>
              <w:pStyle w:val="TDC2"/>
              <w:rPr>
                <w:rFonts w:ascii="PT Serif" w:hAnsi="PT Serif" w:cs="PT Serif"/>
                <w:kern w:val="2"/>
                <w:sz w:val="18"/>
                <w:szCs w:val="18"/>
                <w:lang w:eastAsia="es-ES"/>
                <w14:ligatures w14:val="standardContextual"/>
              </w:rPr>
              <w:jc w:val="left"/>
              <w:spacing w:line="240" w:lineRule="auto" w:after="0" w:before="0"/>
            </w:pPr>
            <w:hyperlink w:anchor="_Toc198021381" w:history="1">
              <w:r w:rsidRPr="00011B01">
                <w:rPr>
                  <w:rFonts w:ascii="PT Serif" w:hAnsi="PT Serif" w:cs="PT Serif"/>
                  <w:rStyle w:val="Hipervnculo"/>
                  <w:sz w:val="18"/>
                  <w:szCs w:val="18"/>
                </w:rPr>
                <w:t>3.2.</w:t>
              </w:r>
              <w:r>
                <w:rPr>
                  <w:rFonts w:ascii="PT Serif" w:hAnsi="PT Serif" w:cs="PT Serif"/>
                  <w:kern w:val="2"/>
                  <w:sz w:val="18"/>
                  <w:szCs w:val="18"/>
                  <w:lang w:eastAsia="es-ES"/>
                  <w14:ligatures w14:val="standardContextual"/>
                </w:rPr>
                <w:tab/>
              </w:r>
              <w:r w:rsidRPr="00011B01">
                <w:rPr>
                  <w:rFonts w:ascii="PT Serif" w:hAnsi="PT Serif" w:cs="PT Serif"/>
                  <w:rStyle w:val="Hipervnculo"/>
                  <w:sz w:val="18"/>
                  <w:szCs w:val="18"/>
                </w:rPr>
                <w:t>¿Evitar actuaciones fraudulentas?</w:t>
              </w:r>
            </w:hyperlink>
          </w:p>
          <w:p w14:paraId="0C6B88B3" w14:textId="77777777" w:rsidR="00082F4B" w:rsidRDefault="00082F4B">
            <w:pPr>
              <w:pStyle w:val="TDC2"/>
              <w:rPr>
                <w:rFonts w:ascii="PT Serif" w:hAnsi="PT Serif" w:cs="PT Serif"/>
                <w:kern w:val="2"/>
                <w:sz w:val="18"/>
                <w:szCs w:val="18"/>
                <w:lang w:eastAsia="es-ES"/>
                <w14:ligatures w14:val="standardContextual"/>
              </w:rPr>
              <w:jc w:val="left"/>
              <w:spacing w:line="240" w:lineRule="auto" w:after="0" w:before="0"/>
            </w:pPr>
            <w:hyperlink w:anchor="_Toc198021382" w:history="1">
              <w:r w:rsidRPr="00011B01">
                <w:rPr>
                  <w:rFonts w:ascii="PT Serif" w:hAnsi="PT Serif" w:cs="PT Serif"/>
                  <w:rStyle w:val="Hipervnculo"/>
                  <w:sz w:val="18"/>
                  <w:szCs w:val="18"/>
                </w:rPr>
                <w:t>3.3.</w:t>
              </w:r>
              <w:r>
                <w:rPr>
                  <w:rFonts w:ascii="PT Serif" w:hAnsi="PT Serif" w:cs="PT Serif"/>
                  <w:kern w:val="2"/>
                  <w:sz w:val="18"/>
                  <w:szCs w:val="18"/>
                  <w:lang w:eastAsia="es-ES"/>
                  <w14:ligatures w14:val="standardContextual"/>
                </w:rPr>
                <w:tab/>
              </w:r>
              <w:r w:rsidRPr="00011B01">
                <w:rPr>
                  <w:rFonts w:ascii="PT Serif" w:hAnsi="PT Serif" w:cs="PT Serif"/>
                  <w:rStyle w:val="Hipervnculo"/>
                  <w:sz w:val="18"/>
                  <w:szCs w:val="18"/>
                </w:rPr>
                <w:t>¿Corregir externalidades? ¿Propiciar relaciones de cooperación socialmente beneficiosas?</w:t>
              </w:r>
            </w:hyperlink>
          </w:p>
          <w:p w14:paraId="1467FB3E" w14:textId="77777777" w:rsidR="00082F4B" w:rsidRDefault="00082F4B">
            <w:pPr>
              <w:pStyle w:val="TDC1"/>
              <w:rPr>
                <w:rFonts w:ascii="PT Serif" w:hAnsi="PT Serif" w:cs="PT Serif"/>
                <w:b w:val="0"/>
                <w:noProof/>
                <w:kern w:val="2"/>
                <w:sz w:val="18"/>
                <w:szCs w:val="18"/>
                <w:lang w:eastAsia="es-ES"/>
                <w14:ligatures w14:val="standardContextual"/>
              </w:rPr>
              <w:jc w:val="left"/>
              <w:spacing w:line="240" w:lineRule="auto" w:after="0" w:before="0"/>
            </w:pPr>
            <w:hyperlink w:anchor="_Toc198021383" w:history="1">
              <w:r w:rsidRPr="00011B01">
                <w:rPr>
                  <w:rFonts w:ascii="PT Serif" w:hAnsi="PT Serif" w:cs="PT Serif"/>
                  <w:rStyle w:val="Hipervnculo"/>
                  <w:noProof/>
                  <w:sz w:val="18"/>
                  <w:szCs w:val="18"/>
                </w:rPr>
                <w:t>4</w:t>
              </w:r>
              <w:r>
                <w:rPr>
                  <w:rFonts w:ascii="PT Serif" w:hAnsi="PT Serif" w:cs="PT Serif"/>
                  <w:b w:val="0"/>
                  <w:noProof/>
                  <w:kern w:val="2"/>
                  <w:sz w:val="18"/>
                  <w:szCs w:val="18"/>
                  <w:lang w:eastAsia="es-ES"/>
                  <w14:ligatures w14:val="standardContextual"/>
                </w:rPr>
                <w:tab/>
              </w:r>
              <w:r w:rsidRPr="00011B01">
                <w:rPr>
                  <w:rFonts w:ascii="PT Serif" w:hAnsi="PT Serif" w:cs="PT Serif"/>
                  <w:rStyle w:val="Hipervnculo"/>
                  <w:noProof/>
                  <w:sz w:val="18"/>
                  <w:szCs w:val="18"/>
                </w:rPr>
                <w:t>El caso singular de las cláusulas de salida en sociedades cerradas</w:t>
              </w:r>
            </w:hyperlink>
          </w:p>
          <w:p w14:paraId="741E468C" w14:textId="77777777" w:rsidR="00082F4B" w:rsidRDefault="00082F4B">
            <w:pPr>
              <w:pStyle w:val="TDC1"/>
              <w:rPr>
                <w:rFonts w:ascii="PT Serif" w:hAnsi="PT Serif" w:cs="PT Serif"/>
                <w:b w:val="0"/>
                <w:noProof/>
                <w:kern w:val="2"/>
                <w:sz w:val="18"/>
                <w:szCs w:val="18"/>
                <w:lang w:eastAsia="es-ES"/>
                <w14:ligatures w14:val="standardContextual"/>
              </w:rPr>
              <w:jc w:val="left"/>
              <w:spacing w:line="240" w:lineRule="auto" w:after="0" w:before="0"/>
            </w:pPr>
            <w:hyperlink w:anchor="_Toc198021384" w:history="1">
              <w:r w:rsidRPr="00011B01">
                <w:rPr>
                  <w:rFonts w:ascii="PT Serif" w:hAnsi="PT Serif" w:cs="PT Serif"/>
                  <w:rStyle w:val="Hipervnculo"/>
                  <w:noProof/>
                  <w:sz w:val="18"/>
                  <w:szCs w:val="18"/>
                </w:rPr>
                <w:t>5.</w:t>
              </w:r>
              <w:r>
                <w:rPr>
                  <w:rFonts w:ascii="PT Serif" w:hAnsi="PT Serif" w:cs="PT Serif"/>
                  <w:b w:val="0"/>
                  <w:noProof/>
                  <w:kern w:val="2"/>
                  <w:sz w:val="18"/>
                  <w:szCs w:val="18"/>
                  <w:lang w:eastAsia="es-ES"/>
                  <w14:ligatures w14:val="standardContextual"/>
                </w:rPr>
                <w:tab/>
              </w:r>
              <w:r w:rsidR="00EC3B26">
                <w:rPr>
                  <w:rFonts w:ascii="PT Serif" w:hAnsi="PT Serif" w:cs="PT Serif"/>
                  <w:rStyle w:val="Hipervnculo"/>
                  <w:sz w:val="18"/>
                  <w:szCs w:val="18"/>
                </w:rPr>
                <w:t>La justificación</w:t>
              </w:r>
              <w:r w:rsidRPr="00011B01">
                <w:rPr>
                  <w:rFonts w:ascii="PT Serif" w:hAnsi="PT Serif" w:cs="PT Serif"/>
                  <w:rStyle w:val="Hipervnculo"/>
                  <w:noProof/>
                  <w:sz w:val="18"/>
                  <w:szCs w:val="18"/>
                </w:rPr>
                <w:t xml:space="preserve"> de los </w:t>
              </w:r>
              <w:r w:rsidR="00EC3B26">
                <w:rPr>
                  <w:rFonts w:ascii="PT Serif" w:hAnsi="PT Serif" w:cs="PT Serif"/>
                  <w:rStyle w:val="Hipervnculo"/>
                  <w:noProof/>
                  <w:sz w:val="18"/>
                  <w:szCs w:val="18"/>
                </w:rPr>
                <w:t>DTR:</w:t>
              </w:r>
            </w:hyperlink>
            <w:r w:rsidR="00EC3B26">
              <w:t xml:space="preserve"> un balance jurídico</w:t>
            </w:r>
          </w:p>
          <w:p w14:paraId="48855E92" w14:textId="77777777" w:rsidR="00082F4B" w:rsidRDefault="00082F4B">
            <w:pPr>
              <w:pStyle w:val="TDC2"/>
              <w:rPr>
                <w:rFonts w:ascii="PT Serif" w:hAnsi="PT Serif" w:cs="PT Serif"/>
                <w:kern w:val="2"/>
                <w:sz w:val="18"/>
                <w:szCs w:val="18"/>
                <w:lang w:eastAsia="es-ES"/>
                <w14:ligatures w14:val="standardContextual"/>
              </w:rPr>
              <w:jc w:val="left"/>
              <w:spacing w:line="240" w:lineRule="auto" w:after="0" w:before="0"/>
            </w:pPr>
            <w:hyperlink w:anchor="_Toc198021385" w:history="1">
              <w:r w:rsidRPr="00011B01">
                <w:rPr>
                  <w:rFonts w:ascii="PT Serif" w:hAnsi="PT Serif" w:cs="PT Serif"/>
                  <w:rStyle w:val="Hipervnculo"/>
                  <w:sz w:val="18"/>
                  <w:szCs w:val="18"/>
                </w:rPr>
                <w:t>5.1.</w:t>
              </w:r>
              <w:r>
                <w:rPr>
                  <w:rFonts w:ascii="PT Serif" w:hAnsi="PT Serif" w:cs="PT Serif"/>
                  <w:kern w:val="2"/>
                  <w:sz w:val="18"/>
                  <w:szCs w:val="18"/>
                  <w:lang w:eastAsia="es-ES"/>
                  <w14:ligatures w14:val="standardContextual"/>
                </w:rPr>
                <w:tab/>
              </w:r>
              <w:r w:rsidR="00EC3B26">
                <w:rPr>
                  <w:rFonts w:ascii="PT Serif" w:hAnsi="PT Serif" w:cs="PT Serif"/>
                  <w:rStyle w:val="Hipervnculo"/>
                  <w:sz w:val="18"/>
                  <w:szCs w:val="18"/>
                </w:rPr>
                <w:t>Afectación negativa al derecho de</w:t>
              </w:r>
              <w:r w:rsidRPr="00011B01">
                <w:rPr>
                  <w:rFonts w:ascii="PT Serif" w:hAnsi="PT Serif" w:cs="PT Serif"/>
                  <w:rStyle w:val="Hipervnculo"/>
                  <w:sz w:val="18"/>
                  <w:szCs w:val="18"/>
                </w:rPr>
                <w:t xml:space="preserve"> propiedad privada y </w:t>
              </w:r>
              <w:r w:rsidR="00B50337">
                <w:rPr>
                  <w:rFonts w:ascii="PT Serif" w:hAnsi="PT Serif" w:cs="PT Serif"/>
                  <w:rStyle w:val="Hipervnculo"/>
                  <w:sz w:val="18"/>
                  <w:szCs w:val="18"/>
                </w:rPr>
                <w:t>a</w:t>
              </w:r>
              <w:r w:rsidRPr="00011B01">
                <w:rPr>
                  <w:rFonts w:ascii="PT Serif" w:hAnsi="PT Serif" w:cs="PT Serif"/>
                  <w:rStyle w:val="Hipervnculo"/>
                  <w:sz w:val="18"/>
                  <w:szCs w:val="18"/>
                </w:rPr>
                <w:t xml:space="preserve"> los principios de igualdad, libre competencia y eficiencia</w:t>
              </w:r>
            </w:hyperlink>
          </w:p>
          <w:p w14:paraId="3F89EEAA" w14:textId="77777777" w:rsidR="00082F4B" w:rsidRPr="00B50337" w:rsidRDefault="00082F4B">
            <w:pPr>
              <w:pStyle w:val="TDC2"/>
              <w:rPr>
                <w:rFonts w:ascii="PT Serif" w:hAnsi="PT Serif" w:cs="PT Serif"/>
                <w:kern w:val="2"/>
                <w:sz w:val="18"/>
                <w:szCs w:val="18"/>
                <w:lang w:eastAsia="es-ES"/>
                <w14:ligatures w14:val="standardContextual"/>
              </w:rPr>
              <w:jc w:val="left"/>
              <w:spacing w:line="240" w:lineRule="auto" w:after="0" w:before="0"/>
            </w:pPr>
            <w:hyperlink w:anchor="_Toc198021386" w:history="1">
              <w:r w:rsidRPr="00B50337">
                <w:rPr>
                  <w:rFonts w:ascii="PT Serif" w:hAnsi="PT Serif" w:cs="PT Serif"/>
                  <w:rStyle w:val="Hipervnculo"/>
                  <w:sz w:val="18"/>
                  <w:szCs w:val="18"/>
                </w:rPr>
                <w:t>5.2.</w:t>
              </w:r>
              <w:r w:rsidRPr="00B50337">
                <w:rPr>
                  <w:rFonts w:ascii="PT Serif" w:hAnsi="PT Serif" w:cs="PT Serif"/>
                  <w:kern w:val="2"/>
                  <w:sz w:val="18"/>
                  <w:szCs w:val="18"/>
                  <w:lang w:eastAsia="es-ES"/>
                  <w14:ligatures w14:val="standardContextual"/>
                </w:rPr>
                <w:tab/>
              </w:r>
              <w:r w:rsidR="00B50337" w:rsidRPr="00B50337">
                <w:rPr>
                  <w:rFonts w:ascii="PT Serif" w:hAnsi="PT Serif" w:cs="PT Serif"/>
                  <w:rStyle w:val="Hipervnculo"/>
                  <w:sz w:val="18"/>
                  <w:szCs w:val="18"/>
                </w:rPr>
                <w:t>El</w:t>
              </w:r>
            </w:hyperlink>
            <w:r w:rsidR="00B50337" w:rsidRPr="00B50337">
              <w:t xml:space="preserve"> caso </w:t>
            </w:r>
            <w:r w:rsidR="00B50337" w:rsidRPr="00B50337">
              <w:rPr>
                <w:rFonts w:ascii="PT Serif" w:hAnsi="PT Serif" w:cs="PT Serif"/>
                <w:iCs/>
                <w:sz w:val="18"/>
                <w:szCs w:val="18"/>
              </w:rPr>
              <w:t>prima facie</w:t>
            </w:r>
            <w:r w:rsidR="00B50337" w:rsidRPr="00B50337">
              <w:t xml:space="preserve"> a favor de ciertos DTR</w:t>
            </w:r>
          </w:p>
          <w:p w14:paraId="2995D19E" w14:textId="77777777" w:rsidR="00082F4B" w:rsidRDefault="00082F4B">
            <w:pPr>
              <w:pStyle w:val="TDC2"/>
              <w:rPr>
                <w:rFonts w:ascii="PT Serif" w:hAnsi="PT Serif" w:cs="PT Serif"/>
                <w:kern w:val="2"/>
                <w:sz w:val="18"/>
                <w:szCs w:val="18"/>
                <w:lang w:eastAsia="es-ES"/>
                <w14:ligatures w14:val="standardContextual"/>
              </w:rPr>
              <w:jc w:val="left"/>
              <w:spacing w:line="240" w:lineRule="auto" w:after="0" w:before="0"/>
            </w:pPr>
            <w:hyperlink w:anchor="_Toc198021387" w:history="1">
              <w:r w:rsidRPr="00011B01">
                <w:rPr>
                  <w:rFonts w:ascii="PT Serif" w:hAnsi="PT Serif" w:cs="PT Serif"/>
                  <w:rStyle w:val="Hipervnculo"/>
                  <w:sz w:val="18"/>
                  <w:szCs w:val="18"/>
                </w:rPr>
                <w:t>5.3.</w:t>
              </w:r>
              <w:r>
                <w:rPr>
                  <w:rFonts w:ascii="PT Serif" w:hAnsi="PT Serif" w:cs="PT Serif"/>
                  <w:kern w:val="2"/>
                  <w:sz w:val="18"/>
                  <w:szCs w:val="18"/>
                  <w:lang w:eastAsia="es-ES"/>
                  <w14:ligatures w14:val="standardContextual"/>
                </w:rPr>
                <w:tab/>
              </w:r>
              <w:r w:rsidRPr="00011B01">
                <w:rPr>
                  <w:rFonts w:ascii="PT Serif" w:hAnsi="PT Serif" w:cs="PT Serif"/>
                  <w:rStyle w:val="Hipervnculo"/>
                  <w:sz w:val="18"/>
                  <w:szCs w:val="18"/>
                </w:rPr>
                <w:t>D</w:t>
              </w:r>
            </w:hyperlink>
            <w:r w:rsidR="00B50337">
              <w:t>TR sin justificación</w:t>
            </w:r>
          </w:p>
          <w:p w14:paraId="7397566A" w14:textId="77777777" w:rsidR="00082F4B" w:rsidRDefault="00082F4B">
            <w:pPr>
              <w:pStyle w:val="TDC3"/>
              <w:rPr>
                <w:rFonts w:ascii="PT Serif" w:hAnsi="PT Serif" w:cs="PT Serif"/>
                <w:kern w:val="2"/>
                <w:sz w:val="18"/>
                <w:szCs w:val="18"/>
                <w:lang w:eastAsia="es-ES"/>
                <w14:ligatures w14:val="standardContextual"/>
              </w:rPr>
              <w:jc w:val="left"/>
              <w:spacing w:line="240" w:lineRule="auto" w:after="0" w:before="0"/>
            </w:pPr>
            <w:hyperlink w:anchor="_Toc198021388" w:history="1">
              <w:r w:rsidRPr="00011B01">
                <w:rPr>
                  <w:rFonts w:ascii="PT Serif" w:hAnsi="PT Serif" w:cs="PT Serif"/>
                  <w:rStyle w:val="Hipervnculo"/>
                  <w:sz w:val="18"/>
                  <w:szCs w:val="18"/>
                </w:rPr>
                <w:t>5.3.1. Derechos de tanteo y retracto en licitaciones públicas</w:t>
              </w:r>
            </w:hyperlink>
          </w:p>
          <w:p w14:paraId="0FDB0D4F" w14:textId="77777777" w:rsidR="00082F4B" w:rsidRDefault="00082F4B">
            <w:pPr>
              <w:pStyle w:val="TDC3"/>
              <w:rPr>
                <w:rFonts w:ascii="PT Serif" w:hAnsi="PT Serif" w:cs="PT Serif"/>
                <w:kern w:val="2"/>
                <w:sz w:val="18"/>
                <w:szCs w:val="18"/>
                <w:lang w:eastAsia="es-ES"/>
                <w14:ligatures w14:val="standardContextual"/>
              </w:rPr>
              <w:jc w:val="left"/>
              <w:spacing w:line="240" w:lineRule="auto" w:after="0" w:before="0"/>
            </w:pPr>
            <w:hyperlink w:anchor="_Toc198021389" w:history="1">
              <w:r w:rsidRPr="00011B01">
                <w:rPr>
                  <w:rFonts w:ascii="PT Serif" w:hAnsi="PT Serif" w:cs="PT Serif"/>
                  <w:rStyle w:val="Hipervnculo"/>
                  <w:sz w:val="18"/>
                  <w:szCs w:val="18"/>
                </w:rPr>
                <w:t>5.3.2. Derechos de tanteo y retracto auto-conferidos por los poderes públicos en determinados casos</w:t>
              </w:r>
            </w:hyperlink>
          </w:p>
          <w:p w14:paraId="619A3948" w14:textId="77777777" w:rsidR="00082F4B" w:rsidRDefault="00082F4B">
            <w:pPr>
              <w:pStyle w:val="TDC1"/>
              <w:rPr>
                <w:rFonts w:ascii="PT Serif" w:hAnsi="PT Serif" w:cs="PT Serif"/>
                <w:b w:val="0"/>
                <w:noProof/>
                <w:kern w:val="2"/>
                <w:sz w:val="18"/>
                <w:szCs w:val="18"/>
                <w:lang w:eastAsia="es-ES"/>
                <w14:ligatures w14:val="standardContextual"/>
              </w:rPr>
              <w:jc w:val="left"/>
              <w:spacing w:line="240" w:lineRule="auto" w:after="0" w:before="0"/>
            </w:pPr>
            <w:hyperlink w:anchor="_Toc198021390" w:history="1">
              <w:r w:rsidRPr="00011B01">
                <w:rPr>
                  <w:rFonts w:ascii="PT Serif" w:hAnsi="PT Serif" w:cs="PT Serif"/>
                  <w:rStyle w:val="Hipervnculo"/>
                  <w:noProof/>
                  <w:sz w:val="18"/>
                  <w:szCs w:val="18"/>
                </w:rPr>
                <w:t>6.</w:t>
              </w:r>
              <w:r>
                <w:rPr>
                  <w:rFonts w:ascii="PT Serif" w:hAnsi="PT Serif" w:cs="PT Serif"/>
                  <w:b w:val="0"/>
                  <w:noProof/>
                  <w:kern w:val="2"/>
                  <w:sz w:val="18"/>
                  <w:szCs w:val="18"/>
                  <w:lang w:eastAsia="es-ES"/>
                  <w14:ligatures w14:val="standardContextual"/>
                </w:rPr>
                <w:tab/>
              </w:r>
              <w:r w:rsidRPr="00011B01">
                <w:rPr>
                  <w:rFonts w:ascii="PT Serif" w:hAnsi="PT Serif" w:cs="PT Serif"/>
                  <w:rStyle w:val="Hipervnculo"/>
                  <w:noProof/>
                  <w:sz w:val="18"/>
                  <w:szCs w:val="18"/>
                </w:rPr>
                <w:t>Conclusiones</w:t>
              </w:r>
            </w:hyperlink>
          </w:p>
          <w:p w14:paraId="74947816" w14:textId="55198663" w:rsidR="00082F4B" w:rsidRDefault="00082F4B">
            <w:pPr>
              <w:pStyle w:val="TDC1"/>
              <w:rPr>
                <w:rFonts w:ascii="PT Serif" w:hAnsi="PT Serif" w:cs="PT Serif"/>
                <w:b w:val="0"/>
                <w:noProof/>
                <w:kern w:val="2"/>
                <w:sz w:val="18"/>
                <w:szCs w:val="18"/>
                <w:lang w:eastAsia="es-ES"/>
                <w14:ligatures w14:val="standardContextual"/>
              </w:rPr>
              <w:jc w:val="left"/>
              <w:spacing w:line="240" w:lineRule="auto" w:after="0" w:before="0"/>
            </w:pPr>
            <w:hyperlink w:anchor="_Toc198021391" w:history="1">
              <w:r w:rsidRPr="00011B01">
                <w:rPr>
                  <w:rFonts w:ascii="PT Serif" w:hAnsi="PT Serif" w:cs="PT Serif"/>
                  <w:rStyle w:val="Hipervnculo"/>
                  <w:noProof/>
                  <w:sz w:val="18"/>
                  <w:szCs w:val="18"/>
                </w:rPr>
                <w:t xml:space="preserve">Anexo I. Subasta </w:t>
              </w:r>
              <w:r w:rsidR="00406506">
                <w:rPr>
                  <w:rFonts w:ascii="PT Serif" w:hAnsi="PT Serif" w:cs="PT Serif"/>
                  <w:rStyle w:val="Hipervnculo"/>
                  <w:noProof/>
                  <w:sz w:val="18"/>
                  <w:szCs w:val="18"/>
                </w:rPr>
                <w:t>con</w:t>
              </w:r>
              <w:r w:rsidRPr="00011B01">
                <w:rPr>
                  <w:rFonts w:ascii="PT Serif" w:hAnsi="PT Serif" w:cs="PT Serif"/>
                  <w:rStyle w:val="Hipervnculo"/>
                  <w:noProof/>
                  <w:sz w:val="18"/>
                  <w:szCs w:val="18"/>
                </w:rPr>
                <w:t xml:space="preserve"> sobre cerrado y </w:t>
              </w:r>
              <w:r w:rsidR="00406506">
                <w:rPr>
                  <w:rFonts w:ascii="PT Serif" w:hAnsi="PT Serif" w:cs="PT Serif"/>
                  <w:rStyle w:val="Hipervnculo"/>
                  <w:noProof/>
                  <w:sz w:val="18"/>
                  <w:szCs w:val="18"/>
                </w:rPr>
                <w:t xml:space="preserve">a </w:t>
              </w:r>
              <w:r w:rsidRPr="00011B01">
                <w:rPr>
                  <w:rFonts w:ascii="PT Serif" w:hAnsi="PT Serif" w:cs="PT Serif"/>
                  <w:rStyle w:val="Hipervnculo"/>
                  <w:noProof/>
                  <w:sz w:val="18"/>
                  <w:szCs w:val="18"/>
                </w:rPr>
                <w:t xml:space="preserve">primer precio sin </w:t>
              </w:r>
            </w:hyperlink>
            <w:r w:rsidR="00B50337">
              <w:t>DTR</w:t>
            </w:r>
          </w:p>
          <w:p w14:paraId="7ECFEAA3" w14:textId="4A5F44A0" w:rsidR="00082F4B" w:rsidRDefault="00082F4B">
            <w:pPr>
              <w:pStyle w:val="TDC1"/>
              <w:rPr>
                <w:rFonts w:ascii="PT Serif" w:hAnsi="PT Serif" w:cs="PT Serif"/>
                <w:b w:val="0"/>
                <w:noProof/>
                <w:kern w:val="2"/>
                <w:sz w:val="18"/>
                <w:szCs w:val="18"/>
                <w:lang w:eastAsia="es-ES"/>
                <w14:ligatures w14:val="standardContextual"/>
              </w:rPr>
              <w:jc w:val="left"/>
              <w:spacing w:line="240" w:lineRule="auto" w:after="0" w:before="0"/>
            </w:pPr>
            <w:hyperlink w:anchor="_Toc198021392" w:history="1">
              <w:r w:rsidRPr="00011B01">
                <w:rPr>
                  <w:rFonts w:ascii="PT Serif" w:hAnsi="PT Serif" w:cs="PT Serif"/>
                  <w:rStyle w:val="Hipervnculo"/>
                  <w:noProof/>
                  <w:sz w:val="18"/>
                  <w:szCs w:val="18"/>
                </w:rPr>
                <w:t xml:space="preserve">Anexo II. Subasta </w:t>
              </w:r>
              <w:r w:rsidR="00406506">
                <w:rPr>
                  <w:rFonts w:ascii="PT Serif" w:hAnsi="PT Serif" w:cs="PT Serif"/>
                  <w:rStyle w:val="Hipervnculo"/>
                  <w:noProof/>
                  <w:sz w:val="18"/>
                  <w:szCs w:val="18"/>
                </w:rPr>
                <w:t>con</w:t>
              </w:r>
              <w:r w:rsidRPr="00011B01">
                <w:rPr>
                  <w:rFonts w:ascii="PT Serif" w:hAnsi="PT Serif" w:cs="PT Serif"/>
                  <w:rStyle w:val="Hipervnculo"/>
                  <w:noProof/>
                  <w:sz w:val="18"/>
                  <w:szCs w:val="18"/>
                </w:rPr>
                <w:t xml:space="preserve"> sobre cerrado y </w:t>
              </w:r>
              <w:r w:rsidR="00406506">
                <w:rPr>
                  <w:rFonts w:ascii="PT Serif" w:hAnsi="PT Serif" w:cs="PT Serif"/>
                  <w:rStyle w:val="Hipervnculo"/>
                  <w:noProof/>
                  <w:sz w:val="18"/>
                  <w:szCs w:val="18"/>
                </w:rPr>
                <w:t xml:space="preserve">a </w:t>
              </w:r>
              <w:r w:rsidRPr="00011B01">
                <w:rPr>
                  <w:rFonts w:ascii="PT Serif" w:hAnsi="PT Serif" w:cs="PT Serif"/>
                  <w:rStyle w:val="Hipervnculo"/>
                  <w:noProof/>
                  <w:sz w:val="18"/>
                  <w:szCs w:val="18"/>
                </w:rPr>
                <w:t xml:space="preserve">primer precio con </w:t>
              </w:r>
            </w:hyperlink>
            <w:r w:rsidR="00B50337">
              <w:t>DTR</w:t>
            </w:r>
          </w:p>
          <w:p w14:paraId="096958CB" w14:textId="77777777" w:rsidR="00082F4B" w:rsidRDefault="00082F4B">
            <w:pPr>
              <w:pStyle w:val="TDC1"/>
              <w:rPr>
                <w:rFonts w:ascii="PT Serif" w:hAnsi="PT Serif" w:cs="PT Serif"/>
                <w:b w:val="0"/>
                <w:noProof/>
                <w:kern w:val="2"/>
                <w:sz w:val="18"/>
                <w:szCs w:val="18"/>
                <w:lang w:eastAsia="es-ES"/>
                <w14:ligatures w14:val="standardContextual"/>
              </w:rPr>
              <w:jc w:val="left"/>
              <w:spacing w:line="240" w:lineRule="auto" w:after="0" w:before="0"/>
            </w:pPr>
            <w:hyperlink w:anchor="_Toc198021407" w:history="1">
              <w:r w:rsidRPr="00011B01">
                <w:rPr>
                  <w:rFonts w:ascii="PT Serif" w:hAnsi="PT Serif" w:cs="PT Serif"/>
                  <w:rStyle w:val="Hipervnculo"/>
                  <w:noProof/>
                  <w:sz w:val="18"/>
                  <w:szCs w:val="18"/>
                </w:rPr>
                <w:t>7.</w:t>
              </w:r>
              <w:r>
                <w:rPr>
                  <w:rFonts w:ascii="PT Serif" w:hAnsi="PT Serif" w:cs="PT Serif"/>
                  <w:b w:val="0"/>
                  <w:noProof/>
                  <w:kern w:val="2"/>
                  <w:sz w:val="18"/>
                  <w:szCs w:val="18"/>
                  <w:lang w:eastAsia="es-ES"/>
                  <w14:ligatures w14:val="standardContextual"/>
                </w:rPr>
                <w:tab/>
              </w:r>
              <w:r w:rsidRPr="00011B01">
                <w:rPr>
                  <w:rFonts w:ascii="PT Serif" w:hAnsi="PT Serif" w:cs="PT Serif"/>
                  <w:rStyle w:val="Hipervnculo"/>
                  <w:noProof/>
                  <w:sz w:val="18"/>
                  <w:szCs w:val="18"/>
                </w:rPr>
                <w:t>Bibliografía</w:t>
              </w:r>
            </w:hyperlink>
          </w:p>
          <w:p>
            <w:pPr>
              <w:pStyle w:val="Normal"/>
              <w:spacing w:lineRule="auto" w:line="240" w:before="0" w:after="0"/>
              <w:jc w:val="both"/>
              <w:rPr>
                <w:rFonts w:ascii="PT Serif" w:hAnsi="PT Serif"/>
                <w:b/>
                <w:i/>
                <w:i/>
                <w:sz w:val="18"/>
                <w:szCs w:val="18"/>
              </w:rPr>
            </w:pPr>
            <w:r>
              <w:rPr>
                <w:rFonts w:cs="Open Sans" w:ascii="PT Serif" w:hAnsi="PT Serif"/>
                <w:i/>
                <w:sz w:val="18"/>
                <w:szCs w:val="18"/>
              </w:rPr>
              <w:br/>
            </w:r>
          </w:p>
          <w:p>
            <w:pPr>
              <w:pStyle w:val="Normal"/>
              <w:spacing w:lineRule="auto" w:line="240" w:before="0" w:after="0"/>
              <w:jc w:val="left"/>
              <w:rPr>
                <w:rFonts w:ascii="PT Serif" w:hAnsi="PT Serif" w:cs="PTSerif-Bold"/>
                <w:b/>
                <w:bCs/>
                <w:sz w:val="24"/>
                <w:szCs w:val="24"/>
              </w:rPr>
            </w:pPr>
            <w:r>
              <w:rPr>
                <w:rFonts w:cs="PTSerif-Bold" w:ascii="PT Serif" w:hAnsi="PT Serif"/>
                <w:b/>
                <w:bCs/>
                <w:sz w:val="20"/>
                <w:szCs w:val="20"/>
              </w:rPr>
              <w:t>-</w:t>
              <w:br/>
            </w:r>
            <w:r>
              <w:rPr>
                <w:rFonts w:cs="PTSerif-Bold" w:ascii="PT Serif" w:hAnsi="PT Serif"/>
                <w:b/>
                <w:bCs/>
                <w:sz w:val="24"/>
                <w:szCs w:val="24"/>
              </w:rPr>
              <w:br/>
            </w:r>
            <w:r>
              <w:rPr>
                <w:rFonts w:cs="Open Sans" w:ascii="Open Sans" w:hAnsi="Open Sans"/>
                <w:b w:val="false"/>
                <w:bCs w:val="false"/>
                <w:sz w:val="18"/>
                <w:szCs w:val="18"/>
              </w:rPr>
              <w:t xml:space="preserve">Este trabajo se publica con una licencia Creative Commons Reconocimiento-No Comercial 4.0 Internacional </w:t>
            </w:r>
            <w:r>
              <w:rPr/>
              <w:drawing>
                <wp:inline distT="0" distB="0" distL="0" distR="0">
                  <wp:extent cx="391795" cy="137795"/>
                  <wp:effectExtent l="0" t="0" r="0" b="0"/>
                  <wp:docPr id="5" name="image2.png" descr="Licencia de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Licencia de Creative Commons"/>
                          <pic:cNvPicPr>
                            <a:picLocks noChangeAspect="1" noChangeArrowheads="1"/>
                          </pic:cNvPicPr>
                        </pic:nvPicPr>
                        <pic:blipFill>
                          <a:blip r:embed="rId12"/>
                          <a:stretch>
                            <a:fillRect/>
                          </a:stretch>
                        </pic:blipFill>
                        <pic:spPr bwMode="auto">
                          <a:xfrm>
                            <a:off x="0" y="0"/>
                            <a:ext cx="391795" cy="137795"/>
                          </a:xfrm>
                          <a:prstGeom prst="rect">
                            <a:avLst/>
                          </a:prstGeom>
                          <a:noFill/>
                        </pic:spPr>
                      </pic:pic>
                    </a:graphicData>
                  </a:graphic>
                </wp:inline>
              </w:drawing>
            </w:r>
          </w:p>
        </w:tc>
      </w:tr>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tc>
      </w:tr>
    </w:tbl>
    <w:p>
      <w:pPr>
        <w:sectPr>
          <w:headerReference w:type="even" r:id="rId13"/>
          <w:headerReference w:type="default" r:id="rId14"/>
          <w:headerReference w:type="first" r:id="rId15"/>
          <w:type w:val="nextPage"/>
          <w:pgSz w:w="11906" w:h="16838"/>
          <w:pgMar w:left="1701" w:right="1701" w:gutter="0" w:header="708" w:top="1417" w:footer="0" w:bottom="1417"/>
          <w:pgNumType w:fmt="decimal"/>
          <w:formProt w:val="false"/>
          <w:textDirection w:val="lrTb"/>
          <w:docGrid w:type="default" w:linePitch="360" w:charSpace="4096"/>
        </w:sectPr>
      </w:pPr>
    </w:p>
    <w:p w14:paraId="424AE5A5" w14:textId="77777777" w:rsidR="0074021D" w:rsidRDefault="0074021D" w:rsidP="00540144">
      <w:pPr>
        <w:rPr>
          <w:rFonts w:ascii="Open Sans" w:hAnsi="Open Sans" w:cs="Open Sans"/>
          <w:sz w:val="18"/>
          <w:szCs w:val="18"/>
          <w:lang w:val="en-US"/>
        </w:rPr>
        <w:sectPr w:rsidR="0074021D" w:rsidSect="00E06AF8">
          <w:headerReference w:type="default" r:id="rId11"/>
          <w:footerReference w:type="default" r:id="rId12"/>
          <w:type w:val="oddPage"/>
          <w:pgSz w:w="11906" w:h="16838"/>
          <w:pgMar w:top="1418" w:right="1701" w:bottom="1418" w:left="1701" w:header="709" w:footer="709" w:gutter="0"/>
          <w:cols w:space="708"/>
          <w:docGrid w:linePitch="360"/>
        </w:sectPr>
      </w:pPr>
    </w:p>
    <w:p w14:paraId="7E286DF4" w14:textId="77777777" w:rsidR="00ED3631" w:rsidRPr="00831312" w:rsidRDefault="008157F4" w:rsidP="008157F4">
      <w:pPr>
        <w:spacing w:lineRule="auto" w:line="264" w:after="120"/>
        <w:ind w:firstLine="0"/>
        <w:jc w:val="both"/>
        <w:rPr>
          <w:sz w:val="18"/>
          <w:szCs w:val="18"/>
        </w:rPr>
      </w:pPr>
      <w:bookmarkStart w:id="0" w:name="_Toc79077047"/>
      <w:r w:rsidRPr="00831312">
        <w:rPr>
          <w:rFonts w:ascii="PT Serif" w:hAnsi="PT Serif" w:cs="PT Serif"/>
          <w:b w:val="0"/>
          <w:i w:val="0"/>
          <w:sz w:val="20"/>
          <w:szCs w:val="18"/>
        </w:rPr>
        <w:lastRenderedPageBreak/>
        <w:t xml:space="preserve">«Ya es </w:t>
      </w:r>
      <w:r w:rsidR="00FC7D55" w:rsidRPr="00831312">
        <w:rPr>
          <w:rFonts w:ascii="PT Serif" w:hAnsi="PT Serif" w:cs="PT Serif"/>
          <w:b w:val="0"/>
          <w:i w:val="0"/>
          <w:sz w:val="20"/>
          <w:szCs w:val="18"/>
        </w:rPr>
        <w:t>tiempo de hacer ver los inconvenientes que resultan a la agricultura y al valor de las mismas propiedades de este abuso</w:t>
      </w:r>
      <w:r w:rsidR="00287D80" w:rsidRPr="00831312">
        <w:rPr>
          <w:rFonts w:ascii="PT Serif" w:hAnsi="PT Serif" w:cs="PT Serif"/>
          <w:b w:val="0"/>
          <w:i w:val="0"/>
          <w:sz w:val="20"/>
          <w:szCs w:val="18"/>
        </w:rPr>
        <w:t xml:space="preserve"> mantenido en España por espacio de tantos siglos […] ¿Qué sucederá si la finca recae en un pariente poco industrioso o destituido de medios para adelantar el cultivo de ella? Claro es el resultado: producirá poco</w:t>
      </w:r>
      <w:r w:rsidR="001A7CFB" w:rsidRPr="00831312">
        <w:rPr>
          <w:rFonts w:ascii="PT Serif" w:hAnsi="PT Serif" w:cs="PT Serif"/>
          <w:b w:val="0"/>
          <w:i w:val="0"/>
          <w:sz w:val="20"/>
          <w:szCs w:val="18"/>
        </w:rPr>
        <w:t xml:space="preserve">; </w:t>
      </w:r>
      <w:r w:rsidR="00287D80" w:rsidRPr="00831312">
        <w:rPr>
          <w:rFonts w:ascii="PT Serif" w:hAnsi="PT Serif" w:cs="PT Serif"/>
          <w:b w:val="0"/>
          <w:i w:val="0"/>
          <w:sz w:val="20"/>
          <w:szCs w:val="18"/>
        </w:rPr>
        <w:t>al paso que s</w:t>
      </w:r>
      <w:r w:rsidR="001A7CFB" w:rsidRPr="00831312">
        <w:rPr>
          <w:rFonts w:ascii="PT Serif" w:hAnsi="PT Serif" w:cs="PT Serif"/>
          <w:b w:val="0"/>
          <w:i w:val="0"/>
          <w:sz w:val="20"/>
          <w:szCs w:val="18"/>
        </w:rPr>
        <w:t>i</w:t>
      </w:r>
      <w:r w:rsidR="00287D80" w:rsidRPr="00831312">
        <w:rPr>
          <w:rFonts w:ascii="PT Serif" w:hAnsi="PT Serif" w:cs="PT Serif"/>
          <w:b w:val="0"/>
          <w:i w:val="0"/>
          <w:sz w:val="20"/>
          <w:szCs w:val="18"/>
        </w:rPr>
        <w:t xml:space="preserve"> hubiera recaído en un extraño provisto de medios para mejorarla, se haría más productiva y en ello ganaría la causa pública</w:t>
      </w:r>
      <w:r w:rsidR="006B073B" w:rsidRPr="00831312">
        <w:rPr>
          <w:rFonts w:ascii="PT Serif" w:hAnsi="PT Serif" w:cs="PT Serif"/>
          <w:b w:val="0"/>
          <w:i w:val="0"/>
          <w:sz w:val="20"/>
          <w:szCs w:val="18"/>
        </w:rPr>
        <w:t>.</w:t>
      </w:r>
    </w:p>
    <w:p w14:paraId="700F178F" w14:textId="77777777" w:rsidR="006B073B" w:rsidRPr="00831312" w:rsidRDefault="006B073B" w:rsidP="008157F4">
      <w:pPr>
        <w:spacing w:lineRule="auto" w:line="264" w:after="120"/>
        <w:ind w:firstLine="0"/>
        <w:jc w:val="both"/>
        <w:rPr>
          <w:sz w:val="18"/>
          <w:szCs w:val="18"/>
        </w:rPr>
      </w:pPr>
      <w:r w:rsidRPr="00831312">
        <w:rPr>
          <w:rFonts w:ascii="PT Serif" w:hAnsi="PT Serif" w:cs="PT Serif"/>
          <w:b w:val="0"/>
          <w:i w:val="0"/>
          <w:sz w:val="20"/>
          <w:szCs w:val="18"/>
        </w:rPr>
        <w:t>Además, una finca que se pone en venta con esta calidad de retracto no puede tener tanto precio como si se dispusiese de ella libremente; porque muchos compradores se retraen sabiendo que después de vendida aquélla podrá quitársela un pariente; y es bien claro que la mayor o menor concurrencia de compradores hace subir o bajar el precio de las cosas» (</w:t>
      </w:r>
      <w:r w:rsidR="00DB0C54">
        <w:rPr>
          <w:rFonts w:ascii="PT Serif" w:hAnsi="PT Serif" w:cs="PT Serif"/>
          <w:b w:val="0"/>
          <w:i w:val="0"/>
          <w:sz w:val="20"/>
          <w:szCs w:val="18"/>
        </w:rPr>
        <w:t>Exposición de Motivos</w:t>
      </w:r>
      <w:r w:rsidRPr="00831312">
        <w:rPr>
          <w:rFonts w:ascii="PT Serif" w:hAnsi="PT Serif" w:cs="PT Serif"/>
          <w:b w:val="0"/>
          <w:i w:val="0"/>
          <w:sz w:val="20"/>
          <w:szCs w:val="18"/>
        </w:rPr>
        <w:t xml:space="preserve"> del Proyecto de Código Civil español de 1836).</w:t>
      </w:r>
    </w:p>
    <w:p w14:paraId="0E07B4C6" w14:textId="77777777" w:rsidR="00287D80" w:rsidRPr="00ED3631" w:rsidRDefault="00287D80" w:rsidP="008157F4">
      <w:pPr>
        <w:jc w:val="right"/>
      </w:pPr>
    </w:p>
    <w:p w14:paraId="58AED217" w14:textId="77777777" w:rsidR="004B1B76" w:rsidRPr="00AC134A" w:rsidRDefault="00BA17F6">
      <w:pPr>
        <w:pStyle w:val="Ttulo1"/>
        <w:spacing w:lineRule="auto" w:line="240" w:before="160" w:after="360"/>
      </w:pPr>
      <w:bookmarkStart w:id="1" w:name="_Toc198021366"/>
      <w:r w:rsidRPr="00AC134A">
        <w:rPr>
          <w:rFonts w:ascii="Open Sans" w:hAnsi="Open Sans" w:cs="Open Sans"/>
          <w:b/>
          <w:i w:val="0"/>
          <w:sz w:val="22"/>
        </w:rPr>
        <w:t>1.</w:t>
      </w:r>
      <w:r w:rsidRPr="00AC134A">
        <w:rPr>
          <w:rFonts w:ascii="Open Sans" w:hAnsi="Open Sans" w:cs="Open Sans"/>
          <w:b/>
          <w:i w:val="0"/>
          <w:sz w:val="22"/>
        </w:rPr>
        <w:tab/>
      </w:r>
      <w:r w:rsidR="0022615F" w:rsidRPr="00AC134A">
        <w:rPr>
          <w:rFonts w:ascii="Open Sans" w:hAnsi="Open Sans" w:cs="Open Sans"/>
          <w:b/>
          <w:i w:val="0"/>
          <w:sz w:val="22"/>
        </w:rPr>
        <w:t>Introducción</w:t>
      </w:r>
      <w:bookmarkEnd w:id="0"/>
      <w:bookmarkEnd w:id="1"/>
    </w:p>
    <w:p w14:paraId="45BEA51B" w14:textId="77777777" w:rsidR="00307193" w:rsidRDefault="00307193" w:rsidP="001B1E44"/>
    <w:p w14:paraId="3DD0D41A" w14:textId="77777777" w:rsidR="005C081C" w:rsidRDefault="005C081C" w:rsidP="001B1E44">
      <w:pPr>
        <w:spacing w:lineRule="auto" w:line="264" w:after="120"/>
        <w:ind w:firstLine="0"/>
        <w:jc w:val="both"/>
      </w:pPr>
      <w:r>
        <w:rPr>
          <w:rFonts w:ascii="PT Serif" w:hAnsi="PT Serif" w:cs="PT Serif"/>
          <w:b w:val="0"/>
          <w:i w:val="0"/>
          <w:sz w:val="20"/>
        </w:rPr>
        <w:t xml:space="preserve">La demanda de derechos frente al legislador, quien los crea y atribuye con un simple párrafo en un texto legal, es tan antigua como el Derecho como institución social. Cuando el envés de un cierto derecho no se corresponde con un </w:t>
      </w:r>
      <w:r w:rsidR="006A567A">
        <w:rPr>
          <w:rFonts w:ascii="PT Serif" w:hAnsi="PT Serif" w:cs="PT Serif"/>
          <w:b w:val="0"/>
          <w:i w:val="0"/>
          <w:sz w:val="20"/>
        </w:rPr>
        <w:t>«</w:t>
      </w:r>
      <w:r>
        <w:rPr>
          <w:rFonts w:ascii="PT Serif" w:hAnsi="PT Serif" w:cs="PT Serif"/>
          <w:b w:val="0"/>
          <w:i w:val="0"/>
          <w:sz w:val="20"/>
        </w:rPr>
        <w:t>deber</w:t>
      </w:r>
      <w:r w:rsidR="006A567A">
        <w:rPr>
          <w:rFonts w:ascii="PT Serif" w:hAnsi="PT Serif" w:cs="PT Serif"/>
          <w:b w:val="0"/>
          <w:i w:val="0"/>
          <w:sz w:val="20"/>
        </w:rPr>
        <w:t>»</w:t>
      </w:r>
      <w:r>
        <w:rPr>
          <w:rFonts w:ascii="PT Serif" w:hAnsi="PT Serif" w:cs="PT Serif"/>
          <w:b w:val="0"/>
          <w:i w:val="0"/>
          <w:sz w:val="20"/>
        </w:rPr>
        <w:t xml:space="preserve"> tangible de pagar o prestar, sino que se traduce en una mera </w:t>
      </w:r>
      <w:r w:rsidR="006A567A">
        <w:rPr>
          <w:rFonts w:ascii="PT Serif" w:hAnsi="PT Serif" w:cs="PT Serif"/>
          <w:b w:val="0"/>
          <w:i w:val="0"/>
          <w:sz w:val="20"/>
        </w:rPr>
        <w:t>«</w:t>
      </w:r>
      <w:r>
        <w:rPr>
          <w:rFonts w:ascii="PT Serif" w:hAnsi="PT Serif" w:cs="PT Serif"/>
          <w:b w:val="0"/>
          <w:i w:val="0"/>
          <w:sz w:val="20"/>
        </w:rPr>
        <w:t>sujeción</w:t>
      </w:r>
      <w:r w:rsidR="006A567A">
        <w:rPr>
          <w:rFonts w:ascii="PT Serif" w:hAnsi="PT Serif" w:cs="PT Serif"/>
          <w:b w:val="0"/>
          <w:i w:val="0"/>
          <w:sz w:val="20"/>
        </w:rPr>
        <w:t>»</w:t>
      </w:r>
      <w:r>
        <w:rPr>
          <w:rFonts w:ascii="PT Serif" w:hAnsi="PT Serif" w:cs="PT Serif"/>
          <w:b w:val="0"/>
          <w:i w:val="0"/>
          <w:sz w:val="20"/>
        </w:rPr>
        <w:t xml:space="preserve"> a la decisión del titular del derecho, la tentación del legislador de dar satisfacción a la demanda de derechos sin deudor es casi irresistible. </w:t>
      </w:r>
    </w:p>
    <w:p w14:paraId="0F65B460" w14:textId="77777777" w:rsidR="005C081C" w:rsidRDefault="005C081C" w:rsidP="001B1E44"/>
    <w:p w14:paraId="4BC592ED" w14:textId="77777777" w:rsidR="005C081C" w:rsidRDefault="005C081C" w:rsidP="001B1E44">
      <w:pPr>
        <w:spacing w:lineRule="auto" w:line="264" w:after="120"/>
        <w:ind w:firstLine="0"/>
        <w:jc w:val="both"/>
      </w:pPr>
      <w:r>
        <w:rPr>
          <w:rFonts w:ascii="PT Serif" w:hAnsi="PT Serif" w:cs="PT Serif"/>
          <w:b w:val="0"/>
          <w:i w:val="0"/>
          <w:sz w:val="20"/>
        </w:rPr>
        <w:t>Los derechos de adquisición preferente, singularmente l</w:t>
      </w:r>
      <w:r w:rsidR="004B1B76" w:rsidRPr="004B1B76">
        <w:rPr>
          <w:rFonts w:ascii="PT Serif" w:hAnsi="PT Serif" w:cs="PT Serif"/>
          <w:b w:val="0"/>
          <w:i w:val="0"/>
          <w:sz w:val="20"/>
        </w:rPr>
        <w:t xml:space="preserve">os derechos de tanteo y retracto </w:t>
      </w:r>
      <w:r w:rsidR="007744C8">
        <w:rPr>
          <w:rFonts w:ascii="PT Serif" w:hAnsi="PT Serif" w:cs="PT Serif"/>
          <w:b w:val="0"/>
          <w:i w:val="0"/>
          <w:sz w:val="20"/>
        </w:rPr>
        <w:t>(en adelante, DTR)</w:t>
      </w:r>
      <w:r>
        <w:rPr>
          <w:rFonts w:ascii="PT Serif" w:hAnsi="PT Serif" w:cs="PT Serif"/>
          <w:b w:val="0"/>
          <w:i w:val="0"/>
          <w:sz w:val="20"/>
        </w:rPr>
        <w:t>,</w:t>
      </w:r>
      <w:r w:rsidR="00EC3B26">
        <w:rPr>
          <w:rFonts w:ascii="PT Serif" w:hAnsi="PT Serif" w:cs="PT Serif"/>
          <w:b w:val="0"/>
          <w:i w:val="0"/>
          <w:sz w:val="20"/>
        </w:rPr>
        <w:t xml:space="preserve"> </w:t>
      </w:r>
      <w:r>
        <w:rPr>
          <w:rFonts w:ascii="PT Serif" w:hAnsi="PT Serif" w:cs="PT Serif"/>
          <w:b w:val="0"/>
          <w:i w:val="0"/>
          <w:sz w:val="20"/>
        </w:rPr>
        <w:t>de larga tradición en distintos sectores</w:t>
      </w:r>
      <w:r w:rsidR="006C53ED">
        <w:rPr>
          <w:rFonts w:ascii="PT Serif" w:hAnsi="PT Serif" w:cs="PT Serif"/>
          <w:b w:val="0"/>
          <w:i w:val="0"/>
          <w:sz w:val="20"/>
        </w:rPr>
        <w:t>,</w:t>
      </w:r>
      <w:r>
        <w:rPr>
          <w:rFonts w:ascii="PT Serif" w:hAnsi="PT Serif" w:cs="PT Serif"/>
          <w:b w:val="0"/>
          <w:i w:val="0"/>
          <w:sz w:val="20"/>
        </w:rPr>
        <w:t xml:space="preserve"> pero hoy en claro proceso de expansión y multiplicación</w:t>
      </w:r>
      <w:r w:rsidR="006C53ED">
        <w:rPr>
          <w:rFonts w:ascii="PT Serif" w:hAnsi="PT Serif" w:cs="PT Serif"/>
          <w:b w:val="0"/>
          <w:i w:val="0"/>
          <w:sz w:val="20"/>
        </w:rPr>
        <w:t>,</w:t>
      </w:r>
      <w:r>
        <w:rPr>
          <w:rFonts w:ascii="PT Serif" w:hAnsi="PT Serif" w:cs="PT Serif"/>
          <w:b w:val="0"/>
          <w:i w:val="0"/>
          <w:sz w:val="20"/>
        </w:rPr>
        <w:t xml:space="preserve"> son una de las mejores ilustraciones de la proliferación de derechos sin coste visible o evidente que pueblan la normativa legal española. </w:t>
      </w:r>
    </w:p>
    <w:p w14:paraId="75A275F2" w14:textId="77777777" w:rsidR="005C081C" w:rsidRDefault="005C081C" w:rsidP="001B1E44"/>
    <w:p w14:paraId="7493BBAC" w14:textId="77777777" w:rsidR="004B1B76" w:rsidRDefault="005C081C" w:rsidP="001B1E44">
      <w:pPr>
        <w:spacing w:lineRule="auto" w:line="264" w:after="120"/>
        <w:ind w:firstLine="0"/>
        <w:jc w:val="both"/>
      </w:pPr>
      <w:r>
        <w:rPr>
          <w:rFonts w:ascii="PT Serif" w:hAnsi="PT Serif" w:cs="PT Serif"/>
          <w:b w:val="0"/>
          <w:i w:val="0"/>
          <w:sz w:val="20"/>
        </w:rPr>
        <w:t xml:space="preserve">Los DTR se limitan a </w:t>
      </w:r>
      <w:r w:rsidR="00E6014B">
        <w:rPr>
          <w:rFonts w:ascii="PT Serif" w:hAnsi="PT Serif" w:cs="PT Serif"/>
          <w:b w:val="0"/>
          <w:i w:val="0"/>
          <w:sz w:val="20"/>
        </w:rPr>
        <w:t>otorga</w:t>
      </w:r>
      <w:r>
        <w:rPr>
          <w:rFonts w:ascii="PT Serif" w:hAnsi="PT Serif" w:cs="PT Serif"/>
          <w:b w:val="0"/>
          <w:i w:val="0"/>
          <w:sz w:val="20"/>
        </w:rPr>
        <w:t>r</w:t>
      </w:r>
      <w:r w:rsidR="00B54A64">
        <w:rPr>
          <w:rFonts w:ascii="PT Serif" w:hAnsi="PT Serif" w:cs="PT Serif"/>
          <w:b w:val="0"/>
          <w:i w:val="0"/>
          <w:sz w:val="20"/>
        </w:rPr>
        <w:t xml:space="preserve"> a su titular </w:t>
      </w:r>
      <w:r w:rsidR="00E6014B">
        <w:rPr>
          <w:rFonts w:ascii="PT Serif" w:hAnsi="PT Serif" w:cs="PT Serif"/>
          <w:b w:val="0"/>
          <w:i w:val="0"/>
          <w:sz w:val="20"/>
        </w:rPr>
        <w:t>la facultad</w:t>
      </w:r>
      <w:r w:rsidR="00B54A64">
        <w:rPr>
          <w:rFonts w:ascii="PT Serif" w:hAnsi="PT Serif" w:cs="PT Serif"/>
          <w:b w:val="0"/>
          <w:i w:val="0"/>
          <w:sz w:val="20"/>
        </w:rPr>
        <w:t xml:space="preserve"> de adquirir un bien</w:t>
      </w:r>
      <w:r w:rsidR="002D37FB">
        <w:rPr>
          <w:rFonts w:ascii="PT Serif" w:hAnsi="PT Serif" w:cs="PT Serif"/>
          <w:b w:val="0"/>
          <w:i w:val="0"/>
          <w:sz w:val="20"/>
        </w:rPr>
        <w:t xml:space="preserve"> o un derecho</w:t>
      </w:r>
      <w:r w:rsidR="00B54A64">
        <w:rPr>
          <w:rFonts w:ascii="PT Serif" w:hAnsi="PT Serif" w:cs="PT Serif"/>
          <w:b w:val="0"/>
          <w:i w:val="0"/>
          <w:sz w:val="20"/>
        </w:rPr>
        <w:t xml:space="preserve"> </w:t>
      </w:r>
      <w:r>
        <w:rPr>
          <w:rFonts w:ascii="PT Serif" w:hAnsi="PT Serif" w:cs="PT Serif"/>
          <w:b w:val="0"/>
          <w:i w:val="0"/>
          <w:sz w:val="20"/>
        </w:rPr>
        <w:t xml:space="preserve">ajeno </w:t>
      </w:r>
      <w:r w:rsidR="00FC34E6">
        <w:rPr>
          <w:rFonts w:ascii="PT Serif" w:hAnsi="PT Serif" w:cs="PT Serif"/>
          <w:b w:val="0"/>
          <w:i w:val="0"/>
          <w:sz w:val="20"/>
        </w:rPr>
        <w:t>en las mismas</w:t>
      </w:r>
      <w:r w:rsidR="006E7201">
        <w:rPr>
          <w:rFonts w:ascii="PT Serif" w:hAnsi="PT Serif" w:cs="PT Serif"/>
          <w:b w:val="0"/>
          <w:i w:val="0"/>
          <w:sz w:val="20"/>
        </w:rPr>
        <w:t xml:space="preserve"> condiciones </w:t>
      </w:r>
      <w:r>
        <w:rPr>
          <w:rFonts w:ascii="PT Serif" w:hAnsi="PT Serif" w:cs="PT Serif"/>
          <w:b w:val="0"/>
          <w:i w:val="0"/>
          <w:sz w:val="20"/>
        </w:rPr>
        <w:t xml:space="preserve">que acuerde el dueño del bien o derecho y </w:t>
      </w:r>
      <w:r w:rsidR="00D57239">
        <w:rPr>
          <w:rFonts w:ascii="PT Serif" w:hAnsi="PT Serif" w:cs="PT Serif"/>
          <w:b w:val="0"/>
          <w:i w:val="0"/>
          <w:sz w:val="20"/>
        </w:rPr>
        <w:t>un</w:t>
      </w:r>
      <w:r w:rsidR="00FC34E6">
        <w:rPr>
          <w:rFonts w:ascii="PT Serif" w:hAnsi="PT Serif" w:cs="PT Serif"/>
          <w:b w:val="0"/>
          <w:i w:val="0"/>
          <w:sz w:val="20"/>
        </w:rPr>
        <w:t xml:space="preserve"> tercero </w:t>
      </w:r>
      <w:r>
        <w:rPr>
          <w:rFonts w:ascii="PT Serif" w:hAnsi="PT Serif" w:cs="PT Serif"/>
          <w:b w:val="0"/>
          <w:i w:val="0"/>
          <w:sz w:val="20"/>
        </w:rPr>
        <w:t>que ofrece o se compromete a adquir</w:t>
      </w:r>
      <w:r w:rsidR="006C53ED">
        <w:rPr>
          <w:rFonts w:ascii="PT Serif" w:hAnsi="PT Serif" w:cs="PT Serif"/>
          <w:b w:val="0"/>
          <w:i w:val="0"/>
          <w:sz w:val="20"/>
        </w:rPr>
        <w:t>ir</w:t>
      </w:r>
      <w:r>
        <w:rPr>
          <w:rFonts w:ascii="PT Serif" w:hAnsi="PT Serif" w:cs="PT Serif"/>
          <w:b w:val="0"/>
          <w:i w:val="0"/>
          <w:sz w:val="20"/>
        </w:rPr>
        <w:t>lo</w:t>
      </w:r>
      <w:r w:rsidR="00C60F07">
        <w:rPr>
          <w:rFonts w:ascii="PT Serif" w:hAnsi="PT Serif" w:cs="PT Serif"/>
          <w:b w:val="0"/>
          <w:i w:val="0"/>
          <w:sz w:val="20"/>
        </w:rPr>
        <w:t xml:space="preserve">. </w:t>
      </w:r>
      <w:r w:rsidR="003318C0">
        <w:rPr>
          <w:rFonts w:ascii="PT Serif" w:hAnsi="PT Serif" w:cs="PT Serif"/>
          <w:b w:val="0"/>
          <w:i w:val="0"/>
          <w:sz w:val="20"/>
        </w:rPr>
        <w:t xml:space="preserve">La diferencia </w:t>
      </w:r>
      <w:r>
        <w:rPr>
          <w:rFonts w:ascii="PT Serif" w:hAnsi="PT Serif" w:cs="PT Serif"/>
          <w:b w:val="0"/>
          <w:i w:val="0"/>
          <w:sz w:val="20"/>
        </w:rPr>
        <w:t xml:space="preserve">entre tanteo y retracto, como es sabido, </w:t>
      </w:r>
      <w:r w:rsidR="003318C0">
        <w:rPr>
          <w:rFonts w:ascii="PT Serif" w:hAnsi="PT Serif" w:cs="PT Serif"/>
          <w:b w:val="0"/>
          <w:i w:val="0"/>
          <w:sz w:val="20"/>
        </w:rPr>
        <w:t xml:space="preserve">estriba en que el derecho de tanteo </w:t>
      </w:r>
      <w:r w:rsidR="00D71411">
        <w:rPr>
          <w:rFonts w:ascii="PT Serif" w:hAnsi="PT Serif" w:cs="PT Serif"/>
          <w:b w:val="0"/>
          <w:i w:val="0"/>
          <w:sz w:val="20"/>
        </w:rPr>
        <w:t xml:space="preserve">se ejercita antes de que la </w:t>
      </w:r>
      <w:r w:rsidR="00476DC7">
        <w:rPr>
          <w:rFonts w:ascii="PT Serif" w:hAnsi="PT Serif" w:cs="PT Serif"/>
          <w:b w:val="0"/>
          <w:i w:val="0"/>
          <w:sz w:val="20"/>
        </w:rPr>
        <w:t>adquisición por el tercero oferente</w:t>
      </w:r>
      <w:r w:rsidR="00D71411">
        <w:rPr>
          <w:rFonts w:ascii="PT Serif" w:hAnsi="PT Serif" w:cs="PT Serif"/>
          <w:b w:val="0"/>
          <w:i w:val="0"/>
          <w:sz w:val="20"/>
        </w:rPr>
        <w:t xml:space="preserve"> haya tenido lugar</w:t>
      </w:r>
      <w:r w:rsidR="006C6D5E">
        <w:rPr>
          <w:rFonts w:ascii="PT Serif" w:hAnsi="PT Serif" w:cs="PT Serif"/>
          <w:b w:val="0"/>
          <w:i w:val="0"/>
          <w:sz w:val="20"/>
        </w:rPr>
        <w:t>, mientras que el</w:t>
      </w:r>
      <w:r w:rsidR="009632EA">
        <w:rPr>
          <w:rFonts w:ascii="PT Serif" w:hAnsi="PT Serif" w:cs="PT Serif"/>
          <w:b w:val="0"/>
          <w:i w:val="0"/>
          <w:sz w:val="20"/>
        </w:rPr>
        <w:t xml:space="preserve"> de</w:t>
      </w:r>
      <w:r w:rsidR="006C6D5E">
        <w:rPr>
          <w:rFonts w:ascii="PT Serif" w:hAnsi="PT Serif" w:cs="PT Serif"/>
          <w:b w:val="0"/>
          <w:i w:val="0"/>
          <w:sz w:val="20"/>
        </w:rPr>
        <w:t xml:space="preserve"> retracto </w:t>
      </w:r>
      <w:r w:rsidR="005D517D">
        <w:rPr>
          <w:rFonts w:ascii="PT Serif" w:hAnsi="PT Serif" w:cs="PT Serif"/>
          <w:b w:val="0"/>
          <w:i w:val="0"/>
          <w:sz w:val="20"/>
        </w:rPr>
        <w:t>se ejercita</w:t>
      </w:r>
      <w:r w:rsidR="006C6D5E">
        <w:rPr>
          <w:rFonts w:ascii="PT Serif" w:hAnsi="PT Serif" w:cs="PT Serif"/>
          <w:b w:val="0"/>
          <w:i w:val="0"/>
          <w:sz w:val="20"/>
        </w:rPr>
        <w:t xml:space="preserve"> </w:t>
      </w:r>
      <w:r>
        <w:rPr>
          <w:rFonts w:ascii="PT Serif" w:hAnsi="PT Serif" w:cs="PT Serif"/>
          <w:b w:val="0"/>
          <w:i w:val="0"/>
          <w:sz w:val="20"/>
        </w:rPr>
        <w:t xml:space="preserve">una vez consumada </w:t>
      </w:r>
      <w:r w:rsidR="009D5734">
        <w:rPr>
          <w:rFonts w:ascii="PT Serif" w:hAnsi="PT Serif" w:cs="PT Serif"/>
          <w:b w:val="0"/>
          <w:i w:val="0"/>
          <w:sz w:val="20"/>
        </w:rPr>
        <w:t>aquella</w:t>
      </w:r>
      <w:r w:rsidR="004868A8">
        <w:rPr>
          <w:rFonts w:ascii="PT Serif" w:hAnsi="PT Serif" w:cs="PT Serif"/>
          <w:b w:val="0"/>
          <w:i w:val="0"/>
          <w:sz w:val="20"/>
        </w:rPr>
        <w:t>.</w:t>
      </w:r>
    </w:p>
    <w:p w14:paraId="6293B1F0" w14:textId="77777777" w:rsidR="00126244" w:rsidRDefault="00126244" w:rsidP="001B1E44"/>
    <w:p w14:paraId="571E3926" w14:textId="77777777" w:rsidR="005A13C3" w:rsidRDefault="009D5734" w:rsidP="00FC33C8">
      <w:pPr>
        <w:spacing w:lineRule="auto" w:line="264" w:after="120"/>
        <w:ind w:firstLine="0"/>
        <w:jc w:val="both"/>
      </w:pPr>
      <w:r>
        <w:rPr>
          <w:rFonts w:ascii="PT Serif" w:hAnsi="PT Serif" w:cs="PT Serif"/>
          <w:b w:val="0"/>
          <w:i w:val="0"/>
          <w:sz w:val="20"/>
        </w:rPr>
        <w:t xml:space="preserve">Como es fácil de entender, entre tanteo y retracto la conexión es estrecha, pues </w:t>
      </w:r>
      <w:r w:rsidR="00C57C15">
        <w:rPr>
          <w:rFonts w:ascii="PT Serif" w:hAnsi="PT Serif" w:cs="PT Serif"/>
          <w:b w:val="0"/>
          <w:i w:val="0"/>
          <w:sz w:val="20"/>
        </w:rPr>
        <w:t xml:space="preserve">«son </w:t>
      </w:r>
      <w:r w:rsidR="00E942FC">
        <w:rPr>
          <w:rFonts w:ascii="PT Serif" w:hAnsi="PT Serif" w:cs="PT Serif"/>
          <w:b w:val="0"/>
          <w:i w:val="0"/>
          <w:sz w:val="20"/>
        </w:rPr>
        <w:t xml:space="preserve">dos manifestaciones del mismo derecho de adquisición </w:t>
      </w:r>
      <w:r w:rsidR="00E17FC2">
        <w:rPr>
          <w:rFonts w:ascii="PT Serif" w:hAnsi="PT Serif" w:cs="PT Serif"/>
          <w:b w:val="0"/>
          <w:i w:val="0"/>
          <w:sz w:val="20"/>
        </w:rPr>
        <w:t>preferente»</w:t>
      </w:r>
      <w:r w:rsidR="00653BF2">
        <w:rPr>
          <w:rStyle w:val="Refdenotaalpie"/>
          <w:rFonts w:ascii="PT Serif" w:hAnsi="PT Serif" w:cs="PT Serif"/>
          <w:b w:val="0"/>
          <w:i w:val="0"/>
          <w:sz w:val="20"/>
        </w:rPr>
        <w:footnoteReference w:id="2"/>
      </w:r>
      <w:r w:rsidR="00653BF2">
        <w:rPr>
          <w:rFonts w:ascii="PT Serif" w:hAnsi="PT Serif" w:cs="PT Serif"/>
          <w:b w:val="0"/>
          <w:i w:val="0"/>
          <w:sz w:val="20"/>
        </w:rPr>
        <w:t>.</w:t>
      </w:r>
      <w:r w:rsidR="00FD0CCC">
        <w:rPr>
          <w:rFonts w:ascii="PT Serif" w:hAnsi="PT Serif" w:cs="PT Serif"/>
          <w:b w:val="0"/>
          <w:i w:val="0"/>
          <w:sz w:val="20"/>
        </w:rPr>
        <w:t xml:space="preserve"> </w:t>
      </w:r>
      <w:r w:rsidR="008D477C">
        <w:rPr>
          <w:rFonts w:ascii="PT Serif" w:hAnsi="PT Serif" w:cs="PT Serif"/>
          <w:b w:val="0"/>
          <w:i w:val="0"/>
          <w:sz w:val="20"/>
        </w:rPr>
        <w:t>Ambos</w:t>
      </w:r>
      <w:r w:rsidR="00D950AD">
        <w:rPr>
          <w:rFonts w:ascii="PT Serif" w:hAnsi="PT Serif" w:cs="PT Serif"/>
          <w:b w:val="0"/>
          <w:i w:val="0"/>
          <w:sz w:val="20"/>
        </w:rPr>
        <w:t xml:space="preserve"> </w:t>
      </w:r>
      <w:r w:rsidR="00FF3206">
        <w:rPr>
          <w:rFonts w:ascii="PT Serif" w:hAnsi="PT Serif" w:cs="PT Serif"/>
          <w:b w:val="0"/>
          <w:i w:val="0"/>
          <w:sz w:val="20"/>
        </w:rPr>
        <w:t>facultan para</w:t>
      </w:r>
      <w:r w:rsidR="00D950AD">
        <w:rPr>
          <w:rFonts w:ascii="PT Serif" w:hAnsi="PT Serif" w:cs="PT Serif"/>
          <w:b w:val="0"/>
          <w:i w:val="0"/>
          <w:sz w:val="20"/>
        </w:rPr>
        <w:t xml:space="preserve"> adquirir un bien</w:t>
      </w:r>
      <w:r w:rsidR="00DC04F2">
        <w:rPr>
          <w:rFonts w:ascii="PT Serif" w:hAnsi="PT Serif" w:cs="PT Serif"/>
          <w:b w:val="0"/>
          <w:i w:val="0"/>
          <w:sz w:val="20"/>
        </w:rPr>
        <w:t xml:space="preserve"> o un derecho</w:t>
      </w:r>
      <w:r w:rsidR="00D950AD">
        <w:rPr>
          <w:rFonts w:ascii="PT Serif" w:hAnsi="PT Serif" w:cs="PT Serif"/>
          <w:b w:val="0"/>
          <w:i w:val="0"/>
          <w:sz w:val="20"/>
        </w:rPr>
        <w:t xml:space="preserve"> con preferencia </w:t>
      </w:r>
      <w:r w:rsidR="006753A6">
        <w:rPr>
          <w:rFonts w:ascii="PT Serif" w:hAnsi="PT Serif" w:cs="PT Serif"/>
          <w:b w:val="0"/>
          <w:i w:val="0"/>
          <w:sz w:val="20"/>
        </w:rPr>
        <w:t>sobre</w:t>
      </w:r>
      <w:r w:rsidR="00D950AD">
        <w:rPr>
          <w:rFonts w:ascii="PT Serif" w:hAnsi="PT Serif" w:cs="PT Serif"/>
          <w:b w:val="0"/>
          <w:i w:val="0"/>
          <w:sz w:val="20"/>
        </w:rPr>
        <w:t xml:space="preserve"> </w:t>
      </w:r>
      <w:r>
        <w:rPr>
          <w:rFonts w:ascii="PT Serif" w:hAnsi="PT Serif" w:cs="PT Serif"/>
          <w:b w:val="0"/>
          <w:i w:val="0"/>
          <w:sz w:val="20"/>
        </w:rPr>
        <w:t xml:space="preserve">cualquier </w:t>
      </w:r>
      <w:r w:rsidR="00FD3FD8">
        <w:rPr>
          <w:rFonts w:ascii="PT Serif" w:hAnsi="PT Serif" w:cs="PT Serif"/>
          <w:b w:val="0"/>
          <w:i w:val="0"/>
          <w:sz w:val="20"/>
        </w:rPr>
        <w:t>otra persona</w:t>
      </w:r>
      <w:r>
        <w:rPr>
          <w:rFonts w:ascii="PT Serif" w:hAnsi="PT Serif" w:cs="PT Serif"/>
          <w:b w:val="0"/>
          <w:i w:val="0"/>
          <w:sz w:val="20"/>
        </w:rPr>
        <w:t xml:space="preserve"> (o, al menos, </w:t>
      </w:r>
      <w:r w:rsidR="00904F20">
        <w:rPr>
          <w:rFonts w:ascii="PT Serif" w:hAnsi="PT Serif" w:cs="PT Serif"/>
          <w:b w:val="0"/>
          <w:i w:val="0"/>
          <w:sz w:val="20"/>
        </w:rPr>
        <w:t>sobre</w:t>
      </w:r>
      <w:r>
        <w:rPr>
          <w:rFonts w:ascii="PT Serif" w:hAnsi="PT Serif" w:cs="PT Serif"/>
          <w:b w:val="0"/>
          <w:i w:val="0"/>
          <w:sz w:val="20"/>
        </w:rPr>
        <w:t xml:space="preserve"> ciertas categorías de </w:t>
      </w:r>
      <w:r w:rsidR="00C82F11">
        <w:rPr>
          <w:rFonts w:ascii="PT Serif" w:hAnsi="PT Serif" w:cs="PT Serif"/>
          <w:b w:val="0"/>
          <w:i w:val="0"/>
          <w:sz w:val="20"/>
        </w:rPr>
        <w:t>personas</w:t>
      </w:r>
      <w:r>
        <w:rPr>
          <w:rFonts w:ascii="PT Serif" w:hAnsi="PT Serif" w:cs="PT Serif"/>
          <w:b w:val="0"/>
          <w:i w:val="0"/>
          <w:sz w:val="20"/>
        </w:rPr>
        <w:t>)</w:t>
      </w:r>
      <w:r w:rsidR="008D477C">
        <w:rPr>
          <w:rFonts w:ascii="PT Serif" w:hAnsi="PT Serif" w:cs="PT Serif"/>
          <w:b w:val="0"/>
          <w:i w:val="0"/>
          <w:sz w:val="20"/>
        </w:rPr>
        <w:t xml:space="preserve">. </w:t>
      </w:r>
      <w:r w:rsidR="00CF32B7">
        <w:rPr>
          <w:rFonts w:ascii="PT Serif" w:hAnsi="PT Serif" w:cs="PT Serif"/>
          <w:b w:val="0"/>
          <w:i w:val="0"/>
          <w:sz w:val="20"/>
        </w:rPr>
        <w:t>Los dos suelen otorgarse</w:t>
      </w:r>
      <w:r w:rsidR="00005863">
        <w:rPr>
          <w:rFonts w:ascii="PT Serif" w:hAnsi="PT Serif" w:cs="PT Serif"/>
          <w:b w:val="0"/>
          <w:i w:val="0"/>
          <w:sz w:val="20"/>
        </w:rPr>
        <w:t xml:space="preserve"> </w:t>
      </w:r>
      <w:r>
        <w:rPr>
          <w:rFonts w:ascii="PT Serif" w:hAnsi="PT Serif" w:cs="PT Serif"/>
          <w:b w:val="0"/>
          <w:i w:val="0"/>
          <w:sz w:val="20"/>
        </w:rPr>
        <w:t>cumulativamente</w:t>
      </w:r>
      <w:r w:rsidR="00CF32B7">
        <w:rPr>
          <w:rFonts w:ascii="PT Serif" w:hAnsi="PT Serif" w:cs="PT Serif"/>
          <w:b w:val="0"/>
          <w:i w:val="0"/>
          <w:sz w:val="20"/>
        </w:rPr>
        <w:t xml:space="preserve"> a</w:t>
      </w:r>
      <w:r w:rsidR="00D107CE">
        <w:rPr>
          <w:rFonts w:ascii="PT Serif" w:hAnsi="PT Serif" w:cs="PT Serif"/>
          <w:b w:val="0"/>
          <w:i w:val="0"/>
          <w:sz w:val="20"/>
        </w:rPr>
        <w:t>l</w:t>
      </w:r>
      <w:r w:rsidR="00CF32B7">
        <w:rPr>
          <w:rFonts w:ascii="PT Serif" w:hAnsi="PT Serif" w:cs="PT Serif"/>
          <w:b w:val="0"/>
          <w:i w:val="0"/>
          <w:sz w:val="20"/>
        </w:rPr>
        <w:t xml:space="preserve"> mism</w:t>
      </w:r>
      <w:r w:rsidR="00D107CE">
        <w:rPr>
          <w:rFonts w:ascii="PT Serif" w:hAnsi="PT Serif" w:cs="PT Serif"/>
          <w:b w:val="0"/>
          <w:i w:val="0"/>
          <w:sz w:val="20"/>
        </w:rPr>
        <w:t>o sujeto</w:t>
      </w:r>
      <w:r>
        <w:rPr>
          <w:rFonts w:ascii="PT Serif" w:hAnsi="PT Serif" w:cs="PT Serif"/>
          <w:b w:val="0"/>
          <w:i w:val="0"/>
          <w:sz w:val="20"/>
        </w:rPr>
        <w:t xml:space="preserve"> o beneficiario</w:t>
      </w:r>
      <w:r w:rsidR="00004CDF">
        <w:rPr>
          <w:rFonts w:ascii="PT Serif" w:hAnsi="PT Serif" w:cs="PT Serif"/>
          <w:b w:val="0"/>
          <w:i w:val="0"/>
          <w:sz w:val="20"/>
        </w:rPr>
        <w:t>, que</w:t>
      </w:r>
      <w:r w:rsidR="00FC33C8">
        <w:rPr>
          <w:rFonts w:ascii="PT Serif" w:hAnsi="PT Serif" w:cs="PT Serif"/>
          <w:b w:val="0"/>
          <w:i w:val="0"/>
          <w:sz w:val="20"/>
        </w:rPr>
        <w:t xml:space="preserve">, por lo general, sólo </w:t>
      </w:r>
      <w:r w:rsidR="00004CDF">
        <w:rPr>
          <w:rFonts w:ascii="PT Serif" w:hAnsi="PT Serif" w:cs="PT Serif"/>
          <w:b w:val="0"/>
          <w:i w:val="0"/>
          <w:sz w:val="20"/>
        </w:rPr>
        <w:t>puede</w:t>
      </w:r>
      <w:r w:rsidR="001254FF">
        <w:rPr>
          <w:rFonts w:ascii="PT Serif" w:hAnsi="PT Serif" w:cs="PT Serif"/>
          <w:b w:val="0"/>
          <w:i w:val="0"/>
          <w:sz w:val="20"/>
        </w:rPr>
        <w:t xml:space="preserve"> ejercer el</w:t>
      </w:r>
      <w:r w:rsidR="00396615">
        <w:rPr>
          <w:rFonts w:ascii="PT Serif" w:hAnsi="PT Serif" w:cs="PT Serif"/>
          <w:b w:val="0"/>
          <w:i w:val="0"/>
          <w:sz w:val="20"/>
        </w:rPr>
        <w:t xml:space="preserve"> derecho de</w:t>
      </w:r>
      <w:r w:rsidR="001254FF">
        <w:rPr>
          <w:rFonts w:ascii="PT Serif" w:hAnsi="PT Serif" w:cs="PT Serif"/>
          <w:b w:val="0"/>
          <w:i w:val="0"/>
          <w:sz w:val="20"/>
        </w:rPr>
        <w:t xml:space="preserve"> retracto</w:t>
      </w:r>
      <w:r w:rsidR="00B96E27">
        <w:rPr>
          <w:rFonts w:ascii="PT Serif" w:hAnsi="PT Serif" w:cs="PT Serif"/>
          <w:b w:val="0"/>
          <w:i w:val="0"/>
          <w:sz w:val="20"/>
        </w:rPr>
        <w:t xml:space="preserve"> </w:t>
      </w:r>
      <w:r w:rsidR="00DE710D">
        <w:rPr>
          <w:rFonts w:ascii="PT Serif" w:hAnsi="PT Serif" w:cs="PT Serif"/>
          <w:b w:val="0"/>
          <w:i w:val="0"/>
          <w:sz w:val="20"/>
        </w:rPr>
        <w:t xml:space="preserve">cuando no se le dio la oportunidad efectiva de ejercer </w:t>
      </w:r>
      <w:r w:rsidR="0074507F">
        <w:rPr>
          <w:rFonts w:ascii="PT Serif" w:hAnsi="PT Serif" w:cs="PT Serif"/>
          <w:b w:val="0"/>
          <w:i w:val="0"/>
          <w:sz w:val="20"/>
        </w:rPr>
        <w:t>antes</w:t>
      </w:r>
      <w:r w:rsidR="002E7563">
        <w:rPr>
          <w:rFonts w:ascii="PT Serif" w:hAnsi="PT Serif" w:cs="PT Serif"/>
          <w:b w:val="0"/>
          <w:i w:val="0"/>
          <w:sz w:val="20"/>
        </w:rPr>
        <w:t xml:space="preserve"> </w:t>
      </w:r>
      <w:r w:rsidR="006527F1">
        <w:rPr>
          <w:rFonts w:ascii="PT Serif" w:hAnsi="PT Serif" w:cs="PT Serif"/>
          <w:b w:val="0"/>
          <w:i w:val="0"/>
          <w:sz w:val="20"/>
        </w:rPr>
        <w:t>el</w:t>
      </w:r>
      <w:r w:rsidR="00DB74D8">
        <w:rPr>
          <w:rFonts w:ascii="PT Serif" w:hAnsi="PT Serif" w:cs="PT Serif"/>
          <w:b w:val="0"/>
          <w:i w:val="0"/>
          <w:sz w:val="20"/>
        </w:rPr>
        <w:t xml:space="preserve"> de</w:t>
      </w:r>
      <w:r w:rsidR="006527F1">
        <w:rPr>
          <w:rFonts w:ascii="PT Serif" w:hAnsi="PT Serif" w:cs="PT Serif"/>
          <w:b w:val="0"/>
          <w:i w:val="0"/>
          <w:sz w:val="20"/>
        </w:rPr>
        <w:t xml:space="preserve"> tanteo</w:t>
      </w:r>
      <w:r w:rsidR="00DB74D8">
        <w:rPr>
          <w:rFonts w:ascii="PT Serif" w:hAnsi="PT Serif" w:cs="PT Serif"/>
          <w:b w:val="0"/>
          <w:i w:val="0"/>
          <w:sz w:val="20"/>
        </w:rPr>
        <w:t xml:space="preserve">, </w:t>
      </w:r>
      <w:r w:rsidR="0075101C">
        <w:rPr>
          <w:rFonts w:ascii="PT Serif" w:hAnsi="PT Serif" w:cs="PT Serif"/>
          <w:b w:val="0"/>
          <w:i w:val="0"/>
          <w:sz w:val="20"/>
        </w:rPr>
        <w:t xml:space="preserve">bien porque </w:t>
      </w:r>
      <w:r w:rsidR="00EF5ADB">
        <w:rPr>
          <w:rFonts w:ascii="PT Serif" w:hAnsi="PT Serif" w:cs="PT Serif"/>
          <w:b w:val="0"/>
          <w:i w:val="0"/>
          <w:sz w:val="20"/>
        </w:rPr>
        <w:t>no se</w:t>
      </w:r>
      <w:r w:rsidR="0075101C">
        <w:rPr>
          <w:rFonts w:ascii="PT Serif" w:hAnsi="PT Serif" w:cs="PT Serif"/>
          <w:b w:val="0"/>
          <w:i w:val="0"/>
          <w:sz w:val="20"/>
        </w:rPr>
        <w:t xml:space="preserve"> le informó</w:t>
      </w:r>
      <w:r w:rsidR="00DA45D7">
        <w:rPr>
          <w:rFonts w:ascii="PT Serif" w:hAnsi="PT Serif" w:cs="PT Serif"/>
          <w:b w:val="0"/>
          <w:i w:val="0"/>
          <w:sz w:val="20"/>
        </w:rPr>
        <w:t xml:space="preserve"> previamente</w:t>
      </w:r>
      <w:r w:rsidR="0075101C">
        <w:rPr>
          <w:rFonts w:ascii="PT Serif" w:hAnsi="PT Serif" w:cs="PT Serif"/>
          <w:b w:val="0"/>
          <w:i w:val="0"/>
          <w:sz w:val="20"/>
        </w:rPr>
        <w:t xml:space="preserve"> de</w:t>
      </w:r>
      <w:r w:rsidR="00643C45">
        <w:rPr>
          <w:rFonts w:ascii="PT Serif" w:hAnsi="PT Serif" w:cs="PT Serif"/>
          <w:b w:val="0"/>
          <w:i w:val="0"/>
          <w:sz w:val="20"/>
        </w:rPr>
        <w:t xml:space="preserve"> la transacción</w:t>
      </w:r>
      <w:r w:rsidR="00881C23">
        <w:rPr>
          <w:rFonts w:ascii="PT Serif" w:hAnsi="PT Serif" w:cs="PT Serif"/>
          <w:b w:val="0"/>
          <w:i w:val="0"/>
          <w:sz w:val="20"/>
        </w:rPr>
        <w:t xml:space="preserve"> acordada entre el propietario y el tercero</w:t>
      </w:r>
      <w:r w:rsidR="00643C45">
        <w:rPr>
          <w:rFonts w:ascii="PT Serif" w:hAnsi="PT Serif" w:cs="PT Serif"/>
          <w:b w:val="0"/>
          <w:i w:val="0"/>
          <w:sz w:val="20"/>
        </w:rPr>
        <w:t xml:space="preserve"> bien porque ésta se produjo </w:t>
      </w:r>
      <w:r w:rsidR="0051276D">
        <w:rPr>
          <w:rFonts w:ascii="PT Serif" w:hAnsi="PT Serif" w:cs="PT Serif"/>
          <w:b w:val="0"/>
          <w:i w:val="0"/>
          <w:sz w:val="20"/>
        </w:rPr>
        <w:t xml:space="preserve">efectivamente </w:t>
      </w:r>
      <w:r w:rsidR="00643C45">
        <w:rPr>
          <w:rFonts w:ascii="PT Serif" w:hAnsi="PT Serif" w:cs="PT Serif"/>
          <w:b w:val="0"/>
          <w:i w:val="0"/>
          <w:sz w:val="20"/>
        </w:rPr>
        <w:t>en condiciones distintas de las</w:t>
      </w:r>
      <w:r w:rsidR="00DA45D7">
        <w:rPr>
          <w:rFonts w:ascii="PT Serif" w:hAnsi="PT Serif" w:cs="PT Serif"/>
          <w:b w:val="0"/>
          <w:i w:val="0"/>
          <w:sz w:val="20"/>
        </w:rPr>
        <w:t xml:space="preserve"> </w:t>
      </w:r>
      <w:r w:rsidR="00556C21">
        <w:rPr>
          <w:rFonts w:ascii="PT Serif" w:hAnsi="PT Serif" w:cs="PT Serif"/>
          <w:b w:val="0"/>
          <w:i w:val="0"/>
          <w:sz w:val="20"/>
        </w:rPr>
        <w:t>comunicadas anteriormente</w:t>
      </w:r>
      <w:r w:rsidR="00DB74D8">
        <w:rPr>
          <w:rFonts w:ascii="PT Serif" w:hAnsi="PT Serif" w:cs="PT Serif"/>
          <w:b w:val="0"/>
          <w:i w:val="0"/>
          <w:sz w:val="20"/>
        </w:rPr>
        <w:t>. E</w:t>
      </w:r>
      <w:r w:rsidR="00E85346">
        <w:rPr>
          <w:rFonts w:ascii="PT Serif" w:hAnsi="PT Serif" w:cs="PT Serif"/>
          <w:b w:val="0"/>
          <w:i w:val="0"/>
          <w:sz w:val="20"/>
        </w:rPr>
        <w:t>n consecuencia,</w:t>
      </w:r>
      <w:r w:rsidR="00A96347">
        <w:rPr>
          <w:rFonts w:ascii="PT Serif" w:hAnsi="PT Serif" w:cs="PT Serif"/>
          <w:b w:val="0"/>
          <w:i w:val="0"/>
          <w:sz w:val="20"/>
        </w:rPr>
        <w:t xml:space="preserve"> l</w:t>
      </w:r>
      <w:r w:rsidR="002F3E82">
        <w:rPr>
          <w:rFonts w:ascii="PT Serif" w:hAnsi="PT Serif" w:cs="PT Serif"/>
          <w:b w:val="0"/>
          <w:i w:val="0"/>
          <w:sz w:val="20"/>
        </w:rPr>
        <w:t>a renuncia al ejercicio del derecho de tanteo implica</w:t>
      </w:r>
      <w:r w:rsidR="00013C78">
        <w:rPr>
          <w:rFonts w:ascii="PT Serif" w:hAnsi="PT Serif" w:cs="PT Serif"/>
          <w:b w:val="0"/>
          <w:i w:val="0"/>
          <w:sz w:val="20"/>
        </w:rPr>
        <w:t xml:space="preserve">, por </w:t>
      </w:r>
      <w:r w:rsidR="00116676">
        <w:rPr>
          <w:rFonts w:ascii="PT Serif" w:hAnsi="PT Serif" w:cs="PT Serif"/>
          <w:b w:val="0"/>
          <w:i w:val="0"/>
          <w:sz w:val="20"/>
        </w:rPr>
        <w:t>regla general</w:t>
      </w:r>
      <w:r w:rsidR="00013C78">
        <w:rPr>
          <w:rFonts w:ascii="PT Serif" w:hAnsi="PT Serif" w:cs="PT Serif"/>
          <w:b w:val="0"/>
          <w:i w:val="0"/>
          <w:sz w:val="20"/>
        </w:rPr>
        <w:t>,</w:t>
      </w:r>
      <w:r w:rsidR="002F3E82">
        <w:rPr>
          <w:rFonts w:ascii="PT Serif" w:hAnsi="PT Serif" w:cs="PT Serif"/>
          <w:b w:val="0"/>
          <w:i w:val="0"/>
          <w:sz w:val="20"/>
        </w:rPr>
        <w:t xml:space="preserve"> la imposibilidad de ejercer </w:t>
      </w:r>
      <w:r w:rsidR="00287E19">
        <w:rPr>
          <w:rFonts w:ascii="PT Serif" w:hAnsi="PT Serif" w:cs="PT Serif"/>
          <w:b w:val="0"/>
          <w:i w:val="0"/>
          <w:sz w:val="20"/>
        </w:rPr>
        <w:t xml:space="preserve">posteriormente </w:t>
      </w:r>
      <w:r w:rsidR="002F3E82">
        <w:rPr>
          <w:rFonts w:ascii="PT Serif" w:hAnsi="PT Serif" w:cs="PT Serif"/>
          <w:b w:val="0"/>
          <w:i w:val="0"/>
          <w:sz w:val="20"/>
        </w:rPr>
        <w:t>el</w:t>
      </w:r>
      <w:r w:rsidR="00A55FCF">
        <w:rPr>
          <w:rFonts w:ascii="PT Serif" w:hAnsi="PT Serif" w:cs="PT Serif"/>
          <w:b w:val="0"/>
          <w:i w:val="0"/>
          <w:sz w:val="20"/>
        </w:rPr>
        <w:t xml:space="preserve"> de</w:t>
      </w:r>
      <w:r w:rsidR="002F3E82">
        <w:rPr>
          <w:rFonts w:ascii="PT Serif" w:hAnsi="PT Serif" w:cs="PT Serif"/>
          <w:b w:val="0"/>
          <w:i w:val="0"/>
          <w:sz w:val="20"/>
        </w:rPr>
        <w:t xml:space="preserve"> retracto</w:t>
      </w:r>
      <w:r w:rsidR="00080DF8">
        <w:rPr>
          <w:rStyle w:val="Refdenotaalpie"/>
          <w:rFonts w:ascii="PT Serif" w:hAnsi="PT Serif" w:cs="PT Serif"/>
          <w:b w:val="0"/>
          <w:i w:val="0"/>
          <w:sz w:val="20"/>
        </w:rPr>
        <w:footnoteReference w:id="3"/>
      </w:r>
      <w:r w:rsidR="002F3E82">
        <w:rPr>
          <w:rFonts w:ascii="PT Serif" w:hAnsi="PT Serif" w:cs="PT Serif"/>
          <w:b w:val="0"/>
          <w:i w:val="0"/>
          <w:sz w:val="20"/>
        </w:rPr>
        <w:t>.</w:t>
      </w:r>
    </w:p>
    <w:p w14:paraId="3D835566" w14:textId="77777777" w:rsidR="005F6ECD" w:rsidRDefault="005F6ECD" w:rsidP="00FC33C8"/>
    <w:p w14:paraId="727007CA" w14:textId="77777777" w:rsidR="00F36783" w:rsidRDefault="009D5734" w:rsidP="001B1E44">
      <w:pPr>
        <w:spacing w:lineRule="auto" w:line="264" w:after="120"/>
        <w:ind w:firstLine="0"/>
        <w:jc w:val="both"/>
      </w:pPr>
      <w:r>
        <w:rPr>
          <w:rFonts w:ascii="PT Serif" w:hAnsi="PT Serif" w:cs="PT Serif"/>
          <w:b w:val="0"/>
          <w:i w:val="0"/>
          <w:sz w:val="20"/>
        </w:rPr>
        <w:t>Hay dos grandes especies de D</w:t>
      </w:r>
      <w:r w:rsidR="002D7F53">
        <w:rPr>
          <w:rFonts w:ascii="PT Serif" w:hAnsi="PT Serif" w:cs="PT Serif"/>
          <w:b w:val="0"/>
          <w:i w:val="0"/>
          <w:sz w:val="20"/>
        </w:rPr>
        <w:t>TR</w:t>
      </w:r>
      <w:r>
        <w:rPr>
          <w:rFonts w:ascii="PT Serif" w:hAnsi="PT Serif" w:cs="PT Serif"/>
          <w:b w:val="0"/>
          <w:i w:val="0"/>
          <w:sz w:val="20"/>
        </w:rPr>
        <w:t xml:space="preserve"> por su origen. Unos son creados por los interesados mediante acuerdo o convención </w:t>
      </w:r>
      <w:r w:rsidR="00921BDF">
        <w:rPr>
          <w:rFonts w:ascii="PT Serif" w:hAnsi="PT Serif" w:cs="PT Serif"/>
          <w:b w:val="0"/>
          <w:i w:val="0"/>
          <w:sz w:val="20"/>
        </w:rPr>
        <w:t>–</w:t>
      </w:r>
      <w:r>
        <w:rPr>
          <w:rFonts w:ascii="PT Serif" w:hAnsi="PT Serif" w:cs="PT Serif"/>
          <w:b w:val="0"/>
          <w:i w:val="0"/>
          <w:sz w:val="20"/>
        </w:rPr>
        <w:t xml:space="preserve">de ahí la denominación de </w:t>
      </w:r>
      <w:r w:rsidR="00CE7F85">
        <w:rPr>
          <w:rFonts w:ascii="PT Serif" w:hAnsi="PT Serif" w:cs="PT Serif"/>
          <w:b w:val="0"/>
          <w:i w:val="0"/>
          <w:sz w:val="20"/>
        </w:rPr>
        <w:t>convencionales</w:t>
      </w:r>
      <w:r w:rsidR="00433510">
        <w:rPr>
          <w:rFonts w:ascii="PT Serif" w:hAnsi="PT Serif" w:cs="PT Serif"/>
          <w:b w:val="0"/>
          <w:i w:val="0"/>
          <w:sz w:val="20"/>
        </w:rPr>
        <w:t>–</w:t>
      </w:r>
      <w:r>
        <w:rPr>
          <w:rFonts w:ascii="PT Serif" w:hAnsi="PT Serif" w:cs="PT Serif"/>
          <w:b w:val="0"/>
          <w:i w:val="0"/>
          <w:sz w:val="20"/>
        </w:rPr>
        <w:t xml:space="preserve">. Otros son criaturas de las normas legales, pues se crean y defieren </w:t>
      </w:r>
      <w:r w:rsidR="00074A90">
        <w:rPr>
          <w:rFonts w:ascii="PT Serif" w:hAnsi="PT Serif" w:cs="PT Serif"/>
          <w:b w:val="0"/>
          <w:i w:val="0"/>
          <w:sz w:val="20"/>
        </w:rPr>
        <w:t>por una</w:t>
      </w:r>
      <w:r w:rsidR="00CE7F85">
        <w:rPr>
          <w:rFonts w:ascii="PT Serif" w:hAnsi="PT Serif" w:cs="PT Serif"/>
          <w:b w:val="0"/>
          <w:i w:val="0"/>
          <w:sz w:val="20"/>
        </w:rPr>
        <w:t xml:space="preserve"> ley u otra norma jurídica </w:t>
      </w:r>
      <w:r>
        <w:rPr>
          <w:rFonts w:ascii="PT Serif" w:hAnsi="PT Serif" w:cs="PT Serif"/>
          <w:b w:val="0"/>
          <w:i w:val="0"/>
          <w:sz w:val="20"/>
        </w:rPr>
        <w:t>válida para ello</w:t>
      </w:r>
      <w:r w:rsidR="00CE7F85">
        <w:rPr>
          <w:rFonts w:ascii="PT Serif" w:hAnsi="PT Serif" w:cs="PT Serif"/>
          <w:b w:val="0"/>
          <w:i w:val="0"/>
          <w:sz w:val="20"/>
        </w:rPr>
        <w:t>.</w:t>
      </w:r>
      <w:r w:rsidR="000E5ECD">
        <w:rPr>
          <w:rFonts w:ascii="PT Serif" w:hAnsi="PT Serif" w:cs="PT Serif"/>
          <w:b w:val="0"/>
          <w:i w:val="0"/>
          <w:sz w:val="20"/>
        </w:rPr>
        <w:t xml:space="preserve"> </w:t>
      </w:r>
      <w:r w:rsidR="000E5ECD">
        <w:rPr>
          <w:rFonts w:ascii="PT Serif" w:hAnsi="PT Serif" w:cs="PT Serif"/>
          <w:b w:val="0"/>
          <w:i w:val="0"/>
          <w:sz w:val="20"/>
        </w:rPr>
        <w:lastRenderedPageBreak/>
        <w:t xml:space="preserve">Ejemplos de </w:t>
      </w:r>
      <w:r>
        <w:rPr>
          <w:rFonts w:ascii="PT Serif" w:hAnsi="PT Serif" w:cs="PT Serif"/>
          <w:b w:val="0"/>
          <w:i w:val="0"/>
          <w:sz w:val="20"/>
        </w:rPr>
        <w:t xml:space="preserve">DTR legales los encontramos en los otorgados </w:t>
      </w:r>
      <w:r w:rsidR="000D2358">
        <w:rPr>
          <w:rFonts w:ascii="PT Serif" w:hAnsi="PT Serif" w:cs="PT Serif"/>
          <w:b w:val="0"/>
          <w:i w:val="0"/>
          <w:sz w:val="20"/>
        </w:rPr>
        <w:t>a los colindantes</w:t>
      </w:r>
      <w:r w:rsidR="000D2358">
        <w:rPr>
          <w:rStyle w:val="Refdenotaalpie"/>
          <w:rFonts w:ascii="PT Serif" w:hAnsi="PT Serif" w:cs="PT Serif"/>
          <w:b w:val="0"/>
          <w:i w:val="0"/>
          <w:sz w:val="20"/>
        </w:rPr>
        <w:footnoteReference w:id="4"/>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socios respecto de las participaciones</w:t>
      </w:r>
      <w:r w:rsidR="000D2358" w:rsidRPr="00773C04">
        <w:rPr>
          <w:rFonts w:ascii="PT Serif" w:hAnsi="PT Serif" w:cs="PT Serif"/>
          <w:b w:val="0"/>
          <w:i w:val="0"/>
          <w:sz w:val="20"/>
        </w:rPr>
        <w:t xml:space="preserve"> </w:t>
      </w:r>
      <w:r w:rsidR="000D2358">
        <w:rPr>
          <w:rFonts w:ascii="PT Serif" w:hAnsi="PT Serif" w:cs="PT Serif"/>
          <w:b w:val="0"/>
          <w:i w:val="0"/>
          <w:sz w:val="20"/>
        </w:rPr>
        <w:t>en sociedades de responsabilidad limitada</w:t>
      </w:r>
      <w:r w:rsidR="000D2358">
        <w:rPr>
          <w:rStyle w:val="Refdenotaalpie"/>
          <w:rFonts w:ascii="PT Serif" w:hAnsi="PT Serif" w:cs="PT Serif"/>
          <w:b w:val="0"/>
          <w:i w:val="0"/>
          <w:sz w:val="20"/>
        </w:rPr>
        <w:footnoteReference w:id="5"/>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comuneros</w:t>
      </w:r>
      <w:r w:rsidR="000D2358">
        <w:rPr>
          <w:rStyle w:val="Refdenotaalpie"/>
          <w:rFonts w:ascii="PT Serif" w:hAnsi="PT Serif" w:cs="PT Serif"/>
          <w:b w:val="0"/>
          <w:i w:val="0"/>
          <w:sz w:val="20"/>
        </w:rPr>
        <w:footnoteReference w:id="6"/>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cotitulares de patentes</w:t>
      </w:r>
      <w:r w:rsidR="000D2358">
        <w:rPr>
          <w:rStyle w:val="Refdenotaalpie"/>
          <w:rFonts w:ascii="PT Serif" w:hAnsi="PT Serif" w:cs="PT Serif"/>
          <w:b w:val="0"/>
          <w:i w:val="0"/>
          <w:sz w:val="20"/>
        </w:rPr>
        <w:footnoteReference w:id="7"/>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coherederos</w:t>
      </w:r>
      <w:r w:rsidR="000D2358">
        <w:rPr>
          <w:rStyle w:val="Refdenotaalpie"/>
          <w:rFonts w:ascii="PT Serif" w:hAnsi="PT Serif" w:cs="PT Serif"/>
          <w:b w:val="0"/>
          <w:i w:val="0"/>
          <w:sz w:val="20"/>
        </w:rPr>
        <w:footnoteReference w:id="8"/>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arrendatarios</w:t>
      </w:r>
      <w:r w:rsidR="000D2358">
        <w:rPr>
          <w:rStyle w:val="Refdenotaalpie"/>
          <w:rFonts w:ascii="PT Serif" w:hAnsi="PT Serif" w:cs="PT Serif"/>
          <w:b w:val="0"/>
          <w:i w:val="0"/>
          <w:sz w:val="20"/>
        </w:rPr>
        <w:footnoteReference w:id="9"/>
      </w:r>
      <w:r w:rsidR="000D2358">
        <w:rPr>
          <w:rFonts w:ascii="PT Serif" w:hAnsi="PT Serif" w:cs="PT Serif"/>
          <w:b w:val="0"/>
          <w:i w:val="0"/>
          <w:sz w:val="20"/>
        </w:rPr>
        <w:t xml:space="preserve"> y</w:t>
      </w:r>
      <w:r w:rsidR="00F24C4D">
        <w:rPr>
          <w:rFonts w:ascii="PT Serif" w:hAnsi="PT Serif" w:cs="PT Serif"/>
          <w:b w:val="0"/>
          <w:i w:val="0"/>
          <w:sz w:val="20"/>
        </w:rPr>
        <w:t xml:space="preserve"> a</w:t>
      </w:r>
      <w:r w:rsidR="000D2358">
        <w:rPr>
          <w:rFonts w:ascii="PT Serif" w:hAnsi="PT Serif" w:cs="PT Serif"/>
          <w:b w:val="0"/>
          <w:i w:val="0"/>
          <w:sz w:val="20"/>
        </w:rPr>
        <w:t xml:space="preserve"> los dueños directos y </w:t>
      </w:r>
      <w:r w:rsidR="00433510">
        <w:rPr>
          <w:rFonts w:ascii="PT Serif" w:hAnsi="PT Serif" w:cs="PT Serif"/>
          <w:b w:val="0"/>
          <w:i w:val="0"/>
          <w:sz w:val="20"/>
        </w:rPr>
        <w:t xml:space="preserve">los </w:t>
      </w:r>
      <w:r w:rsidR="000D2358">
        <w:rPr>
          <w:rFonts w:ascii="PT Serif" w:hAnsi="PT Serif" w:cs="PT Serif"/>
          <w:b w:val="0"/>
          <w:i w:val="0"/>
          <w:sz w:val="20"/>
        </w:rPr>
        <w:t>enfiteutas</w:t>
      </w:r>
      <w:r w:rsidR="000D2358">
        <w:rPr>
          <w:rStyle w:val="Refdenotaalpie"/>
          <w:rFonts w:ascii="PT Serif" w:hAnsi="PT Serif" w:cs="PT Serif"/>
          <w:b w:val="0"/>
          <w:i w:val="0"/>
          <w:sz w:val="20"/>
        </w:rPr>
        <w:footnoteReference w:id="10"/>
      </w:r>
      <w:r w:rsidR="000D2358">
        <w:rPr>
          <w:rFonts w:ascii="PT Serif" w:hAnsi="PT Serif" w:cs="PT Serif"/>
          <w:b w:val="0"/>
          <w:i w:val="0"/>
          <w:sz w:val="20"/>
        </w:rPr>
        <w:t>.</w:t>
      </w:r>
      <w:r w:rsidR="0047713B">
        <w:rPr>
          <w:rFonts w:ascii="PT Serif" w:hAnsi="PT Serif" w:cs="PT Serif"/>
          <w:b w:val="0"/>
          <w:i w:val="0"/>
          <w:sz w:val="20"/>
        </w:rPr>
        <w:t xml:space="preserve"> Esto en el ámbito del Derecho privado, pues el Derecho público también contiene una larga lista de DTR</w:t>
      </w:r>
      <w:r w:rsidR="00005A39">
        <w:rPr>
          <w:rFonts w:ascii="PT Serif" w:hAnsi="PT Serif" w:cs="PT Serif"/>
          <w:b w:val="0"/>
          <w:i w:val="0"/>
          <w:sz w:val="20"/>
        </w:rPr>
        <w:t>, como señalamos más abajo.</w:t>
      </w:r>
      <w:r w:rsidR="0047713B">
        <w:rPr>
          <w:rFonts w:ascii="PT Serif" w:hAnsi="PT Serif" w:cs="PT Serif"/>
          <w:b w:val="0"/>
          <w:i w:val="0"/>
          <w:sz w:val="20"/>
        </w:rPr>
        <w:t xml:space="preserve"> </w:t>
      </w:r>
    </w:p>
    <w:p w14:paraId="4EE7B323" w14:textId="77777777" w:rsidR="00F36783" w:rsidRDefault="00F36783" w:rsidP="001B1E44"/>
    <w:p w14:paraId="29D02F24" w14:textId="77777777" w:rsidR="000E5ECD" w:rsidRDefault="00040E23" w:rsidP="001B1E44">
      <w:pPr>
        <w:spacing w:lineRule="auto" w:line="264" w:after="120"/>
        <w:ind w:firstLine="0"/>
        <w:jc w:val="both"/>
      </w:pPr>
      <w:r>
        <w:rPr>
          <w:rFonts w:ascii="PT Serif" w:hAnsi="PT Serif" w:cs="PT Serif"/>
          <w:b w:val="0"/>
          <w:i w:val="0"/>
          <w:sz w:val="20"/>
        </w:rPr>
        <w:t>Algunos</w:t>
      </w:r>
      <w:r w:rsidR="00D3771E">
        <w:rPr>
          <w:rFonts w:ascii="PT Serif" w:hAnsi="PT Serif" w:cs="PT Serif"/>
          <w:b w:val="0"/>
          <w:i w:val="0"/>
          <w:sz w:val="20"/>
        </w:rPr>
        <w:t xml:space="preserve"> DTR</w:t>
      </w:r>
      <w:r w:rsidR="0074731C">
        <w:rPr>
          <w:rFonts w:ascii="PT Serif" w:hAnsi="PT Serif" w:cs="PT Serif"/>
          <w:b w:val="0"/>
          <w:i w:val="0"/>
          <w:sz w:val="20"/>
        </w:rPr>
        <w:t xml:space="preserve"> legales</w:t>
      </w:r>
      <w:r>
        <w:rPr>
          <w:rFonts w:ascii="PT Serif" w:hAnsi="PT Serif" w:cs="PT Serif"/>
          <w:b w:val="0"/>
          <w:i w:val="0"/>
          <w:sz w:val="20"/>
        </w:rPr>
        <w:t xml:space="preserve"> </w:t>
      </w:r>
      <w:r w:rsidR="00F24C4D">
        <w:rPr>
          <w:rFonts w:ascii="PT Serif" w:hAnsi="PT Serif" w:cs="PT Serif"/>
          <w:b w:val="0"/>
          <w:i w:val="0"/>
          <w:sz w:val="20"/>
        </w:rPr>
        <w:t>se otorgan</w:t>
      </w:r>
      <w:r w:rsidR="0074731C">
        <w:rPr>
          <w:rFonts w:ascii="PT Serif" w:hAnsi="PT Serif" w:cs="PT Serif"/>
          <w:b w:val="0"/>
          <w:i w:val="0"/>
          <w:sz w:val="20"/>
        </w:rPr>
        <w:t xml:space="preserve"> </w:t>
      </w:r>
      <w:r w:rsidR="00DC23EC">
        <w:rPr>
          <w:rFonts w:ascii="PT Serif" w:hAnsi="PT Serif" w:cs="PT Serif"/>
          <w:b w:val="0"/>
          <w:i w:val="0"/>
          <w:sz w:val="20"/>
        </w:rPr>
        <w:t xml:space="preserve">sólo </w:t>
      </w:r>
      <w:r w:rsidR="00866AD9">
        <w:rPr>
          <w:rFonts w:ascii="PT Serif" w:hAnsi="PT Serif" w:cs="PT Serif"/>
          <w:b w:val="0"/>
          <w:i w:val="0"/>
          <w:sz w:val="20"/>
        </w:rPr>
        <w:t>en favor de</w:t>
      </w:r>
      <w:r>
        <w:rPr>
          <w:rFonts w:ascii="PT Serif" w:hAnsi="PT Serif" w:cs="PT Serif"/>
          <w:b w:val="0"/>
          <w:i w:val="0"/>
          <w:sz w:val="20"/>
        </w:rPr>
        <w:t xml:space="preserve"> personas</w:t>
      </w:r>
      <w:r w:rsidR="00B0251F">
        <w:rPr>
          <w:rFonts w:ascii="PT Serif" w:hAnsi="PT Serif" w:cs="PT Serif"/>
          <w:b w:val="0"/>
          <w:i w:val="0"/>
          <w:sz w:val="20"/>
        </w:rPr>
        <w:t xml:space="preserve"> de un</w:t>
      </w:r>
      <w:r w:rsidR="00F90D65">
        <w:rPr>
          <w:rFonts w:ascii="PT Serif" w:hAnsi="PT Serif" w:cs="PT Serif"/>
          <w:b w:val="0"/>
          <w:i w:val="0"/>
          <w:sz w:val="20"/>
        </w:rPr>
        <w:t>a</w:t>
      </w:r>
      <w:r w:rsidR="00B0251F">
        <w:rPr>
          <w:rFonts w:ascii="PT Serif" w:hAnsi="PT Serif" w:cs="PT Serif"/>
          <w:b w:val="0"/>
          <w:i w:val="0"/>
          <w:sz w:val="20"/>
        </w:rPr>
        <w:t xml:space="preserve"> determinad</w:t>
      </w:r>
      <w:r w:rsidR="00F90D65">
        <w:rPr>
          <w:rFonts w:ascii="PT Serif" w:hAnsi="PT Serif" w:cs="PT Serif"/>
          <w:b w:val="0"/>
          <w:i w:val="0"/>
          <w:sz w:val="20"/>
        </w:rPr>
        <w:t>a naturaleza</w:t>
      </w:r>
      <w:r w:rsidR="00B0251F">
        <w:rPr>
          <w:rFonts w:ascii="PT Serif" w:hAnsi="PT Serif" w:cs="PT Serif"/>
          <w:b w:val="0"/>
          <w:i w:val="0"/>
          <w:sz w:val="20"/>
        </w:rPr>
        <w:t>. Por ejemplo</w:t>
      </w:r>
      <w:r w:rsidR="00905617">
        <w:rPr>
          <w:rFonts w:ascii="PT Serif" w:hAnsi="PT Serif" w:cs="PT Serif"/>
          <w:b w:val="0"/>
          <w:i w:val="0"/>
          <w:sz w:val="20"/>
        </w:rPr>
        <w:t>,</w:t>
      </w:r>
      <w:r w:rsidR="00B0251F">
        <w:rPr>
          <w:rFonts w:ascii="PT Serif" w:hAnsi="PT Serif" w:cs="PT Serif"/>
          <w:b w:val="0"/>
          <w:i w:val="0"/>
          <w:sz w:val="20"/>
        </w:rPr>
        <w:t xml:space="preserve"> sólo las personas físicas son titulares del derecho de abolorio</w:t>
      </w:r>
      <w:r w:rsidR="0047713B">
        <w:rPr>
          <w:rFonts w:ascii="PT Serif" w:hAnsi="PT Serif" w:cs="PT Serif"/>
          <w:b w:val="0"/>
          <w:i w:val="0"/>
          <w:sz w:val="20"/>
        </w:rPr>
        <w:t xml:space="preserve"> aragonés y son tronqueros respecto de los bienes troncales en la preferencia troncal vizcaína</w:t>
      </w:r>
      <w:r w:rsidR="00905617">
        <w:rPr>
          <w:rFonts w:ascii="PT Serif" w:hAnsi="PT Serif" w:cs="PT Serif"/>
          <w:b w:val="0"/>
          <w:i w:val="0"/>
          <w:sz w:val="20"/>
        </w:rPr>
        <w:t xml:space="preserve">. </w:t>
      </w:r>
      <w:r w:rsidR="0047713B">
        <w:rPr>
          <w:rFonts w:ascii="PT Serif" w:hAnsi="PT Serif" w:cs="PT Serif"/>
          <w:b w:val="0"/>
          <w:i w:val="0"/>
          <w:sz w:val="20"/>
        </w:rPr>
        <w:t>Nada más</w:t>
      </w:r>
      <w:r w:rsidR="00B0251F">
        <w:rPr>
          <w:rFonts w:ascii="PT Serif" w:hAnsi="PT Serif" w:cs="PT Serif"/>
          <w:b w:val="0"/>
          <w:i w:val="0"/>
          <w:sz w:val="20"/>
        </w:rPr>
        <w:t xml:space="preserve"> </w:t>
      </w:r>
      <w:r w:rsidR="00866AD9">
        <w:rPr>
          <w:rFonts w:ascii="PT Serif" w:hAnsi="PT Serif" w:cs="PT Serif"/>
          <w:b w:val="0"/>
          <w:i w:val="0"/>
          <w:sz w:val="20"/>
        </w:rPr>
        <w:t>ciertas</w:t>
      </w:r>
      <w:r w:rsidR="00B0251F">
        <w:rPr>
          <w:rFonts w:ascii="PT Serif" w:hAnsi="PT Serif" w:cs="PT Serif"/>
          <w:b w:val="0"/>
          <w:i w:val="0"/>
          <w:sz w:val="20"/>
        </w:rPr>
        <w:t xml:space="preserve"> </w:t>
      </w:r>
      <w:r w:rsidR="009379D0">
        <w:rPr>
          <w:rFonts w:ascii="PT Serif" w:hAnsi="PT Serif" w:cs="PT Serif"/>
          <w:b w:val="0"/>
          <w:i w:val="0"/>
          <w:sz w:val="20"/>
        </w:rPr>
        <w:t>administraciones públicas</w:t>
      </w:r>
      <w:r w:rsidR="00B0251F">
        <w:rPr>
          <w:rFonts w:ascii="PT Serif" w:hAnsi="PT Serif" w:cs="PT Serif"/>
          <w:b w:val="0"/>
          <w:i w:val="0"/>
          <w:sz w:val="20"/>
        </w:rPr>
        <w:t xml:space="preserve"> </w:t>
      </w:r>
      <w:r w:rsidR="00BB3716">
        <w:rPr>
          <w:rFonts w:ascii="PT Serif" w:hAnsi="PT Serif" w:cs="PT Serif"/>
          <w:b w:val="0"/>
          <w:i w:val="0"/>
          <w:sz w:val="20"/>
        </w:rPr>
        <w:t xml:space="preserve">pueden ejercer </w:t>
      </w:r>
      <w:r w:rsidR="004724BF">
        <w:rPr>
          <w:rFonts w:ascii="PT Serif" w:hAnsi="PT Serif" w:cs="PT Serif"/>
          <w:b w:val="0"/>
          <w:i w:val="0"/>
          <w:sz w:val="20"/>
        </w:rPr>
        <w:t>los</w:t>
      </w:r>
      <w:r w:rsidR="006E3C5D">
        <w:rPr>
          <w:rFonts w:ascii="PT Serif" w:hAnsi="PT Serif" w:cs="PT Serif"/>
          <w:b w:val="0"/>
          <w:i w:val="0"/>
          <w:sz w:val="20"/>
        </w:rPr>
        <w:t xml:space="preserve"> </w:t>
      </w:r>
      <w:r w:rsidR="00CE6905">
        <w:rPr>
          <w:rFonts w:ascii="PT Serif" w:hAnsi="PT Serif" w:cs="PT Serif"/>
          <w:b w:val="0"/>
          <w:i w:val="0"/>
          <w:sz w:val="20"/>
        </w:rPr>
        <w:t xml:space="preserve">DTR </w:t>
      </w:r>
      <w:r w:rsidR="006E3C5D">
        <w:rPr>
          <w:rFonts w:ascii="PT Serif" w:hAnsi="PT Serif" w:cs="PT Serif"/>
          <w:b w:val="0"/>
          <w:i w:val="0"/>
          <w:sz w:val="20"/>
        </w:rPr>
        <w:t>previsto</w:t>
      </w:r>
      <w:r w:rsidR="004724BF">
        <w:rPr>
          <w:rFonts w:ascii="PT Serif" w:hAnsi="PT Serif" w:cs="PT Serif"/>
          <w:b w:val="0"/>
          <w:i w:val="0"/>
          <w:sz w:val="20"/>
        </w:rPr>
        <w:t>s</w:t>
      </w:r>
      <w:r w:rsidR="006E3C5D">
        <w:rPr>
          <w:rFonts w:ascii="PT Serif" w:hAnsi="PT Serif" w:cs="PT Serif"/>
          <w:b w:val="0"/>
          <w:i w:val="0"/>
          <w:sz w:val="20"/>
        </w:rPr>
        <w:t xml:space="preserve"> en la legislación </w:t>
      </w:r>
      <w:r w:rsidR="00834829">
        <w:rPr>
          <w:rFonts w:ascii="PT Serif" w:hAnsi="PT Serif" w:cs="PT Serif"/>
          <w:b w:val="0"/>
          <w:i w:val="0"/>
          <w:sz w:val="20"/>
        </w:rPr>
        <w:t>de algunas Comunidades Autónomas con la finalidad de ampliar el parque público de vivienda</w:t>
      </w:r>
      <w:r w:rsidR="009D731B">
        <w:rPr>
          <w:rStyle w:val="Refdenotaalpie"/>
          <w:rFonts w:ascii="PT Serif" w:hAnsi="PT Serif" w:cs="PT Serif"/>
          <w:b w:val="0"/>
          <w:i w:val="0"/>
          <w:sz w:val="20"/>
        </w:rPr>
        <w:footnoteReference w:id="11"/>
      </w:r>
      <w:r w:rsidR="004F4040">
        <w:rPr>
          <w:rFonts w:ascii="PT Serif" w:hAnsi="PT Serif" w:cs="PT Serif"/>
          <w:b w:val="0"/>
          <w:i w:val="0"/>
          <w:sz w:val="20"/>
        </w:rPr>
        <w:t>.</w:t>
      </w:r>
      <w:r w:rsidR="00834829">
        <w:rPr>
          <w:rFonts w:ascii="PT Serif" w:hAnsi="PT Serif" w:cs="PT Serif"/>
          <w:b w:val="0"/>
          <w:i w:val="0"/>
          <w:sz w:val="20"/>
        </w:rPr>
        <w:t xml:space="preserve"> </w:t>
      </w:r>
      <w:r w:rsidR="006C6AAC">
        <w:rPr>
          <w:rFonts w:ascii="PT Serif" w:hAnsi="PT Serif" w:cs="PT Serif"/>
          <w:b w:val="0"/>
          <w:i w:val="0"/>
          <w:sz w:val="20"/>
        </w:rPr>
        <w:t>H</w:t>
      </w:r>
      <w:r w:rsidR="00477DD2">
        <w:rPr>
          <w:rFonts w:ascii="PT Serif" w:hAnsi="PT Serif" w:cs="PT Serif"/>
          <w:b w:val="0"/>
          <w:i w:val="0"/>
          <w:sz w:val="20"/>
        </w:rPr>
        <w:t>ay DTR</w:t>
      </w:r>
      <w:r w:rsidR="00F90D65">
        <w:rPr>
          <w:rFonts w:ascii="PT Serif" w:hAnsi="PT Serif" w:cs="PT Serif"/>
          <w:b w:val="0"/>
          <w:i w:val="0"/>
          <w:sz w:val="20"/>
        </w:rPr>
        <w:t xml:space="preserve"> legales</w:t>
      </w:r>
      <w:r w:rsidR="00477DD2">
        <w:rPr>
          <w:rFonts w:ascii="PT Serif" w:hAnsi="PT Serif" w:cs="PT Serif"/>
          <w:b w:val="0"/>
          <w:i w:val="0"/>
          <w:sz w:val="20"/>
        </w:rPr>
        <w:t xml:space="preserve"> que pueden tener como titular a </w:t>
      </w:r>
      <w:r w:rsidR="007A4AF5">
        <w:rPr>
          <w:rFonts w:ascii="PT Serif" w:hAnsi="PT Serif" w:cs="PT Serif"/>
          <w:b w:val="0"/>
          <w:i w:val="0"/>
          <w:sz w:val="20"/>
        </w:rPr>
        <w:t>cualquier tipo de persona</w:t>
      </w:r>
      <w:r w:rsidR="006C6AAC">
        <w:rPr>
          <w:rFonts w:ascii="PT Serif" w:hAnsi="PT Serif" w:cs="PT Serif"/>
          <w:b w:val="0"/>
          <w:i w:val="0"/>
          <w:sz w:val="20"/>
        </w:rPr>
        <w:t>, física o jurídica, que se encuentre en la situación definida por la norma atributiva del derecho de adquisición</w:t>
      </w:r>
      <w:r w:rsidR="007A4AF5">
        <w:rPr>
          <w:rFonts w:ascii="PT Serif" w:hAnsi="PT Serif" w:cs="PT Serif"/>
          <w:b w:val="0"/>
          <w:i w:val="0"/>
          <w:sz w:val="20"/>
        </w:rPr>
        <w:t xml:space="preserve">. Es el caso, por ejemplo, de los otorgados </w:t>
      </w:r>
      <w:r w:rsidR="00E21A0E">
        <w:rPr>
          <w:rFonts w:ascii="PT Serif" w:hAnsi="PT Serif" w:cs="PT Serif"/>
          <w:b w:val="0"/>
          <w:i w:val="0"/>
          <w:sz w:val="20"/>
        </w:rPr>
        <w:t>a</w:t>
      </w:r>
      <w:r w:rsidR="007A4AF5">
        <w:rPr>
          <w:rFonts w:ascii="PT Serif" w:hAnsi="PT Serif" w:cs="PT Serif"/>
          <w:b w:val="0"/>
          <w:i w:val="0"/>
          <w:sz w:val="20"/>
        </w:rPr>
        <w:t xml:space="preserve"> los colindantes y los comuneros.</w:t>
      </w:r>
      <w:r w:rsidR="0094712F">
        <w:rPr>
          <w:rFonts w:ascii="PT Serif" w:hAnsi="PT Serif" w:cs="PT Serif"/>
          <w:b w:val="0"/>
          <w:i w:val="0"/>
          <w:sz w:val="20"/>
        </w:rPr>
        <w:t xml:space="preserve"> </w:t>
      </w:r>
    </w:p>
    <w:p w14:paraId="32AD415C" w14:textId="77777777" w:rsidR="000E5ECD" w:rsidRDefault="000E5ECD" w:rsidP="001B1E44"/>
    <w:p w14:paraId="3BB132A0" w14:textId="77777777" w:rsidR="006C6AAC" w:rsidRDefault="00F36783" w:rsidP="001B1E44">
      <w:pPr>
        <w:spacing w:lineRule="auto" w:line="264" w:after="120"/>
        <w:ind w:firstLine="0"/>
        <w:jc w:val="both"/>
      </w:pPr>
      <w:r>
        <w:rPr>
          <w:rFonts w:ascii="PT Serif" w:hAnsi="PT Serif" w:cs="PT Serif"/>
          <w:b w:val="0"/>
          <w:i w:val="0"/>
          <w:sz w:val="20"/>
        </w:rPr>
        <w:t>Los DTR</w:t>
      </w:r>
      <w:r w:rsidR="00AD0444">
        <w:rPr>
          <w:rFonts w:ascii="PT Serif" w:hAnsi="PT Serif" w:cs="PT Serif"/>
          <w:b w:val="0"/>
          <w:i w:val="0"/>
          <w:sz w:val="20"/>
        </w:rPr>
        <w:t xml:space="preserve"> </w:t>
      </w:r>
      <w:r w:rsidR="00E938C0">
        <w:rPr>
          <w:rFonts w:ascii="PT Serif" w:hAnsi="PT Serif" w:cs="PT Serif"/>
          <w:b w:val="0"/>
          <w:i w:val="0"/>
          <w:sz w:val="20"/>
        </w:rPr>
        <w:t>cuentan con</w:t>
      </w:r>
      <w:r w:rsidR="006F3AE3">
        <w:rPr>
          <w:rFonts w:ascii="PT Serif" w:hAnsi="PT Serif" w:cs="PT Serif"/>
          <w:b w:val="0"/>
          <w:i w:val="0"/>
          <w:sz w:val="20"/>
        </w:rPr>
        <w:t xml:space="preserve"> una larga </w:t>
      </w:r>
      <w:r w:rsidR="006C6AAC">
        <w:rPr>
          <w:rFonts w:ascii="PT Serif" w:hAnsi="PT Serif" w:cs="PT Serif"/>
          <w:b w:val="0"/>
          <w:i w:val="0"/>
          <w:sz w:val="20"/>
        </w:rPr>
        <w:t xml:space="preserve">aunque oscilante </w:t>
      </w:r>
      <w:r w:rsidR="006F3AE3">
        <w:rPr>
          <w:rFonts w:ascii="PT Serif" w:hAnsi="PT Serif" w:cs="PT Serif"/>
          <w:b w:val="0"/>
          <w:i w:val="0"/>
          <w:sz w:val="20"/>
        </w:rPr>
        <w:t>tradición</w:t>
      </w:r>
      <w:r w:rsidR="004573DE">
        <w:rPr>
          <w:rStyle w:val="Refdenotaalpie"/>
          <w:rFonts w:ascii="PT Serif" w:hAnsi="PT Serif" w:cs="PT Serif"/>
          <w:b w:val="0"/>
          <w:i w:val="0"/>
          <w:sz w:val="20"/>
        </w:rPr>
        <w:footnoteReference w:id="12"/>
      </w:r>
      <w:r w:rsidR="00D23CF5">
        <w:rPr>
          <w:rFonts w:ascii="PT Serif" w:hAnsi="PT Serif" w:cs="PT Serif"/>
          <w:b w:val="0"/>
          <w:i w:val="0"/>
          <w:sz w:val="20"/>
        </w:rPr>
        <w:t>. Cabe afirmar</w:t>
      </w:r>
      <w:r w:rsidR="006C6AAC">
        <w:rPr>
          <w:rFonts w:ascii="PT Serif" w:hAnsi="PT Serif" w:cs="PT Serif"/>
          <w:b w:val="0"/>
          <w:i w:val="0"/>
          <w:sz w:val="20"/>
        </w:rPr>
        <w:t>, con cierta presunción simplificadora,</w:t>
      </w:r>
      <w:r w:rsidR="002C4763">
        <w:rPr>
          <w:rFonts w:ascii="PT Serif" w:hAnsi="PT Serif" w:cs="PT Serif"/>
          <w:b w:val="0"/>
          <w:i w:val="0"/>
          <w:sz w:val="20"/>
        </w:rPr>
        <w:t xml:space="preserve"> que</w:t>
      </w:r>
      <w:r w:rsidR="001E5D05">
        <w:rPr>
          <w:rFonts w:ascii="PT Serif" w:hAnsi="PT Serif" w:cs="PT Serif"/>
          <w:b w:val="0"/>
          <w:i w:val="0"/>
          <w:sz w:val="20"/>
        </w:rPr>
        <w:t xml:space="preserve"> existe una correlación negativa entre la pre</w:t>
      </w:r>
      <w:r w:rsidR="006C6AAC">
        <w:rPr>
          <w:rFonts w:ascii="PT Serif" w:hAnsi="PT Serif" w:cs="PT Serif"/>
          <w:b w:val="0"/>
          <w:i w:val="0"/>
          <w:sz w:val="20"/>
        </w:rPr>
        <w:t xml:space="preserve">sencia </w:t>
      </w:r>
      <w:r w:rsidR="001E5D05">
        <w:rPr>
          <w:rFonts w:ascii="PT Serif" w:hAnsi="PT Serif" w:cs="PT Serif"/>
          <w:b w:val="0"/>
          <w:i w:val="0"/>
          <w:sz w:val="20"/>
        </w:rPr>
        <w:t xml:space="preserve">de DTR y </w:t>
      </w:r>
      <w:r w:rsidR="00BF7B7D">
        <w:rPr>
          <w:rFonts w:ascii="PT Serif" w:hAnsi="PT Serif" w:cs="PT Serif"/>
          <w:b w:val="0"/>
          <w:i w:val="0"/>
          <w:sz w:val="20"/>
        </w:rPr>
        <w:t xml:space="preserve">el </w:t>
      </w:r>
      <w:r w:rsidR="009D5E41">
        <w:rPr>
          <w:rFonts w:ascii="PT Serif" w:hAnsi="PT Serif" w:cs="PT Serif"/>
          <w:b w:val="0"/>
          <w:i w:val="0"/>
          <w:sz w:val="20"/>
        </w:rPr>
        <w:t xml:space="preserve">grado de libertad económica y </w:t>
      </w:r>
      <w:r w:rsidR="00867C33">
        <w:rPr>
          <w:rFonts w:ascii="PT Serif" w:hAnsi="PT Serif" w:cs="PT Serif"/>
          <w:b w:val="0"/>
          <w:i w:val="0"/>
          <w:sz w:val="20"/>
        </w:rPr>
        <w:t>de fortaleza del derecho a la pro</w:t>
      </w:r>
      <w:r w:rsidR="002C4763">
        <w:rPr>
          <w:rFonts w:ascii="PT Serif" w:hAnsi="PT Serif" w:cs="PT Serif"/>
          <w:b w:val="0"/>
          <w:i w:val="0"/>
          <w:sz w:val="20"/>
        </w:rPr>
        <w:t xml:space="preserve">piedad privada en los </w:t>
      </w:r>
      <w:r w:rsidR="00617905">
        <w:rPr>
          <w:rFonts w:ascii="PT Serif" w:hAnsi="PT Serif" w:cs="PT Serif"/>
          <w:b w:val="0"/>
          <w:i w:val="0"/>
          <w:sz w:val="20"/>
        </w:rPr>
        <w:t>correspondientes ordenamientos jurídicos</w:t>
      </w:r>
      <w:r w:rsidR="006F3AE3">
        <w:rPr>
          <w:rFonts w:ascii="PT Serif" w:hAnsi="PT Serif" w:cs="PT Serif"/>
          <w:b w:val="0"/>
          <w:i w:val="0"/>
          <w:sz w:val="20"/>
        </w:rPr>
        <w:t xml:space="preserve">. </w:t>
      </w:r>
      <w:r w:rsidR="008725A9">
        <w:rPr>
          <w:rFonts w:ascii="PT Serif" w:hAnsi="PT Serif" w:cs="PT Serif"/>
          <w:b w:val="0"/>
          <w:i w:val="0"/>
          <w:sz w:val="20"/>
        </w:rPr>
        <w:t>Por ejemplo, en</w:t>
      </w:r>
      <w:r w:rsidR="00E24A9C">
        <w:rPr>
          <w:rFonts w:ascii="PT Serif" w:hAnsi="PT Serif" w:cs="PT Serif"/>
          <w:b w:val="0"/>
          <w:i w:val="0"/>
          <w:sz w:val="20"/>
        </w:rPr>
        <w:t xml:space="preserve"> el Derecho romano clásico,</w:t>
      </w:r>
      <w:r w:rsidR="00475438">
        <w:rPr>
          <w:rFonts w:ascii="PT Serif" w:hAnsi="PT Serif" w:cs="PT Serif"/>
          <w:b w:val="0"/>
          <w:i w:val="0"/>
          <w:sz w:val="20"/>
        </w:rPr>
        <w:t xml:space="preserve"> donde </w:t>
      </w:r>
      <w:r w:rsidR="007059CD">
        <w:rPr>
          <w:rFonts w:ascii="PT Serif" w:hAnsi="PT Serif" w:cs="PT Serif"/>
          <w:b w:val="0"/>
          <w:i w:val="0"/>
          <w:sz w:val="20"/>
        </w:rPr>
        <w:t>la</w:t>
      </w:r>
      <w:r w:rsidR="00475438">
        <w:rPr>
          <w:rFonts w:ascii="PT Serif" w:hAnsi="PT Serif" w:cs="PT Serif"/>
          <w:b w:val="0"/>
          <w:i w:val="0"/>
          <w:sz w:val="20"/>
        </w:rPr>
        <w:t xml:space="preserve"> propiedad privada</w:t>
      </w:r>
      <w:r w:rsidR="009B46E8">
        <w:rPr>
          <w:rFonts w:ascii="PT Serif" w:hAnsi="PT Serif" w:cs="PT Serif"/>
          <w:b w:val="0"/>
          <w:i w:val="0"/>
          <w:sz w:val="20"/>
        </w:rPr>
        <w:t xml:space="preserve"> </w:t>
      </w:r>
      <w:r w:rsidR="001F239F">
        <w:rPr>
          <w:rFonts w:ascii="PT Serif" w:hAnsi="PT Serif" w:cs="PT Serif"/>
          <w:b w:val="0"/>
          <w:i w:val="0"/>
          <w:sz w:val="20"/>
        </w:rPr>
        <w:t>y, en particular, la libertad de disposición del propietario</w:t>
      </w:r>
      <w:r w:rsidR="009B46E8">
        <w:rPr>
          <w:rFonts w:ascii="PT Serif" w:hAnsi="PT Serif" w:cs="PT Serif"/>
          <w:b w:val="0"/>
          <w:i w:val="0"/>
          <w:sz w:val="20"/>
        </w:rPr>
        <w:t xml:space="preserve"> </w:t>
      </w:r>
      <w:r w:rsidR="008725A9">
        <w:rPr>
          <w:rFonts w:ascii="PT Serif" w:hAnsi="PT Serif" w:cs="PT Serif"/>
          <w:b w:val="0"/>
          <w:i w:val="0"/>
          <w:sz w:val="20"/>
        </w:rPr>
        <w:t>est</w:t>
      </w:r>
      <w:r w:rsidR="006C6AAC">
        <w:rPr>
          <w:rFonts w:ascii="PT Serif" w:hAnsi="PT Serif" w:cs="PT Serif"/>
          <w:b w:val="0"/>
          <w:i w:val="0"/>
          <w:sz w:val="20"/>
        </w:rPr>
        <w:t xml:space="preserve">aba </w:t>
      </w:r>
      <w:r w:rsidR="008725A9">
        <w:rPr>
          <w:rFonts w:ascii="PT Serif" w:hAnsi="PT Serif" w:cs="PT Serif"/>
          <w:b w:val="0"/>
          <w:i w:val="0"/>
          <w:sz w:val="20"/>
        </w:rPr>
        <w:t xml:space="preserve">sometida a </w:t>
      </w:r>
      <w:r w:rsidR="00426040">
        <w:rPr>
          <w:rFonts w:ascii="PT Serif" w:hAnsi="PT Serif" w:cs="PT Serif"/>
          <w:b w:val="0"/>
          <w:i w:val="0"/>
          <w:sz w:val="20"/>
        </w:rPr>
        <w:t xml:space="preserve">muy </w:t>
      </w:r>
      <w:r w:rsidR="008725A9">
        <w:rPr>
          <w:rFonts w:ascii="PT Serif" w:hAnsi="PT Serif" w:cs="PT Serif"/>
          <w:b w:val="0"/>
          <w:i w:val="0"/>
          <w:sz w:val="20"/>
        </w:rPr>
        <w:t>escasas limitaciones</w:t>
      </w:r>
      <w:r w:rsidR="00195895">
        <w:rPr>
          <w:rFonts w:ascii="PT Serif" w:hAnsi="PT Serif" w:cs="PT Serif"/>
          <w:b w:val="0"/>
          <w:i w:val="0"/>
          <w:sz w:val="20"/>
        </w:rPr>
        <w:t>, los retractos legales son prácticament</w:t>
      </w:r>
      <w:r w:rsidR="00E85E0C">
        <w:rPr>
          <w:rFonts w:ascii="PT Serif" w:hAnsi="PT Serif" w:cs="PT Serif"/>
          <w:b w:val="0"/>
          <w:i w:val="0"/>
          <w:sz w:val="20"/>
        </w:rPr>
        <w:t>e inexistentes</w:t>
      </w:r>
      <w:r w:rsidR="00426040">
        <w:rPr>
          <w:rFonts w:ascii="PT Serif" w:hAnsi="PT Serif" w:cs="PT Serif"/>
          <w:b w:val="0"/>
          <w:i w:val="0"/>
          <w:sz w:val="20"/>
        </w:rPr>
        <w:t>. S</w:t>
      </w:r>
      <w:r w:rsidR="008725A9">
        <w:rPr>
          <w:rFonts w:ascii="PT Serif" w:hAnsi="PT Serif" w:cs="PT Serif"/>
          <w:b w:val="0"/>
          <w:i w:val="0"/>
          <w:sz w:val="20"/>
        </w:rPr>
        <w:t>ólo</w:t>
      </w:r>
      <w:r w:rsidR="00F626BB">
        <w:rPr>
          <w:rFonts w:ascii="PT Serif" w:hAnsi="PT Serif" w:cs="PT Serif"/>
          <w:b w:val="0"/>
          <w:i w:val="0"/>
          <w:sz w:val="20"/>
        </w:rPr>
        <w:t xml:space="preserve"> en época tardía</w:t>
      </w:r>
      <w:r w:rsidR="00ED4C90">
        <w:rPr>
          <w:rFonts w:ascii="PT Serif" w:hAnsi="PT Serif" w:cs="PT Serif"/>
          <w:b w:val="0"/>
          <w:i w:val="0"/>
          <w:sz w:val="20"/>
        </w:rPr>
        <w:t xml:space="preserve"> se regula alguno</w:t>
      </w:r>
      <w:r w:rsidR="00D95599">
        <w:rPr>
          <w:rFonts w:ascii="PT Serif" w:hAnsi="PT Serif" w:cs="PT Serif"/>
          <w:b w:val="0"/>
          <w:i w:val="0"/>
          <w:sz w:val="20"/>
        </w:rPr>
        <w:t xml:space="preserve">, </w:t>
      </w:r>
      <w:r w:rsidR="00F626BB">
        <w:rPr>
          <w:rFonts w:ascii="PT Serif" w:hAnsi="PT Serif" w:cs="PT Serif"/>
          <w:b w:val="0"/>
          <w:i w:val="0"/>
          <w:sz w:val="20"/>
        </w:rPr>
        <w:t xml:space="preserve">como el relativo </w:t>
      </w:r>
      <w:r w:rsidR="00E459FC">
        <w:rPr>
          <w:rFonts w:ascii="PT Serif" w:hAnsi="PT Serif" w:cs="PT Serif"/>
          <w:b w:val="0"/>
          <w:i w:val="0"/>
          <w:sz w:val="20"/>
        </w:rPr>
        <w:t>a la enfiteusis</w:t>
      </w:r>
      <w:r w:rsidR="00E459FC">
        <w:rPr>
          <w:rStyle w:val="Refdenotaalpie"/>
          <w:rFonts w:ascii="PT Serif" w:hAnsi="PT Serif" w:cs="PT Serif"/>
          <w:b w:val="0"/>
          <w:i w:val="0"/>
          <w:sz w:val="20"/>
        </w:rPr>
        <w:footnoteReference w:id="13"/>
      </w:r>
      <w:r w:rsidR="00E459FC">
        <w:rPr>
          <w:rFonts w:ascii="PT Serif" w:hAnsi="PT Serif" w:cs="PT Serif"/>
          <w:b w:val="0"/>
          <w:i w:val="0"/>
          <w:sz w:val="20"/>
        </w:rPr>
        <w:t>.</w:t>
      </w:r>
      <w:r w:rsidR="00F626BB">
        <w:rPr>
          <w:rFonts w:ascii="PT Serif" w:hAnsi="PT Serif" w:cs="PT Serif"/>
          <w:b w:val="0"/>
          <w:i w:val="0"/>
          <w:sz w:val="20"/>
        </w:rPr>
        <w:t xml:space="preserve"> </w:t>
      </w:r>
      <w:r w:rsidR="00A772C5">
        <w:rPr>
          <w:rFonts w:ascii="PT Serif" w:hAnsi="PT Serif" w:cs="PT Serif"/>
          <w:b w:val="0"/>
          <w:i w:val="0"/>
          <w:sz w:val="20"/>
        </w:rPr>
        <w:t>En la Alta Edad Media</w:t>
      </w:r>
      <w:r w:rsidR="003F3742">
        <w:rPr>
          <w:rFonts w:ascii="PT Serif" w:hAnsi="PT Serif" w:cs="PT Serif"/>
          <w:b w:val="0"/>
          <w:i w:val="0"/>
          <w:sz w:val="20"/>
        </w:rPr>
        <w:t xml:space="preserve"> </w:t>
      </w:r>
      <w:r w:rsidR="00413FF4">
        <w:rPr>
          <w:rFonts w:ascii="PT Serif" w:hAnsi="PT Serif" w:cs="PT Serif"/>
          <w:b w:val="0"/>
          <w:i w:val="0"/>
          <w:sz w:val="20"/>
        </w:rPr>
        <w:t>com</w:t>
      </w:r>
      <w:r w:rsidR="00BD30B6">
        <w:rPr>
          <w:rFonts w:ascii="PT Serif" w:hAnsi="PT Serif" w:cs="PT Serif"/>
          <w:b w:val="0"/>
          <w:i w:val="0"/>
          <w:sz w:val="20"/>
        </w:rPr>
        <w:t>ienzan</w:t>
      </w:r>
      <w:r w:rsidR="00413FF4">
        <w:rPr>
          <w:rFonts w:ascii="PT Serif" w:hAnsi="PT Serif" w:cs="PT Serif"/>
          <w:b w:val="0"/>
          <w:i w:val="0"/>
          <w:sz w:val="20"/>
        </w:rPr>
        <w:t xml:space="preserve"> a aparecer </w:t>
      </w:r>
      <w:r w:rsidR="0065052A">
        <w:rPr>
          <w:rFonts w:ascii="PT Serif" w:hAnsi="PT Serif" w:cs="PT Serif"/>
          <w:b w:val="0"/>
          <w:i w:val="0"/>
          <w:sz w:val="20"/>
        </w:rPr>
        <w:t xml:space="preserve">en los ordenamientos jurídicos hispánicos </w:t>
      </w:r>
      <w:r w:rsidR="00034462">
        <w:rPr>
          <w:rFonts w:ascii="PT Serif" w:hAnsi="PT Serif" w:cs="PT Serif"/>
          <w:b w:val="0"/>
          <w:i w:val="0"/>
          <w:sz w:val="20"/>
        </w:rPr>
        <w:t>no pocos</w:t>
      </w:r>
      <w:r w:rsidR="00796EA4">
        <w:rPr>
          <w:rFonts w:ascii="PT Serif" w:hAnsi="PT Serif" w:cs="PT Serif"/>
          <w:b w:val="0"/>
          <w:i w:val="0"/>
          <w:sz w:val="20"/>
        </w:rPr>
        <w:t xml:space="preserve"> DT</w:t>
      </w:r>
      <w:r w:rsidR="00034462">
        <w:rPr>
          <w:rFonts w:ascii="PT Serif" w:hAnsi="PT Serif" w:cs="PT Serif"/>
          <w:b w:val="0"/>
          <w:i w:val="0"/>
          <w:sz w:val="20"/>
        </w:rPr>
        <w:t>R</w:t>
      </w:r>
      <w:r w:rsidR="00796EA4">
        <w:rPr>
          <w:rFonts w:ascii="PT Serif" w:hAnsi="PT Serif" w:cs="PT Serif"/>
          <w:b w:val="0"/>
          <w:i w:val="0"/>
          <w:sz w:val="20"/>
        </w:rPr>
        <w:t xml:space="preserve"> legales, algunos de los cuales, como el</w:t>
      </w:r>
      <w:r w:rsidR="00002874">
        <w:rPr>
          <w:rFonts w:ascii="PT Serif" w:hAnsi="PT Serif" w:cs="PT Serif"/>
          <w:b w:val="0"/>
          <w:i w:val="0"/>
          <w:sz w:val="20"/>
        </w:rPr>
        <w:t xml:space="preserve"> derecho de</w:t>
      </w:r>
      <w:r w:rsidR="00796EA4">
        <w:rPr>
          <w:rFonts w:ascii="PT Serif" w:hAnsi="PT Serif" w:cs="PT Serif"/>
          <w:b w:val="0"/>
          <w:i w:val="0"/>
          <w:sz w:val="20"/>
        </w:rPr>
        <w:t xml:space="preserve"> abolorio aragonés, todavía</w:t>
      </w:r>
      <w:r w:rsidR="00E652FB">
        <w:rPr>
          <w:rFonts w:ascii="PT Serif" w:hAnsi="PT Serif" w:cs="PT Serif"/>
          <w:b w:val="0"/>
          <w:i w:val="0"/>
          <w:sz w:val="20"/>
        </w:rPr>
        <w:t xml:space="preserve"> hoy</w:t>
      </w:r>
      <w:r w:rsidR="00796EA4">
        <w:rPr>
          <w:rFonts w:ascii="PT Serif" w:hAnsi="PT Serif" w:cs="PT Serif"/>
          <w:b w:val="0"/>
          <w:i w:val="0"/>
          <w:sz w:val="20"/>
        </w:rPr>
        <w:t xml:space="preserve"> perviven</w:t>
      </w:r>
      <w:r w:rsidR="00E652FB">
        <w:rPr>
          <w:rStyle w:val="Refdenotaalpie"/>
          <w:rFonts w:ascii="PT Serif" w:hAnsi="PT Serif" w:cs="PT Serif"/>
          <w:b w:val="0"/>
          <w:i w:val="0"/>
          <w:sz w:val="20"/>
        </w:rPr>
        <w:footnoteReference w:id="14"/>
      </w:r>
      <w:r w:rsidR="00796EA4">
        <w:rPr>
          <w:rFonts w:ascii="PT Serif" w:hAnsi="PT Serif" w:cs="PT Serif"/>
          <w:b w:val="0"/>
          <w:i w:val="0"/>
          <w:sz w:val="20"/>
        </w:rPr>
        <w:t>.</w:t>
      </w:r>
      <w:r w:rsidR="0065052A">
        <w:rPr>
          <w:rFonts w:ascii="PT Serif" w:hAnsi="PT Serif" w:cs="PT Serif"/>
          <w:b w:val="0"/>
          <w:i w:val="0"/>
          <w:sz w:val="20"/>
        </w:rPr>
        <w:t xml:space="preserve"> </w:t>
      </w:r>
      <w:r w:rsidR="009F6950">
        <w:rPr>
          <w:rFonts w:ascii="PT Serif" w:hAnsi="PT Serif" w:cs="PT Serif"/>
          <w:b w:val="0"/>
          <w:i w:val="0"/>
          <w:sz w:val="20"/>
        </w:rPr>
        <w:t xml:space="preserve">Otros, como </w:t>
      </w:r>
      <w:r w:rsidR="00CD3D92">
        <w:rPr>
          <w:rFonts w:ascii="PT Serif" w:hAnsi="PT Serif" w:cs="PT Serif"/>
          <w:b w:val="0"/>
          <w:i w:val="0"/>
          <w:sz w:val="20"/>
        </w:rPr>
        <w:t xml:space="preserve">los de </w:t>
      </w:r>
      <w:r w:rsidR="009F6950">
        <w:rPr>
          <w:rFonts w:ascii="PT Serif" w:hAnsi="PT Serif" w:cs="PT Serif"/>
          <w:b w:val="0"/>
          <w:i w:val="0"/>
          <w:sz w:val="20"/>
        </w:rPr>
        <w:t xml:space="preserve">troncalidad, cristalizan </w:t>
      </w:r>
      <w:r w:rsidR="00E21A0E">
        <w:rPr>
          <w:rFonts w:ascii="PT Serif" w:hAnsi="PT Serif" w:cs="PT Serif"/>
          <w:b w:val="0"/>
          <w:i w:val="0"/>
          <w:sz w:val="20"/>
        </w:rPr>
        <w:t>durante la Baja Edad Media</w:t>
      </w:r>
      <w:r w:rsidR="009F6950">
        <w:rPr>
          <w:rFonts w:ascii="PT Serif" w:hAnsi="PT Serif" w:cs="PT Serif"/>
          <w:b w:val="0"/>
          <w:i w:val="0"/>
          <w:sz w:val="20"/>
        </w:rPr>
        <w:t xml:space="preserve">, </w:t>
      </w:r>
      <w:r w:rsidR="00CD3D92">
        <w:rPr>
          <w:rFonts w:ascii="PT Serif" w:hAnsi="PT Serif" w:cs="PT Serif"/>
          <w:b w:val="0"/>
          <w:i w:val="0"/>
          <w:sz w:val="20"/>
        </w:rPr>
        <w:t xml:space="preserve">período </w:t>
      </w:r>
      <w:r w:rsidR="009F6950">
        <w:rPr>
          <w:rFonts w:ascii="PT Serif" w:hAnsi="PT Serif" w:cs="PT Serif"/>
          <w:b w:val="0"/>
          <w:i w:val="0"/>
          <w:sz w:val="20"/>
        </w:rPr>
        <w:t xml:space="preserve">en </w:t>
      </w:r>
      <w:r w:rsidR="00CD3D92">
        <w:rPr>
          <w:rFonts w:ascii="PT Serif" w:hAnsi="PT Serif" w:cs="PT Serif"/>
          <w:b w:val="0"/>
          <w:i w:val="0"/>
          <w:sz w:val="20"/>
        </w:rPr>
        <w:t>el</w:t>
      </w:r>
      <w:r w:rsidR="009F6950">
        <w:rPr>
          <w:rFonts w:ascii="PT Serif" w:hAnsi="PT Serif" w:cs="PT Serif"/>
          <w:b w:val="0"/>
          <w:i w:val="0"/>
          <w:sz w:val="20"/>
        </w:rPr>
        <w:t xml:space="preserve"> cual se acentúa</w:t>
      </w:r>
      <w:r w:rsidR="00CD3D92">
        <w:rPr>
          <w:rFonts w:ascii="PT Serif" w:hAnsi="PT Serif" w:cs="PT Serif"/>
          <w:b w:val="0"/>
          <w:i w:val="0"/>
          <w:sz w:val="20"/>
        </w:rPr>
        <w:t>n</w:t>
      </w:r>
      <w:r w:rsidR="009F6950">
        <w:rPr>
          <w:rFonts w:ascii="PT Serif" w:hAnsi="PT Serif" w:cs="PT Serif"/>
          <w:b w:val="0"/>
          <w:i w:val="0"/>
          <w:sz w:val="20"/>
        </w:rPr>
        <w:t xml:space="preserve"> y consolidan prácticas anteriores</w:t>
      </w:r>
      <w:r w:rsidR="00D25505">
        <w:rPr>
          <w:rStyle w:val="Refdenotaalpie"/>
          <w:rFonts w:ascii="PT Serif" w:hAnsi="PT Serif" w:cs="PT Serif"/>
          <w:b w:val="0"/>
          <w:i w:val="0"/>
          <w:sz w:val="20"/>
        </w:rPr>
        <w:footnoteReference w:id="15"/>
      </w:r>
      <w:r w:rsidR="0073349C">
        <w:rPr>
          <w:rFonts w:ascii="PT Serif" w:hAnsi="PT Serif" w:cs="PT Serif"/>
          <w:b w:val="0"/>
          <w:i w:val="0"/>
          <w:sz w:val="20"/>
        </w:rPr>
        <w:t>.</w:t>
      </w:r>
      <w:r w:rsidR="002A58B7">
        <w:rPr>
          <w:rFonts w:ascii="PT Serif" w:hAnsi="PT Serif" w:cs="PT Serif"/>
          <w:b w:val="0"/>
          <w:i w:val="0"/>
          <w:sz w:val="20"/>
        </w:rPr>
        <w:t xml:space="preserve"> </w:t>
      </w:r>
    </w:p>
    <w:p w14:paraId="17EFF38D" w14:textId="77777777" w:rsidR="006C6AAC" w:rsidRDefault="006C6AAC" w:rsidP="001B1E44"/>
    <w:p w14:paraId="6B5F3060" w14:textId="77777777" w:rsidR="002E0FDF" w:rsidRDefault="00380BB0" w:rsidP="001B1E44">
      <w:pPr>
        <w:spacing w:lineRule="auto" w:line="264" w:after="120"/>
        <w:ind w:firstLine="0"/>
        <w:jc w:val="both"/>
      </w:pPr>
      <w:r>
        <w:rPr>
          <w:rFonts w:ascii="PT Serif" w:hAnsi="PT Serif" w:cs="PT Serif"/>
          <w:b w:val="0"/>
          <w:i w:val="0"/>
          <w:sz w:val="20"/>
        </w:rPr>
        <w:t>Tras el</w:t>
      </w:r>
      <w:r w:rsidR="004B4A73">
        <w:rPr>
          <w:rFonts w:ascii="PT Serif" w:hAnsi="PT Serif" w:cs="PT Serif"/>
          <w:b w:val="0"/>
          <w:i w:val="0"/>
          <w:sz w:val="20"/>
        </w:rPr>
        <w:t xml:space="preserve"> triunfo de las revoluciones burguesas </w:t>
      </w:r>
      <w:r w:rsidR="00050DAB">
        <w:rPr>
          <w:rFonts w:ascii="PT Serif" w:hAnsi="PT Serif" w:cs="PT Serif"/>
          <w:b w:val="0"/>
          <w:i w:val="0"/>
          <w:sz w:val="20"/>
        </w:rPr>
        <w:t>en</w:t>
      </w:r>
      <w:r w:rsidR="004B4A73">
        <w:rPr>
          <w:rFonts w:ascii="PT Serif" w:hAnsi="PT Serif" w:cs="PT Serif"/>
          <w:b w:val="0"/>
          <w:i w:val="0"/>
          <w:sz w:val="20"/>
        </w:rPr>
        <w:t xml:space="preserve"> el siglo XI</w:t>
      </w:r>
      <w:r w:rsidR="00331331">
        <w:rPr>
          <w:rFonts w:ascii="PT Serif" w:hAnsi="PT Serif" w:cs="PT Serif"/>
          <w:b w:val="0"/>
          <w:i w:val="0"/>
          <w:sz w:val="20"/>
        </w:rPr>
        <w:t>X</w:t>
      </w:r>
      <w:r w:rsidR="008F4044">
        <w:rPr>
          <w:rFonts w:ascii="PT Serif" w:hAnsi="PT Serif" w:cs="PT Serif"/>
          <w:b w:val="0"/>
          <w:i w:val="0"/>
          <w:sz w:val="20"/>
        </w:rPr>
        <w:t xml:space="preserve"> y de la concepción de la propiedad privada como un derecho «inviolable</w:t>
      </w:r>
      <w:r w:rsidR="00072134">
        <w:rPr>
          <w:rFonts w:ascii="PT Serif" w:hAnsi="PT Serif" w:cs="PT Serif"/>
          <w:b w:val="0"/>
          <w:i w:val="0"/>
          <w:sz w:val="20"/>
        </w:rPr>
        <w:t xml:space="preserve"> y sagrado</w:t>
      </w:r>
      <w:r w:rsidR="008F4044">
        <w:rPr>
          <w:rFonts w:ascii="PT Serif" w:hAnsi="PT Serif" w:cs="PT Serif"/>
          <w:b w:val="0"/>
          <w:i w:val="0"/>
          <w:sz w:val="20"/>
        </w:rPr>
        <w:t>»</w:t>
      </w:r>
      <w:r>
        <w:rPr>
          <w:rFonts w:ascii="PT Serif" w:hAnsi="PT Serif" w:cs="PT Serif"/>
          <w:b w:val="0"/>
          <w:i w:val="0"/>
          <w:sz w:val="20"/>
        </w:rPr>
        <w:t>, los</w:t>
      </w:r>
      <w:r w:rsidR="00E52731">
        <w:rPr>
          <w:rFonts w:ascii="PT Serif" w:hAnsi="PT Serif" w:cs="PT Serif"/>
          <w:b w:val="0"/>
          <w:i w:val="0"/>
          <w:sz w:val="20"/>
        </w:rPr>
        <w:t xml:space="preserve"> DTR </w:t>
      </w:r>
      <w:r w:rsidR="00331331">
        <w:rPr>
          <w:rFonts w:ascii="PT Serif" w:hAnsi="PT Serif" w:cs="PT Serif"/>
          <w:b w:val="0"/>
          <w:i w:val="0"/>
          <w:sz w:val="20"/>
        </w:rPr>
        <w:t>tienden a ser considerados como figuras</w:t>
      </w:r>
      <w:r w:rsidR="008868E4">
        <w:rPr>
          <w:rFonts w:ascii="PT Serif" w:hAnsi="PT Serif" w:cs="PT Serif"/>
          <w:b w:val="0"/>
          <w:i w:val="0"/>
          <w:sz w:val="20"/>
        </w:rPr>
        <w:t xml:space="preserve"> «odiosas» </w:t>
      </w:r>
      <w:r w:rsidR="00331331">
        <w:rPr>
          <w:rFonts w:ascii="PT Serif" w:hAnsi="PT Serif" w:cs="PT Serif"/>
          <w:b w:val="0"/>
          <w:i w:val="0"/>
          <w:sz w:val="20"/>
        </w:rPr>
        <w:t>y de interpretación restrictiva</w:t>
      </w:r>
      <w:r w:rsidR="00D44FA7">
        <w:rPr>
          <w:rFonts w:ascii="PT Serif" w:hAnsi="PT Serif" w:cs="PT Serif"/>
          <w:b w:val="0"/>
          <w:i w:val="0"/>
          <w:sz w:val="20"/>
        </w:rPr>
        <w:t>, por cuanto limitan la libertad de disponer</w:t>
      </w:r>
      <w:r w:rsidR="00D44FA7">
        <w:rPr>
          <w:rStyle w:val="Refdenotaalpie"/>
          <w:rFonts w:ascii="PT Serif" w:hAnsi="PT Serif" w:cs="PT Serif"/>
          <w:b w:val="0"/>
          <w:i w:val="0"/>
          <w:sz w:val="20"/>
        </w:rPr>
        <w:footnoteReference w:id="16"/>
      </w:r>
      <w:r w:rsidR="00331331">
        <w:rPr>
          <w:rFonts w:ascii="PT Serif" w:hAnsi="PT Serif" w:cs="PT Serif"/>
          <w:b w:val="0"/>
          <w:i w:val="0"/>
          <w:sz w:val="20"/>
        </w:rPr>
        <w:t>. De hecho, muchos de ellos son abolidos entonces</w:t>
      </w:r>
      <w:r w:rsidR="000F439F">
        <w:rPr>
          <w:rStyle w:val="Refdenotaalpie"/>
          <w:rFonts w:ascii="PT Serif" w:hAnsi="PT Serif" w:cs="PT Serif"/>
          <w:b w:val="0"/>
          <w:i w:val="0"/>
          <w:sz w:val="20"/>
        </w:rPr>
        <w:footnoteReference w:id="17"/>
      </w:r>
      <w:r w:rsidR="00331331">
        <w:rPr>
          <w:rFonts w:ascii="PT Serif" w:hAnsi="PT Serif" w:cs="PT Serif"/>
          <w:b w:val="0"/>
          <w:i w:val="0"/>
          <w:sz w:val="20"/>
        </w:rPr>
        <w:t xml:space="preserve">. A lo largo de los siglos XX y XXI, </w:t>
      </w:r>
      <w:r w:rsidR="00370300">
        <w:rPr>
          <w:rFonts w:ascii="PT Serif" w:hAnsi="PT Serif" w:cs="PT Serif"/>
          <w:b w:val="0"/>
          <w:i w:val="0"/>
          <w:sz w:val="20"/>
        </w:rPr>
        <w:t xml:space="preserve">en </w:t>
      </w:r>
      <w:r w:rsidR="00827067">
        <w:rPr>
          <w:rFonts w:ascii="PT Serif" w:hAnsi="PT Serif" w:cs="PT Serif"/>
          <w:b w:val="0"/>
          <w:i w:val="0"/>
          <w:sz w:val="20"/>
        </w:rPr>
        <w:t>el</w:t>
      </w:r>
      <w:r w:rsidR="00370300">
        <w:rPr>
          <w:rFonts w:ascii="PT Serif" w:hAnsi="PT Serif" w:cs="PT Serif"/>
          <w:b w:val="0"/>
          <w:i w:val="0"/>
          <w:sz w:val="20"/>
        </w:rPr>
        <w:t xml:space="preserve"> contexto de</w:t>
      </w:r>
      <w:r w:rsidR="005073E3">
        <w:rPr>
          <w:rFonts w:ascii="PT Serif" w:hAnsi="PT Serif" w:cs="PT Serif"/>
          <w:b w:val="0"/>
          <w:i w:val="0"/>
          <w:sz w:val="20"/>
        </w:rPr>
        <w:t xml:space="preserve"> </w:t>
      </w:r>
      <w:r w:rsidR="00827067">
        <w:rPr>
          <w:rFonts w:ascii="PT Serif" w:hAnsi="PT Serif" w:cs="PT Serif"/>
          <w:b w:val="0"/>
          <w:i w:val="0"/>
          <w:sz w:val="20"/>
        </w:rPr>
        <w:t xml:space="preserve">un </w:t>
      </w:r>
      <w:r w:rsidR="005073E3">
        <w:rPr>
          <w:rFonts w:ascii="PT Serif" w:hAnsi="PT Serif" w:cs="PT Serif"/>
          <w:b w:val="0"/>
          <w:i w:val="0"/>
          <w:sz w:val="20"/>
        </w:rPr>
        <w:lastRenderedPageBreak/>
        <w:t>creciente</w:t>
      </w:r>
      <w:r w:rsidR="001853D8">
        <w:rPr>
          <w:rFonts w:ascii="PT Serif" w:hAnsi="PT Serif" w:cs="PT Serif"/>
          <w:b w:val="0"/>
          <w:i w:val="0"/>
          <w:sz w:val="20"/>
        </w:rPr>
        <w:t xml:space="preserve"> </w:t>
      </w:r>
      <w:r w:rsidR="00724930">
        <w:rPr>
          <w:rFonts w:ascii="PT Serif" w:hAnsi="PT Serif" w:cs="PT Serif"/>
          <w:b w:val="0"/>
          <w:i w:val="0"/>
          <w:sz w:val="20"/>
        </w:rPr>
        <w:t xml:space="preserve">intervencionismo público y </w:t>
      </w:r>
      <w:r w:rsidR="005073E3">
        <w:rPr>
          <w:rFonts w:ascii="PT Serif" w:hAnsi="PT Serif" w:cs="PT Serif"/>
          <w:b w:val="0"/>
          <w:i w:val="0"/>
          <w:sz w:val="20"/>
        </w:rPr>
        <w:t>debilitamiento de la propiedad privada</w:t>
      </w:r>
      <w:r w:rsidR="00625D6A">
        <w:rPr>
          <w:rStyle w:val="Refdenotaalpie"/>
          <w:rFonts w:ascii="PT Serif" w:hAnsi="PT Serif" w:cs="PT Serif"/>
          <w:b w:val="0"/>
          <w:i w:val="0"/>
          <w:sz w:val="20"/>
        </w:rPr>
        <w:footnoteReference w:id="18"/>
      </w:r>
      <w:r w:rsidR="005073E3">
        <w:rPr>
          <w:rFonts w:ascii="PT Serif" w:hAnsi="PT Serif" w:cs="PT Serif"/>
          <w:b w:val="0"/>
          <w:i w:val="0"/>
          <w:sz w:val="20"/>
        </w:rPr>
        <w:t xml:space="preserve">, se </w:t>
      </w:r>
      <w:r w:rsidR="000F439F">
        <w:rPr>
          <w:rFonts w:ascii="PT Serif" w:hAnsi="PT Serif" w:cs="PT Serif"/>
          <w:b w:val="0"/>
          <w:i w:val="0"/>
          <w:sz w:val="20"/>
        </w:rPr>
        <w:t>produce un</w:t>
      </w:r>
      <w:r w:rsidR="001853D8">
        <w:rPr>
          <w:rFonts w:ascii="PT Serif" w:hAnsi="PT Serif" w:cs="PT Serif"/>
          <w:b w:val="0"/>
          <w:i w:val="0"/>
          <w:sz w:val="20"/>
        </w:rPr>
        <w:t xml:space="preserve"> </w:t>
      </w:r>
      <w:r w:rsidR="00C91F1B">
        <w:rPr>
          <w:rFonts w:ascii="PT Serif" w:hAnsi="PT Serif" w:cs="PT Serif"/>
          <w:b w:val="0"/>
          <w:i w:val="0"/>
          <w:sz w:val="20"/>
        </w:rPr>
        <w:t>«renacimiento»</w:t>
      </w:r>
      <w:r w:rsidR="000F439F">
        <w:rPr>
          <w:rFonts w:ascii="PT Serif" w:hAnsi="PT Serif" w:cs="PT Serif"/>
          <w:b w:val="0"/>
          <w:i w:val="0"/>
          <w:sz w:val="20"/>
        </w:rPr>
        <w:t xml:space="preserve"> de los DTR</w:t>
      </w:r>
      <w:r w:rsidR="00C91F1B">
        <w:rPr>
          <w:rStyle w:val="Refdenotaalpie"/>
          <w:rFonts w:ascii="PT Serif" w:hAnsi="PT Serif" w:cs="PT Serif"/>
          <w:b w:val="0"/>
          <w:i w:val="0"/>
          <w:sz w:val="20"/>
        </w:rPr>
        <w:footnoteReference w:id="19"/>
      </w:r>
      <w:r w:rsidR="000F439F">
        <w:rPr>
          <w:rFonts w:ascii="PT Serif" w:hAnsi="PT Serif" w:cs="PT Serif"/>
          <w:b w:val="0"/>
          <w:i w:val="0"/>
          <w:sz w:val="20"/>
        </w:rPr>
        <w:t>.</w:t>
      </w:r>
    </w:p>
    <w:p w14:paraId="3DCFD001" w14:textId="77777777" w:rsidR="0029550D" w:rsidRDefault="0029550D" w:rsidP="001B1E44"/>
    <w:p w14:paraId="686B9D63" w14:textId="77777777" w:rsidR="007A5A89" w:rsidRDefault="0029550D" w:rsidP="001B1E44">
      <w:pPr>
        <w:spacing w:lineRule="auto" w:line="264" w:after="120"/>
        <w:ind w:firstLine="0"/>
        <w:jc w:val="both"/>
      </w:pPr>
      <w:r>
        <w:rPr>
          <w:rFonts w:ascii="PT Serif" w:hAnsi="PT Serif" w:cs="PT Serif"/>
          <w:b w:val="0"/>
          <w:i w:val="0"/>
          <w:sz w:val="20"/>
        </w:rPr>
        <w:t xml:space="preserve">Los DTR </w:t>
      </w:r>
      <w:r w:rsidR="00FE04FB">
        <w:rPr>
          <w:rFonts w:ascii="PT Serif" w:hAnsi="PT Serif" w:cs="PT Serif"/>
          <w:b w:val="0"/>
          <w:i w:val="0"/>
          <w:sz w:val="20"/>
        </w:rPr>
        <w:t>plantean</w:t>
      </w:r>
      <w:r w:rsidR="007D3D4F">
        <w:rPr>
          <w:rFonts w:ascii="PT Serif" w:hAnsi="PT Serif" w:cs="PT Serif"/>
          <w:b w:val="0"/>
          <w:i w:val="0"/>
          <w:sz w:val="20"/>
        </w:rPr>
        <w:t xml:space="preserve"> un</w:t>
      </w:r>
      <w:r w:rsidR="00421F09">
        <w:rPr>
          <w:rFonts w:ascii="PT Serif" w:hAnsi="PT Serif" w:cs="PT Serif"/>
          <w:b w:val="0"/>
          <w:i w:val="0"/>
          <w:sz w:val="20"/>
        </w:rPr>
        <w:t>a</w:t>
      </w:r>
      <w:r w:rsidR="007D3D4F">
        <w:rPr>
          <w:rFonts w:ascii="PT Serif" w:hAnsi="PT Serif" w:cs="PT Serif"/>
          <w:b w:val="0"/>
          <w:i w:val="0"/>
          <w:sz w:val="20"/>
        </w:rPr>
        <w:t xml:space="preserve"> </w:t>
      </w:r>
      <w:r w:rsidR="00202B43">
        <w:rPr>
          <w:rFonts w:ascii="PT Serif" w:hAnsi="PT Serif" w:cs="PT Serif"/>
          <w:b w:val="0"/>
          <w:i w:val="0"/>
          <w:sz w:val="20"/>
        </w:rPr>
        <w:t>intrigante</w:t>
      </w:r>
      <w:r w:rsidR="00B41474">
        <w:rPr>
          <w:rFonts w:ascii="PT Serif" w:hAnsi="PT Serif" w:cs="PT Serif"/>
          <w:b w:val="0"/>
          <w:i w:val="0"/>
          <w:sz w:val="20"/>
        </w:rPr>
        <w:t xml:space="preserve"> cuestión</w:t>
      </w:r>
      <w:r w:rsidR="007D3D4F">
        <w:rPr>
          <w:rFonts w:ascii="PT Serif" w:hAnsi="PT Serif" w:cs="PT Serif"/>
          <w:b w:val="0"/>
          <w:i w:val="0"/>
          <w:sz w:val="20"/>
        </w:rPr>
        <w:t xml:space="preserve">. </w:t>
      </w:r>
      <w:r w:rsidR="00DB1B8F">
        <w:rPr>
          <w:rFonts w:ascii="PT Serif" w:hAnsi="PT Serif" w:cs="PT Serif"/>
          <w:b w:val="0"/>
          <w:i w:val="0"/>
          <w:sz w:val="20"/>
        </w:rPr>
        <w:t>Actualmente, estos</w:t>
      </w:r>
      <w:r w:rsidR="007D3D4F">
        <w:rPr>
          <w:rFonts w:ascii="PT Serif" w:hAnsi="PT Serif" w:cs="PT Serif"/>
          <w:b w:val="0"/>
          <w:i w:val="0"/>
          <w:sz w:val="20"/>
        </w:rPr>
        <w:t xml:space="preserve"> derechos </w:t>
      </w:r>
      <w:r w:rsidR="005B1838">
        <w:rPr>
          <w:rFonts w:ascii="PT Serif" w:hAnsi="PT Serif" w:cs="PT Serif"/>
          <w:b w:val="0"/>
          <w:i w:val="0"/>
          <w:sz w:val="20"/>
        </w:rPr>
        <w:t xml:space="preserve">son muy comunes </w:t>
      </w:r>
      <w:r w:rsidR="009B0295">
        <w:rPr>
          <w:rFonts w:ascii="PT Serif" w:hAnsi="PT Serif" w:cs="PT Serif"/>
          <w:b w:val="0"/>
          <w:i w:val="0"/>
          <w:sz w:val="20"/>
        </w:rPr>
        <w:t xml:space="preserve">en </w:t>
      </w:r>
      <w:r w:rsidR="00220A9A">
        <w:rPr>
          <w:rFonts w:ascii="PT Serif" w:hAnsi="PT Serif" w:cs="PT Serif"/>
          <w:b w:val="0"/>
          <w:i w:val="0"/>
          <w:sz w:val="20"/>
        </w:rPr>
        <w:t>diferentes</w:t>
      </w:r>
      <w:r w:rsidR="009B0295">
        <w:rPr>
          <w:rFonts w:ascii="PT Serif" w:hAnsi="PT Serif" w:cs="PT Serif"/>
          <w:b w:val="0"/>
          <w:i w:val="0"/>
          <w:sz w:val="20"/>
        </w:rPr>
        <w:t xml:space="preserve"> ámbitos de la </w:t>
      </w:r>
      <w:r w:rsidR="00F27788">
        <w:rPr>
          <w:rFonts w:ascii="PT Serif" w:hAnsi="PT Serif" w:cs="PT Serif"/>
          <w:b w:val="0"/>
          <w:i w:val="0"/>
          <w:sz w:val="20"/>
        </w:rPr>
        <w:t>vida social y económica</w:t>
      </w:r>
      <w:r w:rsidR="00967B89">
        <w:rPr>
          <w:rFonts w:ascii="PT Serif" w:hAnsi="PT Serif" w:cs="PT Serif"/>
          <w:b w:val="0"/>
          <w:i w:val="0"/>
          <w:sz w:val="20"/>
        </w:rPr>
        <w:t>:</w:t>
      </w:r>
      <w:r w:rsidR="004C6E00">
        <w:rPr>
          <w:rFonts w:ascii="PT Serif" w:hAnsi="PT Serif" w:cs="PT Serif"/>
          <w:b w:val="0"/>
          <w:i w:val="0"/>
          <w:sz w:val="20"/>
        </w:rPr>
        <w:t xml:space="preserve"> </w:t>
      </w:r>
      <w:r w:rsidR="00862E50">
        <w:rPr>
          <w:rFonts w:ascii="PT Serif" w:hAnsi="PT Serif" w:cs="PT Serif"/>
          <w:b w:val="0"/>
          <w:i w:val="0"/>
          <w:sz w:val="20"/>
        </w:rPr>
        <w:t>respecto de la enajenación de</w:t>
      </w:r>
      <w:r w:rsidR="004C6E00">
        <w:rPr>
          <w:rFonts w:ascii="PT Serif" w:hAnsi="PT Serif" w:cs="PT Serif"/>
          <w:b w:val="0"/>
          <w:i w:val="0"/>
          <w:sz w:val="20"/>
        </w:rPr>
        <w:t xml:space="preserve"> ciertos </w:t>
      </w:r>
      <w:r w:rsidR="003F7EF0">
        <w:rPr>
          <w:rFonts w:ascii="PT Serif" w:hAnsi="PT Serif" w:cs="PT Serif"/>
          <w:b w:val="0"/>
          <w:i w:val="0"/>
          <w:sz w:val="20"/>
        </w:rPr>
        <w:t xml:space="preserve">inmuebles, obras de arte y acciones </w:t>
      </w:r>
      <w:r w:rsidR="00CD3D92">
        <w:rPr>
          <w:rFonts w:ascii="PT Serif" w:hAnsi="PT Serif" w:cs="PT Serif"/>
          <w:b w:val="0"/>
          <w:i w:val="0"/>
          <w:sz w:val="20"/>
        </w:rPr>
        <w:t xml:space="preserve">y participaciones </w:t>
      </w:r>
      <w:r w:rsidR="003F7EF0">
        <w:rPr>
          <w:rFonts w:ascii="PT Serif" w:hAnsi="PT Serif" w:cs="PT Serif"/>
          <w:b w:val="0"/>
          <w:i w:val="0"/>
          <w:sz w:val="20"/>
        </w:rPr>
        <w:t xml:space="preserve">de sociedades cerradas, </w:t>
      </w:r>
      <w:r w:rsidR="00862E50">
        <w:rPr>
          <w:rFonts w:ascii="PT Serif" w:hAnsi="PT Serif" w:cs="PT Serif"/>
          <w:b w:val="0"/>
          <w:i w:val="0"/>
          <w:sz w:val="20"/>
        </w:rPr>
        <w:t xml:space="preserve">la </w:t>
      </w:r>
      <w:r w:rsidR="003F7EF0">
        <w:rPr>
          <w:rFonts w:ascii="PT Serif" w:hAnsi="PT Serif" w:cs="PT Serif"/>
          <w:b w:val="0"/>
          <w:i w:val="0"/>
          <w:sz w:val="20"/>
        </w:rPr>
        <w:t>prestación de servicios en los sectores del deporte y del entretenimiento,</w:t>
      </w:r>
      <w:r w:rsidR="00862E50">
        <w:rPr>
          <w:rFonts w:ascii="PT Serif" w:hAnsi="PT Serif" w:cs="PT Serif"/>
          <w:b w:val="0"/>
          <w:i w:val="0"/>
          <w:sz w:val="20"/>
        </w:rPr>
        <w:t xml:space="preserve"> </w:t>
      </w:r>
      <w:r w:rsidR="003F7EF0">
        <w:rPr>
          <w:rFonts w:ascii="PT Serif" w:hAnsi="PT Serif" w:cs="PT Serif"/>
          <w:b w:val="0"/>
          <w:i w:val="0"/>
          <w:sz w:val="20"/>
        </w:rPr>
        <w:t>arrendamientos,</w:t>
      </w:r>
      <w:r w:rsidR="00781615">
        <w:rPr>
          <w:rFonts w:ascii="PT Serif" w:hAnsi="PT Serif" w:cs="PT Serif"/>
          <w:b w:val="0"/>
          <w:i w:val="0"/>
          <w:sz w:val="20"/>
        </w:rPr>
        <w:t xml:space="preserve"> </w:t>
      </w:r>
      <w:r w:rsidR="003F7EF0">
        <w:rPr>
          <w:rFonts w:ascii="PT Serif" w:hAnsi="PT Serif" w:cs="PT Serif"/>
          <w:b w:val="0"/>
          <w:i w:val="0"/>
          <w:sz w:val="20"/>
        </w:rPr>
        <w:t>franquicias,</w:t>
      </w:r>
      <w:r w:rsidR="00862E50">
        <w:rPr>
          <w:rFonts w:ascii="PT Serif" w:hAnsi="PT Serif" w:cs="PT Serif"/>
          <w:b w:val="0"/>
          <w:i w:val="0"/>
          <w:sz w:val="20"/>
        </w:rPr>
        <w:t xml:space="preserve"> </w:t>
      </w:r>
      <w:r w:rsidR="003F7EF0">
        <w:rPr>
          <w:rFonts w:ascii="PT Serif" w:hAnsi="PT Serif" w:cs="PT Serif"/>
          <w:b w:val="0"/>
          <w:i w:val="0"/>
          <w:sz w:val="20"/>
        </w:rPr>
        <w:t>concesiones, etc.</w:t>
      </w:r>
      <w:r w:rsidR="00CC71AB">
        <w:rPr>
          <w:rFonts w:ascii="PT Serif" w:hAnsi="PT Serif" w:cs="PT Serif"/>
          <w:b w:val="0"/>
          <w:i w:val="0"/>
          <w:sz w:val="20"/>
        </w:rPr>
        <w:t xml:space="preserve"> </w:t>
      </w:r>
      <w:r w:rsidR="009F6950">
        <w:rPr>
          <w:rFonts w:ascii="PT Serif" w:hAnsi="PT Serif" w:cs="PT Serif"/>
          <w:b w:val="0"/>
          <w:i w:val="0"/>
          <w:sz w:val="20"/>
        </w:rPr>
        <w:t xml:space="preserve">Como ya se ha indicado, no se </w:t>
      </w:r>
      <w:r w:rsidR="00005A39">
        <w:rPr>
          <w:rFonts w:ascii="PT Serif" w:hAnsi="PT Serif" w:cs="PT Serif"/>
          <w:b w:val="0"/>
          <w:i w:val="0"/>
          <w:sz w:val="20"/>
        </w:rPr>
        <w:t>circunscriben</w:t>
      </w:r>
      <w:r w:rsidR="009F6950">
        <w:rPr>
          <w:rFonts w:ascii="PT Serif" w:hAnsi="PT Serif" w:cs="PT Serif"/>
          <w:b w:val="0"/>
          <w:i w:val="0"/>
          <w:sz w:val="20"/>
        </w:rPr>
        <w:t xml:space="preserve"> a</w:t>
      </w:r>
      <w:r w:rsidR="00137ED6">
        <w:rPr>
          <w:rFonts w:ascii="PT Serif" w:hAnsi="PT Serif" w:cs="PT Serif"/>
          <w:b w:val="0"/>
          <w:i w:val="0"/>
          <w:sz w:val="20"/>
        </w:rPr>
        <w:t xml:space="preserve">l </w:t>
      </w:r>
      <w:r w:rsidR="00C70877">
        <w:rPr>
          <w:rFonts w:ascii="PT Serif" w:hAnsi="PT Serif" w:cs="PT Serif"/>
          <w:b w:val="0"/>
          <w:i w:val="0"/>
          <w:sz w:val="20"/>
        </w:rPr>
        <w:t>Derecho</w:t>
      </w:r>
      <w:r w:rsidR="00137ED6">
        <w:rPr>
          <w:rFonts w:ascii="PT Serif" w:hAnsi="PT Serif" w:cs="PT Serif"/>
          <w:b w:val="0"/>
          <w:i w:val="0"/>
          <w:sz w:val="20"/>
        </w:rPr>
        <w:t xml:space="preserve"> privado, sino </w:t>
      </w:r>
      <w:r w:rsidR="009F6950">
        <w:rPr>
          <w:rFonts w:ascii="PT Serif" w:hAnsi="PT Serif" w:cs="PT Serif"/>
          <w:b w:val="0"/>
          <w:i w:val="0"/>
          <w:sz w:val="20"/>
        </w:rPr>
        <w:t xml:space="preserve">que florecen en el Derecho </w:t>
      </w:r>
      <w:r w:rsidR="00137ED6">
        <w:rPr>
          <w:rFonts w:ascii="PT Serif" w:hAnsi="PT Serif" w:cs="PT Serif"/>
          <w:b w:val="0"/>
          <w:i w:val="0"/>
          <w:sz w:val="20"/>
        </w:rPr>
        <w:t xml:space="preserve">público, donde cada vez son más </w:t>
      </w:r>
      <w:r w:rsidR="009F5D9E">
        <w:rPr>
          <w:rFonts w:ascii="PT Serif" w:hAnsi="PT Serif" w:cs="PT Serif"/>
          <w:b w:val="0"/>
          <w:i w:val="0"/>
          <w:sz w:val="20"/>
        </w:rPr>
        <w:t>numerosos y relevantes</w:t>
      </w:r>
      <w:r w:rsidR="00137ED6">
        <w:rPr>
          <w:rFonts w:ascii="PT Serif" w:hAnsi="PT Serif" w:cs="PT Serif"/>
          <w:b w:val="0"/>
          <w:i w:val="0"/>
          <w:sz w:val="20"/>
        </w:rPr>
        <w:t xml:space="preserve"> los otorgados a las autoridades administrativas</w:t>
      </w:r>
      <w:r w:rsidR="00AE0750">
        <w:rPr>
          <w:rStyle w:val="Refdenotaalpie"/>
          <w:rFonts w:ascii="PT Serif" w:hAnsi="PT Serif" w:cs="PT Serif"/>
          <w:b w:val="0"/>
          <w:i w:val="0"/>
          <w:sz w:val="20"/>
        </w:rPr>
        <w:footnoteReference w:id="20"/>
      </w:r>
      <w:r w:rsidR="00080B41">
        <w:rPr>
          <w:rFonts w:ascii="PT Serif" w:hAnsi="PT Serif" w:cs="PT Serif"/>
          <w:b w:val="0"/>
          <w:i w:val="0"/>
          <w:sz w:val="20"/>
        </w:rPr>
        <w:t xml:space="preserve"> en las más diversas materias: patrimonio histórico, cultural y artístico</w:t>
      </w:r>
      <w:r w:rsidR="00080B41">
        <w:rPr>
          <w:rStyle w:val="Refdenotaalpie"/>
          <w:rFonts w:ascii="PT Serif" w:hAnsi="PT Serif" w:cs="PT Serif"/>
          <w:b w:val="0"/>
          <w:i w:val="0"/>
          <w:sz w:val="20"/>
        </w:rPr>
        <w:footnoteReference w:id="21"/>
      </w:r>
      <w:r w:rsidR="00080B41">
        <w:rPr>
          <w:rFonts w:ascii="PT Serif" w:hAnsi="PT Serif" w:cs="PT Serif"/>
          <w:b w:val="0"/>
          <w:i w:val="0"/>
          <w:sz w:val="20"/>
        </w:rPr>
        <w:t>, espacios naturales protegidos</w:t>
      </w:r>
      <w:r w:rsidR="00080B41">
        <w:rPr>
          <w:rStyle w:val="Refdenotaalpie"/>
          <w:rFonts w:ascii="PT Serif" w:hAnsi="PT Serif" w:cs="PT Serif"/>
          <w:b w:val="0"/>
          <w:i w:val="0"/>
          <w:sz w:val="20"/>
        </w:rPr>
        <w:footnoteReference w:id="22"/>
      </w:r>
      <w:r w:rsidR="00080B41">
        <w:rPr>
          <w:rFonts w:ascii="PT Serif" w:hAnsi="PT Serif" w:cs="PT Serif"/>
          <w:b w:val="0"/>
          <w:i w:val="0"/>
          <w:sz w:val="20"/>
        </w:rPr>
        <w:t>,</w:t>
      </w:r>
      <w:r w:rsidR="00196004">
        <w:rPr>
          <w:rFonts w:ascii="PT Serif" w:hAnsi="PT Serif" w:cs="PT Serif"/>
          <w:b w:val="0"/>
          <w:i w:val="0"/>
          <w:sz w:val="20"/>
        </w:rPr>
        <w:t xml:space="preserve"> </w:t>
      </w:r>
      <w:r w:rsidR="00340E65">
        <w:rPr>
          <w:rFonts w:ascii="PT Serif" w:hAnsi="PT Serif" w:cs="PT Serif"/>
          <w:b w:val="0"/>
          <w:i w:val="0"/>
          <w:sz w:val="20"/>
        </w:rPr>
        <w:t>patrimonio forestal</w:t>
      </w:r>
      <w:r w:rsidR="00340E65">
        <w:rPr>
          <w:rStyle w:val="Refdenotaalpie"/>
          <w:rFonts w:ascii="PT Serif" w:hAnsi="PT Serif" w:cs="PT Serif"/>
          <w:b w:val="0"/>
          <w:i w:val="0"/>
          <w:sz w:val="20"/>
        </w:rPr>
        <w:footnoteReference w:id="23"/>
      </w:r>
      <w:r w:rsidR="00340E65">
        <w:rPr>
          <w:rFonts w:ascii="PT Serif" w:hAnsi="PT Serif" w:cs="PT Serif"/>
          <w:b w:val="0"/>
          <w:i w:val="0"/>
          <w:sz w:val="20"/>
        </w:rPr>
        <w:t>,</w:t>
      </w:r>
      <w:r w:rsidR="00B93948">
        <w:rPr>
          <w:rFonts w:ascii="PT Serif" w:hAnsi="PT Serif" w:cs="PT Serif"/>
          <w:b w:val="0"/>
          <w:i w:val="0"/>
          <w:sz w:val="20"/>
        </w:rPr>
        <w:t xml:space="preserve"> </w:t>
      </w:r>
      <w:r w:rsidR="00F51AF6">
        <w:rPr>
          <w:rFonts w:ascii="PT Serif" w:hAnsi="PT Serif" w:cs="PT Serif"/>
          <w:b w:val="0"/>
          <w:i w:val="0"/>
          <w:sz w:val="20"/>
        </w:rPr>
        <w:t>ordenación del litoral</w:t>
      </w:r>
      <w:r w:rsidR="00F51AF6">
        <w:rPr>
          <w:rStyle w:val="Refdenotaalpie"/>
          <w:rFonts w:ascii="PT Serif" w:hAnsi="PT Serif" w:cs="PT Serif"/>
          <w:b w:val="0"/>
          <w:i w:val="0"/>
          <w:sz w:val="20"/>
        </w:rPr>
        <w:footnoteReference w:id="24"/>
      </w:r>
      <w:r w:rsidR="00F51AF6">
        <w:rPr>
          <w:rFonts w:ascii="PT Serif" w:hAnsi="PT Serif" w:cs="PT Serif"/>
          <w:b w:val="0"/>
          <w:i w:val="0"/>
          <w:sz w:val="20"/>
        </w:rPr>
        <w:t>,</w:t>
      </w:r>
      <w:r w:rsidR="00E84F63">
        <w:rPr>
          <w:rFonts w:ascii="PT Serif" w:hAnsi="PT Serif" w:cs="PT Serif"/>
          <w:b w:val="0"/>
          <w:i w:val="0"/>
          <w:sz w:val="20"/>
        </w:rPr>
        <w:t xml:space="preserve"> </w:t>
      </w:r>
      <w:r w:rsidR="002C4E41">
        <w:rPr>
          <w:rFonts w:ascii="PT Serif" w:hAnsi="PT Serif" w:cs="PT Serif"/>
          <w:b w:val="0"/>
          <w:i w:val="0"/>
          <w:sz w:val="20"/>
        </w:rPr>
        <w:t>aprovechamientos de bienes comunales</w:t>
      </w:r>
      <w:r w:rsidR="002C4E41">
        <w:rPr>
          <w:rStyle w:val="Refdenotaalpie"/>
          <w:rFonts w:ascii="PT Serif" w:hAnsi="PT Serif" w:cs="PT Serif"/>
          <w:b w:val="0"/>
          <w:i w:val="0"/>
          <w:sz w:val="20"/>
        </w:rPr>
        <w:footnoteReference w:id="25"/>
      </w:r>
      <w:r w:rsidR="002C4E41">
        <w:rPr>
          <w:rFonts w:ascii="PT Serif" w:hAnsi="PT Serif" w:cs="PT Serif"/>
          <w:b w:val="0"/>
          <w:i w:val="0"/>
          <w:sz w:val="20"/>
        </w:rPr>
        <w:t xml:space="preserve">, </w:t>
      </w:r>
      <w:r w:rsidR="00E84F63">
        <w:rPr>
          <w:rFonts w:ascii="PT Serif" w:hAnsi="PT Serif" w:cs="PT Serif"/>
          <w:b w:val="0"/>
          <w:i w:val="0"/>
          <w:sz w:val="20"/>
        </w:rPr>
        <w:t>costas</w:t>
      </w:r>
      <w:r w:rsidR="00E84F63">
        <w:rPr>
          <w:rStyle w:val="Refdenotaalpie"/>
          <w:rFonts w:ascii="PT Serif" w:hAnsi="PT Serif" w:cs="PT Serif"/>
          <w:b w:val="0"/>
          <w:i w:val="0"/>
          <w:sz w:val="20"/>
        </w:rPr>
        <w:footnoteReference w:id="26"/>
      </w:r>
      <w:r w:rsidR="00E84F63">
        <w:rPr>
          <w:rFonts w:ascii="PT Serif" w:hAnsi="PT Serif" w:cs="PT Serif"/>
          <w:b w:val="0"/>
          <w:i w:val="0"/>
          <w:sz w:val="20"/>
        </w:rPr>
        <w:t>,</w:t>
      </w:r>
      <w:r w:rsidR="00F51AF6">
        <w:rPr>
          <w:rFonts w:ascii="PT Serif" w:hAnsi="PT Serif" w:cs="PT Serif"/>
          <w:b w:val="0"/>
          <w:i w:val="0"/>
          <w:sz w:val="20"/>
        </w:rPr>
        <w:t xml:space="preserve"> puertos</w:t>
      </w:r>
      <w:r w:rsidR="00F51AF6">
        <w:rPr>
          <w:rStyle w:val="Refdenotaalpie"/>
          <w:rFonts w:ascii="PT Serif" w:hAnsi="PT Serif" w:cs="PT Serif"/>
          <w:b w:val="0"/>
          <w:i w:val="0"/>
          <w:sz w:val="20"/>
        </w:rPr>
        <w:footnoteReference w:id="27"/>
      </w:r>
      <w:r w:rsidR="00F51AF6">
        <w:rPr>
          <w:rFonts w:ascii="PT Serif" w:hAnsi="PT Serif" w:cs="PT Serif"/>
          <w:b w:val="0"/>
          <w:i w:val="0"/>
          <w:sz w:val="20"/>
        </w:rPr>
        <w:t>, aeropuertos</w:t>
      </w:r>
      <w:r w:rsidR="00F51AF6">
        <w:rPr>
          <w:rStyle w:val="Refdenotaalpie"/>
          <w:rFonts w:ascii="PT Serif" w:hAnsi="PT Serif" w:cs="PT Serif"/>
          <w:b w:val="0"/>
          <w:i w:val="0"/>
          <w:sz w:val="20"/>
        </w:rPr>
        <w:footnoteReference w:id="28"/>
      </w:r>
      <w:r w:rsidR="00F51AF6">
        <w:rPr>
          <w:rFonts w:ascii="PT Serif" w:hAnsi="PT Serif" w:cs="PT Serif"/>
          <w:b w:val="0"/>
          <w:i w:val="0"/>
          <w:sz w:val="20"/>
        </w:rPr>
        <w:t>, carreteras</w:t>
      </w:r>
      <w:r w:rsidR="00F51AF6">
        <w:rPr>
          <w:rStyle w:val="Refdenotaalpie"/>
          <w:rFonts w:ascii="PT Serif" w:hAnsi="PT Serif" w:cs="PT Serif"/>
          <w:b w:val="0"/>
          <w:i w:val="0"/>
          <w:sz w:val="20"/>
        </w:rPr>
        <w:footnoteReference w:id="29"/>
      </w:r>
      <w:r w:rsidR="00F51AF6">
        <w:rPr>
          <w:rFonts w:ascii="PT Serif" w:hAnsi="PT Serif" w:cs="PT Serif"/>
          <w:b w:val="0"/>
          <w:i w:val="0"/>
          <w:sz w:val="20"/>
        </w:rPr>
        <w:t xml:space="preserve">, </w:t>
      </w:r>
      <w:r w:rsidR="00080B41">
        <w:rPr>
          <w:rFonts w:ascii="PT Serif" w:hAnsi="PT Serif" w:cs="PT Serif"/>
          <w:b w:val="0"/>
          <w:i w:val="0"/>
          <w:sz w:val="20"/>
        </w:rPr>
        <w:t>urbanismo</w:t>
      </w:r>
      <w:r w:rsidR="00080B41">
        <w:rPr>
          <w:rStyle w:val="Refdenotaalpie"/>
          <w:rFonts w:ascii="PT Serif" w:hAnsi="PT Serif" w:cs="PT Serif"/>
          <w:b w:val="0"/>
          <w:i w:val="0"/>
          <w:sz w:val="20"/>
        </w:rPr>
        <w:footnoteReference w:id="30"/>
      </w:r>
      <w:r w:rsidR="00080B41">
        <w:rPr>
          <w:rFonts w:ascii="PT Serif" w:hAnsi="PT Serif" w:cs="PT Serif"/>
          <w:b w:val="0"/>
          <w:i w:val="0"/>
          <w:sz w:val="20"/>
        </w:rPr>
        <w:t>, taxis</w:t>
      </w:r>
      <w:r w:rsidR="00080B41">
        <w:rPr>
          <w:rStyle w:val="Refdenotaalpie"/>
          <w:rFonts w:ascii="PT Serif" w:hAnsi="PT Serif" w:cs="PT Serif"/>
          <w:b w:val="0"/>
          <w:i w:val="0"/>
          <w:sz w:val="20"/>
        </w:rPr>
        <w:footnoteReference w:id="31"/>
      </w:r>
      <w:r w:rsidR="00080B41">
        <w:rPr>
          <w:rFonts w:ascii="PT Serif" w:hAnsi="PT Serif" w:cs="PT Serif"/>
          <w:b w:val="0"/>
          <w:i w:val="0"/>
          <w:sz w:val="20"/>
        </w:rPr>
        <w:t>, mercados municipales</w:t>
      </w:r>
      <w:r w:rsidR="00080B41">
        <w:rPr>
          <w:rStyle w:val="Refdenotaalpie"/>
          <w:rFonts w:ascii="PT Serif" w:hAnsi="PT Serif" w:cs="PT Serif"/>
          <w:b w:val="0"/>
          <w:i w:val="0"/>
          <w:sz w:val="20"/>
        </w:rPr>
        <w:footnoteReference w:id="32"/>
      </w:r>
      <w:r w:rsidR="00080B41">
        <w:rPr>
          <w:rFonts w:ascii="PT Serif" w:hAnsi="PT Serif" w:cs="PT Serif"/>
          <w:b w:val="0"/>
          <w:i w:val="0"/>
          <w:sz w:val="20"/>
        </w:rPr>
        <w:t>, plazas turísticas</w:t>
      </w:r>
      <w:r w:rsidR="00080B41">
        <w:rPr>
          <w:rStyle w:val="Refdenotaalpie"/>
          <w:rFonts w:ascii="PT Serif" w:hAnsi="PT Serif" w:cs="PT Serif"/>
          <w:b w:val="0"/>
          <w:i w:val="0"/>
          <w:sz w:val="20"/>
        </w:rPr>
        <w:footnoteReference w:id="33"/>
      </w:r>
      <w:r w:rsidR="00080B41">
        <w:rPr>
          <w:rFonts w:ascii="PT Serif" w:hAnsi="PT Serif" w:cs="PT Serif"/>
          <w:b w:val="0"/>
          <w:i w:val="0"/>
          <w:sz w:val="20"/>
        </w:rPr>
        <w:t xml:space="preserve">, </w:t>
      </w:r>
      <w:r w:rsidR="00F51AF6">
        <w:rPr>
          <w:rFonts w:ascii="PT Serif" w:hAnsi="PT Serif" w:cs="PT Serif"/>
          <w:b w:val="0"/>
          <w:i w:val="0"/>
          <w:sz w:val="20"/>
        </w:rPr>
        <w:t>caza</w:t>
      </w:r>
      <w:r w:rsidR="00F51AF6">
        <w:rPr>
          <w:rStyle w:val="Refdenotaalpie"/>
          <w:rFonts w:ascii="PT Serif" w:hAnsi="PT Serif" w:cs="PT Serif"/>
          <w:b w:val="0"/>
          <w:i w:val="0"/>
          <w:sz w:val="20"/>
        </w:rPr>
        <w:footnoteReference w:id="34"/>
      </w:r>
      <w:r w:rsidR="00F51AF6">
        <w:rPr>
          <w:rFonts w:ascii="PT Serif" w:hAnsi="PT Serif" w:cs="PT Serif"/>
          <w:b w:val="0"/>
          <w:i w:val="0"/>
          <w:sz w:val="20"/>
        </w:rPr>
        <w:t xml:space="preserve">, </w:t>
      </w:r>
      <w:r w:rsidR="007E7375">
        <w:rPr>
          <w:rFonts w:ascii="PT Serif" w:hAnsi="PT Serif" w:cs="PT Serif"/>
          <w:b w:val="0"/>
          <w:i w:val="0"/>
          <w:sz w:val="20"/>
        </w:rPr>
        <w:t>fincas agrarias</w:t>
      </w:r>
      <w:r w:rsidR="007E7375">
        <w:rPr>
          <w:rStyle w:val="Refdenotaalpie"/>
          <w:rFonts w:ascii="PT Serif" w:hAnsi="PT Serif" w:cs="PT Serif"/>
          <w:b w:val="0"/>
          <w:i w:val="0"/>
          <w:sz w:val="20"/>
        </w:rPr>
        <w:footnoteReference w:id="35"/>
      </w:r>
      <w:r w:rsidR="007E7375">
        <w:rPr>
          <w:rFonts w:ascii="PT Serif" w:hAnsi="PT Serif" w:cs="PT Serif"/>
          <w:b w:val="0"/>
          <w:i w:val="0"/>
          <w:sz w:val="20"/>
        </w:rPr>
        <w:t>,</w:t>
      </w:r>
      <w:r w:rsidR="00AC3575">
        <w:rPr>
          <w:rFonts w:ascii="PT Serif" w:hAnsi="PT Serif" w:cs="PT Serif"/>
          <w:b w:val="0"/>
          <w:i w:val="0"/>
          <w:sz w:val="20"/>
        </w:rPr>
        <w:t xml:space="preserve"> fincas rústicas</w:t>
      </w:r>
      <w:r w:rsidR="002A304D">
        <w:rPr>
          <w:rStyle w:val="Refdenotaalpie"/>
          <w:rFonts w:ascii="PT Serif" w:hAnsi="PT Serif" w:cs="PT Serif"/>
          <w:b w:val="0"/>
          <w:i w:val="0"/>
          <w:sz w:val="20"/>
        </w:rPr>
        <w:footnoteReference w:id="36"/>
      </w:r>
      <w:r w:rsidR="00AC3575">
        <w:rPr>
          <w:rFonts w:ascii="PT Serif" w:hAnsi="PT Serif" w:cs="PT Serif"/>
          <w:b w:val="0"/>
          <w:i w:val="0"/>
          <w:sz w:val="20"/>
        </w:rPr>
        <w:t>,</w:t>
      </w:r>
      <w:r w:rsidR="007E7375">
        <w:rPr>
          <w:rFonts w:ascii="PT Serif" w:hAnsi="PT Serif" w:cs="PT Serif"/>
          <w:b w:val="0"/>
          <w:i w:val="0"/>
          <w:sz w:val="20"/>
        </w:rPr>
        <w:t xml:space="preserve"> </w:t>
      </w:r>
      <w:r w:rsidR="009267AB">
        <w:rPr>
          <w:rFonts w:ascii="PT Serif" w:hAnsi="PT Serif" w:cs="PT Serif"/>
          <w:b w:val="0"/>
          <w:i w:val="0"/>
          <w:sz w:val="20"/>
        </w:rPr>
        <w:t>plantaciones vitivinícolas</w:t>
      </w:r>
      <w:r w:rsidR="009267AB">
        <w:rPr>
          <w:rStyle w:val="Refdenotaalpie"/>
          <w:rFonts w:ascii="PT Serif" w:hAnsi="PT Serif" w:cs="PT Serif"/>
          <w:b w:val="0"/>
          <w:i w:val="0"/>
          <w:sz w:val="20"/>
        </w:rPr>
        <w:footnoteReference w:id="37"/>
      </w:r>
      <w:r w:rsidR="009267AB">
        <w:rPr>
          <w:rFonts w:ascii="PT Serif" w:hAnsi="PT Serif" w:cs="PT Serif"/>
          <w:b w:val="0"/>
          <w:i w:val="0"/>
          <w:sz w:val="20"/>
        </w:rPr>
        <w:t xml:space="preserve">, </w:t>
      </w:r>
      <w:r w:rsidR="00080B41">
        <w:rPr>
          <w:rFonts w:ascii="PT Serif" w:hAnsi="PT Serif" w:cs="PT Serif"/>
          <w:b w:val="0"/>
          <w:i w:val="0"/>
          <w:sz w:val="20"/>
        </w:rPr>
        <w:t>instalaciones deportivas</w:t>
      </w:r>
      <w:r w:rsidR="00080B41">
        <w:rPr>
          <w:rStyle w:val="Refdenotaalpie"/>
          <w:rFonts w:ascii="PT Serif" w:hAnsi="PT Serif" w:cs="PT Serif"/>
          <w:b w:val="0"/>
          <w:i w:val="0"/>
          <w:sz w:val="20"/>
        </w:rPr>
        <w:footnoteReference w:id="38"/>
      </w:r>
      <w:r w:rsidR="00080B41">
        <w:rPr>
          <w:rFonts w:ascii="PT Serif" w:hAnsi="PT Serif" w:cs="PT Serif"/>
          <w:b w:val="0"/>
          <w:i w:val="0"/>
          <w:sz w:val="20"/>
        </w:rPr>
        <w:t>, etc.</w:t>
      </w:r>
    </w:p>
    <w:p w14:paraId="0381D5CE" w14:textId="77777777" w:rsidR="007A5A89" w:rsidRDefault="007A5A89" w:rsidP="001B1E44"/>
    <w:p w14:paraId="26F3F676" w14:textId="77777777" w:rsidR="0029550D" w:rsidRDefault="00152B21" w:rsidP="001B1E44">
      <w:pPr>
        <w:spacing w:lineRule="auto" w:line="264" w:after="120"/>
        <w:ind w:firstLine="0"/>
        <w:jc w:val="both"/>
      </w:pPr>
      <w:r>
        <w:rPr>
          <w:rFonts w:ascii="PT Serif" w:hAnsi="PT Serif" w:cs="PT Serif"/>
          <w:b w:val="0"/>
          <w:i w:val="0"/>
          <w:sz w:val="20"/>
        </w:rPr>
        <w:t xml:space="preserve">Sin embargo, </w:t>
      </w:r>
      <w:r w:rsidR="00604D6D">
        <w:rPr>
          <w:rFonts w:ascii="PT Serif" w:hAnsi="PT Serif" w:cs="PT Serif"/>
          <w:b w:val="0"/>
          <w:i w:val="0"/>
          <w:sz w:val="20"/>
        </w:rPr>
        <w:t xml:space="preserve">existen </w:t>
      </w:r>
      <w:r w:rsidR="009B0295">
        <w:rPr>
          <w:rFonts w:ascii="PT Serif" w:hAnsi="PT Serif" w:cs="PT Serif"/>
          <w:b w:val="0"/>
          <w:i w:val="0"/>
          <w:sz w:val="20"/>
        </w:rPr>
        <w:t>estudios económicos, tanto teóricos como empíri</w:t>
      </w:r>
      <w:r w:rsidR="00F87FC3">
        <w:rPr>
          <w:rFonts w:ascii="PT Serif" w:hAnsi="PT Serif" w:cs="PT Serif"/>
          <w:b w:val="0"/>
          <w:i w:val="0"/>
          <w:sz w:val="20"/>
        </w:rPr>
        <w:t>cos</w:t>
      </w:r>
      <w:r w:rsidR="009B0295">
        <w:rPr>
          <w:rFonts w:ascii="PT Serif" w:hAnsi="PT Serif" w:cs="PT Serif"/>
          <w:b w:val="0"/>
          <w:i w:val="0"/>
          <w:sz w:val="20"/>
        </w:rPr>
        <w:t xml:space="preserve">, </w:t>
      </w:r>
      <w:r w:rsidR="00604D6D">
        <w:rPr>
          <w:rFonts w:ascii="PT Serif" w:hAnsi="PT Serif" w:cs="PT Serif"/>
          <w:b w:val="0"/>
          <w:i w:val="0"/>
          <w:sz w:val="20"/>
        </w:rPr>
        <w:t xml:space="preserve">que </w:t>
      </w:r>
      <w:r w:rsidR="009B0295">
        <w:rPr>
          <w:rFonts w:ascii="PT Serif" w:hAnsi="PT Serif" w:cs="PT Serif"/>
          <w:b w:val="0"/>
          <w:i w:val="0"/>
          <w:sz w:val="20"/>
        </w:rPr>
        <w:t>sugieren que</w:t>
      </w:r>
      <w:r w:rsidR="00604D6D">
        <w:rPr>
          <w:rFonts w:ascii="PT Serif" w:hAnsi="PT Serif" w:cs="PT Serif"/>
          <w:b w:val="0"/>
          <w:i w:val="0"/>
          <w:sz w:val="20"/>
        </w:rPr>
        <w:t>, en la mayoría de los casos,</w:t>
      </w:r>
      <w:r w:rsidR="009B0295">
        <w:rPr>
          <w:rFonts w:ascii="PT Serif" w:hAnsi="PT Serif" w:cs="PT Serif"/>
          <w:b w:val="0"/>
          <w:i w:val="0"/>
          <w:sz w:val="20"/>
        </w:rPr>
        <w:t xml:space="preserve"> </w:t>
      </w:r>
      <w:r w:rsidR="00F87FC3">
        <w:rPr>
          <w:rFonts w:ascii="PT Serif" w:hAnsi="PT Serif" w:cs="PT Serif"/>
          <w:b w:val="0"/>
          <w:i w:val="0"/>
          <w:sz w:val="20"/>
        </w:rPr>
        <w:t>ni las partes contratantes (</w:t>
      </w:r>
      <w:r w:rsidR="00377A07">
        <w:rPr>
          <w:rFonts w:ascii="PT Serif" w:hAnsi="PT Serif" w:cs="PT Serif"/>
          <w:b w:val="0"/>
          <w:i w:val="0"/>
          <w:sz w:val="20"/>
        </w:rPr>
        <w:t>cuando se trata</w:t>
      </w:r>
      <w:r w:rsidR="00F87FC3">
        <w:rPr>
          <w:rFonts w:ascii="PT Serif" w:hAnsi="PT Serif" w:cs="PT Serif"/>
          <w:b w:val="0"/>
          <w:i w:val="0"/>
          <w:sz w:val="20"/>
        </w:rPr>
        <w:t xml:space="preserve"> de los</w:t>
      </w:r>
      <w:r w:rsidR="00F949A9">
        <w:rPr>
          <w:rFonts w:ascii="PT Serif" w:hAnsi="PT Serif" w:cs="PT Serif"/>
          <w:b w:val="0"/>
          <w:i w:val="0"/>
          <w:sz w:val="20"/>
        </w:rPr>
        <w:t xml:space="preserve"> DTR</w:t>
      </w:r>
      <w:r w:rsidR="00F87FC3">
        <w:rPr>
          <w:rFonts w:ascii="PT Serif" w:hAnsi="PT Serif" w:cs="PT Serif"/>
          <w:b w:val="0"/>
          <w:i w:val="0"/>
          <w:sz w:val="20"/>
        </w:rPr>
        <w:t xml:space="preserve"> convencionales) </w:t>
      </w:r>
      <w:r w:rsidR="00F949A9">
        <w:rPr>
          <w:rFonts w:ascii="PT Serif" w:hAnsi="PT Serif" w:cs="PT Serif"/>
          <w:b w:val="0"/>
          <w:i w:val="0"/>
          <w:sz w:val="20"/>
        </w:rPr>
        <w:t xml:space="preserve">ni el legislador (en el caso de los legales) </w:t>
      </w:r>
      <w:r w:rsidR="00604D6D">
        <w:rPr>
          <w:rFonts w:ascii="PT Serif" w:hAnsi="PT Serif" w:cs="PT Serif"/>
          <w:b w:val="0"/>
          <w:i w:val="0"/>
          <w:sz w:val="20"/>
        </w:rPr>
        <w:t>hacen bien en</w:t>
      </w:r>
      <w:r w:rsidR="00F87FC3">
        <w:rPr>
          <w:rFonts w:ascii="PT Serif" w:hAnsi="PT Serif" w:cs="PT Serif"/>
          <w:b w:val="0"/>
          <w:i w:val="0"/>
          <w:sz w:val="20"/>
        </w:rPr>
        <w:t xml:space="preserve"> </w:t>
      </w:r>
      <w:r w:rsidR="002B4674">
        <w:rPr>
          <w:rFonts w:ascii="PT Serif" w:hAnsi="PT Serif" w:cs="PT Serif"/>
          <w:b w:val="0"/>
          <w:i w:val="0"/>
          <w:sz w:val="20"/>
        </w:rPr>
        <w:t>establecerlos</w:t>
      </w:r>
      <w:r w:rsidR="00F87FC3">
        <w:rPr>
          <w:rFonts w:ascii="PT Serif" w:hAnsi="PT Serif" w:cs="PT Serif"/>
          <w:b w:val="0"/>
          <w:i w:val="0"/>
          <w:sz w:val="20"/>
        </w:rPr>
        <w:t xml:space="preserve">, </w:t>
      </w:r>
      <w:r w:rsidR="001360C4">
        <w:rPr>
          <w:rFonts w:ascii="PT Serif" w:hAnsi="PT Serif" w:cs="PT Serif"/>
          <w:b w:val="0"/>
          <w:i w:val="0"/>
          <w:sz w:val="20"/>
        </w:rPr>
        <w:t>por cuanto</w:t>
      </w:r>
      <w:r w:rsidR="006D74E7">
        <w:rPr>
          <w:rFonts w:ascii="PT Serif" w:hAnsi="PT Serif" w:cs="PT Serif"/>
          <w:b w:val="0"/>
          <w:i w:val="0"/>
          <w:sz w:val="20"/>
        </w:rPr>
        <w:t xml:space="preserve"> </w:t>
      </w:r>
      <w:r w:rsidR="00604D6D">
        <w:rPr>
          <w:rFonts w:ascii="PT Serif" w:hAnsi="PT Serif" w:cs="PT Serif"/>
          <w:b w:val="0"/>
          <w:i w:val="0"/>
          <w:sz w:val="20"/>
        </w:rPr>
        <w:t>los DTR</w:t>
      </w:r>
      <w:r w:rsidR="001360C4">
        <w:rPr>
          <w:rFonts w:ascii="PT Serif" w:hAnsi="PT Serif" w:cs="PT Serif"/>
          <w:b w:val="0"/>
          <w:i w:val="0"/>
          <w:sz w:val="20"/>
        </w:rPr>
        <w:t xml:space="preserve"> </w:t>
      </w:r>
      <w:r w:rsidR="00220A9A">
        <w:rPr>
          <w:rFonts w:ascii="PT Serif" w:hAnsi="PT Serif" w:cs="PT Serif"/>
          <w:b w:val="0"/>
          <w:i w:val="0"/>
          <w:sz w:val="20"/>
        </w:rPr>
        <w:t xml:space="preserve">tienden </w:t>
      </w:r>
      <w:r w:rsidR="00220A9A">
        <w:rPr>
          <w:rFonts w:ascii="PT Serif" w:hAnsi="PT Serif" w:cs="PT Serif"/>
          <w:b w:val="0"/>
          <w:i w:val="0"/>
          <w:sz w:val="20"/>
        </w:rPr>
        <w:lastRenderedPageBreak/>
        <w:t>a reducir</w:t>
      </w:r>
      <w:r w:rsidR="00604D6D">
        <w:rPr>
          <w:rFonts w:ascii="PT Serif" w:hAnsi="PT Serif" w:cs="PT Serif"/>
          <w:b w:val="0"/>
          <w:i w:val="0"/>
          <w:sz w:val="20"/>
        </w:rPr>
        <w:t xml:space="preserve"> l</w:t>
      </w:r>
      <w:r w:rsidR="00E23F62">
        <w:rPr>
          <w:rFonts w:ascii="PT Serif" w:hAnsi="PT Serif" w:cs="PT Serif"/>
          <w:b w:val="0"/>
          <w:i w:val="0"/>
          <w:sz w:val="20"/>
        </w:rPr>
        <w:t>os beneficios</w:t>
      </w:r>
      <w:r w:rsidR="001360C4">
        <w:rPr>
          <w:rFonts w:ascii="PT Serif" w:hAnsi="PT Serif" w:cs="PT Serif"/>
          <w:b w:val="0"/>
          <w:i w:val="0"/>
          <w:sz w:val="20"/>
        </w:rPr>
        <w:t xml:space="preserve"> que</w:t>
      </w:r>
      <w:r w:rsidR="00EA5B19">
        <w:rPr>
          <w:rFonts w:ascii="PT Serif" w:hAnsi="PT Serif" w:cs="PT Serif"/>
          <w:b w:val="0"/>
          <w:i w:val="0"/>
          <w:sz w:val="20"/>
        </w:rPr>
        <w:t xml:space="preserve"> para</w:t>
      </w:r>
      <w:r w:rsidR="001360C4">
        <w:rPr>
          <w:rFonts w:ascii="PT Serif" w:hAnsi="PT Serif" w:cs="PT Serif"/>
          <w:b w:val="0"/>
          <w:i w:val="0"/>
          <w:sz w:val="20"/>
        </w:rPr>
        <w:t xml:space="preserve"> </w:t>
      </w:r>
      <w:r w:rsidR="00604D6D">
        <w:rPr>
          <w:rFonts w:ascii="PT Serif" w:hAnsi="PT Serif" w:cs="PT Serif"/>
          <w:b w:val="0"/>
          <w:i w:val="0"/>
          <w:sz w:val="20"/>
        </w:rPr>
        <w:t>las</w:t>
      </w:r>
      <w:r w:rsidR="00EA5B19">
        <w:rPr>
          <w:rFonts w:ascii="PT Serif" w:hAnsi="PT Serif" w:cs="PT Serif"/>
          <w:b w:val="0"/>
          <w:i w:val="0"/>
          <w:sz w:val="20"/>
        </w:rPr>
        <w:t xml:space="preserve"> partes puede</w:t>
      </w:r>
      <w:r w:rsidR="00CD3D92">
        <w:rPr>
          <w:rFonts w:ascii="PT Serif" w:hAnsi="PT Serif" w:cs="PT Serif"/>
          <w:b w:val="0"/>
          <w:i w:val="0"/>
          <w:sz w:val="20"/>
        </w:rPr>
        <w:t>n</w:t>
      </w:r>
      <w:r w:rsidR="001360C4">
        <w:rPr>
          <w:rFonts w:ascii="PT Serif" w:hAnsi="PT Serif" w:cs="PT Serif"/>
          <w:b w:val="0"/>
          <w:i w:val="0"/>
          <w:sz w:val="20"/>
        </w:rPr>
        <w:t xml:space="preserve"> derivarse </w:t>
      </w:r>
      <w:r w:rsidR="00896817">
        <w:rPr>
          <w:rFonts w:ascii="PT Serif" w:hAnsi="PT Serif" w:cs="PT Serif"/>
          <w:b w:val="0"/>
          <w:i w:val="0"/>
          <w:sz w:val="20"/>
        </w:rPr>
        <w:t>de la correspondiente relación contractual</w:t>
      </w:r>
      <w:r w:rsidR="00F44F67">
        <w:rPr>
          <w:rFonts w:ascii="PT Serif" w:hAnsi="PT Serif" w:cs="PT Serif"/>
          <w:b w:val="0"/>
          <w:i w:val="0"/>
          <w:sz w:val="20"/>
        </w:rPr>
        <w:t xml:space="preserve">, </w:t>
      </w:r>
      <w:r w:rsidR="00604D6D">
        <w:rPr>
          <w:rFonts w:ascii="PT Serif" w:hAnsi="PT Serif" w:cs="PT Serif"/>
          <w:b w:val="0"/>
          <w:i w:val="0"/>
          <w:sz w:val="20"/>
        </w:rPr>
        <w:t>así como</w:t>
      </w:r>
      <w:r w:rsidR="00DB5B7B">
        <w:rPr>
          <w:rFonts w:ascii="PT Serif" w:hAnsi="PT Serif" w:cs="PT Serif"/>
          <w:b w:val="0"/>
          <w:i w:val="0"/>
          <w:sz w:val="20"/>
        </w:rPr>
        <w:t xml:space="preserve"> </w:t>
      </w:r>
      <w:r w:rsidR="00CD3D92">
        <w:rPr>
          <w:rFonts w:ascii="PT Serif" w:hAnsi="PT Serif" w:cs="PT Serif"/>
          <w:b w:val="0"/>
          <w:i w:val="0"/>
          <w:sz w:val="20"/>
        </w:rPr>
        <w:t>a afectar negativamente a</w:t>
      </w:r>
      <w:r w:rsidR="00DB5B7B">
        <w:rPr>
          <w:rFonts w:ascii="PT Serif" w:hAnsi="PT Serif" w:cs="PT Serif"/>
          <w:b w:val="0"/>
          <w:i w:val="0"/>
          <w:sz w:val="20"/>
        </w:rPr>
        <w:t>l bienestar general</w:t>
      </w:r>
      <w:r w:rsidR="00896817">
        <w:rPr>
          <w:rFonts w:ascii="PT Serif" w:hAnsi="PT Serif" w:cs="PT Serif"/>
          <w:b w:val="0"/>
          <w:i w:val="0"/>
          <w:sz w:val="20"/>
        </w:rPr>
        <w:t>.</w:t>
      </w:r>
    </w:p>
    <w:p w14:paraId="7842D04D" w14:textId="77777777" w:rsidR="00FC5F45" w:rsidRDefault="00FC5F45" w:rsidP="001B1E44"/>
    <w:p w14:paraId="363E0618" w14:textId="77777777" w:rsidR="00034210" w:rsidRDefault="00604D6D" w:rsidP="001B1E44">
      <w:pPr>
        <w:spacing w:lineRule="auto" w:line="264" w:after="120"/>
        <w:ind w:firstLine="0"/>
        <w:jc w:val="both"/>
      </w:pPr>
      <w:r>
        <w:rPr>
          <w:rFonts w:ascii="PT Serif" w:hAnsi="PT Serif" w:cs="PT Serif"/>
          <w:b w:val="0"/>
          <w:i w:val="0"/>
          <w:sz w:val="20"/>
        </w:rPr>
        <w:t xml:space="preserve">Como se apuntaba más arriba, acaso </w:t>
      </w:r>
      <w:r w:rsidR="00FC5F45">
        <w:rPr>
          <w:rFonts w:ascii="PT Serif" w:hAnsi="PT Serif" w:cs="PT Serif"/>
          <w:b w:val="0"/>
          <w:i w:val="0"/>
          <w:sz w:val="20"/>
        </w:rPr>
        <w:t xml:space="preserve">la persistencia </w:t>
      </w:r>
      <w:r>
        <w:rPr>
          <w:rFonts w:ascii="PT Serif" w:hAnsi="PT Serif" w:cs="PT Serif"/>
          <w:b w:val="0"/>
          <w:i w:val="0"/>
          <w:sz w:val="20"/>
        </w:rPr>
        <w:t xml:space="preserve">y el continuado atractivo de los DTR estén ligados a </w:t>
      </w:r>
      <w:r w:rsidR="00FC5F45">
        <w:rPr>
          <w:rFonts w:ascii="PT Serif" w:hAnsi="PT Serif" w:cs="PT Serif"/>
          <w:b w:val="0"/>
          <w:i w:val="0"/>
          <w:sz w:val="20"/>
        </w:rPr>
        <w:t xml:space="preserve">su </w:t>
      </w:r>
      <w:r w:rsidR="00FC5F45" w:rsidRPr="006C718D">
        <w:rPr>
          <w:rFonts w:ascii="PT Serif" w:hAnsi="PT Serif" w:cs="PT Serif"/>
          <w:b w:val="0"/>
          <w:i/>
          <w:iCs/>
          <w:sz w:val="20"/>
        </w:rPr>
        <w:t>apariencia de inocuidad</w:t>
      </w:r>
      <w:r w:rsidR="00FC5F45">
        <w:rPr>
          <w:rFonts w:ascii="PT Serif" w:hAnsi="PT Serif" w:cs="PT Serif"/>
          <w:b w:val="0"/>
          <w:i w:val="0"/>
          <w:sz w:val="20"/>
        </w:rPr>
        <w:t xml:space="preserve">. </w:t>
      </w:r>
      <w:r w:rsidR="00F91974">
        <w:rPr>
          <w:rFonts w:ascii="PT Serif" w:hAnsi="PT Serif" w:cs="PT Serif"/>
          <w:b w:val="0"/>
          <w:i w:val="0"/>
          <w:sz w:val="20"/>
        </w:rPr>
        <w:t>Tanto entre legos como entre</w:t>
      </w:r>
      <w:r w:rsidR="00306494">
        <w:rPr>
          <w:rFonts w:ascii="PT Serif" w:hAnsi="PT Serif" w:cs="PT Serif"/>
          <w:b w:val="0"/>
          <w:i w:val="0"/>
          <w:sz w:val="20"/>
        </w:rPr>
        <w:t xml:space="preserve"> personas versadas en Derecho </w:t>
      </w:r>
      <w:r w:rsidR="0019475A">
        <w:rPr>
          <w:rFonts w:ascii="PT Serif" w:hAnsi="PT Serif" w:cs="PT Serif"/>
          <w:b w:val="0"/>
          <w:i w:val="0"/>
          <w:sz w:val="20"/>
        </w:rPr>
        <w:t>está bastante extendid</w:t>
      </w:r>
      <w:r w:rsidR="00033186">
        <w:rPr>
          <w:rFonts w:ascii="PT Serif" w:hAnsi="PT Serif" w:cs="PT Serif"/>
          <w:b w:val="0"/>
          <w:i w:val="0"/>
          <w:sz w:val="20"/>
        </w:rPr>
        <w:t>a</w:t>
      </w:r>
      <w:r w:rsidR="00306494">
        <w:rPr>
          <w:rFonts w:ascii="PT Serif" w:hAnsi="PT Serif" w:cs="PT Serif"/>
          <w:b w:val="0"/>
          <w:i w:val="0"/>
          <w:sz w:val="20"/>
        </w:rPr>
        <w:t xml:space="preserve"> la </w:t>
      </w:r>
      <w:r w:rsidR="00C95B6E">
        <w:rPr>
          <w:rFonts w:ascii="PT Serif" w:hAnsi="PT Serif" w:cs="PT Serif"/>
          <w:b w:val="0"/>
          <w:i w:val="0"/>
          <w:sz w:val="20"/>
        </w:rPr>
        <w:t>percepción</w:t>
      </w:r>
      <w:r w:rsidR="00306494">
        <w:rPr>
          <w:rFonts w:ascii="PT Serif" w:hAnsi="PT Serif" w:cs="PT Serif"/>
          <w:b w:val="0"/>
          <w:i w:val="0"/>
          <w:sz w:val="20"/>
        </w:rPr>
        <w:t xml:space="preserve"> de </w:t>
      </w:r>
      <w:r w:rsidR="002A381F">
        <w:rPr>
          <w:rFonts w:ascii="PT Serif" w:hAnsi="PT Serif" w:cs="PT Serif"/>
          <w:b w:val="0"/>
          <w:i w:val="0"/>
          <w:sz w:val="20"/>
        </w:rPr>
        <w:t xml:space="preserve">que </w:t>
      </w:r>
      <w:r w:rsidR="00C1778F">
        <w:rPr>
          <w:rFonts w:ascii="PT Serif" w:hAnsi="PT Serif" w:cs="PT Serif"/>
          <w:b w:val="0"/>
          <w:i w:val="0"/>
          <w:sz w:val="20"/>
        </w:rPr>
        <w:t xml:space="preserve">los DTR </w:t>
      </w:r>
      <w:r w:rsidR="002A381F">
        <w:rPr>
          <w:rFonts w:ascii="PT Serif" w:hAnsi="PT Serif" w:cs="PT Serif"/>
          <w:b w:val="0"/>
          <w:i w:val="0"/>
          <w:sz w:val="20"/>
        </w:rPr>
        <w:t xml:space="preserve">no </w:t>
      </w:r>
      <w:r w:rsidR="0058243A">
        <w:rPr>
          <w:rFonts w:ascii="PT Serif" w:hAnsi="PT Serif" w:cs="PT Serif"/>
          <w:b w:val="0"/>
          <w:i w:val="0"/>
          <w:sz w:val="20"/>
        </w:rPr>
        <w:t>conllevan</w:t>
      </w:r>
      <w:r w:rsidR="002A381F">
        <w:rPr>
          <w:rFonts w:ascii="PT Serif" w:hAnsi="PT Serif" w:cs="PT Serif"/>
          <w:b w:val="0"/>
          <w:i w:val="0"/>
          <w:sz w:val="20"/>
        </w:rPr>
        <w:t xml:space="preserve"> perjuicio</w:t>
      </w:r>
      <w:r w:rsidR="00916EAA">
        <w:rPr>
          <w:rFonts w:ascii="PT Serif" w:hAnsi="PT Serif" w:cs="PT Serif"/>
          <w:b w:val="0"/>
          <w:i w:val="0"/>
          <w:sz w:val="20"/>
        </w:rPr>
        <w:t xml:space="preserve"> patrimonial</w:t>
      </w:r>
      <w:r w:rsidR="002A381F">
        <w:rPr>
          <w:rFonts w:ascii="PT Serif" w:hAnsi="PT Serif" w:cs="PT Serif"/>
          <w:b w:val="0"/>
          <w:i w:val="0"/>
          <w:sz w:val="20"/>
        </w:rPr>
        <w:t xml:space="preserve"> significativo alguno</w:t>
      </w:r>
      <w:r w:rsidR="00C1778F">
        <w:rPr>
          <w:rFonts w:ascii="PT Serif" w:hAnsi="PT Serif" w:cs="PT Serif"/>
          <w:b w:val="0"/>
          <w:i w:val="0"/>
          <w:sz w:val="20"/>
        </w:rPr>
        <w:t xml:space="preserve"> ni</w:t>
      </w:r>
      <w:r w:rsidR="002A381F">
        <w:rPr>
          <w:rFonts w:ascii="PT Serif" w:hAnsi="PT Serif" w:cs="PT Serif"/>
          <w:b w:val="0"/>
          <w:i w:val="0"/>
          <w:sz w:val="20"/>
        </w:rPr>
        <w:t xml:space="preserve"> para </w:t>
      </w:r>
      <w:r w:rsidR="009C020E">
        <w:rPr>
          <w:rFonts w:ascii="PT Serif" w:hAnsi="PT Serif" w:cs="PT Serif"/>
          <w:b w:val="0"/>
          <w:i w:val="0"/>
          <w:sz w:val="20"/>
        </w:rPr>
        <w:t xml:space="preserve">los propietarios de los bienes gravados </w:t>
      </w:r>
      <w:r w:rsidR="00C1778F">
        <w:rPr>
          <w:rFonts w:ascii="PT Serif" w:hAnsi="PT Serif" w:cs="PT Serif"/>
          <w:b w:val="0"/>
          <w:i w:val="0"/>
          <w:sz w:val="20"/>
        </w:rPr>
        <w:t>con estos derechos ni para</w:t>
      </w:r>
      <w:r w:rsidR="00C06FD3">
        <w:rPr>
          <w:rFonts w:ascii="PT Serif" w:hAnsi="PT Serif" w:cs="PT Serif"/>
          <w:b w:val="0"/>
          <w:i w:val="0"/>
          <w:sz w:val="20"/>
        </w:rPr>
        <w:t xml:space="preserve"> las partes </w:t>
      </w:r>
      <w:r w:rsidR="00114BF3">
        <w:rPr>
          <w:rFonts w:ascii="PT Serif" w:hAnsi="PT Serif" w:cs="PT Serif"/>
          <w:b w:val="0"/>
          <w:i w:val="0"/>
          <w:sz w:val="20"/>
        </w:rPr>
        <w:t>que</w:t>
      </w:r>
      <w:r w:rsidR="00C06FD3">
        <w:rPr>
          <w:rFonts w:ascii="PT Serif" w:hAnsi="PT Serif" w:cs="PT Serif"/>
          <w:b w:val="0"/>
          <w:i w:val="0"/>
          <w:sz w:val="20"/>
        </w:rPr>
        <w:t xml:space="preserve"> los acuerdan ni para</w:t>
      </w:r>
      <w:r w:rsidR="00C1778F">
        <w:rPr>
          <w:rFonts w:ascii="PT Serif" w:hAnsi="PT Serif" w:cs="PT Serif"/>
          <w:b w:val="0"/>
          <w:i w:val="0"/>
          <w:sz w:val="20"/>
        </w:rPr>
        <w:t xml:space="preserve"> los terceros</w:t>
      </w:r>
      <w:r w:rsidR="002A381F">
        <w:rPr>
          <w:rFonts w:ascii="PT Serif" w:hAnsi="PT Serif" w:cs="PT Serif"/>
          <w:b w:val="0"/>
          <w:i w:val="0"/>
          <w:sz w:val="20"/>
        </w:rPr>
        <w:t xml:space="preserve"> </w:t>
      </w:r>
      <w:r w:rsidR="00C1778F">
        <w:rPr>
          <w:rFonts w:ascii="PT Serif" w:hAnsi="PT Serif" w:cs="PT Serif"/>
          <w:b w:val="0"/>
          <w:i w:val="0"/>
          <w:sz w:val="20"/>
        </w:rPr>
        <w:t>interesados en adquirir</w:t>
      </w:r>
      <w:r w:rsidR="00473AAF">
        <w:rPr>
          <w:rFonts w:ascii="PT Serif" w:hAnsi="PT Serif" w:cs="PT Serif"/>
          <w:b w:val="0"/>
          <w:i w:val="0"/>
          <w:sz w:val="20"/>
        </w:rPr>
        <w:t>lo</w:t>
      </w:r>
      <w:r w:rsidR="00C1778F">
        <w:rPr>
          <w:rFonts w:ascii="PT Serif" w:hAnsi="PT Serif" w:cs="PT Serif"/>
          <w:b w:val="0"/>
          <w:i w:val="0"/>
          <w:sz w:val="20"/>
        </w:rPr>
        <w:t>s</w:t>
      </w:r>
      <w:r w:rsidR="0023024E">
        <w:rPr>
          <w:rFonts w:ascii="PT Serif" w:hAnsi="PT Serif" w:cs="PT Serif"/>
          <w:b w:val="0"/>
          <w:i w:val="0"/>
          <w:sz w:val="20"/>
        </w:rPr>
        <w:t xml:space="preserve"> ni, en general, para la sociedad</w:t>
      </w:r>
      <w:r w:rsidR="00641625">
        <w:rPr>
          <w:rStyle w:val="Refdenotaalpie"/>
          <w:rFonts w:ascii="PT Serif" w:hAnsi="PT Serif" w:cs="PT Serif"/>
          <w:b w:val="0"/>
          <w:i w:val="0"/>
          <w:sz w:val="20"/>
        </w:rPr>
        <w:footnoteReference w:id="39"/>
      </w:r>
      <w:r w:rsidR="00633468">
        <w:rPr>
          <w:rFonts w:ascii="PT Serif" w:hAnsi="PT Serif" w:cs="PT Serif"/>
          <w:b w:val="0"/>
          <w:i w:val="0"/>
          <w:sz w:val="20"/>
        </w:rPr>
        <w:t>.</w:t>
      </w:r>
    </w:p>
    <w:p w14:paraId="047CA4C2" w14:textId="77777777" w:rsidR="00034210" w:rsidRDefault="00034210" w:rsidP="001B1E44"/>
    <w:p w14:paraId="3CC95861" w14:textId="77777777" w:rsidR="00604D6D" w:rsidRDefault="00C1778F" w:rsidP="001B1E44">
      <w:pPr>
        <w:spacing w:lineRule="auto" w:line="264" w:after="120"/>
        <w:ind w:firstLine="0"/>
        <w:jc w:val="both"/>
      </w:pPr>
      <w:r>
        <w:rPr>
          <w:rFonts w:ascii="PT Serif" w:hAnsi="PT Serif" w:cs="PT Serif"/>
          <w:b w:val="0"/>
          <w:i w:val="0"/>
          <w:sz w:val="20"/>
        </w:rPr>
        <w:t xml:space="preserve">En la medida en que </w:t>
      </w:r>
      <w:r w:rsidR="0076207F">
        <w:rPr>
          <w:rFonts w:ascii="PT Serif" w:hAnsi="PT Serif" w:cs="PT Serif"/>
          <w:b w:val="0"/>
          <w:i w:val="0"/>
          <w:sz w:val="20"/>
        </w:rPr>
        <w:t xml:space="preserve">el individuo que ejerce </w:t>
      </w:r>
      <w:r w:rsidR="00855D07">
        <w:rPr>
          <w:rFonts w:ascii="PT Serif" w:hAnsi="PT Serif" w:cs="PT Serif"/>
          <w:b w:val="0"/>
          <w:i w:val="0"/>
          <w:sz w:val="20"/>
        </w:rPr>
        <w:t>un</w:t>
      </w:r>
      <w:r w:rsidR="0076207F">
        <w:rPr>
          <w:rFonts w:ascii="PT Serif" w:hAnsi="PT Serif" w:cs="PT Serif"/>
          <w:b w:val="0"/>
          <w:i w:val="0"/>
          <w:sz w:val="20"/>
        </w:rPr>
        <w:t xml:space="preserve"> DTR </w:t>
      </w:r>
      <w:r w:rsidR="004D70AF">
        <w:rPr>
          <w:rFonts w:ascii="PT Serif" w:hAnsi="PT Serif" w:cs="PT Serif"/>
          <w:b w:val="0"/>
          <w:i w:val="0"/>
          <w:sz w:val="20"/>
        </w:rPr>
        <w:t xml:space="preserve">ha de pagar el precio convenido por el </w:t>
      </w:r>
      <w:r w:rsidR="0076207F">
        <w:rPr>
          <w:rFonts w:ascii="PT Serif" w:hAnsi="PT Serif" w:cs="PT Serif"/>
          <w:b w:val="0"/>
          <w:i w:val="0"/>
          <w:sz w:val="20"/>
        </w:rPr>
        <w:t>propietario</w:t>
      </w:r>
      <w:r w:rsidR="00F05864">
        <w:rPr>
          <w:rFonts w:ascii="PT Serif" w:hAnsi="PT Serif" w:cs="PT Serif"/>
          <w:b w:val="0"/>
          <w:i w:val="0"/>
          <w:sz w:val="20"/>
        </w:rPr>
        <w:t xml:space="preserve"> y un tercero, así como compensar los gastos en los que ambos </w:t>
      </w:r>
      <w:r w:rsidR="003B7245">
        <w:rPr>
          <w:rFonts w:ascii="PT Serif" w:hAnsi="PT Serif" w:cs="PT Serif"/>
          <w:b w:val="0"/>
          <w:i w:val="0"/>
          <w:sz w:val="20"/>
        </w:rPr>
        <w:t>hubieran</w:t>
      </w:r>
      <w:r w:rsidR="00F05864">
        <w:rPr>
          <w:rFonts w:ascii="PT Serif" w:hAnsi="PT Serif" w:cs="PT Serif"/>
          <w:b w:val="0"/>
          <w:i w:val="0"/>
          <w:sz w:val="20"/>
        </w:rPr>
        <w:t xml:space="preserve"> incurrido </w:t>
      </w:r>
      <w:r w:rsidR="00E02A43">
        <w:rPr>
          <w:rFonts w:ascii="PT Serif" w:hAnsi="PT Serif" w:cs="PT Serif"/>
          <w:b w:val="0"/>
          <w:i w:val="0"/>
          <w:sz w:val="20"/>
        </w:rPr>
        <w:t xml:space="preserve">eventualmente </w:t>
      </w:r>
      <w:r w:rsidR="00F05864">
        <w:rPr>
          <w:rFonts w:ascii="PT Serif" w:hAnsi="PT Serif" w:cs="PT Serif"/>
          <w:b w:val="0"/>
          <w:i w:val="0"/>
          <w:sz w:val="20"/>
        </w:rPr>
        <w:t xml:space="preserve">para llevar a cabo la </w:t>
      </w:r>
      <w:r w:rsidR="00106CA8">
        <w:rPr>
          <w:rFonts w:ascii="PT Serif" w:hAnsi="PT Serif" w:cs="PT Serif"/>
          <w:b w:val="0"/>
          <w:i w:val="0"/>
          <w:sz w:val="20"/>
        </w:rPr>
        <w:t>transacción</w:t>
      </w:r>
      <w:r w:rsidR="00F05864">
        <w:rPr>
          <w:rFonts w:ascii="PT Serif" w:hAnsi="PT Serif" w:cs="PT Serif"/>
          <w:b w:val="0"/>
          <w:i w:val="0"/>
          <w:sz w:val="20"/>
        </w:rPr>
        <w:t xml:space="preserve">, </w:t>
      </w:r>
      <w:r w:rsidR="00604D6D">
        <w:rPr>
          <w:rFonts w:ascii="PT Serif" w:hAnsi="PT Serif" w:cs="PT Serif"/>
          <w:b w:val="0"/>
          <w:i w:val="0"/>
          <w:sz w:val="20"/>
        </w:rPr>
        <w:t xml:space="preserve">¿dónde está el coste? ¿Qué daño puede haber? En términos más técnicos y utilizando </w:t>
      </w:r>
      <w:r w:rsidR="001E5C1B">
        <w:rPr>
          <w:rFonts w:ascii="PT Serif" w:hAnsi="PT Serif" w:cs="PT Serif"/>
          <w:b w:val="0"/>
          <w:i w:val="0"/>
          <w:sz w:val="20"/>
        </w:rPr>
        <w:t>la jerga económica</w:t>
      </w:r>
      <w:r w:rsidR="00071BAE">
        <w:rPr>
          <w:rFonts w:ascii="PT Serif" w:hAnsi="PT Serif" w:cs="PT Serif"/>
          <w:b w:val="0"/>
          <w:i w:val="0"/>
          <w:sz w:val="20"/>
        </w:rPr>
        <w:t>,</w:t>
      </w:r>
      <w:r w:rsidR="00E02A50">
        <w:rPr>
          <w:rFonts w:ascii="PT Serif" w:hAnsi="PT Serif" w:cs="PT Serif"/>
          <w:b w:val="0"/>
          <w:i w:val="0"/>
          <w:sz w:val="20"/>
        </w:rPr>
        <w:t xml:space="preserve"> </w:t>
      </w:r>
      <w:r w:rsidR="00604D6D">
        <w:rPr>
          <w:rFonts w:ascii="PT Serif" w:hAnsi="PT Serif" w:cs="PT Serif"/>
          <w:b w:val="0"/>
          <w:i w:val="0"/>
          <w:sz w:val="20"/>
        </w:rPr>
        <w:t xml:space="preserve">el ejercicio del DTR por su titular determina </w:t>
      </w:r>
      <w:r w:rsidR="00E02A50">
        <w:rPr>
          <w:rFonts w:ascii="PT Serif" w:hAnsi="PT Serif" w:cs="PT Serif"/>
          <w:b w:val="0"/>
          <w:i w:val="0"/>
          <w:sz w:val="20"/>
        </w:rPr>
        <w:t xml:space="preserve">una </w:t>
      </w:r>
      <w:r w:rsidR="00071BAE">
        <w:rPr>
          <w:rFonts w:ascii="PT Serif" w:hAnsi="PT Serif" w:cs="PT Serif"/>
          <w:b w:val="0"/>
          <w:i w:val="0"/>
          <w:sz w:val="20"/>
        </w:rPr>
        <w:t>«</w:t>
      </w:r>
      <w:r w:rsidR="00E02A50">
        <w:rPr>
          <w:rFonts w:ascii="PT Serif" w:hAnsi="PT Serif" w:cs="PT Serif"/>
          <w:b w:val="0"/>
          <w:i w:val="0"/>
          <w:sz w:val="20"/>
        </w:rPr>
        <w:t>mejora de Pareto</w:t>
      </w:r>
      <w:r w:rsidR="00071BAE">
        <w:rPr>
          <w:rFonts w:ascii="PT Serif" w:hAnsi="PT Serif" w:cs="PT Serif"/>
          <w:b w:val="0"/>
          <w:i w:val="0"/>
          <w:sz w:val="20"/>
        </w:rPr>
        <w:t>»</w:t>
      </w:r>
      <w:r w:rsidR="00E02A50">
        <w:rPr>
          <w:rFonts w:ascii="PT Serif" w:hAnsi="PT Serif" w:cs="PT Serif"/>
          <w:b w:val="0"/>
          <w:i w:val="0"/>
          <w:sz w:val="20"/>
        </w:rPr>
        <w:t>:</w:t>
      </w:r>
      <w:r w:rsidR="000948AC">
        <w:rPr>
          <w:rFonts w:ascii="PT Serif" w:hAnsi="PT Serif" w:cs="PT Serif"/>
          <w:b w:val="0"/>
          <w:i w:val="0"/>
          <w:sz w:val="20"/>
        </w:rPr>
        <w:t xml:space="preserve"> permitiría </w:t>
      </w:r>
      <w:r w:rsidR="00760D5E">
        <w:rPr>
          <w:rFonts w:ascii="PT Serif" w:hAnsi="PT Serif" w:cs="PT Serif"/>
          <w:b w:val="0"/>
          <w:i w:val="0"/>
          <w:sz w:val="20"/>
        </w:rPr>
        <w:t>reasignar</w:t>
      </w:r>
      <w:r w:rsidR="00A76166">
        <w:rPr>
          <w:rFonts w:ascii="PT Serif" w:hAnsi="PT Serif" w:cs="PT Serif"/>
          <w:b w:val="0"/>
          <w:i w:val="0"/>
          <w:sz w:val="20"/>
        </w:rPr>
        <w:t xml:space="preserve"> un</w:t>
      </w:r>
      <w:r w:rsidR="000948AC">
        <w:rPr>
          <w:rFonts w:ascii="PT Serif" w:hAnsi="PT Serif" w:cs="PT Serif"/>
          <w:b w:val="0"/>
          <w:i w:val="0"/>
          <w:sz w:val="20"/>
        </w:rPr>
        <w:t xml:space="preserve"> bien </w:t>
      </w:r>
      <w:r w:rsidR="00A76166">
        <w:rPr>
          <w:rFonts w:ascii="PT Serif" w:hAnsi="PT Serif" w:cs="PT Serif"/>
          <w:b w:val="0"/>
          <w:i w:val="0"/>
          <w:sz w:val="20"/>
        </w:rPr>
        <w:t>de modo que</w:t>
      </w:r>
      <w:r w:rsidR="000948AC">
        <w:rPr>
          <w:rFonts w:ascii="PT Serif" w:hAnsi="PT Serif" w:cs="PT Serif"/>
          <w:b w:val="0"/>
          <w:i w:val="0"/>
          <w:sz w:val="20"/>
        </w:rPr>
        <w:t xml:space="preserve"> la situación del titular del derecho</w:t>
      </w:r>
      <w:r w:rsidR="00760D5E">
        <w:rPr>
          <w:rFonts w:ascii="PT Serif" w:hAnsi="PT Serif" w:cs="PT Serif"/>
          <w:b w:val="0"/>
          <w:i w:val="0"/>
          <w:sz w:val="20"/>
        </w:rPr>
        <w:t xml:space="preserve"> </w:t>
      </w:r>
      <w:r w:rsidR="001A0FA3">
        <w:rPr>
          <w:rFonts w:ascii="PT Serif" w:hAnsi="PT Serif" w:cs="PT Serif"/>
          <w:b w:val="0"/>
          <w:i w:val="0"/>
          <w:sz w:val="20"/>
        </w:rPr>
        <w:t>mejoraría</w:t>
      </w:r>
      <w:r w:rsidR="00760D5E">
        <w:rPr>
          <w:rFonts w:ascii="PT Serif" w:hAnsi="PT Serif" w:cs="PT Serif"/>
          <w:b w:val="0"/>
          <w:i w:val="0"/>
          <w:sz w:val="20"/>
        </w:rPr>
        <w:t xml:space="preserve"> sin que</w:t>
      </w:r>
      <w:r w:rsidR="000948AC">
        <w:rPr>
          <w:rFonts w:ascii="PT Serif" w:hAnsi="PT Serif" w:cs="PT Serif"/>
          <w:b w:val="0"/>
          <w:i w:val="0"/>
          <w:sz w:val="20"/>
        </w:rPr>
        <w:t xml:space="preserve"> la</w:t>
      </w:r>
      <w:r w:rsidR="00760D5E">
        <w:rPr>
          <w:rFonts w:ascii="PT Serif" w:hAnsi="PT Serif" w:cs="PT Serif"/>
          <w:b w:val="0"/>
          <w:i w:val="0"/>
          <w:sz w:val="20"/>
        </w:rPr>
        <w:t xml:space="preserve"> situación</w:t>
      </w:r>
      <w:r w:rsidR="000948AC">
        <w:rPr>
          <w:rFonts w:ascii="PT Serif" w:hAnsi="PT Serif" w:cs="PT Serif"/>
          <w:b w:val="0"/>
          <w:i w:val="0"/>
          <w:sz w:val="20"/>
        </w:rPr>
        <w:t xml:space="preserve"> de los demás individuos </w:t>
      </w:r>
      <w:r w:rsidR="00EA0CAE">
        <w:rPr>
          <w:rFonts w:ascii="PT Serif" w:hAnsi="PT Serif" w:cs="PT Serif"/>
          <w:b w:val="0"/>
          <w:i w:val="0"/>
          <w:sz w:val="20"/>
        </w:rPr>
        <w:t>implicados</w:t>
      </w:r>
      <w:r w:rsidR="00EC0B89">
        <w:rPr>
          <w:rFonts w:ascii="PT Serif" w:hAnsi="PT Serif" w:cs="PT Serif"/>
          <w:b w:val="0"/>
          <w:i w:val="0"/>
          <w:sz w:val="20"/>
        </w:rPr>
        <w:t xml:space="preserve"> empeo</w:t>
      </w:r>
      <w:r w:rsidR="001A0FA3">
        <w:rPr>
          <w:rFonts w:ascii="PT Serif" w:hAnsi="PT Serif" w:cs="PT Serif"/>
          <w:b w:val="0"/>
          <w:i w:val="0"/>
          <w:sz w:val="20"/>
        </w:rPr>
        <w:t>rase</w:t>
      </w:r>
      <w:r w:rsidR="00071BAE">
        <w:rPr>
          <w:rFonts w:ascii="PT Serif" w:hAnsi="PT Serif" w:cs="PT Serif"/>
          <w:b w:val="0"/>
          <w:i w:val="0"/>
          <w:sz w:val="20"/>
        </w:rPr>
        <w:t>.</w:t>
      </w:r>
      <w:r w:rsidR="0020378F">
        <w:rPr>
          <w:rFonts w:ascii="PT Serif" w:hAnsi="PT Serif" w:cs="PT Serif"/>
          <w:b w:val="0"/>
          <w:i w:val="0"/>
          <w:sz w:val="20"/>
        </w:rPr>
        <w:t xml:space="preserve"> ¿Quién puede oponerse </w:t>
      </w:r>
      <w:r w:rsidR="004E5BE6">
        <w:rPr>
          <w:rFonts w:ascii="PT Serif" w:hAnsi="PT Serif" w:cs="PT Serif"/>
          <w:b w:val="0"/>
          <w:i w:val="0"/>
          <w:sz w:val="20"/>
        </w:rPr>
        <w:t xml:space="preserve">a una operación que beneficia a una persona </w:t>
      </w:r>
      <w:r w:rsidR="00CD3D92">
        <w:rPr>
          <w:rFonts w:ascii="PT Serif" w:hAnsi="PT Serif" w:cs="PT Serif"/>
          <w:b w:val="0"/>
          <w:i w:val="0"/>
          <w:sz w:val="20"/>
        </w:rPr>
        <w:t>dejando a las demás esencialmente como estaban</w:t>
      </w:r>
      <w:r w:rsidR="004E5BE6">
        <w:rPr>
          <w:rFonts w:ascii="PT Serif" w:hAnsi="PT Serif" w:cs="PT Serif"/>
          <w:b w:val="0"/>
          <w:i w:val="0"/>
          <w:sz w:val="20"/>
        </w:rPr>
        <w:t>?</w:t>
      </w:r>
      <w:r w:rsidR="00CB40B3">
        <w:rPr>
          <w:rFonts w:ascii="PT Serif" w:hAnsi="PT Serif" w:cs="PT Serif"/>
          <w:b w:val="0"/>
          <w:i w:val="0"/>
          <w:sz w:val="20"/>
        </w:rPr>
        <w:t xml:space="preserve"> </w:t>
      </w:r>
    </w:p>
    <w:p w14:paraId="13505A08" w14:textId="77777777" w:rsidR="00604D6D" w:rsidRDefault="00604D6D" w:rsidP="001B1E44"/>
    <w:p w14:paraId="0C9AA1C0" w14:textId="77777777" w:rsidR="00FC5F45" w:rsidRPr="00181981" w:rsidRDefault="00CB40B3" w:rsidP="001B1E44">
      <w:pPr>
        <w:spacing w:lineRule="auto" w:line="264" w:after="120"/>
        <w:ind w:firstLine="0"/>
        <w:jc w:val="both"/>
      </w:pPr>
      <w:r>
        <w:rPr>
          <w:rFonts w:ascii="PT Serif" w:hAnsi="PT Serif" w:cs="PT Serif"/>
          <w:b w:val="0"/>
          <w:i w:val="0"/>
          <w:sz w:val="20"/>
        </w:rPr>
        <w:t xml:space="preserve">Las cosas, sin embargo, no siempre son </w:t>
      </w:r>
      <w:r w:rsidR="001D2C3E">
        <w:rPr>
          <w:rFonts w:ascii="PT Serif" w:hAnsi="PT Serif" w:cs="PT Serif"/>
          <w:b w:val="0"/>
          <w:i w:val="0"/>
          <w:sz w:val="20"/>
        </w:rPr>
        <w:t>cómo</w:t>
      </w:r>
      <w:r>
        <w:rPr>
          <w:rFonts w:ascii="PT Serif" w:hAnsi="PT Serif" w:cs="PT Serif"/>
          <w:b w:val="0"/>
          <w:i w:val="0"/>
          <w:sz w:val="20"/>
        </w:rPr>
        <w:t xml:space="preserve"> parecen a primera vista</w:t>
      </w:r>
      <w:r w:rsidR="003703E4">
        <w:rPr>
          <w:rFonts w:ascii="PT Serif" w:hAnsi="PT Serif" w:cs="PT Serif"/>
          <w:b w:val="0"/>
          <w:i w:val="0"/>
          <w:sz w:val="20"/>
        </w:rPr>
        <w:t xml:space="preserve">: </w:t>
      </w:r>
      <w:r>
        <w:rPr>
          <w:rFonts w:ascii="PT Serif" w:hAnsi="PT Serif" w:cs="PT Serif"/>
          <w:b w:val="0"/>
          <w:i w:val="0"/>
          <w:sz w:val="20"/>
        </w:rPr>
        <w:t>«</w:t>
      </w:r>
      <w:r w:rsidR="003703E4">
        <w:rPr>
          <w:rFonts w:ascii="PT Serif" w:hAnsi="PT Serif" w:cs="PT Serif"/>
          <w:b w:val="0"/>
          <w:i w:val="0"/>
          <w:sz w:val="20"/>
        </w:rPr>
        <w:t>l</w:t>
      </w:r>
      <w:r>
        <w:rPr>
          <w:rFonts w:ascii="PT Serif" w:hAnsi="PT Serif" w:cs="PT Serif"/>
          <w:b w:val="0"/>
          <w:i w:val="0"/>
          <w:sz w:val="20"/>
        </w:rPr>
        <w:t>a naturaleza ama ocultarse».</w:t>
      </w:r>
      <w:r w:rsidR="00604D6D">
        <w:rPr>
          <w:rFonts w:ascii="PT Serif" w:hAnsi="PT Serif" w:cs="PT Serif"/>
          <w:b w:val="0"/>
          <w:i w:val="0"/>
          <w:sz w:val="20"/>
        </w:rPr>
        <w:t xml:space="preserve"> Y en este caso, como veremos, los costes derivados de los DTR son más serios y cuantiosos de lo que habitualmente se supone.</w:t>
      </w:r>
    </w:p>
    <w:p w14:paraId="233C091C" w14:textId="77777777" w:rsidR="003F51EA" w:rsidRPr="002B4674" w:rsidRDefault="003F51EA" w:rsidP="001B1E44"/>
    <w:p w14:paraId="51364027" w14:textId="77777777" w:rsidR="009779F8" w:rsidRDefault="00BD7E64" w:rsidP="001B1E44">
      <w:pPr>
        <w:spacing w:lineRule="auto" w:line="264" w:after="120"/>
        <w:ind w:firstLine="0"/>
        <w:jc w:val="both"/>
      </w:pPr>
      <w:r>
        <w:rPr>
          <w:rFonts w:ascii="PT Serif" w:hAnsi="PT Serif" w:cs="PT Serif"/>
          <w:b w:val="0"/>
          <w:i w:val="0"/>
          <w:sz w:val="20"/>
        </w:rPr>
        <w:t>E</w:t>
      </w:r>
      <w:r w:rsidR="00C36967">
        <w:rPr>
          <w:rFonts w:ascii="PT Serif" w:hAnsi="PT Serif" w:cs="PT Serif"/>
          <w:b w:val="0"/>
          <w:i w:val="0"/>
          <w:sz w:val="20"/>
        </w:rPr>
        <w:t>n e</w:t>
      </w:r>
      <w:r w:rsidR="00CD3D92">
        <w:rPr>
          <w:rFonts w:ascii="PT Serif" w:hAnsi="PT Serif" w:cs="PT Serif"/>
          <w:b w:val="0"/>
          <w:i w:val="0"/>
          <w:sz w:val="20"/>
        </w:rPr>
        <w:t>ste</w:t>
      </w:r>
      <w:r w:rsidR="00C36967">
        <w:rPr>
          <w:rFonts w:ascii="PT Serif" w:hAnsi="PT Serif" w:cs="PT Serif"/>
          <w:b w:val="0"/>
          <w:i w:val="0"/>
          <w:sz w:val="20"/>
        </w:rPr>
        <w:t xml:space="preserve"> presente</w:t>
      </w:r>
      <w:r w:rsidR="00F11036">
        <w:rPr>
          <w:rFonts w:ascii="PT Serif" w:hAnsi="PT Serif" w:cs="PT Serif"/>
          <w:b w:val="0"/>
          <w:i w:val="0"/>
          <w:sz w:val="20"/>
        </w:rPr>
        <w:t xml:space="preserve"> trabajo</w:t>
      </w:r>
      <w:r w:rsidR="00C36967">
        <w:rPr>
          <w:rFonts w:ascii="PT Serif" w:hAnsi="PT Serif" w:cs="PT Serif"/>
          <w:b w:val="0"/>
          <w:i w:val="0"/>
          <w:sz w:val="20"/>
        </w:rPr>
        <w:t xml:space="preserve"> </w:t>
      </w:r>
      <w:r w:rsidR="00CD3D92">
        <w:rPr>
          <w:rFonts w:ascii="PT Serif" w:hAnsi="PT Serif" w:cs="PT Serif"/>
          <w:b w:val="0"/>
          <w:i w:val="0"/>
          <w:sz w:val="20"/>
        </w:rPr>
        <w:t>presentamos un análisis de</w:t>
      </w:r>
      <w:r w:rsidR="00F7082F">
        <w:rPr>
          <w:rFonts w:ascii="PT Serif" w:hAnsi="PT Serif" w:cs="PT Serif"/>
          <w:b w:val="0"/>
          <w:i w:val="0"/>
          <w:sz w:val="20"/>
        </w:rPr>
        <w:t xml:space="preserve"> </w:t>
      </w:r>
      <w:r w:rsidR="00F11036" w:rsidRPr="00F11036">
        <w:rPr>
          <w:rFonts w:ascii="PT Serif" w:hAnsi="PT Serif" w:cs="PT Serif"/>
          <w:b w:val="0"/>
          <w:i w:val="0"/>
          <w:sz w:val="20"/>
        </w:rPr>
        <w:t xml:space="preserve">los costes y beneficios que pueden </w:t>
      </w:r>
      <w:r w:rsidR="00F11036">
        <w:rPr>
          <w:rFonts w:ascii="PT Serif" w:hAnsi="PT Serif" w:cs="PT Serif"/>
          <w:b w:val="0"/>
          <w:i w:val="0"/>
          <w:sz w:val="20"/>
        </w:rPr>
        <w:t>derivarse de</w:t>
      </w:r>
      <w:r>
        <w:rPr>
          <w:rFonts w:ascii="PT Serif" w:hAnsi="PT Serif" w:cs="PT Serif"/>
          <w:b w:val="0"/>
          <w:i w:val="0"/>
          <w:sz w:val="20"/>
        </w:rPr>
        <w:t>l est</w:t>
      </w:r>
      <w:r w:rsidR="00850E70">
        <w:rPr>
          <w:rFonts w:ascii="PT Serif" w:hAnsi="PT Serif" w:cs="PT Serif"/>
          <w:b w:val="0"/>
          <w:i w:val="0"/>
          <w:sz w:val="20"/>
        </w:rPr>
        <w:t>ablecimiento de</w:t>
      </w:r>
      <w:r>
        <w:rPr>
          <w:rFonts w:ascii="PT Serif" w:hAnsi="PT Serif" w:cs="PT Serif"/>
          <w:b w:val="0"/>
          <w:i w:val="0"/>
          <w:sz w:val="20"/>
        </w:rPr>
        <w:t xml:space="preserve"> un DTR</w:t>
      </w:r>
      <w:r w:rsidR="00CD3D92">
        <w:rPr>
          <w:rFonts w:ascii="PT Serif" w:hAnsi="PT Serif" w:cs="PT Serif"/>
          <w:b w:val="0"/>
          <w:i w:val="0"/>
          <w:sz w:val="20"/>
        </w:rPr>
        <w:t>. Solo tras este examen es posible sopesar</w:t>
      </w:r>
      <w:r>
        <w:rPr>
          <w:rFonts w:ascii="PT Serif" w:hAnsi="PT Serif" w:cs="PT Serif"/>
          <w:b w:val="0"/>
          <w:i w:val="0"/>
          <w:sz w:val="20"/>
        </w:rPr>
        <w:t xml:space="preserve"> si y, en su caso, bajo qué c</w:t>
      </w:r>
      <w:r w:rsidR="00CD3D92">
        <w:rPr>
          <w:rFonts w:ascii="PT Serif" w:hAnsi="PT Serif" w:cs="PT Serif"/>
          <w:b w:val="0"/>
          <w:i w:val="0"/>
          <w:sz w:val="20"/>
        </w:rPr>
        <w:t>ondiciones</w:t>
      </w:r>
      <w:r>
        <w:rPr>
          <w:rFonts w:ascii="PT Serif" w:hAnsi="PT Serif" w:cs="PT Serif"/>
          <w:b w:val="0"/>
          <w:i w:val="0"/>
          <w:sz w:val="20"/>
        </w:rPr>
        <w:t xml:space="preserve"> est</w:t>
      </w:r>
      <w:r w:rsidR="00FA2364">
        <w:rPr>
          <w:rFonts w:ascii="PT Serif" w:hAnsi="PT Serif" w:cs="PT Serif"/>
          <w:b w:val="0"/>
          <w:i w:val="0"/>
          <w:sz w:val="20"/>
        </w:rPr>
        <w:t>aría</w:t>
      </w:r>
      <w:r>
        <w:rPr>
          <w:rFonts w:ascii="PT Serif" w:hAnsi="PT Serif" w:cs="PT Serif"/>
          <w:b w:val="0"/>
          <w:i w:val="0"/>
          <w:sz w:val="20"/>
        </w:rPr>
        <w:t xml:space="preserve"> justificado establecer</w:t>
      </w:r>
      <w:r w:rsidR="00CD3D92">
        <w:rPr>
          <w:rFonts w:ascii="PT Serif" w:hAnsi="PT Serif" w:cs="PT Serif"/>
          <w:b w:val="0"/>
          <w:i w:val="0"/>
          <w:sz w:val="20"/>
        </w:rPr>
        <w:t xml:space="preserve"> un determinado DTR en una cierta circunstancia</w:t>
      </w:r>
      <w:r>
        <w:rPr>
          <w:rFonts w:ascii="PT Serif" w:hAnsi="PT Serif" w:cs="PT Serif"/>
          <w:b w:val="0"/>
          <w:i w:val="0"/>
          <w:sz w:val="20"/>
        </w:rPr>
        <w:t>.</w:t>
      </w:r>
    </w:p>
    <w:p w14:paraId="2947EEDD" w14:textId="77777777" w:rsidR="003576FC" w:rsidRDefault="003576FC" w:rsidP="001B1E44"/>
    <w:p w14:paraId="47A34DD4" w14:textId="77777777" w:rsidR="003576FC" w:rsidRPr="00F11036" w:rsidRDefault="003576FC" w:rsidP="001B1E44">
      <w:pPr>
        <w:spacing w:lineRule="auto" w:line="264" w:after="120"/>
        <w:ind w:firstLine="0"/>
        <w:jc w:val="both"/>
      </w:pPr>
      <w:r>
        <w:rPr>
          <w:rFonts w:ascii="PT Serif" w:hAnsi="PT Serif" w:cs="PT Serif"/>
          <w:b w:val="0"/>
          <w:i w:val="0"/>
          <w:sz w:val="20"/>
        </w:rPr>
        <w:t xml:space="preserve">El trabajo se organiza del siguiente modo. </w:t>
      </w:r>
      <w:r w:rsidR="00AF5599" w:rsidRPr="00AF5599">
        <w:rPr>
          <w:rFonts w:ascii="PT Serif" w:hAnsi="PT Serif" w:cs="PT Serif"/>
          <w:b w:val="0"/>
          <w:i w:val="0"/>
          <w:sz w:val="20"/>
        </w:rPr>
        <w:t xml:space="preserve">La sección 2 analiza en detalle los costes que generan los </w:t>
      </w:r>
      <w:r w:rsidR="00CD3D92">
        <w:rPr>
          <w:rFonts w:ascii="PT Serif" w:hAnsi="PT Serif" w:cs="PT Serif"/>
          <w:b w:val="0"/>
          <w:i w:val="0"/>
          <w:sz w:val="20"/>
        </w:rPr>
        <w:t>DTR</w:t>
      </w:r>
      <w:r w:rsidR="00AF5599" w:rsidRPr="00AF5599">
        <w:rPr>
          <w:rFonts w:ascii="PT Serif" w:hAnsi="PT Serif" w:cs="PT Serif"/>
          <w:b w:val="0"/>
          <w:i w:val="0"/>
          <w:sz w:val="20"/>
        </w:rPr>
        <w:t xml:space="preserve">, desglosando sus efectos sobre las ganancias de las partes, la disuasión de oferentes y el aumento de los costes de transacción. La sección 3 examina </w:t>
      </w:r>
      <w:r w:rsidR="00AF5599">
        <w:rPr>
          <w:rFonts w:ascii="PT Serif" w:hAnsi="PT Serif" w:cs="PT Serif"/>
          <w:b w:val="0"/>
          <w:i w:val="0"/>
          <w:sz w:val="20"/>
        </w:rPr>
        <w:t xml:space="preserve">desde un enfoque crítico </w:t>
      </w:r>
      <w:r w:rsidR="00AF5599" w:rsidRPr="00AF5599">
        <w:rPr>
          <w:rFonts w:ascii="PT Serif" w:hAnsi="PT Serif" w:cs="PT Serif"/>
          <w:b w:val="0"/>
          <w:i w:val="0"/>
          <w:sz w:val="20"/>
        </w:rPr>
        <w:t>los posibles beneficios de estos derechos, como la facilitación de transacciones socialmente deseables, la prevención de fraudes y la corrección de externalidades. En la sección 4 se aborda el caso singular de las cláusulas de salida en sociedades cerradas</w:t>
      </w:r>
      <w:r w:rsidR="00CD3D92">
        <w:rPr>
          <w:rFonts w:ascii="PT Serif" w:hAnsi="PT Serif" w:cs="PT Serif"/>
          <w:b w:val="0"/>
          <w:i w:val="0"/>
          <w:sz w:val="20"/>
        </w:rPr>
        <w:t xml:space="preserve">, analizando una muestra de pactos </w:t>
      </w:r>
      <w:proofErr w:type="spellStart"/>
      <w:r w:rsidR="00CD3D92">
        <w:rPr>
          <w:rFonts w:ascii="PT Serif" w:hAnsi="PT Serif" w:cs="PT Serif"/>
          <w:b w:val="0"/>
          <w:i w:val="0"/>
          <w:sz w:val="20"/>
        </w:rPr>
        <w:t>parasociales</w:t>
      </w:r>
      <w:proofErr w:type="spellEnd"/>
      <w:r w:rsidR="00CD3D92">
        <w:rPr>
          <w:rFonts w:ascii="PT Serif" w:hAnsi="PT Serif" w:cs="PT Serif"/>
          <w:b w:val="0"/>
          <w:i w:val="0"/>
          <w:sz w:val="20"/>
        </w:rPr>
        <w:t>, en los que los socios suelen regular la transmisión de las participaciones en la sociedad</w:t>
      </w:r>
      <w:r w:rsidR="00AF5599" w:rsidRPr="00AF5599">
        <w:rPr>
          <w:rFonts w:ascii="PT Serif" w:hAnsi="PT Serif" w:cs="PT Serif"/>
          <w:b w:val="0"/>
          <w:i w:val="0"/>
          <w:sz w:val="20"/>
        </w:rPr>
        <w:t>. La sección 5 ofrece un balance jurídico sobre la justificación de los derechos de tanteo y retracto, considerando su impacto sobre el derecho de propiedad y otros principios fundamentales. Finalmente, la sección 6 recoge las principales conclusiones del trabajo.</w:t>
      </w:r>
    </w:p>
    <w:p w14:paraId="5EEDAB09" w14:textId="77777777" w:rsidR="006659A2" w:rsidRPr="004B561D" w:rsidRDefault="006659A2" w:rsidP="006659A2"/>
    <w:p w14:paraId="5EC75D1F" w14:textId="77777777" w:rsidR="006659A2" w:rsidRDefault="006659A2" w:rsidP="006659A2"/>
    <w:p w14:paraId="214C5AD6" w14:textId="77777777" w:rsidR="008C7FE2" w:rsidRDefault="00893C18">
      <w:pPr>
        <w:pStyle w:val="Ttulo1"/>
        <w:spacing w:lineRule="auto" w:line="240" w:before="160" w:after="360"/>
      </w:pPr>
      <w:bookmarkStart w:id="2" w:name="_Toc198021367"/>
      <w:r>
        <w:rPr>
          <w:rFonts w:ascii="Open Sans" w:hAnsi="Open Sans" w:cs="Open Sans"/>
          <w:b/>
          <w:i w:val="0"/>
          <w:sz w:val="22"/>
        </w:rPr>
        <w:t>2</w:t>
      </w:r>
      <w:r w:rsidR="00D204AF">
        <w:rPr>
          <w:rFonts w:ascii="Open Sans" w:hAnsi="Open Sans" w:cs="Open Sans"/>
          <w:b/>
          <w:i w:val="0"/>
          <w:sz w:val="22"/>
        </w:rPr>
        <w:t>.</w:t>
      </w:r>
      <w:r w:rsidR="00D204AF">
        <w:rPr>
          <w:rFonts w:ascii="Open Sans" w:hAnsi="Open Sans" w:cs="Open Sans"/>
          <w:b/>
          <w:i w:val="0"/>
          <w:sz w:val="22"/>
        </w:rPr>
        <w:tab/>
      </w:r>
      <w:r w:rsidR="00970758">
        <w:rPr>
          <w:rFonts w:ascii="Open Sans" w:hAnsi="Open Sans" w:cs="Open Sans"/>
          <w:b/>
          <w:i w:val="0"/>
          <w:sz w:val="22"/>
        </w:rPr>
        <w:t xml:space="preserve">Costes de los </w:t>
      </w:r>
      <w:r w:rsidR="003576FC">
        <w:rPr>
          <w:rFonts w:ascii="Open Sans" w:hAnsi="Open Sans" w:cs="Open Sans"/>
          <w:b/>
          <w:i w:val="0"/>
          <w:sz w:val="22"/>
        </w:rPr>
        <w:t>DTR</w:t>
      </w:r>
      <w:bookmarkEnd w:id="2"/>
    </w:p>
    <w:p w14:paraId="09457ECA" w14:textId="77777777" w:rsidR="00B171BE" w:rsidRPr="00E651B3" w:rsidRDefault="00B171BE" w:rsidP="00B171BE"/>
    <w:p w14:paraId="4A1DC3F4" w14:textId="77777777" w:rsidR="00D34E02" w:rsidRDefault="00893C18" w:rsidP="00082F4B">
      <w:pPr>
        <w:pStyle w:val="Ttulo2"/>
        <w:spacing w:lineRule="auto" w:line="240" w:before="120" w:after="60"/>
      </w:pPr>
      <w:bookmarkStart w:id="3" w:name="_Toc198021368"/>
      <w:r>
        <w:rPr>
          <w:rFonts w:ascii="PT Serif" w:hAnsi="PT Serif" w:cs="PT Serif"/>
          <w:b/>
          <w:i w:val="0"/>
          <w:sz w:val="20"/>
        </w:rPr>
        <w:lastRenderedPageBreak/>
        <w:t>2</w:t>
      </w:r>
      <w:r w:rsidR="007D69C7">
        <w:rPr>
          <w:rFonts w:ascii="PT Serif" w:hAnsi="PT Serif" w:cs="PT Serif"/>
          <w:b/>
          <w:i w:val="0"/>
          <w:sz w:val="20"/>
        </w:rPr>
        <w:t>.</w:t>
      </w:r>
      <w:r w:rsidR="00EC4166">
        <w:rPr>
          <w:rFonts w:ascii="PT Serif" w:hAnsi="PT Serif" w:cs="PT Serif"/>
          <w:b/>
          <w:i w:val="0"/>
          <w:sz w:val="20"/>
        </w:rPr>
        <w:t>1</w:t>
      </w:r>
      <w:r w:rsidR="00E16BEA">
        <w:rPr>
          <w:rFonts w:ascii="PT Serif" w:hAnsi="PT Serif" w:cs="PT Serif"/>
          <w:b/>
          <w:i w:val="0"/>
          <w:sz w:val="20"/>
        </w:rPr>
        <w:t>.</w:t>
      </w:r>
      <w:r w:rsidR="00E16BEA">
        <w:rPr>
          <w:rFonts w:ascii="PT Serif" w:hAnsi="PT Serif" w:cs="PT Serif"/>
          <w:b/>
          <w:i w:val="0"/>
          <w:sz w:val="20"/>
        </w:rPr>
        <w:tab/>
      </w:r>
      <w:r w:rsidR="005A7FB4">
        <w:rPr>
          <w:rFonts w:ascii="PT Serif" w:hAnsi="PT Serif" w:cs="PT Serif"/>
          <w:b/>
          <w:i w:val="0"/>
          <w:sz w:val="20"/>
        </w:rPr>
        <w:t>Impacto</w:t>
      </w:r>
      <w:r w:rsidR="00D34E02">
        <w:rPr>
          <w:rFonts w:ascii="PT Serif" w:hAnsi="PT Serif" w:cs="PT Serif"/>
          <w:b/>
          <w:i w:val="0"/>
          <w:sz w:val="20"/>
        </w:rPr>
        <w:t xml:space="preserve"> sobre las ganancias esperadas </w:t>
      </w:r>
      <w:r w:rsidR="001F147F">
        <w:rPr>
          <w:rFonts w:ascii="PT Serif" w:hAnsi="PT Serif" w:cs="PT Serif"/>
          <w:b/>
          <w:i w:val="0"/>
          <w:sz w:val="20"/>
        </w:rPr>
        <w:t>de las personas implicadas</w:t>
      </w:r>
      <w:r w:rsidR="00D34E02">
        <w:rPr>
          <w:rFonts w:ascii="PT Serif" w:hAnsi="PT Serif" w:cs="PT Serif"/>
          <w:b/>
          <w:i w:val="0"/>
          <w:sz w:val="20"/>
        </w:rPr>
        <w:t xml:space="preserve"> en la </w:t>
      </w:r>
      <w:r w:rsidR="000E7E34">
        <w:rPr>
          <w:rFonts w:ascii="PT Serif" w:hAnsi="PT Serif" w:cs="PT Serif"/>
          <w:b/>
          <w:i w:val="0"/>
          <w:sz w:val="20"/>
        </w:rPr>
        <w:t>transmisión</w:t>
      </w:r>
      <w:r w:rsidR="00D34E02">
        <w:rPr>
          <w:rFonts w:ascii="PT Serif" w:hAnsi="PT Serif" w:cs="PT Serif"/>
          <w:b/>
          <w:i w:val="0"/>
          <w:sz w:val="20"/>
        </w:rPr>
        <w:t xml:space="preserve"> del bien </w:t>
      </w:r>
      <w:bookmarkEnd w:id="3"/>
    </w:p>
    <w:p w14:paraId="72F346CC" w14:textId="77777777" w:rsidR="00D34E02" w:rsidRPr="00D34E02" w:rsidRDefault="00D34E02" w:rsidP="00D34E02"/>
    <w:p w14:paraId="79EFF42C" w14:textId="77777777" w:rsidR="00EF20B6" w:rsidRDefault="00EF20B6" w:rsidP="00EF20B6">
      <w:pPr>
        <w:pStyle w:val="Ttulo3"/>
        <w:spacing w:lineRule="auto" w:line="240" w:before="80" w:after="40"/>
      </w:pPr>
      <w:bookmarkStart w:id="4" w:name="_Toc198021369"/>
      <w:r>
        <w:rPr>
          <w:rFonts w:ascii="PT Serif" w:hAnsi="PT Serif" w:cs="PT Serif"/>
          <w:b w:val="0"/>
          <w:i/>
          <w:sz w:val="20"/>
        </w:rPr>
        <w:t>2.1.1.</w:t>
      </w:r>
      <w:r w:rsidR="001A1F88">
        <w:rPr>
          <w:rFonts w:ascii="PT Serif" w:hAnsi="PT Serif" w:cs="PT Serif"/>
          <w:b w:val="0"/>
          <w:i/>
          <w:sz w:val="20"/>
        </w:rPr>
        <w:t xml:space="preserve"> </w:t>
      </w:r>
      <w:r w:rsidR="00F6009A">
        <w:rPr>
          <w:rFonts w:ascii="PT Serif" w:hAnsi="PT Serif" w:cs="PT Serif"/>
          <w:b w:val="0"/>
          <w:i/>
          <w:sz w:val="20"/>
        </w:rPr>
        <w:t>Riesgo de asignación ineficiente del bien y riesgo de que el titular del derecho adquiera el bien por un precio inferior al que</w:t>
      </w:r>
      <w:r w:rsidR="009C6EB6">
        <w:rPr>
          <w:rFonts w:ascii="PT Serif" w:hAnsi="PT Serif" w:cs="PT Serif"/>
          <w:b w:val="0"/>
          <w:i/>
          <w:sz w:val="20"/>
        </w:rPr>
        <w:t xml:space="preserve"> se</w:t>
      </w:r>
      <w:r w:rsidR="00F6009A">
        <w:rPr>
          <w:rFonts w:ascii="PT Serif" w:hAnsi="PT Serif" w:cs="PT Serif"/>
          <w:b w:val="0"/>
          <w:i/>
          <w:sz w:val="20"/>
        </w:rPr>
        <w:t xml:space="preserve"> hubiera </w:t>
      </w:r>
      <w:r w:rsidR="00147FCA">
        <w:rPr>
          <w:rFonts w:ascii="PT Serif" w:hAnsi="PT Serif" w:cs="PT Serif"/>
          <w:b w:val="0"/>
          <w:i/>
          <w:sz w:val="20"/>
        </w:rPr>
        <w:t>pagado</w:t>
      </w:r>
      <w:r w:rsidR="00F6009A">
        <w:rPr>
          <w:rFonts w:ascii="PT Serif" w:hAnsi="PT Serif" w:cs="PT Serif"/>
          <w:b w:val="0"/>
          <w:i/>
          <w:sz w:val="20"/>
        </w:rPr>
        <w:t xml:space="preserve"> en ausencia del derecho</w:t>
      </w:r>
      <w:bookmarkEnd w:id="4"/>
    </w:p>
    <w:p w14:paraId="057723C4" w14:textId="77777777" w:rsidR="00F6009A" w:rsidRPr="00F6009A" w:rsidRDefault="00F6009A" w:rsidP="00F6009A"/>
    <w:p w14:paraId="46A3B958" w14:textId="77777777" w:rsidR="003C4BF9" w:rsidRDefault="001A5ED4" w:rsidP="00D34E02">
      <w:pPr>
        <w:spacing w:lineRule="auto" w:line="264" w:after="120"/>
        <w:ind w:firstLine="0"/>
        <w:jc w:val="both"/>
      </w:pPr>
      <w:r>
        <w:rPr>
          <w:rFonts w:ascii="PT Serif" w:hAnsi="PT Serif" w:cs="PT Serif"/>
          <w:b w:val="0"/>
          <w:i w:val="0"/>
          <w:sz w:val="20"/>
        </w:rPr>
        <w:t xml:space="preserve">Los DTR </w:t>
      </w:r>
      <w:r w:rsidR="001013C0">
        <w:rPr>
          <w:rFonts w:ascii="PT Serif" w:hAnsi="PT Serif" w:cs="PT Serif"/>
          <w:b w:val="0"/>
          <w:i w:val="0"/>
          <w:sz w:val="20"/>
        </w:rPr>
        <w:t>pueden producir dos</w:t>
      </w:r>
      <w:r w:rsidR="009B5DEB">
        <w:rPr>
          <w:rFonts w:ascii="PT Serif" w:hAnsi="PT Serif" w:cs="PT Serif"/>
          <w:b w:val="0"/>
          <w:i w:val="0"/>
          <w:sz w:val="20"/>
        </w:rPr>
        <w:t xml:space="preserve"> relevantes</w:t>
      </w:r>
      <w:r w:rsidR="001013C0">
        <w:rPr>
          <w:rFonts w:ascii="PT Serif" w:hAnsi="PT Serif" w:cs="PT Serif"/>
          <w:b w:val="0"/>
          <w:i w:val="0"/>
          <w:sz w:val="20"/>
        </w:rPr>
        <w:t xml:space="preserve"> </w:t>
      </w:r>
      <w:r w:rsidR="00092F97">
        <w:rPr>
          <w:rFonts w:ascii="PT Serif" w:hAnsi="PT Serif" w:cs="PT Serif"/>
          <w:b w:val="0"/>
          <w:i w:val="0"/>
          <w:sz w:val="20"/>
        </w:rPr>
        <w:t>efectos</w:t>
      </w:r>
      <w:r w:rsidR="001013C0">
        <w:rPr>
          <w:rFonts w:ascii="PT Serif" w:hAnsi="PT Serif" w:cs="PT Serif"/>
          <w:b w:val="0"/>
          <w:i w:val="0"/>
          <w:sz w:val="20"/>
        </w:rPr>
        <w:t xml:space="preserve"> que</w:t>
      </w:r>
      <w:r w:rsidR="004007E6">
        <w:rPr>
          <w:rFonts w:ascii="PT Serif" w:hAnsi="PT Serif" w:cs="PT Serif"/>
          <w:b w:val="0"/>
          <w:i w:val="0"/>
          <w:sz w:val="20"/>
        </w:rPr>
        <w:t xml:space="preserve">, a su vez, pueden impactar de manera considerable </w:t>
      </w:r>
      <w:r w:rsidR="00F6009A">
        <w:rPr>
          <w:rFonts w:ascii="PT Serif" w:hAnsi="PT Serif" w:cs="PT Serif"/>
          <w:b w:val="0"/>
          <w:i w:val="0"/>
          <w:sz w:val="20"/>
        </w:rPr>
        <w:t>sobre</w:t>
      </w:r>
      <w:r w:rsidR="001013C0">
        <w:rPr>
          <w:rFonts w:ascii="PT Serif" w:hAnsi="PT Serif" w:cs="PT Serif"/>
          <w:b w:val="0"/>
          <w:i w:val="0"/>
          <w:sz w:val="20"/>
        </w:rPr>
        <w:t xml:space="preserve"> las ganancias</w:t>
      </w:r>
      <w:r w:rsidR="00EF2946">
        <w:rPr>
          <w:rFonts w:ascii="PT Serif" w:hAnsi="PT Serif" w:cs="PT Serif"/>
          <w:b w:val="0"/>
          <w:i w:val="0"/>
          <w:sz w:val="20"/>
        </w:rPr>
        <w:t xml:space="preserve"> esperadas</w:t>
      </w:r>
      <w:r w:rsidR="001013C0">
        <w:rPr>
          <w:rFonts w:ascii="PT Serif" w:hAnsi="PT Serif" w:cs="PT Serif"/>
          <w:b w:val="0"/>
          <w:i w:val="0"/>
          <w:sz w:val="20"/>
        </w:rPr>
        <w:t xml:space="preserve"> que para las personas implicadas en la </w:t>
      </w:r>
      <w:r w:rsidR="00827B2D">
        <w:rPr>
          <w:rFonts w:ascii="PT Serif" w:hAnsi="PT Serif" w:cs="PT Serif"/>
          <w:b w:val="0"/>
          <w:i w:val="0"/>
          <w:sz w:val="20"/>
        </w:rPr>
        <w:t>transmisión</w:t>
      </w:r>
      <w:r w:rsidR="001013C0">
        <w:rPr>
          <w:rFonts w:ascii="PT Serif" w:hAnsi="PT Serif" w:cs="PT Serif"/>
          <w:b w:val="0"/>
          <w:i w:val="0"/>
          <w:sz w:val="20"/>
        </w:rPr>
        <w:t xml:space="preserve"> del bien gravado</w:t>
      </w:r>
      <w:r w:rsidR="006F5D64">
        <w:rPr>
          <w:rFonts w:ascii="PT Serif" w:hAnsi="PT Serif" w:cs="PT Serif"/>
          <w:b w:val="0"/>
          <w:i w:val="0"/>
          <w:sz w:val="20"/>
        </w:rPr>
        <w:t xml:space="preserve"> con el derecho</w:t>
      </w:r>
      <w:r w:rsidR="001013C0">
        <w:rPr>
          <w:rFonts w:ascii="PT Serif" w:hAnsi="PT Serif" w:cs="PT Serif"/>
          <w:b w:val="0"/>
          <w:i w:val="0"/>
          <w:sz w:val="20"/>
        </w:rPr>
        <w:t xml:space="preserve"> se derivan de ésta.</w:t>
      </w:r>
      <w:r w:rsidR="00F6009A">
        <w:rPr>
          <w:rFonts w:ascii="PT Serif" w:hAnsi="PT Serif" w:cs="PT Serif"/>
          <w:b w:val="0"/>
          <w:i w:val="0"/>
          <w:sz w:val="20"/>
        </w:rPr>
        <w:t xml:space="preserve"> </w:t>
      </w:r>
      <w:r w:rsidR="00D17F79">
        <w:rPr>
          <w:rFonts w:ascii="PT Serif" w:hAnsi="PT Serif" w:cs="PT Serif"/>
          <w:b w:val="0"/>
          <w:i w:val="0"/>
          <w:sz w:val="20"/>
        </w:rPr>
        <w:t>En primer lugar, pueden</w:t>
      </w:r>
      <w:r w:rsidR="003C4BF9">
        <w:rPr>
          <w:rFonts w:ascii="PT Serif" w:hAnsi="PT Serif" w:cs="PT Serif"/>
          <w:b w:val="0"/>
          <w:i w:val="0"/>
          <w:sz w:val="20"/>
        </w:rPr>
        <w:t xml:space="preserve"> provocar que el bien sea adquirido por una persona</w:t>
      </w:r>
      <w:r w:rsidR="00F6009A">
        <w:rPr>
          <w:rFonts w:ascii="PT Serif" w:hAnsi="PT Serif" w:cs="PT Serif"/>
          <w:b w:val="0"/>
          <w:i w:val="0"/>
          <w:sz w:val="20"/>
        </w:rPr>
        <w:t xml:space="preserve"> –la titular del DTR– que no es la que más valora el bien, la que mayor utilidad puede </w:t>
      </w:r>
      <w:r w:rsidR="00963D73">
        <w:rPr>
          <w:rFonts w:ascii="PT Serif" w:hAnsi="PT Serif" w:cs="PT Serif"/>
          <w:b w:val="0"/>
          <w:i w:val="0"/>
          <w:sz w:val="20"/>
        </w:rPr>
        <w:t>obtener del objeto sobre el cual recae el derecho de adquisición</w:t>
      </w:r>
      <w:r w:rsidR="00504D4E">
        <w:rPr>
          <w:rStyle w:val="Refdenotaalpie"/>
          <w:rFonts w:ascii="PT Serif" w:hAnsi="PT Serif" w:cs="PT Serif"/>
          <w:b w:val="0"/>
          <w:i w:val="0"/>
          <w:sz w:val="20"/>
        </w:rPr>
        <w:footnoteReference w:id="40"/>
      </w:r>
      <w:r w:rsidR="00F6009A">
        <w:rPr>
          <w:rFonts w:ascii="PT Serif" w:hAnsi="PT Serif" w:cs="PT Serif"/>
          <w:b w:val="0"/>
          <w:i w:val="0"/>
          <w:sz w:val="20"/>
        </w:rPr>
        <w:t xml:space="preserve">. En segundo lugar, </w:t>
      </w:r>
      <w:r w:rsidR="000A64D1">
        <w:rPr>
          <w:rFonts w:ascii="PT Serif" w:hAnsi="PT Serif" w:cs="PT Serif"/>
          <w:b w:val="0"/>
          <w:i w:val="0"/>
          <w:sz w:val="20"/>
        </w:rPr>
        <w:t>esa persona</w:t>
      </w:r>
      <w:r w:rsidR="00F6009A">
        <w:rPr>
          <w:rFonts w:ascii="PT Serif" w:hAnsi="PT Serif" w:cs="PT Serif"/>
          <w:b w:val="0"/>
          <w:i w:val="0"/>
          <w:sz w:val="20"/>
        </w:rPr>
        <w:t xml:space="preserve"> puede acabar pagando por el bien un precio inferior al que</w:t>
      </w:r>
      <w:r w:rsidR="0053786D">
        <w:rPr>
          <w:rFonts w:ascii="PT Serif" w:hAnsi="PT Serif" w:cs="PT Serif"/>
          <w:b w:val="0"/>
          <w:i w:val="0"/>
          <w:sz w:val="20"/>
        </w:rPr>
        <w:t xml:space="preserve"> </w:t>
      </w:r>
      <w:r w:rsidR="009E1103">
        <w:rPr>
          <w:rFonts w:ascii="PT Serif" w:hAnsi="PT Serif" w:cs="PT Serif"/>
          <w:b w:val="0"/>
          <w:i w:val="0"/>
          <w:sz w:val="20"/>
        </w:rPr>
        <w:t>se</w:t>
      </w:r>
      <w:r w:rsidR="000A64D1">
        <w:rPr>
          <w:rFonts w:ascii="PT Serif" w:hAnsi="PT Serif" w:cs="PT Serif"/>
          <w:b w:val="0"/>
          <w:i w:val="0"/>
          <w:sz w:val="20"/>
        </w:rPr>
        <w:t xml:space="preserve"> </w:t>
      </w:r>
      <w:r w:rsidR="00F6009A">
        <w:rPr>
          <w:rFonts w:ascii="PT Serif" w:hAnsi="PT Serif" w:cs="PT Serif"/>
          <w:b w:val="0"/>
          <w:i w:val="0"/>
          <w:sz w:val="20"/>
        </w:rPr>
        <w:t xml:space="preserve">hubiera pagado </w:t>
      </w:r>
      <w:r w:rsidR="00EF2946">
        <w:rPr>
          <w:rFonts w:ascii="PT Serif" w:hAnsi="PT Serif" w:cs="PT Serif"/>
          <w:b w:val="0"/>
          <w:i w:val="0"/>
          <w:sz w:val="20"/>
        </w:rPr>
        <w:t>si no se le hubiera otorgado el DTR.</w:t>
      </w:r>
    </w:p>
    <w:p w14:paraId="120A4614" w14:textId="77777777" w:rsidR="00EF2946" w:rsidRDefault="00EF2946" w:rsidP="00D34E02"/>
    <w:p w14:paraId="2F2F3054" w14:textId="77777777" w:rsidR="00147FCA" w:rsidRDefault="00147FCA" w:rsidP="00147FCA">
      <w:pPr>
        <w:spacing w:lineRule="auto" w:line="264" w:after="120"/>
        <w:ind w:firstLine="0"/>
        <w:jc w:val="both"/>
      </w:pPr>
      <w:r>
        <w:rPr>
          <w:rFonts w:ascii="PT Serif" w:hAnsi="PT Serif" w:cs="PT Serif"/>
          <w:b w:val="0"/>
          <w:i w:val="0"/>
          <w:sz w:val="20"/>
        </w:rPr>
        <w:t xml:space="preserve">Supongamos, para ilustrar </w:t>
      </w:r>
      <w:r w:rsidR="0043352D">
        <w:rPr>
          <w:rFonts w:ascii="PT Serif" w:hAnsi="PT Serif" w:cs="PT Serif"/>
          <w:b w:val="0"/>
          <w:i w:val="0"/>
          <w:sz w:val="20"/>
        </w:rPr>
        <w:t xml:space="preserve">ambos </w:t>
      </w:r>
      <w:r w:rsidR="00092F97">
        <w:rPr>
          <w:rFonts w:ascii="PT Serif" w:hAnsi="PT Serif" w:cs="PT Serif"/>
          <w:b w:val="0"/>
          <w:i w:val="0"/>
          <w:sz w:val="20"/>
        </w:rPr>
        <w:t>efectos</w:t>
      </w:r>
      <w:r>
        <w:rPr>
          <w:rFonts w:ascii="PT Serif" w:hAnsi="PT Serif" w:cs="PT Serif"/>
          <w:b w:val="0"/>
          <w:i w:val="0"/>
          <w:sz w:val="20"/>
        </w:rPr>
        <w:t xml:space="preserve">, que el propietario de una cosa pretende enajenarla. </w:t>
      </w:r>
      <w:r w:rsidR="00021779">
        <w:rPr>
          <w:rFonts w:ascii="PT Serif" w:hAnsi="PT Serif" w:cs="PT Serif"/>
          <w:b w:val="0"/>
          <w:i w:val="0"/>
          <w:sz w:val="20"/>
        </w:rPr>
        <w:t>É</w:t>
      </w:r>
      <w:r w:rsidR="00963D73">
        <w:rPr>
          <w:rFonts w:ascii="PT Serif" w:hAnsi="PT Serif" w:cs="PT Serif"/>
          <w:b w:val="0"/>
          <w:i w:val="0"/>
          <w:sz w:val="20"/>
        </w:rPr>
        <w:t xml:space="preserve">sta tiene un valor para </w:t>
      </w:r>
      <w:r w:rsidR="00021779">
        <w:rPr>
          <w:rFonts w:ascii="PT Serif" w:hAnsi="PT Serif" w:cs="PT Serif"/>
          <w:b w:val="0"/>
          <w:i w:val="0"/>
          <w:sz w:val="20"/>
        </w:rPr>
        <w:t>é</w:t>
      </w:r>
      <w:r w:rsidR="00963D73">
        <w:rPr>
          <w:rFonts w:ascii="PT Serif" w:hAnsi="PT Serif" w:cs="PT Serif"/>
          <w:b w:val="0"/>
          <w:i w:val="0"/>
          <w:sz w:val="20"/>
        </w:rPr>
        <w:t>l que ciframos a título ejemplificativo en</w:t>
      </w:r>
      <w:r>
        <w:rPr>
          <w:rFonts w:ascii="PT Serif" w:hAnsi="PT Serif" w:cs="PT Serif"/>
          <w:b w:val="0"/>
          <w:i w:val="0"/>
          <w:sz w:val="20"/>
        </w:rPr>
        <w:t xml:space="preserve"> 2.000 €</w:t>
      </w:r>
      <w:r w:rsidR="00963D73">
        <w:rPr>
          <w:rFonts w:ascii="PT Serif" w:hAnsi="PT Serif" w:cs="PT Serif"/>
          <w:b w:val="0"/>
          <w:i w:val="0"/>
          <w:sz w:val="20"/>
        </w:rPr>
        <w:t>. Por tanto, el propietario no vendería la cosa por menos de 2.000€, pues si lo hiciera su bienestar se reduciría frente a la situación en que mantiene la cosa en su propiedad</w:t>
      </w:r>
      <w:r>
        <w:rPr>
          <w:rFonts w:ascii="PT Serif" w:hAnsi="PT Serif" w:cs="PT Serif"/>
          <w:b w:val="0"/>
          <w:i w:val="0"/>
          <w:sz w:val="20"/>
        </w:rPr>
        <w:t xml:space="preserve">. Hay </w:t>
      </w:r>
      <w:r w:rsidR="00963D73">
        <w:rPr>
          <w:rFonts w:ascii="PT Serif" w:hAnsi="PT Serif" w:cs="PT Serif"/>
          <w:b w:val="0"/>
          <w:i w:val="0"/>
          <w:sz w:val="20"/>
        </w:rPr>
        <w:t>(s</w:t>
      </w:r>
      <w:r w:rsidR="007B3393">
        <w:rPr>
          <w:rFonts w:ascii="PT Serif" w:hAnsi="PT Serif" w:cs="PT Serif"/>
          <w:b w:val="0"/>
          <w:i w:val="0"/>
          <w:sz w:val="20"/>
        </w:rPr>
        <w:t>ó</w:t>
      </w:r>
      <w:r w:rsidR="00963D73">
        <w:rPr>
          <w:rFonts w:ascii="PT Serif" w:hAnsi="PT Serif" w:cs="PT Serif"/>
          <w:b w:val="0"/>
          <w:i w:val="0"/>
          <w:sz w:val="20"/>
        </w:rPr>
        <w:t xml:space="preserve">lo) </w:t>
      </w:r>
      <w:r>
        <w:rPr>
          <w:rFonts w:ascii="PT Serif" w:hAnsi="PT Serif" w:cs="PT Serif"/>
          <w:b w:val="0"/>
          <w:i w:val="0"/>
          <w:sz w:val="20"/>
        </w:rPr>
        <w:t xml:space="preserve">tres personas </w:t>
      </w:r>
      <w:r w:rsidR="00963D73">
        <w:rPr>
          <w:rFonts w:ascii="PT Serif" w:hAnsi="PT Serif" w:cs="PT Serif"/>
          <w:b w:val="0"/>
          <w:i w:val="0"/>
          <w:sz w:val="20"/>
        </w:rPr>
        <w:t xml:space="preserve">potencialmente </w:t>
      </w:r>
      <w:r>
        <w:rPr>
          <w:rFonts w:ascii="PT Serif" w:hAnsi="PT Serif" w:cs="PT Serif"/>
          <w:b w:val="0"/>
          <w:i w:val="0"/>
          <w:sz w:val="20"/>
        </w:rPr>
        <w:t xml:space="preserve">interesadas en </w:t>
      </w:r>
      <w:r w:rsidR="00963D73">
        <w:rPr>
          <w:rFonts w:ascii="PT Serif" w:hAnsi="PT Serif" w:cs="PT Serif"/>
          <w:b w:val="0"/>
          <w:i w:val="0"/>
          <w:sz w:val="20"/>
        </w:rPr>
        <w:t>hacerse con la cosa:</w:t>
      </w:r>
      <w:r>
        <w:rPr>
          <w:rFonts w:ascii="PT Serif" w:hAnsi="PT Serif" w:cs="PT Serif"/>
          <w:b w:val="0"/>
          <w:i w:val="0"/>
          <w:sz w:val="20"/>
        </w:rPr>
        <w:t xml:space="preserve"> Víctor, Adrián y Juan, quienes l</w:t>
      </w:r>
      <w:r w:rsidR="00FC04D0">
        <w:rPr>
          <w:rFonts w:ascii="PT Serif" w:hAnsi="PT Serif" w:cs="PT Serif"/>
          <w:b w:val="0"/>
          <w:i w:val="0"/>
          <w:sz w:val="20"/>
        </w:rPr>
        <w:t>a valoran</w:t>
      </w:r>
      <w:r>
        <w:rPr>
          <w:rFonts w:ascii="PT Serif" w:hAnsi="PT Serif" w:cs="PT Serif"/>
          <w:b w:val="0"/>
          <w:i w:val="0"/>
          <w:sz w:val="20"/>
        </w:rPr>
        <w:t xml:space="preserve">, respectivamente, </w:t>
      </w:r>
      <w:r w:rsidR="00FC04D0">
        <w:rPr>
          <w:rFonts w:ascii="PT Serif" w:hAnsi="PT Serif" w:cs="PT Serif"/>
          <w:b w:val="0"/>
          <w:i w:val="0"/>
          <w:sz w:val="20"/>
        </w:rPr>
        <w:t>en</w:t>
      </w:r>
      <w:r>
        <w:rPr>
          <w:rFonts w:ascii="PT Serif" w:hAnsi="PT Serif" w:cs="PT Serif"/>
          <w:b w:val="0"/>
          <w:i w:val="0"/>
          <w:sz w:val="20"/>
        </w:rPr>
        <w:t xml:space="preserve"> 7.500, 6.000 € y 4.000 €</w:t>
      </w:r>
      <w:r w:rsidR="00FC04D0">
        <w:rPr>
          <w:rFonts w:ascii="PT Serif" w:hAnsi="PT Serif" w:cs="PT Serif"/>
          <w:b w:val="0"/>
          <w:i w:val="0"/>
          <w:sz w:val="20"/>
        </w:rPr>
        <w:t xml:space="preserve">. Estas </w:t>
      </w:r>
      <w:r>
        <w:rPr>
          <w:rFonts w:ascii="PT Serif" w:hAnsi="PT Serif" w:cs="PT Serif"/>
          <w:b w:val="0"/>
          <w:i w:val="0"/>
          <w:sz w:val="20"/>
        </w:rPr>
        <w:t>cantidades</w:t>
      </w:r>
      <w:r w:rsidR="00FC04D0">
        <w:rPr>
          <w:rFonts w:ascii="PT Serif" w:hAnsi="PT Serif" w:cs="PT Serif"/>
          <w:b w:val="0"/>
          <w:i w:val="0"/>
          <w:sz w:val="20"/>
        </w:rPr>
        <w:t>, por tanto,</w:t>
      </w:r>
      <w:r>
        <w:rPr>
          <w:rFonts w:ascii="PT Serif" w:hAnsi="PT Serif" w:cs="PT Serif"/>
          <w:b w:val="0"/>
          <w:i w:val="0"/>
          <w:sz w:val="20"/>
        </w:rPr>
        <w:t xml:space="preserve"> representan el máximo que cada uno de ellos estaría dispuesto a pagar por la cosa</w:t>
      </w:r>
      <w:r w:rsidR="00FC04D0">
        <w:rPr>
          <w:rFonts w:ascii="PT Serif" w:hAnsi="PT Serif" w:cs="PT Serif"/>
          <w:b w:val="0"/>
          <w:i w:val="0"/>
          <w:sz w:val="20"/>
        </w:rPr>
        <w:t xml:space="preserve">, pues si pagaran un precio mayor a la valoración que tienen de </w:t>
      </w:r>
      <w:r w:rsidR="00543626">
        <w:rPr>
          <w:rFonts w:ascii="PT Serif" w:hAnsi="PT Serif" w:cs="PT Serif"/>
          <w:b w:val="0"/>
          <w:i w:val="0"/>
          <w:sz w:val="20"/>
        </w:rPr>
        <w:t>ella</w:t>
      </w:r>
      <w:r w:rsidR="00FC04D0">
        <w:rPr>
          <w:rFonts w:ascii="PT Serif" w:hAnsi="PT Serif" w:cs="PT Serif"/>
          <w:b w:val="0"/>
          <w:i w:val="0"/>
          <w:sz w:val="20"/>
        </w:rPr>
        <w:t>, su bienestar se reduciría, algo que un agente racional no elegiría hacer</w:t>
      </w:r>
      <w:r>
        <w:rPr>
          <w:rFonts w:ascii="PT Serif" w:hAnsi="PT Serif" w:cs="PT Serif"/>
          <w:b w:val="0"/>
          <w:i w:val="0"/>
          <w:sz w:val="20"/>
        </w:rPr>
        <w:t xml:space="preserve">. </w:t>
      </w:r>
    </w:p>
    <w:p w14:paraId="405DCFCC" w14:textId="77777777" w:rsidR="00F36178" w:rsidRDefault="00F36178" w:rsidP="00147FCA"/>
    <w:p w14:paraId="69F9914F" w14:textId="77777777" w:rsidR="00750C2C" w:rsidRDefault="00740CFD" w:rsidP="00147FCA">
      <w:pPr>
        <w:spacing w:lineRule="auto" w:line="264" w:after="120"/>
        <w:ind w:firstLine="0"/>
        <w:jc w:val="both"/>
      </w:pPr>
      <w:r>
        <w:rPr>
          <w:rFonts w:ascii="PT Serif" w:hAnsi="PT Serif" w:cs="PT Serif"/>
          <w:b w:val="0"/>
          <w:i w:val="0"/>
          <w:sz w:val="20"/>
        </w:rPr>
        <w:t>Imaginemos</w:t>
      </w:r>
      <w:r w:rsidR="00147FCA">
        <w:rPr>
          <w:rFonts w:ascii="PT Serif" w:hAnsi="PT Serif" w:cs="PT Serif"/>
          <w:b w:val="0"/>
          <w:i w:val="0"/>
          <w:sz w:val="20"/>
        </w:rPr>
        <w:t xml:space="preserve"> que el propietario decide enajenarla mediante una subasta ascendente («inglesa»), en la que los interesados van subiendo sus pujas céntimo </w:t>
      </w:r>
      <w:r w:rsidR="00750C2C">
        <w:rPr>
          <w:rFonts w:ascii="PT Serif" w:hAnsi="PT Serif" w:cs="PT Serif"/>
          <w:b w:val="0"/>
          <w:i w:val="0"/>
          <w:sz w:val="20"/>
        </w:rPr>
        <w:t>a</w:t>
      </w:r>
      <w:r w:rsidR="00147FCA">
        <w:rPr>
          <w:rFonts w:ascii="PT Serif" w:hAnsi="PT Serif" w:cs="PT Serif"/>
          <w:b w:val="0"/>
          <w:i w:val="0"/>
          <w:sz w:val="20"/>
        </w:rPr>
        <w:t xml:space="preserve"> céntimo. </w:t>
      </w:r>
      <w:r w:rsidR="00750C2C">
        <w:rPr>
          <w:rFonts w:ascii="PT Serif" w:hAnsi="PT Serif" w:cs="PT Serif"/>
          <w:b w:val="0"/>
          <w:i w:val="0"/>
          <w:sz w:val="20"/>
        </w:rPr>
        <w:t xml:space="preserve">El escenario es artificial, desde luego, </w:t>
      </w:r>
      <w:r w:rsidR="00CD3D92">
        <w:rPr>
          <w:rFonts w:ascii="PT Serif" w:hAnsi="PT Serif" w:cs="PT Serif"/>
          <w:b w:val="0"/>
          <w:i w:val="0"/>
          <w:sz w:val="20"/>
        </w:rPr>
        <w:t>pues la mayor parte de las transmisiones no siguen un procedimiento organizado de subasta. Pero este entorno simplificado permite</w:t>
      </w:r>
      <w:r w:rsidR="00750C2C">
        <w:rPr>
          <w:rFonts w:ascii="PT Serif" w:hAnsi="PT Serif" w:cs="PT Serif"/>
          <w:b w:val="0"/>
          <w:i w:val="0"/>
          <w:sz w:val="20"/>
        </w:rPr>
        <w:t xml:space="preserve"> ilustrar con precisión la lógica del argumento económico subyacente, cuya validez no depende de los detalles del escenario.</w:t>
      </w:r>
    </w:p>
    <w:p w14:paraId="2648797D" w14:textId="77777777" w:rsidR="00750C2C" w:rsidRDefault="00750C2C" w:rsidP="00147FCA"/>
    <w:p w14:paraId="45697891" w14:textId="77777777" w:rsidR="00147FCA" w:rsidRDefault="00147FCA" w:rsidP="00147FCA">
      <w:pPr>
        <w:spacing w:lineRule="auto" w:line="264" w:after="120"/>
        <w:ind w:firstLine="0"/>
        <w:jc w:val="both"/>
      </w:pPr>
      <w:r>
        <w:rPr>
          <w:rFonts w:ascii="PT Serif" w:hAnsi="PT Serif" w:cs="PT Serif"/>
          <w:b w:val="0"/>
          <w:i w:val="0"/>
          <w:sz w:val="20"/>
        </w:rPr>
        <w:t xml:space="preserve">El resultado </w:t>
      </w:r>
      <w:r w:rsidR="00750C2C">
        <w:rPr>
          <w:rFonts w:ascii="PT Serif" w:hAnsi="PT Serif" w:cs="PT Serif"/>
          <w:b w:val="0"/>
          <w:i w:val="0"/>
          <w:sz w:val="20"/>
        </w:rPr>
        <w:t xml:space="preserve">de aplicar este mecanismo de subasta </w:t>
      </w:r>
      <w:r w:rsidR="001850B6">
        <w:rPr>
          <w:rFonts w:ascii="PT Serif" w:hAnsi="PT Serif" w:cs="PT Serif"/>
          <w:b w:val="0"/>
          <w:i w:val="0"/>
          <w:sz w:val="20"/>
        </w:rPr>
        <w:t>es</w:t>
      </w:r>
      <w:r>
        <w:rPr>
          <w:rFonts w:ascii="PT Serif" w:hAnsi="PT Serif" w:cs="PT Serif"/>
          <w:b w:val="0"/>
          <w:i w:val="0"/>
          <w:sz w:val="20"/>
        </w:rPr>
        <w:t xml:space="preserve"> que Juan se retira </w:t>
      </w:r>
      <w:r w:rsidR="009C3E05">
        <w:rPr>
          <w:rFonts w:ascii="PT Serif" w:hAnsi="PT Serif" w:cs="PT Serif"/>
          <w:b w:val="0"/>
          <w:i w:val="0"/>
          <w:sz w:val="20"/>
        </w:rPr>
        <w:t xml:space="preserve">en cuanto </w:t>
      </w:r>
      <w:r>
        <w:rPr>
          <w:rFonts w:ascii="PT Serif" w:hAnsi="PT Serif" w:cs="PT Serif"/>
          <w:b w:val="0"/>
          <w:i w:val="0"/>
          <w:sz w:val="20"/>
        </w:rPr>
        <w:t xml:space="preserve">el precio </w:t>
      </w:r>
      <w:r w:rsidR="00F958AC">
        <w:rPr>
          <w:rFonts w:ascii="PT Serif" w:hAnsi="PT Serif" w:cs="PT Serif"/>
          <w:b w:val="0"/>
          <w:i w:val="0"/>
          <w:sz w:val="20"/>
        </w:rPr>
        <w:t>rebasa</w:t>
      </w:r>
      <w:r>
        <w:rPr>
          <w:rFonts w:ascii="PT Serif" w:hAnsi="PT Serif" w:cs="PT Serif"/>
          <w:b w:val="0"/>
          <w:i w:val="0"/>
          <w:sz w:val="20"/>
        </w:rPr>
        <w:t xml:space="preserve"> los 4.000 €. Adrián se retira cuando el precio </w:t>
      </w:r>
      <w:r w:rsidR="00750C2C">
        <w:rPr>
          <w:rFonts w:ascii="PT Serif" w:hAnsi="PT Serif" w:cs="PT Serif"/>
          <w:b w:val="0"/>
          <w:i w:val="0"/>
          <w:sz w:val="20"/>
        </w:rPr>
        <w:t xml:space="preserve">pasa un céntimo </w:t>
      </w:r>
      <w:r w:rsidR="00F958AC">
        <w:rPr>
          <w:rFonts w:ascii="PT Serif" w:hAnsi="PT Serif" w:cs="PT Serif"/>
          <w:b w:val="0"/>
          <w:i w:val="0"/>
          <w:sz w:val="20"/>
        </w:rPr>
        <w:t>de</w:t>
      </w:r>
      <w:r>
        <w:rPr>
          <w:rFonts w:ascii="PT Serif" w:hAnsi="PT Serif" w:cs="PT Serif"/>
          <w:b w:val="0"/>
          <w:i w:val="0"/>
          <w:sz w:val="20"/>
        </w:rPr>
        <w:t xml:space="preserve"> 6.000 €. Y Víctor </w:t>
      </w:r>
      <w:r w:rsidR="001850B6">
        <w:rPr>
          <w:rFonts w:ascii="PT Serif" w:hAnsi="PT Serif" w:cs="PT Serif"/>
          <w:b w:val="0"/>
          <w:i w:val="0"/>
          <w:sz w:val="20"/>
        </w:rPr>
        <w:t>adquiere</w:t>
      </w:r>
      <w:r>
        <w:rPr>
          <w:rFonts w:ascii="PT Serif" w:hAnsi="PT Serif" w:cs="PT Serif"/>
          <w:b w:val="0"/>
          <w:i w:val="0"/>
          <w:sz w:val="20"/>
        </w:rPr>
        <w:t xml:space="preserve"> la cosa por 6.000,01 €. Nótese que </w:t>
      </w:r>
      <w:r w:rsidR="009C3E05">
        <w:rPr>
          <w:rFonts w:ascii="PT Serif" w:hAnsi="PT Serif" w:cs="PT Serif"/>
          <w:b w:val="0"/>
          <w:i w:val="0"/>
          <w:sz w:val="20"/>
        </w:rPr>
        <w:t>la</w:t>
      </w:r>
      <w:r>
        <w:rPr>
          <w:rFonts w:ascii="PT Serif" w:hAnsi="PT Serif" w:cs="PT Serif"/>
          <w:b w:val="0"/>
          <w:i w:val="0"/>
          <w:sz w:val="20"/>
        </w:rPr>
        <w:t xml:space="preserve"> subasta es un mecanismo de enajenación</w:t>
      </w:r>
      <w:r w:rsidR="004F5FAD">
        <w:rPr>
          <w:rStyle w:val="Refdenotaalpie"/>
          <w:rFonts w:ascii="PT Serif" w:hAnsi="PT Serif" w:cs="PT Serif"/>
          <w:b w:val="0"/>
          <w:i w:val="0"/>
          <w:sz w:val="20"/>
        </w:rPr>
        <w:footnoteReference w:id="41"/>
      </w:r>
      <w:r>
        <w:rPr>
          <w:rFonts w:ascii="PT Serif" w:hAnsi="PT Serif" w:cs="PT Serif"/>
          <w:b w:val="0"/>
          <w:i w:val="0"/>
          <w:sz w:val="20"/>
        </w:rPr>
        <w:t xml:space="preserve"> </w:t>
      </w:r>
      <w:r w:rsidR="004F5FAD">
        <w:rPr>
          <w:rFonts w:ascii="PT Serif" w:hAnsi="PT Serif" w:cs="PT Serif"/>
          <w:b w:val="0"/>
          <w:i w:val="0"/>
          <w:sz w:val="20"/>
        </w:rPr>
        <w:t>orientado a la eficiencia, esto es,</w:t>
      </w:r>
      <w:r w:rsidR="00F24A33">
        <w:rPr>
          <w:rFonts w:ascii="PT Serif" w:hAnsi="PT Serif" w:cs="PT Serif"/>
          <w:b w:val="0"/>
          <w:i w:val="0"/>
          <w:sz w:val="20"/>
        </w:rPr>
        <w:t xml:space="preserve"> a</w:t>
      </w:r>
      <w:r w:rsidR="004F5FAD">
        <w:rPr>
          <w:rFonts w:ascii="PT Serif" w:hAnsi="PT Serif" w:cs="PT Serif"/>
          <w:b w:val="0"/>
          <w:i w:val="0"/>
          <w:sz w:val="20"/>
        </w:rPr>
        <w:t xml:space="preserve"> </w:t>
      </w:r>
      <w:r>
        <w:rPr>
          <w:rFonts w:ascii="PT Serif" w:hAnsi="PT Serif" w:cs="PT Serif"/>
          <w:b w:val="0"/>
          <w:i w:val="0"/>
          <w:sz w:val="20"/>
        </w:rPr>
        <w:t>que el bien subastado va</w:t>
      </w:r>
      <w:r w:rsidR="004F5FAD">
        <w:rPr>
          <w:rFonts w:ascii="PT Serif" w:hAnsi="PT Serif" w:cs="PT Serif"/>
          <w:b w:val="0"/>
          <w:i w:val="0"/>
          <w:sz w:val="20"/>
        </w:rPr>
        <w:t>ya</w:t>
      </w:r>
      <w:r>
        <w:rPr>
          <w:rFonts w:ascii="PT Serif" w:hAnsi="PT Serif" w:cs="PT Serif"/>
          <w:b w:val="0"/>
          <w:i w:val="0"/>
          <w:sz w:val="20"/>
        </w:rPr>
        <w:t xml:space="preserve"> a parar a la persona que más lo valora</w:t>
      </w:r>
      <w:r w:rsidR="004F5FAD">
        <w:rPr>
          <w:rFonts w:ascii="PT Serif" w:hAnsi="PT Serif" w:cs="PT Serif"/>
          <w:b w:val="0"/>
          <w:i w:val="0"/>
          <w:sz w:val="20"/>
        </w:rPr>
        <w:t xml:space="preserve">. En nuestro ejemplo, el potencial interesado con la valoración más alta </w:t>
      </w:r>
      <w:r w:rsidR="00740CFD">
        <w:rPr>
          <w:rFonts w:ascii="PT Serif" w:hAnsi="PT Serif" w:cs="PT Serif"/>
          <w:b w:val="0"/>
          <w:i w:val="0"/>
          <w:sz w:val="20"/>
        </w:rPr>
        <w:t>es Víctor</w:t>
      </w:r>
      <w:r w:rsidR="00E41544">
        <w:rPr>
          <w:rFonts w:ascii="PT Serif" w:hAnsi="PT Serif" w:cs="PT Serif"/>
          <w:b w:val="0"/>
          <w:i w:val="0"/>
          <w:sz w:val="20"/>
        </w:rPr>
        <w:t xml:space="preserve"> (véase la tabla 1)</w:t>
      </w:r>
      <w:r>
        <w:rPr>
          <w:rFonts w:ascii="PT Serif" w:hAnsi="PT Serif" w:cs="PT Serif"/>
          <w:b w:val="0"/>
          <w:i w:val="0"/>
          <w:sz w:val="20"/>
        </w:rPr>
        <w:t>.</w:t>
      </w:r>
    </w:p>
    <w:p w14:paraId="7A432971" w14:textId="77777777" w:rsidR="003344D4" w:rsidRDefault="003344D4" w:rsidP="00147FCA"/>
    <w:p w14:paraId="7D99BAED" w14:textId="77777777" w:rsidR="003344D4" w:rsidRDefault="003344D4" w:rsidP="00147FCA"/>
    <w:p w14:paraId="0DA4FF13" w14:textId="77777777" w:rsidR="003344D4" w:rsidRDefault="003344D4" w:rsidP="00147FCA"/>
    <w:p w14:paraId="0DDA41D0" w14:textId="77777777" w:rsidR="003344D4" w:rsidRDefault="003344D4" w:rsidP="00147FCA"/>
    <w:p w14:paraId="091B8E1A" w14:textId="77777777" w:rsidR="003344D4" w:rsidRDefault="003344D4" w:rsidP="00147FCA"/>
    <w:p w14:paraId="01271E24" w14:textId="77777777" w:rsidR="00CE2563" w:rsidRDefault="00CE2563" w:rsidP="00CE2563"/>
    <w:p w14:paraId="54BC0260" w14:textId="77777777" w:rsidR="002A4FC4" w:rsidRDefault="002A4FC4" w:rsidP="00CE2563"/>
    <w:p w14:paraId="143814D6" w14:textId="77777777" w:rsidR="00CE2563" w:rsidRDefault="00CE2563" w:rsidP="00147FCA"/>
    <w:p w14:paraId="468411D6" w14:textId="77777777" w:rsidR="00147FCA" w:rsidRDefault="003344D4" w:rsidP="00147FCA">
      <w:pPr>
        <w:spacing w:lineRule="auto" w:line="264" w:after="120"/>
        <w:ind w:firstLine="0"/>
        <w:jc w:val="both"/>
      </w:pPr>
      <w:r>
        <w:rPr>
          <w:rFonts w:ascii="PT Serif" w:hAnsi="PT Serif" w:cs="PT Serif"/>
          <w:b w:val="0"/>
          <w:i w:val="0"/>
          <w:sz w:val="20"/>
        </w:rPr>
        <w:t>En este escenario de subasta abierta ascendente, introduzcamos ahora un DTR y comprobemos su efecto. Supongamos que</w:t>
      </w:r>
      <w:r w:rsidR="00147FCA">
        <w:rPr>
          <w:rFonts w:ascii="PT Serif" w:hAnsi="PT Serif" w:cs="PT Serif"/>
          <w:b w:val="0"/>
          <w:i w:val="0"/>
          <w:sz w:val="20"/>
        </w:rPr>
        <w:t xml:space="preserve"> Adrián es titular de un DTR que le permite </w:t>
      </w:r>
      <w:r w:rsidR="003954D8">
        <w:rPr>
          <w:rFonts w:ascii="PT Serif" w:hAnsi="PT Serif" w:cs="PT Serif"/>
          <w:b w:val="0"/>
          <w:i w:val="0"/>
          <w:sz w:val="20"/>
        </w:rPr>
        <w:t>comprar</w:t>
      </w:r>
      <w:r w:rsidR="00147FCA">
        <w:rPr>
          <w:rFonts w:ascii="PT Serif" w:hAnsi="PT Serif" w:cs="PT Serif"/>
          <w:b w:val="0"/>
          <w:i w:val="0"/>
          <w:sz w:val="20"/>
        </w:rPr>
        <w:t xml:space="preserve"> la cosa pagando por ella el mismo precio por el que result</w:t>
      </w:r>
      <w:r>
        <w:rPr>
          <w:rFonts w:ascii="PT Serif" w:hAnsi="PT Serif" w:cs="PT Serif"/>
          <w:b w:val="0"/>
          <w:i w:val="0"/>
          <w:sz w:val="20"/>
        </w:rPr>
        <w:t>e</w:t>
      </w:r>
      <w:r w:rsidR="00147FCA">
        <w:rPr>
          <w:rFonts w:ascii="PT Serif" w:hAnsi="PT Serif" w:cs="PT Serif"/>
          <w:b w:val="0"/>
          <w:i w:val="0"/>
          <w:sz w:val="20"/>
        </w:rPr>
        <w:t xml:space="preserve"> adjudicada en la referida subasta. En tal caso, Juan se retira de la puja cuando el precio alcan</w:t>
      </w:r>
      <w:r w:rsidR="00E86102">
        <w:rPr>
          <w:rFonts w:ascii="PT Serif" w:hAnsi="PT Serif" w:cs="PT Serif"/>
          <w:b w:val="0"/>
          <w:i w:val="0"/>
          <w:sz w:val="20"/>
        </w:rPr>
        <w:t>za</w:t>
      </w:r>
      <w:r w:rsidR="00147FCA">
        <w:rPr>
          <w:rFonts w:ascii="PT Serif" w:hAnsi="PT Serif" w:cs="PT Serif"/>
          <w:b w:val="0"/>
          <w:i w:val="0"/>
          <w:sz w:val="20"/>
        </w:rPr>
        <w:t xml:space="preserve"> los 4.000 €. Víctor resulta adjudicatario </w:t>
      </w:r>
      <w:r>
        <w:rPr>
          <w:rFonts w:ascii="PT Serif" w:hAnsi="PT Serif" w:cs="PT Serif"/>
          <w:b w:val="0"/>
          <w:i w:val="0"/>
          <w:sz w:val="20"/>
        </w:rPr>
        <w:t>a</w:t>
      </w:r>
      <w:r w:rsidR="00147FCA">
        <w:rPr>
          <w:rFonts w:ascii="PT Serif" w:hAnsi="PT Serif" w:cs="PT Serif"/>
          <w:b w:val="0"/>
          <w:i w:val="0"/>
          <w:sz w:val="20"/>
        </w:rPr>
        <w:t xml:space="preserve"> un precio de 4.000,01 €</w:t>
      </w:r>
      <w:r>
        <w:rPr>
          <w:rFonts w:ascii="PT Serif" w:hAnsi="PT Serif" w:cs="PT Serif"/>
          <w:b w:val="0"/>
          <w:i w:val="0"/>
          <w:sz w:val="20"/>
        </w:rPr>
        <w:t>. A</w:t>
      </w:r>
      <w:r w:rsidR="00147FCA">
        <w:rPr>
          <w:rFonts w:ascii="PT Serif" w:hAnsi="PT Serif" w:cs="PT Serif"/>
          <w:b w:val="0"/>
          <w:i w:val="0"/>
          <w:sz w:val="20"/>
        </w:rPr>
        <w:t xml:space="preserve"> continuación, Adrián, en ejercicio de</w:t>
      </w:r>
      <w:r>
        <w:rPr>
          <w:rFonts w:ascii="PT Serif" w:hAnsi="PT Serif" w:cs="PT Serif"/>
          <w:b w:val="0"/>
          <w:i w:val="0"/>
          <w:sz w:val="20"/>
        </w:rPr>
        <w:t xml:space="preserve"> su</w:t>
      </w:r>
      <w:r w:rsidR="00147FCA">
        <w:rPr>
          <w:rFonts w:ascii="PT Serif" w:hAnsi="PT Serif" w:cs="PT Serif"/>
          <w:b w:val="0"/>
          <w:i w:val="0"/>
          <w:sz w:val="20"/>
        </w:rPr>
        <w:t xml:space="preserve"> derecho</w:t>
      </w:r>
      <w:r>
        <w:rPr>
          <w:rFonts w:ascii="PT Serif" w:hAnsi="PT Serif" w:cs="PT Serif"/>
          <w:b w:val="0"/>
          <w:i w:val="0"/>
          <w:sz w:val="20"/>
        </w:rPr>
        <w:t xml:space="preserve"> de preferencia</w:t>
      </w:r>
      <w:r w:rsidR="00147FCA">
        <w:rPr>
          <w:rFonts w:ascii="PT Serif" w:hAnsi="PT Serif" w:cs="PT Serif"/>
          <w:b w:val="0"/>
          <w:i w:val="0"/>
          <w:sz w:val="20"/>
        </w:rPr>
        <w:t>, adqu</w:t>
      </w:r>
      <w:r w:rsidR="00E86102">
        <w:rPr>
          <w:rFonts w:ascii="PT Serif" w:hAnsi="PT Serif" w:cs="PT Serif"/>
          <w:b w:val="0"/>
          <w:i w:val="0"/>
          <w:sz w:val="20"/>
        </w:rPr>
        <w:t>iere</w:t>
      </w:r>
      <w:r w:rsidR="00147FCA">
        <w:rPr>
          <w:rFonts w:ascii="PT Serif" w:hAnsi="PT Serif" w:cs="PT Serif"/>
          <w:b w:val="0"/>
          <w:i w:val="0"/>
          <w:sz w:val="20"/>
        </w:rPr>
        <w:t xml:space="preserve"> la cosa por esta misma cantidad. </w:t>
      </w:r>
      <w:r w:rsidR="008009FD">
        <w:rPr>
          <w:rFonts w:ascii="PT Serif" w:hAnsi="PT Serif" w:cs="PT Serif"/>
          <w:b w:val="0"/>
          <w:i w:val="0"/>
          <w:sz w:val="20"/>
        </w:rPr>
        <w:t>Puede apreciarse</w:t>
      </w:r>
      <w:r w:rsidR="00147FCA">
        <w:rPr>
          <w:rFonts w:ascii="PT Serif" w:hAnsi="PT Serif" w:cs="PT Serif"/>
          <w:b w:val="0"/>
          <w:i w:val="0"/>
          <w:sz w:val="20"/>
        </w:rPr>
        <w:t xml:space="preserve"> que este derecho provoca</w:t>
      </w:r>
      <w:r w:rsidR="005A544A">
        <w:rPr>
          <w:rFonts w:ascii="PT Serif" w:hAnsi="PT Serif" w:cs="PT Serif"/>
          <w:b w:val="0"/>
          <w:i w:val="0"/>
          <w:sz w:val="20"/>
        </w:rPr>
        <w:t>, de un lado, que el</w:t>
      </w:r>
      <w:r w:rsidR="00147FCA">
        <w:rPr>
          <w:rFonts w:ascii="PT Serif" w:hAnsi="PT Serif" w:cs="PT Serif"/>
          <w:b w:val="0"/>
          <w:i w:val="0"/>
          <w:sz w:val="20"/>
        </w:rPr>
        <w:t xml:space="preserve"> bien objeto de la licitación no result</w:t>
      </w:r>
      <w:r w:rsidR="005A544A">
        <w:rPr>
          <w:rFonts w:ascii="PT Serif" w:hAnsi="PT Serif" w:cs="PT Serif"/>
          <w:b w:val="0"/>
          <w:i w:val="0"/>
          <w:sz w:val="20"/>
        </w:rPr>
        <w:t>e</w:t>
      </w:r>
      <w:r w:rsidR="00147FCA">
        <w:rPr>
          <w:rFonts w:ascii="PT Serif" w:hAnsi="PT Serif" w:cs="PT Serif"/>
          <w:b w:val="0"/>
          <w:i w:val="0"/>
          <w:sz w:val="20"/>
        </w:rPr>
        <w:t xml:space="preserve"> asignado a la persona que más lo valora</w:t>
      </w:r>
      <w:r w:rsidR="008009FD">
        <w:rPr>
          <w:rFonts w:ascii="PT Serif" w:hAnsi="PT Serif" w:cs="PT Serif"/>
          <w:b w:val="0"/>
          <w:i w:val="0"/>
          <w:sz w:val="20"/>
        </w:rPr>
        <w:t>, sino al titular del DTR</w:t>
      </w:r>
      <w:r w:rsidR="005A544A">
        <w:rPr>
          <w:rFonts w:ascii="PT Serif" w:hAnsi="PT Serif" w:cs="PT Serif"/>
          <w:b w:val="0"/>
          <w:i w:val="0"/>
          <w:sz w:val="20"/>
        </w:rPr>
        <w:t xml:space="preserve"> y, de otro lado, que </w:t>
      </w:r>
      <w:r w:rsidR="00013B12">
        <w:rPr>
          <w:rFonts w:ascii="PT Serif" w:hAnsi="PT Serif" w:cs="PT Serif"/>
          <w:b w:val="0"/>
          <w:i w:val="0"/>
          <w:sz w:val="20"/>
        </w:rPr>
        <w:t>el bien se vend</w:t>
      </w:r>
      <w:r w:rsidR="005A544A">
        <w:rPr>
          <w:rFonts w:ascii="PT Serif" w:hAnsi="PT Serif" w:cs="PT Serif"/>
          <w:b w:val="0"/>
          <w:i w:val="0"/>
          <w:sz w:val="20"/>
        </w:rPr>
        <w:t>a</w:t>
      </w:r>
      <w:r w:rsidR="00013B12">
        <w:rPr>
          <w:rFonts w:ascii="PT Serif" w:hAnsi="PT Serif" w:cs="PT Serif"/>
          <w:b w:val="0"/>
          <w:i w:val="0"/>
          <w:sz w:val="20"/>
        </w:rPr>
        <w:t xml:space="preserve"> por un precio que es 2.000 € inferior al precio que se hub</w:t>
      </w:r>
      <w:r w:rsidR="005A544A">
        <w:rPr>
          <w:rFonts w:ascii="PT Serif" w:hAnsi="PT Serif" w:cs="PT Serif"/>
          <w:b w:val="0"/>
          <w:i w:val="0"/>
          <w:sz w:val="20"/>
        </w:rPr>
        <w:t>iera pagado si el DTR no hubiera existido.</w:t>
      </w:r>
    </w:p>
    <w:p w14:paraId="53AD0C24" w14:textId="77777777" w:rsidR="00147FCA" w:rsidRDefault="00147FCA" w:rsidP="00147FCA"/>
    <w:p w14:paraId="30B7B345" w14:textId="14251FC7" w:rsidR="00147FCA" w:rsidRDefault="00840D2A" w:rsidP="00147FCA">
      <w:pPr>
        <w:spacing w:lineRule="auto" w:line="264" w:after="120"/>
        <w:ind w:firstLine="0"/>
        <w:jc w:val="both"/>
      </w:pPr>
      <w:r>
        <w:rPr>
          <w:rFonts w:ascii="PT Serif" w:hAnsi="PT Serif" w:cs="PT Serif"/>
          <w:b w:val="0"/>
          <w:i w:val="0"/>
          <w:sz w:val="20"/>
        </w:rPr>
        <w:t>A resultados análogos</w:t>
      </w:r>
      <w:r w:rsidR="00147FCA">
        <w:rPr>
          <w:rFonts w:ascii="PT Serif" w:hAnsi="PT Serif" w:cs="PT Serif"/>
          <w:b w:val="0"/>
          <w:i w:val="0"/>
          <w:sz w:val="20"/>
        </w:rPr>
        <w:t xml:space="preserve"> se llega cuando la cosa se adjudica a través de otro</w:t>
      </w:r>
      <w:r w:rsidR="00413611">
        <w:rPr>
          <w:rFonts w:ascii="PT Serif" w:hAnsi="PT Serif" w:cs="PT Serif"/>
          <w:b w:val="0"/>
          <w:i w:val="0"/>
          <w:sz w:val="20"/>
        </w:rPr>
        <w:t>s</w:t>
      </w:r>
      <w:r w:rsidR="00147FCA">
        <w:rPr>
          <w:rFonts w:ascii="PT Serif" w:hAnsi="PT Serif" w:cs="PT Serif"/>
          <w:b w:val="0"/>
          <w:i w:val="0"/>
          <w:sz w:val="20"/>
        </w:rPr>
        <w:t xml:space="preserve"> tipo</w:t>
      </w:r>
      <w:r w:rsidR="00413611">
        <w:rPr>
          <w:rFonts w:ascii="PT Serif" w:hAnsi="PT Serif" w:cs="PT Serif"/>
          <w:b w:val="0"/>
          <w:i w:val="0"/>
          <w:sz w:val="20"/>
        </w:rPr>
        <w:t>s</w:t>
      </w:r>
      <w:r w:rsidR="00147FCA">
        <w:rPr>
          <w:rFonts w:ascii="PT Serif" w:hAnsi="PT Serif" w:cs="PT Serif"/>
          <w:b w:val="0"/>
          <w:i w:val="0"/>
          <w:sz w:val="20"/>
        </w:rPr>
        <w:t xml:space="preserve"> de procedimientos</w:t>
      </w:r>
      <w:r w:rsidR="003344D4">
        <w:rPr>
          <w:rFonts w:ascii="PT Serif" w:hAnsi="PT Serif" w:cs="PT Serif"/>
          <w:b w:val="0"/>
          <w:i w:val="0"/>
          <w:sz w:val="20"/>
        </w:rPr>
        <w:t xml:space="preserve"> competitivos organizados o de subasta</w:t>
      </w:r>
      <w:r w:rsidR="00147FCA">
        <w:rPr>
          <w:rFonts w:ascii="PT Serif" w:hAnsi="PT Serif" w:cs="PT Serif"/>
          <w:b w:val="0"/>
          <w:i w:val="0"/>
          <w:sz w:val="20"/>
        </w:rPr>
        <w:t xml:space="preserve">, por ejemplo, </w:t>
      </w:r>
      <w:r w:rsidR="007B2F9A">
        <w:rPr>
          <w:rFonts w:ascii="PT Serif" w:hAnsi="PT Serif" w:cs="PT Serif"/>
          <w:b w:val="0"/>
          <w:i w:val="0"/>
          <w:sz w:val="20"/>
        </w:rPr>
        <w:t xml:space="preserve">mediante </w:t>
      </w:r>
      <w:r w:rsidR="00147FCA">
        <w:rPr>
          <w:rFonts w:ascii="PT Serif" w:hAnsi="PT Serif" w:cs="PT Serif"/>
          <w:b w:val="0"/>
          <w:i w:val="0"/>
          <w:sz w:val="20"/>
        </w:rPr>
        <w:t xml:space="preserve">una «subasta a sobre cerrado y primer precio», en la que cada licitador presenta una oferta </w:t>
      </w:r>
      <w:r w:rsidR="003344D4">
        <w:rPr>
          <w:rFonts w:ascii="PT Serif" w:hAnsi="PT Serif" w:cs="PT Serif"/>
          <w:b w:val="0"/>
          <w:i w:val="0"/>
          <w:sz w:val="20"/>
        </w:rPr>
        <w:t xml:space="preserve">oculta </w:t>
      </w:r>
      <w:r w:rsidR="00147FCA">
        <w:rPr>
          <w:rFonts w:ascii="PT Serif" w:hAnsi="PT Serif" w:cs="PT Serif"/>
          <w:b w:val="0"/>
          <w:i w:val="0"/>
          <w:sz w:val="20"/>
        </w:rPr>
        <w:t xml:space="preserve">para los demás licitadores y </w:t>
      </w:r>
      <w:r w:rsidR="00F74CB6">
        <w:rPr>
          <w:rFonts w:ascii="PT Serif" w:hAnsi="PT Serif" w:cs="PT Serif"/>
          <w:b w:val="0"/>
          <w:i w:val="0"/>
          <w:sz w:val="20"/>
        </w:rPr>
        <w:t>gana</w:t>
      </w:r>
      <w:r w:rsidR="00147FCA">
        <w:rPr>
          <w:rFonts w:ascii="PT Serif" w:hAnsi="PT Serif" w:cs="PT Serif"/>
          <w:b w:val="0"/>
          <w:i w:val="0"/>
          <w:sz w:val="20"/>
        </w:rPr>
        <w:t xml:space="preserve"> quien haya ofertado el mejor precio, que </w:t>
      </w:r>
      <w:r w:rsidR="000940D7">
        <w:rPr>
          <w:rFonts w:ascii="PT Serif" w:hAnsi="PT Serif" w:cs="PT Serif"/>
          <w:b w:val="0"/>
          <w:i w:val="0"/>
          <w:sz w:val="20"/>
        </w:rPr>
        <w:t>ha de ser pagado por el</w:t>
      </w:r>
      <w:r w:rsidR="00147FCA">
        <w:rPr>
          <w:rFonts w:ascii="PT Serif" w:hAnsi="PT Serif" w:cs="PT Serif"/>
          <w:b w:val="0"/>
          <w:i w:val="0"/>
          <w:sz w:val="20"/>
        </w:rPr>
        <w:t xml:space="preserve"> </w:t>
      </w:r>
      <w:r w:rsidR="008438C2">
        <w:rPr>
          <w:rFonts w:ascii="PT Serif" w:hAnsi="PT Serif" w:cs="PT Serif"/>
          <w:b w:val="0"/>
          <w:i w:val="0"/>
          <w:sz w:val="20"/>
        </w:rPr>
        <w:t>ganador</w:t>
      </w:r>
      <w:r w:rsidR="00DB39DE">
        <w:rPr>
          <w:rFonts w:ascii="PT Serif" w:hAnsi="PT Serif" w:cs="PT Serif"/>
          <w:b w:val="0"/>
          <w:i w:val="0"/>
          <w:sz w:val="20"/>
        </w:rPr>
        <w:t xml:space="preserve"> (</w:t>
      </w:r>
      <w:r w:rsidR="00CE2563">
        <w:rPr>
          <w:rFonts w:ascii="PT Serif" w:hAnsi="PT Serif" w:cs="PT Serif"/>
          <w:b w:val="0"/>
          <w:i w:val="0"/>
          <w:sz w:val="20"/>
        </w:rPr>
        <w:t>véase la tabla 2)</w:t>
      </w:r>
      <w:r w:rsidR="00147FCA">
        <w:rPr>
          <w:rFonts w:ascii="PT Serif" w:hAnsi="PT Serif" w:cs="PT Serif"/>
          <w:b w:val="0"/>
          <w:i w:val="0"/>
          <w:sz w:val="20"/>
        </w:rPr>
        <w:t xml:space="preserve">. </w:t>
      </w:r>
    </w:p>
    <w:p w14:paraId="12653104" w14:textId="77777777" w:rsidR="00C17B5C" w:rsidRDefault="00C17B5C" w:rsidP="00147FCA"/>
    <w:p w14:paraId="13D70249" w14:textId="77777777" w:rsidR="00C17B5C" w:rsidRDefault="00C17B5C" w:rsidP="00147FCA"/>
    <w:p w14:paraId="3A7F7932" w14:textId="77777777" w:rsidR="00147FCA" w:rsidRDefault="00147FCA" w:rsidP="00147FCA"/>
    <w:p w14:paraId="4759425D" w14:textId="77777777" w:rsidR="00147FCA" w:rsidRDefault="00147FCA" w:rsidP="00147FCA">
      <w:pPr>
        <w:spacing w:lineRule="auto" w:line="264" w:after="120"/>
        <w:ind w:firstLine="0"/>
        <w:jc w:val="both"/>
      </w:pPr>
      <w:r>
        <w:rPr>
          <w:rFonts w:ascii="PT Serif" w:hAnsi="PT Serif" w:cs="PT Serif"/>
          <w:b w:val="0"/>
          <w:i w:val="0"/>
          <w:sz w:val="20"/>
        </w:rPr>
        <w:t xml:space="preserve">Imaginemos que </w:t>
      </w:r>
      <w:r w:rsidR="00986B7A">
        <w:rPr>
          <w:rFonts w:ascii="PT Serif" w:hAnsi="PT Serif" w:cs="PT Serif"/>
          <w:b w:val="0"/>
          <w:i w:val="0"/>
          <w:sz w:val="20"/>
        </w:rPr>
        <w:t xml:space="preserve">a </w:t>
      </w:r>
      <w:r>
        <w:rPr>
          <w:rFonts w:ascii="PT Serif" w:hAnsi="PT Serif" w:cs="PT Serif"/>
          <w:b w:val="0"/>
          <w:i w:val="0"/>
          <w:sz w:val="20"/>
        </w:rPr>
        <w:t xml:space="preserve">una subasta </w:t>
      </w:r>
      <w:r w:rsidR="00986B7A">
        <w:rPr>
          <w:rFonts w:ascii="PT Serif" w:hAnsi="PT Serif" w:cs="PT Serif"/>
          <w:b w:val="0"/>
          <w:i w:val="0"/>
          <w:sz w:val="20"/>
        </w:rPr>
        <w:t>de este tipo concurren como</w:t>
      </w:r>
      <w:r>
        <w:rPr>
          <w:rFonts w:ascii="PT Serif" w:hAnsi="PT Serif" w:cs="PT Serif"/>
          <w:b w:val="0"/>
          <w:i w:val="0"/>
          <w:sz w:val="20"/>
        </w:rPr>
        <w:t xml:space="preserve"> licitadores </w:t>
      </w:r>
      <w:r w:rsidR="00986B7A">
        <w:rPr>
          <w:rFonts w:ascii="PT Serif" w:hAnsi="PT Serif" w:cs="PT Serif"/>
          <w:b w:val="0"/>
          <w:i w:val="0"/>
          <w:sz w:val="20"/>
        </w:rPr>
        <w:t xml:space="preserve">los tres individuos señalados antes, y suponemos que todos ellos son </w:t>
      </w:r>
      <w:r>
        <w:rPr>
          <w:rFonts w:ascii="PT Serif" w:hAnsi="PT Serif" w:cs="PT Serif"/>
          <w:b w:val="0"/>
          <w:i w:val="0"/>
          <w:sz w:val="20"/>
        </w:rPr>
        <w:t>neutrales frente al riesgo. Cada uno de ellos sabe exactamente cu</w:t>
      </w:r>
      <w:r w:rsidR="00986B7A">
        <w:rPr>
          <w:rFonts w:ascii="PT Serif" w:hAnsi="PT Serif" w:cs="PT Serif"/>
          <w:b w:val="0"/>
          <w:i w:val="0"/>
          <w:sz w:val="20"/>
        </w:rPr>
        <w:t>ál es su propia valoración d</w:t>
      </w:r>
      <w:r>
        <w:rPr>
          <w:rFonts w:ascii="PT Serif" w:hAnsi="PT Serif" w:cs="PT Serif"/>
          <w:b w:val="0"/>
          <w:i w:val="0"/>
          <w:sz w:val="20"/>
        </w:rPr>
        <w:t xml:space="preserve">el bien subastado, pero no </w:t>
      </w:r>
      <w:r w:rsidR="00986B7A">
        <w:rPr>
          <w:rFonts w:ascii="PT Serif" w:hAnsi="PT Serif" w:cs="PT Serif"/>
          <w:b w:val="0"/>
          <w:i w:val="0"/>
          <w:sz w:val="20"/>
        </w:rPr>
        <w:t>las valoraciones individuales de lo</w:t>
      </w:r>
      <w:r>
        <w:rPr>
          <w:rFonts w:ascii="PT Serif" w:hAnsi="PT Serif" w:cs="PT Serif"/>
          <w:b w:val="0"/>
          <w:i w:val="0"/>
          <w:sz w:val="20"/>
        </w:rPr>
        <w:t xml:space="preserve">s restantes licitadores. Respecto de las valoraciones de sus competidores –que determinan lo que éstos estarían dispuestos a pagar por dicho bien–, cada uno de los tres licitadores sólo puede estimar una probabilidad, que está uniformemente distribuida entre 0 y 10.000 €. La teoría de juegos predice que, en este escenario, la estrategia que maximiza la utilidad </w:t>
      </w:r>
      <w:r>
        <w:rPr>
          <w:rFonts w:ascii="PT Serif" w:hAnsi="PT Serif" w:cs="PT Serif"/>
          <w:b w:val="0"/>
          <w:i w:val="0"/>
          <w:sz w:val="20"/>
        </w:rPr>
        <w:lastRenderedPageBreak/>
        <w:t>esperada de los tres licitadores y que tendencialmente adoptarán todos ellos consiste en presentar una oferta igual a dos tercios del valor que el bien subastado tiene para cada uno</w:t>
      </w:r>
      <w:r>
        <w:rPr>
          <w:rStyle w:val="Refdenotaalpie"/>
          <w:rFonts w:ascii="PT Serif" w:hAnsi="PT Serif" w:cs="PT Serif"/>
          <w:b w:val="0"/>
          <w:i w:val="0"/>
          <w:sz w:val="20"/>
        </w:rPr>
        <w:footnoteReference w:id="42"/>
      </w:r>
      <w:r>
        <w:rPr>
          <w:rFonts w:ascii="PT Serif" w:hAnsi="PT Serif" w:cs="PT Serif"/>
          <w:b w:val="0"/>
          <w:i w:val="0"/>
          <w:sz w:val="20"/>
        </w:rPr>
        <w:t xml:space="preserve">. </w:t>
      </w:r>
    </w:p>
    <w:p w14:paraId="4653C366" w14:textId="77777777" w:rsidR="00147FCA" w:rsidRDefault="00147FCA" w:rsidP="00147FCA">
      <w:pPr>
        <w:autoSpaceDE w:val="0"/>
        <w:autoSpaceDN w:val="0"/>
        <w:adjustRightInd w:val="0"/>
        <w:spacing w:line="240" w:lineRule="auto"/>
      </w:pPr>
    </w:p>
    <w:p w14:paraId="167C0330" w14:textId="77777777" w:rsidR="00147FCA" w:rsidRDefault="00147FCA" w:rsidP="00147FCA">
      <w:pPr>
        <w:spacing w:lineRule="auto" w:line="264" w:after="120"/>
        <w:ind w:firstLine="0"/>
        <w:jc w:val="both"/>
      </w:pPr>
      <w:r>
        <w:rPr>
          <w:rFonts w:ascii="PT Serif" w:hAnsi="PT Serif" w:cs="PT Serif"/>
          <w:b w:val="0"/>
          <w:i w:val="0"/>
          <w:sz w:val="20"/>
        </w:rPr>
        <w:t xml:space="preserve">Es decir, en una subasta </w:t>
      </w:r>
      <w:r w:rsidR="00986B7A">
        <w:rPr>
          <w:rFonts w:ascii="PT Serif" w:hAnsi="PT Serif" w:cs="PT Serif"/>
          <w:b w:val="0"/>
          <w:i w:val="0"/>
          <w:sz w:val="20"/>
        </w:rPr>
        <w:t>de esta clase</w:t>
      </w:r>
      <w:r>
        <w:rPr>
          <w:rFonts w:ascii="PT Serif" w:hAnsi="PT Serif" w:cs="PT Serif"/>
          <w:b w:val="0"/>
          <w:i w:val="0"/>
          <w:sz w:val="20"/>
        </w:rPr>
        <w:t>, Víctor ofert</w:t>
      </w:r>
      <w:r w:rsidR="00C0648D">
        <w:rPr>
          <w:rFonts w:ascii="PT Serif" w:hAnsi="PT Serif" w:cs="PT Serif"/>
          <w:b w:val="0"/>
          <w:i w:val="0"/>
          <w:sz w:val="20"/>
        </w:rPr>
        <w:t>a</w:t>
      </w:r>
      <w:r>
        <w:rPr>
          <w:rFonts w:ascii="PT Serif" w:hAnsi="PT Serif" w:cs="PT Serif"/>
          <w:b w:val="0"/>
          <w:i w:val="0"/>
          <w:sz w:val="20"/>
        </w:rPr>
        <w:t xml:space="preserve"> 5.000 €; Adrián, 4.000 €; y Juan, </w:t>
      </w:r>
      <w:r w:rsidR="00722463">
        <w:rPr>
          <w:rFonts w:ascii="PT Serif" w:hAnsi="PT Serif" w:cs="PT Serif"/>
          <w:b w:val="0"/>
          <w:i w:val="0"/>
          <w:sz w:val="20"/>
        </w:rPr>
        <w:t>2</w:t>
      </w:r>
      <w:r>
        <w:rPr>
          <w:rFonts w:ascii="PT Serif" w:hAnsi="PT Serif" w:cs="PT Serif"/>
          <w:b w:val="0"/>
          <w:i w:val="0"/>
          <w:sz w:val="20"/>
        </w:rPr>
        <w:t>.</w:t>
      </w:r>
      <w:r w:rsidR="00722463">
        <w:rPr>
          <w:rFonts w:ascii="PT Serif" w:hAnsi="PT Serif" w:cs="PT Serif"/>
          <w:b w:val="0"/>
          <w:i w:val="0"/>
          <w:sz w:val="20"/>
        </w:rPr>
        <w:t>666</w:t>
      </w:r>
      <w:r>
        <w:rPr>
          <w:rFonts w:ascii="PT Serif" w:hAnsi="PT Serif" w:cs="PT Serif"/>
          <w:b w:val="0"/>
          <w:i w:val="0"/>
          <w:sz w:val="20"/>
        </w:rPr>
        <w:t>,</w:t>
      </w:r>
      <w:r w:rsidR="00722463">
        <w:rPr>
          <w:rFonts w:ascii="PT Serif" w:hAnsi="PT Serif" w:cs="PT Serif"/>
          <w:b w:val="0"/>
          <w:i w:val="0"/>
          <w:sz w:val="20"/>
        </w:rPr>
        <w:t>66</w:t>
      </w:r>
      <w:r>
        <w:rPr>
          <w:rFonts w:ascii="PT Serif" w:hAnsi="PT Serif" w:cs="PT Serif"/>
          <w:b w:val="0"/>
          <w:i w:val="0"/>
          <w:sz w:val="20"/>
        </w:rPr>
        <w:t xml:space="preserve"> €. Así, las cosas, el bien </w:t>
      </w:r>
      <w:r w:rsidR="00986B7A">
        <w:rPr>
          <w:rFonts w:ascii="PT Serif" w:hAnsi="PT Serif" w:cs="PT Serif"/>
          <w:b w:val="0"/>
          <w:i w:val="0"/>
          <w:sz w:val="20"/>
        </w:rPr>
        <w:t>será</w:t>
      </w:r>
      <w:r>
        <w:rPr>
          <w:rFonts w:ascii="PT Serif" w:hAnsi="PT Serif" w:cs="PT Serif"/>
          <w:b w:val="0"/>
          <w:i w:val="0"/>
          <w:sz w:val="20"/>
        </w:rPr>
        <w:t xml:space="preserve"> adquirido por Víctor, que paga un precio de 5.000 € al vendedor.</w:t>
      </w:r>
    </w:p>
    <w:p w14:paraId="2E9307D4" w14:textId="77777777" w:rsidR="00147FCA" w:rsidRDefault="00147FCA" w:rsidP="00147FCA">
      <w:pPr>
        <w:autoSpaceDE w:val="0"/>
        <w:autoSpaceDN w:val="0"/>
        <w:adjustRightInd w:val="0"/>
        <w:spacing w:line="240" w:lineRule="auto"/>
      </w:pPr>
    </w:p>
    <w:p w14:paraId="59A01D1E" w14:textId="77777777" w:rsidR="00147FCA" w:rsidRDefault="00147FCA" w:rsidP="00147FCA">
      <w:pPr>
        <w:spacing w:lineRule="auto" w:line="264" w:after="120"/>
        <w:ind w:firstLine="0"/>
        <w:jc w:val="both"/>
      </w:pPr>
      <w:r>
        <w:rPr>
          <w:rFonts w:ascii="PT Serif" w:hAnsi="PT Serif" w:cs="PT Serif"/>
          <w:b w:val="0"/>
          <w:i w:val="0"/>
          <w:sz w:val="20"/>
        </w:rPr>
        <w:t xml:space="preserve">El resultado </w:t>
      </w:r>
      <w:r w:rsidR="00F47989">
        <w:rPr>
          <w:rFonts w:ascii="PT Serif" w:hAnsi="PT Serif" w:cs="PT Serif"/>
          <w:b w:val="0"/>
          <w:i w:val="0"/>
          <w:sz w:val="20"/>
        </w:rPr>
        <w:t>es</w:t>
      </w:r>
      <w:r>
        <w:rPr>
          <w:rFonts w:ascii="PT Serif" w:hAnsi="PT Serif" w:cs="PT Serif"/>
          <w:b w:val="0"/>
          <w:i w:val="0"/>
          <w:sz w:val="20"/>
        </w:rPr>
        <w:t xml:space="preserve"> distinto si se otorga a uno de los licitadores un DTR que le faculte para adquirir la cosa subastada pagando por ella el mismo precio por el que resultó adjudicada. La estrategia dominante para este individuo </w:t>
      </w:r>
      <w:r w:rsidR="00F47989">
        <w:rPr>
          <w:rFonts w:ascii="PT Serif" w:hAnsi="PT Serif" w:cs="PT Serif"/>
          <w:b w:val="0"/>
          <w:i w:val="0"/>
          <w:sz w:val="20"/>
        </w:rPr>
        <w:t>consiste</w:t>
      </w:r>
      <w:r>
        <w:rPr>
          <w:rFonts w:ascii="PT Serif" w:hAnsi="PT Serif" w:cs="PT Serif"/>
          <w:b w:val="0"/>
          <w:i w:val="0"/>
          <w:sz w:val="20"/>
        </w:rPr>
        <w:t xml:space="preserve"> en no presentar oferta alguna, esperar el resultado de la subasta y, en el caso de que el precio de adjudicación sea inferior al valor que para él tiene la cosa, adquirirla </w:t>
      </w:r>
      <w:r w:rsidR="00986B7A">
        <w:rPr>
          <w:rFonts w:ascii="PT Serif" w:hAnsi="PT Serif" w:cs="PT Serif"/>
          <w:b w:val="0"/>
          <w:i w:val="0"/>
          <w:sz w:val="20"/>
        </w:rPr>
        <w:t xml:space="preserve">mediante </w:t>
      </w:r>
      <w:r>
        <w:rPr>
          <w:rFonts w:ascii="PT Serif" w:hAnsi="PT Serif" w:cs="PT Serif"/>
          <w:b w:val="0"/>
          <w:i w:val="0"/>
          <w:sz w:val="20"/>
        </w:rPr>
        <w:t>el ejercicio del derecho</w:t>
      </w:r>
      <w:r w:rsidR="00986B7A">
        <w:rPr>
          <w:rFonts w:ascii="PT Serif" w:hAnsi="PT Serif" w:cs="PT Serif"/>
          <w:b w:val="0"/>
          <w:i w:val="0"/>
          <w:sz w:val="20"/>
        </w:rPr>
        <w:t xml:space="preserve"> de adquisición que ostenta</w:t>
      </w:r>
      <w:r>
        <w:rPr>
          <w:rFonts w:ascii="PT Serif" w:hAnsi="PT Serif" w:cs="PT Serif"/>
          <w:b w:val="0"/>
          <w:i w:val="0"/>
          <w:sz w:val="20"/>
        </w:rPr>
        <w:t xml:space="preserve">. Para los restantes dos licitadores, la estrategia óptima </w:t>
      </w:r>
      <w:r w:rsidR="00656655">
        <w:rPr>
          <w:rFonts w:ascii="PT Serif" w:hAnsi="PT Serif" w:cs="PT Serif"/>
          <w:b w:val="0"/>
          <w:i w:val="0"/>
          <w:sz w:val="20"/>
        </w:rPr>
        <w:t>es</w:t>
      </w:r>
      <w:r>
        <w:rPr>
          <w:rFonts w:ascii="PT Serif" w:hAnsi="PT Serif" w:cs="PT Serif"/>
          <w:b w:val="0"/>
          <w:i w:val="0"/>
          <w:sz w:val="20"/>
        </w:rPr>
        <w:t xml:space="preserve"> exactamente la misma que en un escenario sin DTR: presentar una oferta igual a dos tercios del valor que el bien subastado tiene para cada uno de ellos</w:t>
      </w:r>
      <w:r>
        <w:rPr>
          <w:rStyle w:val="Refdenotaalpie"/>
          <w:rFonts w:ascii="PT Serif" w:hAnsi="PT Serif" w:cs="PT Serif"/>
          <w:b w:val="0"/>
          <w:i w:val="0"/>
          <w:sz w:val="20"/>
        </w:rPr>
        <w:footnoteReference w:id="43"/>
      </w:r>
      <w:r>
        <w:rPr>
          <w:rFonts w:ascii="PT Serif" w:hAnsi="PT Serif" w:cs="PT Serif"/>
          <w:b w:val="0"/>
          <w:i w:val="0"/>
          <w:sz w:val="20"/>
        </w:rPr>
        <w:t>.</w:t>
      </w:r>
    </w:p>
    <w:p w14:paraId="6E89DE37" w14:textId="77777777" w:rsidR="00147FCA" w:rsidRDefault="00147FCA" w:rsidP="00147FCA">
      <w:pPr>
        <w:autoSpaceDE w:val="0"/>
        <w:autoSpaceDN w:val="0"/>
        <w:adjustRightInd w:val="0"/>
        <w:spacing w:line="240" w:lineRule="auto"/>
      </w:pPr>
    </w:p>
    <w:p w14:paraId="3A1EC769" w14:textId="77777777" w:rsidR="00147FCA" w:rsidRDefault="00147FCA" w:rsidP="00147FCA">
      <w:pPr>
        <w:spacing w:lineRule="auto" w:line="264" w:after="120"/>
        <w:ind w:firstLine="0"/>
        <w:jc w:val="both"/>
      </w:pPr>
      <w:r>
        <w:rPr>
          <w:rFonts w:ascii="PT Serif" w:hAnsi="PT Serif" w:cs="PT Serif"/>
          <w:b w:val="0"/>
          <w:i w:val="0"/>
          <w:sz w:val="20"/>
        </w:rPr>
        <w:t xml:space="preserve">En el ejemplo anterior, Víctor presenta una oferta de 5.000 €; y Juan, una de </w:t>
      </w:r>
      <w:r w:rsidR="00722463">
        <w:rPr>
          <w:rFonts w:ascii="PT Serif" w:hAnsi="PT Serif" w:cs="PT Serif"/>
          <w:b w:val="0"/>
          <w:i w:val="0"/>
          <w:sz w:val="20"/>
        </w:rPr>
        <w:t>2</w:t>
      </w:r>
      <w:r>
        <w:rPr>
          <w:rFonts w:ascii="PT Serif" w:hAnsi="PT Serif" w:cs="PT Serif"/>
          <w:b w:val="0"/>
          <w:i w:val="0"/>
          <w:sz w:val="20"/>
        </w:rPr>
        <w:t>.</w:t>
      </w:r>
      <w:r w:rsidR="00722463">
        <w:rPr>
          <w:rFonts w:ascii="PT Serif" w:hAnsi="PT Serif" w:cs="PT Serif"/>
          <w:b w:val="0"/>
          <w:i w:val="0"/>
          <w:sz w:val="20"/>
        </w:rPr>
        <w:t>666</w:t>
      </w:r>
      <w:r>
        <w:rPr>
          <w:rFonts w:ascii="PT Serif" w:hAnsi="PT Serif" w:cs="PT Serif"/>
          <w:b w:val="0"/>
          <w:i w:val="0"/>
          <w:sz w:val="20"/>
        </w:rPr>
        <w:t>,</w:t>
      </w:r>
      <w:r w:rsidR="00722463">
        <w:rPr>
          <w:rFonts w:ascii="PT Serif" w:hAnsi="PT Serif" w:cs="PT Serif"/>
          <w:b w:val="0"/>
          <w:i w:val="0"/>
          <w:sz w:val="20"/>
        </w:rPr>
        <w:t>66</w:t>
      </w:r>
      <w:r>
        <w:rPr>
          <w:rFonts w:ascii="PT Serif" w:hAnsi="PT Serif" w:cs="PT Serif"/>
          <w:b w:val="0"/>
          <w:i w:val="0"/>
          <w:sz w:val="20"/>
        </w:rPr>
        <w:t xml:space="preserve"> €. A continuación, Adrián </w:t>
      </w:r>
      <w:r w:rsidR="00656655">
        <w:rPr>
          <w:rFonts w:ascii="PT Serif" w:hAnsi="PT Serif" w:cs="PT Serif"/>
          <w:b w:val="0"/>
          <w:i w:val="0"/>
          <w:sz w:val="20"/>
        </w:rPr>
        <w:t>compra</w:t>
      </w:r>
      <w:r>
        <w:rPr>
          <w:rFonts w:ascii="PT Serif" w:hAnsi="PT Serif" w:cs="PT Serif"/>
          <w:b w:val="0"/>
          <w:i w:val="0"/>
          <w:sz w:val="20"/>
        </w:rPr>
        <w:t xml:space="preserve"> la cosa subastada pagando por ella 5.000 € al propietario. Puede verse que también en este caso se produce un resultado ineficiente, pues la cosa tampoco termina en las manos de la persona que más la valora</w:t>
      </w:r>
      <w:r w:rsidR="00897CC8">
        <w:rPr>
          <w:rFonts w:ascii="PT Serif" w:hAnsi="PT Serif" w:cs="PT Serif"/>
          <w:b w:val="0"/>
          <w:i w:val="0"/>
          <w:sz w:val="20"/>
        </w:rPr>
        <w:t xml:space="preserve"> (Víctor), sino en poder del titular del DTR.</w:t>
      </w:r>
      <w:r>
        <w:rPr>
          <w:rFonts w:ascii="PT Serif" w:hAnsi="PT Serif" w:cs="PT Serif"/>
          <w:b w:val="0"/>
          <w:i w:val="0"/>
          <w:sz w:val="20"/>
        </w:rPr>
        <w:t xml:space="preserve"> </w:t>
      </w:r>
    </w:p>
    <w:p w14:paraId="49D4E27B" w14:textId="77777777" w:rsidR="00147FCA" w:rsidRDefault="00147FCA" w:rsidP="00147FCA"/>
    <w:p w14:paraId="070172A3" w14:textId="77777777" w:rsidR="00147FCA" w:rsidRDefault="00147FCA" w:rsidP="00147FCA">
      <w:pPr>
        <w:spacing w:lineRule="auto" w:line="264" w:after="120"/>
        <w:ind w:firstLine="0"/>
        <w:jc w:val="both"/>
      </w:pPr>
      <w:r>
        <w:rPr>
          <w:rFonts w:ascii="PT Serif" w:hAnsi="PT Serif" w:cs="PT Serif"/>
          <w:b w:val="0"/>
          <w:i w:val="0"/>
          <w:sz w:val="20"/>
        </w:rPr>
        <w:t xml:space="preserve">El DTR no provoca necesariamente que el bien en cuestión </w:t>
      </w:r>
      <w:r w:rsidR="00573ED6">
        <w:rPr>
          <w:rFonts w:ascii="PT Serif" w:hAnsi="PT Serif" w:cs="PT Serif"/>
          <w:b w:val="0"/>
          <w:i w:val="0"/>
          <w:sz w:val="20"/>
        </w:rPr>
        <w:t>sea</w:t>
      </w:r>
      <w:r>
        <w:rPr>
          <w:rFonts w:ascii="PT Serif" w:hAnsi="PT Serif" w:cs="PT Serif"/>
          <w:b w:val="0"/>
          <w:i w:val="0"/>
          <w:sz w:val="20"/>
        </w:rPr>
        <w:t xml:space="preserve"> adquirido por una persona que no es la que más lo valora</w:t>
      </w:r>
      <w:r w:rsidR="000A17BC">
        <w:rPr>
          <w:rFonts w:ascii="PT Serif" w:hAnsi="PT Serif" w:cs="PT Serif"/>
          <w:b w:val="0"/>
          <w:i w:val="0"/>
          <w:sz w:val="20"/>
        </w:rPr>
        <w:t xml:space="preserve"> y por un precio inferior al que se hubiera pagado en ausencia de un DTR</w:t>
      </w:r>
      <w:r>
        <w:rPr>
          <w:rFonts w:ascii="PT Serif" w:hAnsi="PT Serif" w:cs="PT Serif"/>
          <w:b w:val="0"/>
          <w:i w:val="0"/>
          <w:sz w:val="20"/>
        </w:rPr>
        <w:t xml:space="preserve">. </w:t>
      </w:r>
      <w:r w:rsidR="00FA0944">
        <w:rPr>
          <w:rFonts w:ascii="PT Serif" w:hAnsi="PT Serif" w:cs="PT Serif"/>
          <w:b w:val="0"/>
          <w:i w:val="0"/>
          <w:sz w:val="20"/>
        </w:rPr>
        <w:t>A</w:t>
      </w:r>
      <w:r w:rsidR="00B21FA9">
        <w:rPr>
          <w:rFonts w:ascii="PT Serif" w:hAnsi="PT Serif" w:cs="PT Serif"/>
          <w:b w:val="0"/>
          <w:i w:val="0"/>
          <w:sz w:val="20"/>
        </w:rPr>
        <w:t>mbo</w:t>
      </w:r>
      <w:r w:rsidR="00573ED6">
        <w:rPr>
          <w:rFonts w:ascii="PT Serif" w:hAnsi="PT Serif" w:cs="PT Serif"/>
          <w:b w:val="0"/>
          <w:i w:val="0"/>
          <w:sz w:val="20"/>
        </w:rPr>
        <w:t>s resultados</w:t>
      </w:r>
      <w:r>
        <w:rPr>
          <w:rFonts w:ascii="PT Serif" w:hAnsi="PT Serif" w:cs="PT Serif"/>
          <w:b w:val="0"/>
          <w:i w:val="0"/>
          <w:sz w:val="20"/>
        </w:rPr>
        <w:t xml:space="preserve"> sólo se produc</w:t>
      </w:r>
      <w:r w:rsidR="000A7D30">
        <w:rPr>
          <w:rFonts w:ascii="PT Serif" w:hAnsi="PT Serif" w:cs="PT Serif"/>
          <w:b w:val="0"/>
          <w:i w:val="0"/>
          <w:sz w:val="20"/>
        </w:rPr>
        <w:t>en</w:t>
      </w:r>
      <w:r>
        <w:rPr>
          <w:rFonts w:ascii="PT Serif" w:hAnsi="PT Serif" w:cs="PT Serif"/>
          <w:b w:val="0"/>
          <w:i w:val="0"/>
          <w:sz w:val="20"/>
        </w:rPr>
        <w:t xml:space="preserve"> si se cumplen cumulativamente dos condiciones. La primera es que el referido derecho haya sido otorgado a una persona que no es la que más valora el bien </w:t>
      </w:r>
      <w:r w:rsidR="00986B7A">
        <w:rPr>
          <w:rFonts w:ascii="PT Serif" w:hAnsi="PT Serif" w:cs="PT Serif"/>
          <w:b w:val="0"/>
          <w:i w:val="0"/>
          <w:sz w:val="20"/>
        </w:rPr>
        <w:t>objeto del DTR</w:t>
      </w:r>
      <w:r>
        <w:rPr>
          <w:rFonts w:ascii="PT Serif" w:hAnsi="PT Serif" w:cs="PT Serif"/>
          <w:b w:val="0"/>
          <w:i w:val="0"/>
          <w:sz w:val="20"/>
        </w:rPr>
        <w:t>. La segunda es que el precio acordado por el propietario y el tercero interesado sea inferior al valor que dicho bien tiene para el titular del mentado derecho. Cuanto mayor sea la probabilidad de que se cumplan ambas condiciones, mayor será el riesgo de que se produzca</w:t>
      </w:r>
      <w:r w:rsidR="003E1D0A">
        <w:rPr>
          <w:rFonts w:ascii="PT Serif" w:hAnsi="PT Serif" w:cs="PT Serif"/>
          <w:b w:val="0"/>
          <w:i w:val="0"/>
          <w:sz w:val="20"/>
        </w:rPr>
        <w:t xml:space="preserve">n </w:t>
      </w:r>
      <w:r w:rsidR="00986B7A">
        <w:rPr>
          <w:rFonts w:ascii="PT Serif" w:hAnsi="PT Serif" w:cs="PT Serif"/>
          <w:b w:val="0"/>
          <w:i w:val="0"/>
          <w:sz w:val="20"/>
        </w:rPr>
        <w:t>ambos efectos combinados del DTR</w:t>
      </w:r>
      <w:r>
        <w:rPr>
          <w:rFonts w:ascii="PT Serif" w:hAnsi="PT Serif" w:cs="PT Serif"/>
          <w:b w:val="0"/>
          <w:i w:val="0"/>
          <w:sz w:val="20"/>
        </w:rPr>
        <w:t>.</w:t>
      </w:r>
    </w:p>
    <w:p w14:paraId="5D97848C" w14:textId="77777777" w:rsidR="001B32E2" w:rsidRDefault="001B32E2" w:rsidP="00147FCA"/>
    <w:p w14:paraId="18C4C494" w14:textId="77777777" w:rsidR="001B32E2" w:rsidRDefault="001B32E2" w:rsidP="00147FCA">
      <w:pPr>
        <w:spacing w:lineRule="auto" w:line="264" w:after="120"/>
        <w:ind w:firstLine="0"/>
        <w:jc w:val="both"/>
      </w:pPr>
      <w:r>
        <w:rPr>
          <w:rFonts w:ascii="PT Serif" w:hAnsi="PT Serif" w:cs="PT Serif"/>
          <w:b w:val="0"/>
          <w:i w:val="0"/>
          <w:sz w:val="20"/>
        </w:rPr>
        <w:t xml:space="preserve">Si el DTR se </w:t>
      </w:r>
      <w:r w:rsidR="00986B7A">
        <w:rPr>
          <w:rFonts w:ascii="PT Serif" w:hAnsi="PT Serif" w:cs="PT Serif"/>
          <w:b w:val="0"/>
          <w:i w:val="0"/>
          <w:sz w:val="20"/>
        </w:rPr>
        <w:t>atribuye</w:t>
      </w:r>
      <w:r>
        <w:rPr>
          <w:rFonts w:ascii="PT Serif" w:hAnsi="PT Serif" w:cs="PT Serif"/>
          <w:b w:val="0"/>
          <w:i w:val="0"/>
          <w:sz w:val="20"/>
        </w:rPr>
        <w:t xml:space="preserve"> a la persona que más valora el bien</w:t>
      </w:r>
      <w:r w:rsidR="00B50325">
        <w:rPr>
          <w:rFonts w:ascii="PT Serif" w:hAnsi="PT Serif" w:cs="PT Serif"/>
          <w:b w:val="0"/>
          <w:i w:val="0"/>
          <w:sz w:val="20"/>
        </w:rPr>
        <w:t xml:space="preserve">, entonces </w:t>
      </w:r>
      <w:r w:rsidR="00AC28DA">
        <w:rPr>
          <w:rFonts w:ascii="PT Serif" w:hAnsi="PT Serif" w:cs="PT Serif"/>
          <w:b w:val="0"/>
          <w:i w:val="0"/>
          <w:sz w:val="20"/>
        </w:rPr>
        <w:t>ést</w:t>
      </w:r>
      <w:r w:rsidR="003B45EA">
        <w:rPr>
          <w:rFonts w:ascii="PT Serif" w:hAnsi="PT Serif" w:cs="PT Serif"/>
          <w:b w:val="0"/>
          <w:i w:val="0"/>
          <w:sz w:val="20"/>
        </w:rPr>
        <w:t>a</w:t>
      </w:r>
      <w:r w:rsidR="00AC28DA">
        <w:rPr>
          <w:rFonts w:ascii="PT Serif" w:hAnsi="PT Serif" w:cs="PT Serif"/>
          <w:b w:val="0"/>
          <w:i w:val="0"/>
          <w:sz w:val="20"/>
        </w:rPr>
        <w:t xml:space="preserve"> podrá adquirirlo por un precio </w:t>
      </w:r>
      <w:r w:rsidR="00EC231E">
        <w:rPr>
          <w:rFonts w:ascii="PT Serif" w:hAnsi="PT Serif" w:cs="PT Serif"/>
          <w:b w:val="0"/>
          <w:i w:val="0"/>
          <w:sz w:val="20"/>
        </w:rPr>
        <w:t xml:space="preserve">inferior al </w:t>
      </w:r>
      <w:r w:rsidR="00AC28DA">
        <w:rPr>
          <w:rFonts w:ascii="PT Serif" w:hAnsi="PT Serif" w:cs="PT Serif"/>
          <w:b w:val="0"/>
          <w:i w:val="0"/>
          <w:sz w:val="20"/>
        </w:rPr>
        <w:t xml:space="preserve">que hubiera pagado </w:t>
      </w:r>
      <w:r w:rsidR="00DE28A2">
        <w:rPr>
          <w:rFonts w:ascii="PT Serif" w:hAnsi="PT Serif" w:cs="PT Serif"/>
          <w:b w:val="0"/>
          <w:i w:val="0"/>
          <w:sz w:val="20"/>
        </w:rPr>
        <w:t>de haber carecido de</w:t>
      </w:r>
      <w:r w:rsidR="002E39E6">
        <w:rPr>
          <w:rFonts w:ascii="PT Serif" w:hAnsi="PT Serif" w:cs="PT Serif"/>
          <w:b w:val="0"/>
          <w:i w:val="0"/>
          <w:sz w:val="20"/>
        </w:rPr>
        <w:t xml:space="preserve"> aquél.</w:t>
      </w:r>
    </w:p>
    <w:p w14:paraId="4FB633D0" w14:textId="77777777" w:rsidR="00EF2946" w:rsidRDefault="00EF2946" w:rsidP="00D34E02"/>
    <w:p w14:paraId="1BEE886F" w14:textId="77777777" w:rsidR="003C4BF9" w:rsidRPr="00D34E02" w:rsidRDefault="003C4BF9" w:rsidP="00D34E02"/>
    <w:p w14:paraId="28F4C3F2" w14:textId="77777777" w:rsidR="007D69C7" w:rsidRDefault="00D34E02" w:rsidP="00D34E02">
      <w:pPr>
        <w:pStyle w:val="Ttulo3"/>
        <w:spacing w:lineRule="auto" w:line="240" w:before="80" w:after="40"/>
      </w:pPr>
      <w:bookmarkStart w:id="5" w:name="_Toc198021370"/>
      <w:r>
        <w:rPr>
          <w:rFonts w:ascii="PT Serif" w:hAnsi="PT Serif" w:cs="PT Serif"/>
          <w:b w:val="0"/>
          <w:i/>
          <w:sz w:val="20"/>
        </w:rPr>
        <w:t>2.</w:t>
      </w:r>
      <w:r w:rsidR="00EC4166">
        <w:rPr>
          <w:rFonts w:ascii="PT Serif" w:hAnsi="PT Serif" w:cs="PT Serif"/>
          <w:b w:val="0"/>
          <w:i/>
          <w:sz w:val="20"/>
        </w:rPr>
        <w:t>1</w:t>
      </w:r>
      <w:r>
        <w:rPr>
          <w:rFonts w:ascii="PT Serif" w:hAnsi="PT Serif" w:cs="PT Serif"/>
          <w:b w:val="0"/>
          <w:i/>
          <w:sz w:val="20"/>
        </w:rPr>
        <w:t>.</w:t>
      </w:r>
      <w:r w:rsidR="009B6EBE">
        <w:rPr>
          <w:rFonts w:ascii="PT Serif" w:hAnsi="PT Serif" w:cs="PT Serif"/>
          <w:b w:val="0"/>
          <w:i/>
          <w:sz w:val="20"/>
        </w:rPr>
        <w:t>2</w:t>
      </w:r>
      <w:r>
        <w:rPr>
          <w:rFonts w:ascii="PT Serif" w:hAnsi="PT Serif" w:cs="PT Serif"/>
          <w:b w:val="0"/>
          <w:i/>
          <w:sz w:val="20"/>
        </w:rPr>
        <w:t>.</w:t>
      </w:r>
      <w:r w:rsidR="001A1F88">
        <w:rPr>
          <w:rFonts w:ascii="PT Serif" w:hAnsi="PT Serif" w:cs="PT Serif"/>
          <w:b w:val="0"/>
          <w:i/>
          <w:sz w:val="20"/>
        </w:rPr>
        <w:t xml:space="preserve"> </w:t>
      </w:r>
      <w:r w:rsidR="00E16BEA">
        <w:rPr>
          <w:rFonts w:ascii="PT Serif" w:hAnsi="PT Serif" w:cs="PT Serif"/>
          <w:b w:val="0"/>
          <w:i/>
          <w:sz w:val="20"/>
        </w:rPr>
        <w:t>Reducción de</w:t>
      </w:r>
      <w:r w:rsidR="00941D3C">
        <w:rPr>
          <w:rFonts w:ascii="PT Serif" w:hAnsi="PT Serif" w:cs="PT Serif"/>
          <w:b w:val="0"/>
          <w:i/>
          <w:sz w:val="20"/>
        </w:rPr>
        <w:t xml:space="preserve"> las ganancias esperadas del </w:t>
      </w:r>
      <w:r w:rsidR="009949DC">
        <w:rPr>
          <w:rFonts w:ascii="PT Serif" w:hAnsi="PT Serif" w:cs="PT Serif"/>
          <w:b w:val="0"/>
          <w:i/>
          <w:sz w:val="20"/>
        </w:rPr>
        <w:t>propietario de un bien cuando la transmisión está sujeta a un DTR</w:t>
      </w:r>
      <w:bookmarkEnd w:id="5"/>
    </w:p>
    <w:p w14:paraId="510DE88A" w14:textId="77777777" w:rsidR="00996978" w:rsidRPr="00996978" w:rsidRDefault="00996978" w:rsidP="00996978"/>
    <w:p w14:paraId="1D9ED6DE" w14:textId="77777777" w:rsidR="0076639B" w:rsidRDefault="007C5423" w:rsidP="00E16BEA">
      <w:pPr>
        <w:spacing w:lineRule="auto" w:line="264" w:after="120"/>
        <w:ind w:firstLine="0"/>
        <w:jc w:val="both"/>
      </w:pPr>
      <w:r>
        <w:rPr>
          <w:rFonts w:ascii="PT Serif" w:hAnsi="PT Serif" w:cs="PT Serif"/>
          <w:b w:val="0"/>
          <w:i w:val="0"/>
          <w:sz w:val="20"/>
        </w:rPr>
        <w:t xml:space="preserve">La </w:t>
      </w:r>
      <w:r w:rsidR="0076639B">
        <w:rPr>
          <w:rFonts w:ascii="PT Serif" w:hAnsi="PT Serif" w:cs="PT Serif"/>
          <w:b w:val="0"/>
          <w:i w:val="0"/>
          <w:sz w:val="20"/>
        </w:rPr>
        <w:t xml:space="preserve">STC </w:t>
      </w:r>
      <w:r w:rsidR="00DE67DA">
        <w:rPr>
          <w:rFonts w:ascii="PT Serif" w:hAnsi="PT Serif" w:cs="PT Serif"/>
          <w:b w:val="0"/>
          <w:i w:val="0"/>
          <w:sz w:val="20"/>
        </w:rPr>
        <w:t xml:space="preserve">154/2015, de 9 de julio, </w:t>
      </w:r>
      <w:r>
        <w:rPr>
          <w:rFonts w:ascii="PT Serif" w:hAnsi="PT Serif" w:cs="PT Serif"/>
          <w:b w:val="0"/>
          <w:i w:val="0"/>
          <w:sz w:val="20"/>
        </w:rPr>
        <w:t>sost</w:t>
      </w:r>
      <w:r w:rsidR="00986B7A">
        <w:rPr>
          <w:rFonts w:ascii="PT Serif" w:hAnsi="PT Serif" w:cs="PT Serif"/>
          <w:b w:val="0"/>
          <w:i w:val="0"/>
          <w:sz w:val="20"/>
        </w:rPr>
        <w:t>iene</w:t>
      </w:r>
      <w:r>
        <w:rPr>
          <w:rFonts w:ascii="PT Serif" w:hAnsi="PT Serif" w:cs="PT Serif"/>
          <w:b w:val="0"/>
          <w:i w:val="0"/>
          <w:sz w:val="20"/>
        </w:rPr>
        <w:t xml:space="preserve"> </w:t>
      </w:r>
      <w:r w:rsidR="006063F8">
        <w:rPr>
          <w:rFonts w:ascii="PT Serif" w:hAnsi="PT Serif" w:cs="PT Serif"/>
          <w:b w:val="0"/>
          <w:i w:val="0"/>
          <w:sz w:val="20"/>
        </w:rPr>
        <w:t xml:space="preserve">que </w:t>
      </w:r>
      <w:r>
        <w:rPr>
          <w:rFonts w:ascii="PT Serif" w:hAnsi="PT Serif" w:cs="PT Serif"/>
          <w:b w:val="0"/>
          <w:i w:val="0"/>
          <w:sz w:val="20"/>
        </w:rPr>
        <w:t xml:space="preserve">el ejercicio de un </w:t>
      </w:r>
      <w:r w:rsidR="006063F8">
        <w:rPr>
          <w:rFonts w:ascii="PT Serif" w:hAnsi="PT Serif" w:cs="PT Serif"/>
          <w:b w:val="0"/>
          <w:i w:val="0"/>
          <w:sz w:val="20"/>
        </w:rPr>
        <w:t>DTR sólo</w:t>
      </w:r>
      <w:r>
        <w:rPr>
          <w:rFonts w:ascii="PT Serif" w:hAnsi="PT Serif" w:cs="PT Serif"/>
          <w:b w:val="0"/>
          <w:i w:val="0"/>
          <w:sz w:val="20"/>
        </w:rPr>
        <w:t xml:space="preserve"> </w:t>
      </w:r>
      <w:r w:rsidR="006063F8">
        <w:rPr>
          <w:rFonts w:ascii="PT Serif" w:hAnsi="PT Serif" w:cs="PT Serif"/>
          <w:b w:val="0"/>
          <w:i w:val="0"/>
          <w:sz w:val="20"/>
        </w:rPr>
        <w:t>causa un perjuicio</w:t>
      </w:r>
      <w:r w:rsidR="00784B49">
        <w:rPr>
          <w:rFonts w:ascii="PT Serif" w:hAnsi="PT Serif" w:cs="PT Serif"/>
          <w:b w:val="0"/>
          <w:i w:val="0"/>
          <w:sz w:val="20"/>
        </w:rPr>
        <w:t xml:space="preserve"> </w:t>
      </w:r>
      <w:r w:rsidR="00F7222A">
        <w:rPr>
          <w:rFonts w:ascii="PT Serif" w:hAnsi="PT Serif" w:cs="PT Serif"/>
          <w:b w:val="0"/>
          <w:i w:val="0"/>
          <w:sz w:val="20"/>
        </w:rPr>
        <w:t>relevante</w:t>
      </w:r>
      <w:r>
        <w:rPr>
          <w:rFonts w:ascii="PT Serif" w:hAnsi="PT Serif" w:cs="PT Serif"/>
          <w:b w:val="0"/>
          <w:i w:val="0"/>
          <w:sz w:val="20"/>
        </w:rPr>
        <w:t xml:space="preserve"> </w:t>
      </w:r>
      <w:r w:rsidR="00513A62">
        <w:rPr>
          <w:rFonts w:ascii="PT Serif" w:hAnsi="PT Serif" w:cs="PT Serif"/>
          <w:b w:val="0"/>
          <w:i w:val="0"/>
          <w:sz w:val="20"/>
        </w:rPr>
        <w:t>al propietario</w:t>
      </w:r>
      <w:r w:rsidR="0093369A">
        <w:rPr>
          <w:rFonts w:ascii="PT Serif" w:hAnsi="PT Serif" w:cs="PT Serif"/>
          <w:b w:val="0"/>
          <w:i w:val="0"/>
          <w:sz w:val="20"/>
        </w:rPr>
        <w:t xml:space="preserve"> afectado</w:t>
      </w:r>
      <w:r w:rsidR="00513A62">
        <w:rPr>
          <w:rFonts w:ascii="PT Serif" w:hAnsi="PT Serif" w:cs="PT Serif"/>
          <w:b w:val="0"/>
          <w:i w:val="0"/>
          <w:sz w:val="20"/>
        </w:rPr>
        <w:t xml:space="preserve"> </w:t>
      </w:r>
      <w:r w:rsidR="00046283">
        <w:rPr>
          <w:rFonts w:ascii="PT Serif" w:hAnsi="PT Serif" w:cs="PT Serif"/>
          <w:b w:val="0"/>
          <w:i w:val="0"/>
          <w:sz w:val="20"/>
        </w:rPr>
        <w:t xml:space="preserve">si </w:t>
      </w:r>
      <w:r w:rsidR="002502DE">
        <w:rPr>
          <w:rFonts w:ascii="PT Serif" w:hAnsi="PT Serif" w:cs="PT Serif"/>
          <w:b w:val="0"/>
          <w:i w:val="0"/>
          <w:sz w:val="20"/>
        </w:rPr>
        <w:t>éste tiene un interés en que el adquirente</w:t>
      </w:r>
      <w:r w:rsidR="00CB3295">
        <w:rPr>
          <w:rFonts w:ascii="PT Serif" w:hAnsi="PT Serif" w:cs="PT Serif"/>
          <w:b w:val="0"/>
          <w:i w:val="0"/>
          <w:sz w:val="20"/>
        </w:rPr>
        <w:t xml:space="preserve"> del bien</w:t>
      </w:r>
      <w:r w:rsidR="002502DE">
        <w:rPr>
          <w:rFonts w:ascii="PT Serif" w:hAnsi="PT Serif" w:cs="PT Serif"/>
          <w:b w:val="0"/>
          <w:i w:val="0"/>
          <w:sz w:val="20"/>
        </w:rPr>
        <w:t xml:space="preserve"> </w:t>
      </w:r>
      <w:r w:rsidR="00446FA3">
        <w:rPr>
          <w:rFonts w:ascii="PT Serif" w:hAnsi="PT Serif" w:cs="PT Serif"/>
          <w:b w:val="0"/>
          <w:i w:val="0"/>
          <w:sz w:val="20"/>
        </w:rPr>
        <w:t>sea una persona determinada</w:t>
      </w:r>
      <w:r w:rsidR="00CB3295">
        <w:rPr>
          <w:rFonts w:ascii="PT Serif" w:hAnsi="PT Serif" w:cs="PT Serif"/>
          <w:b w:val="0"/>
          <w:i w:val="0"/>
          <w:sz w:val="20"/>
        </w:rPr>
        <w:t xml:space="preserve"> </w:t>
      </w:r>
      <w:r w:rsidR="00986B7A">
        <w:rPr>
          <w:rFonts w:ascii="PT Serif" w:hAnsi="PT Serif" w:cs="PT Serif"/>
          <w:b w:val="0"/>
          <w:i w:val="0"/>
          <w:sz w:val="20"/>
        </w:rPr>
        <w:t xml:space="preserve">y </w:t>
      </w:r>
      <w:r w:rsidR="00CB3295">
        <w:rPr>
          <w:rFonts w:ascii="PT Serif" w:hAnsi="PT Serif" w:cs="PT Serif"/>
          <w:b w:val="0"/>
          <w:i w:val="0"/>
          <w:sz w:val="20"/>
        </w:rPr>
        <w:t>distinta del titular del referido derecho</w:t>
      </w:r>
      <w:r w:rsidR="00986B7A">
        <w:rPr>
          <w:rFonts w:ascii="PT Serif" w:hAnsi="PT Serif" w:cs="PT Serif"/>
          <w:b w:val="0"/>
          <w:i w:val="0"/>
          <w:sz w:val="20"/>
        </w:rPr>
        <w:t xml:space="preserve"> de adquisición</w:t>
      </w:r>
      <w:r w:rsidR="00446FA3">
        <w:rPr>
          <w:rFonts w:ascii="PT Serif" w:hAnsi="PT Serif" w:cs="PT Serif"/>
          <w:b w:val="0"/>
          <w:i w:val="0"/>
          <w:sz w:val="20"/>
        </w:rPr>
        <w:t xml:space="preserve">. </w:t>
      </w:r>
    </w:p>
    <w:p w14:paraId="71A5C93A" w14:textId="77777777" w:rsidR="0076639B" w:rsidRDefault="0076639B" w:rsidP="00E16BEA"/>
    <w:p w14:paraId="0025BA53" w14:textId="77777777" w:rsidR="00E16BEA" w:rsidRDefault="00DE67DA" w:rsidP="00E16BEA">
      <w:pPr>
        <w:spacing w:lineRule="auto" w:line="264" w:after="120"/>
        <w:ind w:firstLine="0"/>
        <w:jc w:val="both"/>
      </w:pPr>
      <w:r>
        <w:rPr>
          <w:rFonts w:ascii="PT Serif" w:hAnsi="PT Serif" w:cs="PT Serif"/>
          <w:b w:val="0"/>
          <w:i w:val="0"/>
          <w:sz w:val="20"/>
        </w:rPr>
        <w:t xml:space="preserve">Sin embargo, el ejercicio de este derecho también puede </w:t>
      </w:r>
      <w:r w:rsidR="007D5B4F">
        <w:rPr>
          <w:rFonts w:ascii="PT Serif" w:hAnsi="PT Serif" w:cs="PT Serif"/>
          <w:b w:val="0"/>
          <w:i w:val="0"/>
          <w:sz w:val="20"/>
        </w:rPr>
        <w:t>ocasionar perjuicio a los propietarios a</w:t>
      </w:r>
      <w:r w:rsidR="00986B7A">
        <w:rPr>
          <w:rFonts w:ascii="PT Serif" w:hAnsi="PT Serif" w:cs="PT Serif"/>
          <w:b w:val="0"/>
          <w:i w:val="0"/>
          <w:sz w:val="20"/>
        </w:rPr>
        <w:t>un cuando</w:t>
      </w:r>
      <w:r w:rsidR="00EC3B26">
        <w:rPr>
          <w:rFonts w:ascii="PT Serif" w:hAnsi="PT Serif" w:cs="PT Serif"/>
          <w:b w:val="0"/>
          <w:i w:val="0"/>
          <w:sz w:val="20"/>
        </w:rPr>
        <w:t xml:space="preserve"> </w:t>
      </w:r>
      <w:r w:rsidR="007D5B4F">
        <w:rPr>
          <w:rFonts w:ascii="PT Serif" w:hAnsi="PT Serif" w:cs="PT Serif"/>
          <w:b w:val="0"/>
          <w:i w:val="0"/>
          <w:sz w:val="20"/>
        </w:rPr>
        <w:t>les result</w:t>
      </w:r>
      <w:r w:rsidR="00986B7A">
        <w:rPr>
          <w:rFonts w:ascii="PT Serif" w:hAnsi="PT Serif" w:cs="PT Serif"/>
          <w:b w:val="0"/>
          <w:i w:val="0"/>
          <w:sz w:val="20"/>
        </w:rPr>
        <w:t>e</w:t>
      </w:r>
      <w:r w:rsidR="007D5B4F">
        <w:rPr>
          <w:rFonts w:ascii="PT Serif" w:hAnsi="PT Serif" w:cs="PT Serif"/>
          <w:b w:val="0"/>
          <w:i w:val="0"/>
          <w:sz w:val="20"/>
        </w:rPr>
        <w:t xml:space="preserve"> indiferente </w:t>
      </w:r>
      <w:r w:rsidR="00986B7A">
        <w:rPr>
          <w:rFonts w:ascii="PT Serif" w:hAnsi="PT Serif" w:cs="PT Serif"/>
          <w:b w:val="0"/>
          <w:i w:val="0"/>
          <w:sz w:val="20"/>
        </w:rPr>
        <w:t xml:space="preserve">la identidad de quien finalmente </w:t>
      </w:r>
      <w:r w:rsidR="0025419F">
        <w:rPr>
          <w:rFonts w:ascii="PT Serif" w:hAnsi="PT Serif" w:cs="PT Serif"/>
          <w:b w:val="0"/>
          <w:i w:val="0"/>
          <w:sz w:val="20"/>
        </w:rPr>
        <w:t>adquiera</w:t>
      </w:r>
      <w:r w:rsidR="001F040E">
        <w:rPr>
          <w:rFonts w:ascii="PT Serif" w:hAnsi="PT Serif" w:cs="PT Serif"/>
          <w:b w:val="0"/>
          <w:i w:val="0"/>
          <w:sz w:val="20"/>
        </w:rPr>
        <w:t xml:space="preserve"> el bien </w:t>
      </w:r>
      <w:r w:rsidR="00986B7A">
        <w:rPr>
          <w:rFonts w:ascii="PT Serif" w:hAnsi="PT Serif" w:cs="PT Serif"/>
          <w:b w:val="0"/>
          <w:i w:val="0"/>
          <w:sz w:val="20"/>
        </w:rPr>
        <w:t>en cuestión</w:t>
      </w:r>
      <w:r w:rsidR="001F040E">
        <w:rPr>
          <w:rFonts w:ascii="PT Serif" w:hAnsi="PT Serif" w:cs="PT Serif"/>
          <w:b w:val="0"/>
          <w:i w:val="0"/>
          <w:sz w:val="20"/>
        </w:rPr>
        <w:t xml:space="preserve">. </w:t>
      </w:r>
      <w:r w:rsidR="00E16BEA">
        <w:rPr>
          <w:rFonts w:ascii="PT Serif" w:hAnsi="PT Serif" w:cs="PT Serif"/>
          <w:b w:val="0"/>
          <w:i w:val="0"/>
          <w:sz w:val="20"/>
        </w:rPr>
        <w:t xml:space="preserve">El </w:t>
      </w:r>
      <w:r w:rsidR="00C42E39">
        <w:rPr>
          <w:rFonts w:ascii="PT Serif" w:hAnsi="PT Serif" w:cs="PT Serif"/>
          <w:b w:val="0"/>
          <w:i w:val="0"/>
          <w:sz w:val="20"/>
        </w:rPr>
        <w:t xml:space="preserve">DTR </w:t>
      </w:r>
      <w:r w:rsidR="00E16BEA">
        <w:rPr>
          <w:rFonts w:ascii="PT Serif" w:hAnsi="PT Serif" w:cs="PT Serif"/>
          <w:b w:val="0"/>
          <w:i w:val="0"/>
          <w:sz w:val="20"/>
        </w:rPr>
        <w:t xml:space="preserve">reduce los beneficios esperados que </w:t>
      </w:r>
      <w:r w:rsidR="000C05D8">
        <w:rPr>
          <w:rFonts w:ascii="PT Serif" w:hAnsi="PT Serif" w:cs="PT Serif"/>
          <w:b w:val="0"/>
          <w:i w:val="0"/>
          <w:sz w:val="20"/>
        </w:rPr>
        <w:t>los propietarios</w:t>
      </w:r>
      <w:r w:rsidR="00E16BEA">
        <w:rPr>
          <w:rFonts w:ascii="PT Serif" w:hAnsi="PT Serif" w:cs="PT Serif"/>
          <w:b w:val="0"/>
          <w:i w:val="0"/>
          <w:sz w:val="20"/>
        </w:rPr>
        <w:t xml:space="preserve"> puede</w:t>
      </w:r>
      <w:r w:rsidR="00325769">
        <w:rPr>
          <w:rFonts w:ascii="PT Serif" w:hAnsi="PT Serif" w:cs="PT Serif"/>
          <w:b w:val="0"/>
          <w:i w:val="0"/>
          <w:sz w:val="20"/>
        </w:rPr>
        <w:t>n</w:t>
      </w:r>
      <w:r w:rsidR="00E16BEA">
        <w:rPr>
          <w:rFonts w:ascii="PT Serif" w:hAnsi="PT Serif" w:cs="PT Serif"/>
          <w:b w:val="0"/>
          <w:i w:val="0"/>
          <w:sz w:val="20"/>
        </w:rPr>
        <w:t xml:space="preserve"> obtener al </w:t>
      </w:r>
      <w:r w:rsidR="00986B7A">
        <w:rPr>
          <w:rFonts w:ascii="PT Serif" w:hAnsi="PT Serif" w:cs="PT Serif"/>
          <w:b w:val="0"/>
          <w:i w:val="0"/>
          <w:sz w:val="20"/>
        </w:rPr>
        <w:t>poner a la venta</w:t>
      </w:r>
      <w:r w:rsidR="00506D22">
        <w:rPr>
          <w:rFonts w:ascii="PT Serif" w:hAnsi="PT Serif" w:cs="PT Serif"/>
          <w:b w:val="0"/>
          <w:i w:val="0"/>
          <w:sz w:val="20"/>
        </w:rPr>
        <w:t xml:space="preserve"> </w:t>
      </w:r>
      <w:r w:rsidR="00506D22">
        <w:rPr>
          <w:rFonts w:ascii="PT Serif" w:hAnsi="PT Serif" w:cs="PT Serif"/>
          <w:b w:val="0"/>
          <w:i w:val="0"/>
          <w:sz w:val="20"/>
        </w:rPr>
        <w:lastRenderedPageBreak/>
        <w:t xml:space="preserve">los bienes </w:t>
      </w:r>
      <w:r w:rsidR="00986B7A">
        <w:rPr>
          <w:rFonts w:ascii="PT Serif" w:hAnsi="PT Serif" w:cs="PT Serif"/>
          <w:b w:val="0"/>
          <w:i w:val="0"/>
          <w:sz w:val="20"/>
        </w:rPr>
        <w:t>sujetos a derecho de adquisición</w:t>
      </w:r>
      <w:r w:rsidR="00CC2616">
        <w:rPr>
          <w:rStyle w:val="Refdenotaalpie"/>
          <w:rFonts w:ascii="PT Serif" w:hAnsi="PT Serif" w:cs="PT Serif"/>
          <w:b w:val="0"/>
          <w:i w:val="0"/>
          <w:sz w:val="20"/>
        </w:rPr>
        <w:footnoteReference w:id="44"/>
      </w:r>
      <w:r w:rsidR="00E16BEA">
        <w:rPr>
          <w:rFonts w:ascii="PT Serif" w:hAnsi="PT Serif" w:cs="PT Serif"/>
          <w:b w:val="0"/>
          <w:i w:val="0"/>
          <w:sz w:val="20"/>
        </w:rPr>
        <w:t xml:space="preserve">. Es decir, reduce el valor de </w:t>
      </w:r>
      <w:r w:rsidR="00986B7A">
        <w:rPr>
          <w:rFonts w:ascii="PT Serif" w:hAnsi="PT Serif" w:cs="PT Serif"/>
          <w:b w:val="0"/>
          <w:i w:val="0"/>
          <w:sz w:val="20"/>
        </w:rPr>
        <w:t>enajenación</w:t>
      </w:r>
      <w:r w:rsidR="00E16BEA">
        <w:rPr>
          <w:rFonts w:ascii="PT Serif" w:hAnsi="PT Serif" w:cs="PT Serif"/>
          <w:b w:val="0"/>
          <w:i w:val="0"/>
          <w:sz w:val="20"/>
        </w:rPr>
        <w:t xml:space="preserve"> que </w:t>
      </w:r>
      <w:r w:rsidR="00506D22">
        <w:rPr>
          <w:rFonts w:ascii="PT Serif" w:hAnsi="PT Serif" w:cs="PT Serif"/>
          <w:b w:val="0"/>
          <w:i w:val="0"/>
          <w:sz w:val="20"/>
        </w:rPr>
        <w:t>éstos</w:t>
      </w:r>
      <w:r w:rsidR="00E16BEA">
        <w:rPr>
          <w:rFonts w:ascii="PT Serif" w:hAnsi="PT Serif" w:cs="PT Serif"/>
          <w:b w:val="0"/>
          <w:i w:val="0"/>
          <w:sz w:val="20"/>
        </w:rPr>
        <w:t xml:space="preserve"> tiene</w:t>
      </w:r>
      <w:r w:rsidR="00506D22">
        <w:rPr>
          <w:rFonts w:ascii="PT Serif" w:hAnsi="PT Serif" w:cs="PT Serif"/>
          <w:b w:val="0"/>
          <w:i w:val="0"/>
          <w:sz w:val="20"/>
        </w:rPr>
        <w:t>n</w:t>
      </w:r>
      <w:r w:rsidR="00E16BEA">
        <w:rPr>
          <w:rFonts w:ascii="PT Serif" w:hAnsi="PT Serif" w:cs="PT Serif"/>
          <w:b w:val="0"/>
          <w:i w:val="0"/>
          <w:sz w:val="20"/>
        </w:rPr>
        <w:t xml:space="preserve"> para su</w:t>
      </w:r>
      <w:r w:rsidR="00506D22">
        <w:rPr>
          <w:rFonts w:ascii="PT Serif" w:hAnsi="PT Serif" w:cs="PT Serif"/>
          <w:b w:val="0"/>
          <w:i w:val="0"/>
          <w:sz w:val="20"/>
        </w:rPr>
        <w:t>s</w:t>
      </w:r>
      <w:r w:rsidR="00E16BEA">
        <w:rPr>
          <w:rFonts w:ascii="PT Serif" w:hAnsi="PT Serif" w:cs="PT Serif"/>
          <w:b w:val="0"/>
          <w:i w:val="0"/>
          <w:sz w:val="20"/>
        </w:rPr>
        <w:t xml:space="preserve"> propietario</w:t>
      </w:r>
      <w:r w:rsidR="00506D22">
        <w:rPr>
          <w:rFonts w:ascii="PT Serif" w:hAnsi="PT Serif" w:cs="PT Serif"/>
          <w:b w:val="0"/>
          <w:i w:val="0"/>
          <w:sz w:val="20"/>
        </w:rPr>
        <w:t>s</w:t>
      </w:r>
      <w:r w:rsidR="00E16BEA">
        <w:rPr>
          <w:rFonts w:ascii="PT Serif" w:hAnsi="PT Serif" w:cs="PT Serif"/>
          <w:b w:val="0"/>
          <w:i w:val="0"/>
          <w:sz w:val="20"/>
        </w:rPr>
        <w:t>.</w:t>
      </w:r>
    </w:p>
    <w:p w14:paraId="4269A631" w14:textId="77777777" w:rsidR="00E97645" w:rsidRDefault="00E97645" w:rsidP="00E16BEA"/>
    <w:p w14:paraId="6A198DCD" w14:textId="77777777" w:rsidR="00D23665" w:rsidRDefault="00E97645" w:rsidP="00E16BEA">
      <w:pPr>
        <w:spacing w:lineRule="auto" w:line="264" w:after="120"/>
        <w:ind w:firstLine="0"/>
        <w:jc w:val="both"/>
      </w:pPr>
      <w:r>
        <w:rPr>
          <w:rFonts w:ascii="PT Serif" w:hAnsi="PT Serif" w:cs="PT Serif"/>
          <w:b w:val="0"/>
          <w:i w:val="0"/>
          <w:sz w:val="20"/>
        </w:rPr>
        <w:t xml:space="preserve">Volvamos al ejemplo de la subasta ascendente. </w:t>
      </w:r>
      <w:r w:rsidR="0053091E">
        <w:rPr>
          <w:rFonts w:ascii="PT Serif" w:hAnsi="PT Serif" w:cs="PT Serif"/>
          <w:b w:val="0"/>
          <w:i w:val="0"/>
          <w:sz w:val="20"/>
        </w:rPr>
        <w:t>Recordemos que en</w:t>
      </w:r>
      <w:r w:rsidR="00884B48">
        <w:rPr>
          <w:rFonts w:ascii="PT Serif" w:hAnsi="PT Serif" w:cs="PT Serif"/>
          <w:b w:val="0"/>
          <w:i w:val="0"/>
          <w:sz w:val="20"/>
        </w:rPr>
        <w:t xml:space="preserve"> un escenario en el que </w:t>
      </w:r>
      <w:r w:rsidR="00A2151C">
        <w:rPr>
          <w:rFonts w:ascii="PT Serif" w:hAnsi="PT Serif" w:cs="PT Serif"/>
          <w:b w:val="0"/>
          <w:i w:val="0"/>
          <w:sz w:val="20"/>
        </w:rPr>
        <w:t xml:space="preserve">ningún potencial comprador </w:t>
      </w:r>
      <w:r w:rsidR="00383C65">
        <w:rPr>
          <w:rFonts w:ascii="PT Serif" w:hAnsi="PT Serif" w:cs="PT Serif"/>
          <w:b w:val="0"/>
          <w:i w:val="0"/>
          <w:sz w:val="20"/>
        </w:rPr>
        <w:t>ostenta</w:t>
      </w:r>
      <w:r w:rsidR="00A2151C">
        <w:rPr>
          <w:rFonts w:ascii="PT Serif" w:hAnsi="PT Serif" w:cs="PT Serif"/>
          <w:b w:val="0"/>
          <w:i w:val="0"/>
          <w:sz w:val="20"/>
        </w:rPr>
        <w:t xml:space="preserve"> un </w:t>
      </w:r>
      <w:r w:rsidR="00061D1C">
        <w:rPr>
          <w:rFonts w:ascii="PT Serif" w:hAnsi="PT Serif" w:cs="PT Serif"/>
          <w:b w:val="0"/>
          <w:i w:val="0"/>
          <w:sz w:val="20"/>
        </w:rPr>
        <w:t>DTR</w:t>
      </w:r>
      <w:r w:rsidR="005F124A">
        <w:rPr>
          <w:rFonts w:ascii="PT Serif" w:hAnsi="PT Serif" w:cs="PT Serif"/>
          <w:b w:val="0"/>
          <w:i w:val="0"/>
          <w:sz w:val="20"/>
        </w:rPr>
        <w:t xml:space="preserve"> sobre </w:t>
      </w:r>
      <w:r w:rsidR="00A101D0">
        <w:rPr>
          <w:rFonts w:ascii="PT Serif" w:hAnsi="PT Serif" w:cs="PT Serif"/>
          <w:b w:val="0"/>
          <w:i w:val="0"/>
          <w:sz w:val="20"/>
        </w:rPr>
        <w:t>la cosa subastada</w:t>
      </w:r>
      <w:r w:rsidR="00A2151C">
        <w:rPr>
          <w:rFonts w:ascii="PT Serif" w:hAnsi="PT Serif" w:cs="PT Serif"/>
          <w:b w:val="0"/>
          <w:i w:val="0"/>
          <w:sz w:val="20"/>
        </w:rPr>
        <w:t xml:space="preserve">, </w:t>
      </w:r>
      <w:r w:rsidR="005F124A">
        <w:rPr>
          <w:rFonts w:ascii="PT Serif" w:hAnsi="PT Serif" w:cs="PT Serif"/>
          <w:b w:val="0"/>
          <w:i w:val="0"/>
          <w:sz w:val="20"/>
        </w:rPr>
        <w:t>el propietario</w:t>
      </w:r>
      <w:r w:rsidR="00884B48">
        <w:rPr>
          <w:rFonts w:ascii="PT Serif" w:hAnsi="PT Serif" w:cs="PT Serif"/>
          <w:b w:val="0"/>
          <w:i w:val="0"/>
          <w:sz w:val="20"/>
        </w:rPr>
        <w:t xml:space="preserve"> </w:t>
      </w:r>
      <w:r w:rsidR="00383C65">
        <w:rPr>
          <w:rFonts w:ascii="PT Serif" w:hAnsi="PT Serif" w:cs="PT Serif"/>
          <w:b w:val="0"/>
          <w:i w:val="0"/>
          <w:sz w:val="20"/>
        </w:rPr>
        <w:t>obtiene</w:t>
      </w:r>
      <w:r w:rsidR="002927F2">
        <w:rPr>
          <w:rFonts w:ascii="PT Serif" w:hAnsi="PT Serif" w:cs="PT Serif"/>
          <w:b w:val="0"/>
          <w:i w:val="0"/>
          <w:sz w:val="20"/>
        </w:rPr>
        <w:t xml:space="preserve"> por su venta 6.000,01 €.</w:t>
      </w:r>
      <w:r w:rsidR="00D23665">
        <w:rPr>
          <w:rFonts w:ascii="PT Serif" w:hAnsi="PT Serif" w:cs="PT Serif"/>
          <w:b w:val="0"/>
          <w:i w:val="0"/>
          <w:sz w:val="20"/>
        </w:rPr>
        <w:t xml:space="preserve"> Si, </w:t>
      </w:r>
      <w:r w:rsidR="005F124A">
        <w:rPr>
          <w:rFonts w:ascii="PT Serif" w:hAnsi="PT Serif" w:cs="PT Serif"/>
          <w:b w:val="0"/>
          <w:i w:val="0"/>
          <w:sz w:val="20"/>
        </w:rPr>
        <w:t>por el contrario</w:t>
      </w:r>
      <w:r w:rsidR="00D23665">
        <w:rPr>
          <w:rFonts w:ascii="PT Serif" w:hAnsi="PT Serif" w:cs="PT Serif"/>
          <w:b w:val="0"/>
          <w:i w:val="0"/>
          <w:sz w:val="20"/>
        </w:rPr>
        <w:t xml:space="preserve">, </w:t>
      </w:r>
      <w:r w:rsidR="00EE67D4">
        <w:rPr>
          <w:rFonts w:ascii="PT Serif" w:hAnsi="PT Serif" w:cs="PT Serif"/>
          <w:b w:val="0"/>
          <w:i w:val="0"/>
          <w:sz w:val="20"/>
        </w:rPr>
        <w:t>Adrián</w:t>
      </w:r>
      <w:r w:rsidR="002927F2">
        <w:rPr>
          <w:rFonts w:ascii="PT Serif" w:hAnsi="PT Serif" w:cs="PT Serif"/>
          <w:b w:val="0"/>
          <w:i w:val="0"/>
          <w:sz w:val="20"/>
        </w:rPr>
        <w:t xml:space="preserve"> es titular de un </w:t>
      </w:r>
      <w:r w:rsidR="00CE1825">
        <w:rPr>
          <w:rFonts w:ascii="PT Serif" w:hAnsi="PT Serif" w:cs="PT Serif"/>
          <w:b w:val="0"/>
          <w:i w:val="0"/>
          <w:sz w:val="20"/>
        </w:rPr>
        <w:t>DTR</w:t>
      </w:r>
      <w:r w:rsidR="002927F2">
        <w:rPr>
          <w:rFonts w:ascii="PT Serif" w:hAnsi="PT Serif" w:cs="PT Serif"/>
          <w:b w:val="0"/>
          <w:i w:val="0"/>
          <w:sz w:val="20"/>
        </w:rPr>
        <w:t xml:space="preserve">, el propietario </w:t>
      </w:r>
      <w:r w:rsidR="00383C65">
        <w:rPr>
          <w:rFonts w:ascii="PT Serif" w:hAnsi="PT Serif" w:cs="PT Serif"/>
          <w:b w:val="0"/>
          <w:i w:val="0"/>
          <w:sz w:val="20"/>
        </w:rPr>
        <w:t>obtiene</w:t>
      </w:r>
      <w:r w:rsidR="002927F2">
        <w:rPr>
          <w:rFonts w:ascii="PT Serif" w:hAnsi="PT Serif" w:cs="PT Serif"/>
          <w:b w:val="0"/>
          <w:i w:val="0"/>
          <w:sz w:val="20"/>
        </w:rPr>
        <w:t xml:space="preserve"> 4</w:t>
      </w:r>
      <w:r w:rsidR="00884B48">
        <w:rPr>
          <w:rFonts w:ascii="PT Serif" w:hAnsi="PT Serif" w:cs="PT Serif"/>
          <w:b w:val="0"/>
          <w:i w:val="0"/>
          <w:sz w:val="20"/>
        </w:rPr>
        <w:t>.000</w:t>
      </w:r>
      <w:r w:rsidR="002927F2">
        <w:rPr>
          <w:rFonts w:ascii="PT Serif" w:hAnsi="PT Serif" w:cs="PT Serif"/>
          <w:b w:val="0"/>
          <w:i w:val="0"/>
          <w:sz w:val="20"/>
        </w:rPr>
        <w:t>,01</w:t>
      </w:r>
      <w:r w:rsidR="00884B48">
        <w:rPr>
          <w:rFonts w:ascii="PT Serif" w:hAnsi="PT Serif" w:cs="PT Serif"/>
          <w:b w:val="0"/>
          <w:i w:val="0"/>
          <w:sz w:val="20"/>
        </w:rPr>
        <w:t xml:space="preserve"> €</w:t>
      </w:r>
      <w:r w:rsidR="002927F2">
        <w:rPr>
          <w:rFonts w:ascii="PT Serif" w:hAnsi="PT Serif" w:cs="PT Serif"/>
          <w:b w:val="0"/>
          <w:i w:val="0"/>
          <w:sz w:val="20"/>
        </w:rPr>
        <w:t>.</w:t>
      </w:r>
      <w:r w:rsidR="00884B48">
        <w:rPr>
          <w:rFonts w:ascii="PT Serif" w:hAnsi="PT Serif" w:cs="PT Serif"/>
          <w:b w:val="0"/>
          <w:i w:val="0"/>
          <w:sz w:val="20"/>
        </w:rPr>
        <w:t xml:space="preserve"> </w:t>
      </w:r>
      <w:r w:rsidR="005F124A">
        <w:rPr>
          <w:rFonts w:ascii="PT Serif" w:hAnsi="PT Serif" w:cs="PT Serif"/>
          <w:b w:val="0"/>
          <w:i w:val="0"/>
          <w:sz w:val="20"/>
        </w:rPr>
        <w:t>Es decir, la</w:t>
      </w:r>
      <w:r w:rsidR="002927F2">
        <w:rPr>
          <w:rFonts w:ascii="PT Serif" w:hAnsi="PT Serif" w:cs="PT Serif"/>
          <w:b w:val="0"/>
          <w:i w:val="0"/>
          <w:sz w:val="20"/>
        </w:rPr>
        <w:t xml:space="preserve"> introducci</w:t>
      </w:r>
      <w:r w:rsidR="0053091E">
        <w:rPr>
          <w:rFonts w:ascii="PT Serif" w:hAnsi="PT Serif" w:cs="PT Serif"/>
          <w:b w:val="0"/>
          <w:i w:val="0"/>
          <w:sz w:val="20"/>
        </w:rPr>
        <w:t>ón de ese derecho le o</w:t>
      </w:r>
      <w:r w:rsidR="00383C65">
        <w:rPr>
          <w:rFonts w:ascii="PT Serif" w:hAnsi="PT Serif" w:cs="PT Serif"/>
          <w:b w:val="0"/>
          <w:i w:val="0"/>
          <w:sz w:val="20"/>
        </w:rPr>
        <w:t>casiona</w:t>
      </w:r>
      <w:r w:rsidR="0053091E">
        <w:rPr>
          <w:rFonts w:ascii="PT Serif" w:hAnsi="PT Serif" w:cs="PT Serif"/>
          <w:b w:val="0"/>
          <w:i w:val="0"/>
          <w:sz w:val="20"/>
        </w:rPr>
        <w:t xml:space="preserve"> a este último</w:t>
      </w:r>
      <w:r w:rsidR="002927F2">
        <w:rPr>
          <w:rFonts w:ascii="PT Serif" w:hAnsi="PT Serif" w:cs="PT Serif"/>
          <w:b w:val="0"/>
          <w:i w:val="0"/>
          <w:sz w:val="20"/>
        </w:rPr>
        <w:t xml:space="preserve"> un perjuicio considerable, pues </w:t>
      </w:r>
      <w:r w:rsidR="00383C65">
        <w:rPr>
          <w:rFonts w:ascii="PT Serif" w:hAnsi="PT Serif" w:cs="PT Serif"/>
          <w:b w:val="0"/>
          <w:i w:val="0"/>
          <w:sz w:val="20"/>
        </w:rPr>
        <w:t>reduce</w:t>
      </w:r>
      <w:r w:rsidR="00A2151C">
        <w:rPr>
          <w:rFonts w:ascii="PT Serif" w:hAnsi="PT Serif" w:cs="PT Serif"/>
          <w:b w:val="0"/>
          <w:i w:val="0"/>
          <w:sz w:val="20"/>
        </w:rPr>
        <w:t xml:space="preserve"> el precio de venta</w:t>
      </w:r>
      <w:r w:rsidR="002927F2">
        <w:rPr>
          <w:rFonts w:ascii="PT Serif" w:hAnsi="PT Serif" w:cs="PT Serif"/>
          <w:b w:val="0"/>
          <w:i w:val="0"/>
          <w:sz w:val="20"/>
        </w:rPr>
        <w:t xml:space="preserve"> en un 33% y sus beneficios derivados de la </w:t>
      </w:r>
      <w:r w:rsidR="00986B7A">
        <w:rPr>
          <w:rFonts w:ascii="PT Serif" w:hAnsi="PT Serif" w:cs="PT Serif"/>
          <w:b w:val="0"/>
          <w:i w:val="0"/>
          <w:sz w:val="20"/>
        </w:rPr>
        <w:t xml:space="preserve">venta caen </w:t>
      </w:r>
      <w:r w:rsidR="002927F2">
        <w:rPr>
          <w:rFonts w:ascii="PT Serif" w:hAnsi="PT Serif" w:cs="PT Serif"/>
          <w:b w:val="0"/>
          <w:i w:val="0"/>
          <w:sz w:val="20"/>
        </w:rPr>
        <w:t>en un 50%.</w:t>
      </w:r>
      <w:r w:rsidR="00D23665">
        <w:rPr>
          <w:rFonts w:ascii="PT Serif" w:hAnsi="PT Serif" w:cs="PT Serif"/>
          <w:b w:val="0"/>
          <w:i w:val="0"/>
          <w:sz w:val="20"/>
        </w:rPr>
        <w:t xml:space="preserve"> </w:t>
      </w:r>
    </w:p>
    <w:p w14:paraId="7161DE31" w14:textId="77777777" w:rsidR="00D23665" w:rsidRDefault="00D23665" w:rsidP="00E16BEA"/>
    <w:p w14:paraId="5295ED25" w14:textId="77777777" w:rsidR="00D23665" w:rsidRDefault="00D23665" w:rsidP="00E16BEA">
      <w:pPr>
        <w:spacing w:lineRule="auto" w:line="264" w:after="120"/>
        <w:ind w:firstLine="0"/>
        <w:jc w:val="both"/>
      </w:pPr>
      <w:r>
        <w:rPr>
          <w:rFonts w:ascii="PT Serif" w:hAnsi="PT Serif" w:cs="PT Serif"/>
          <w:b w:val="0"/>
          <w:i w:val="0"/>
          <w:sz w:val="20"/>
        </w:rPr>
        <w:t xml:space="preserve">Si en </w:t>
      </w:r>
      <w:r w:rsidR="005F124A">
        <w:rPr>
          <w:rFonts w:ascii="PT Serif" w:hAnsi="PT Serif" w:cs="PT Serif"/>
          <w:b w:val="0"/>
          <w:i w:val="0"/>
          <w:sz w:val="20"/>
        </w:rPr>
        <w:t>esta subasta</w:t>
      </w:r>
      <w:r>
        <w:rPr>
          <w:rFonts w:ascii="PT Serif" w:hAnsi="PT Serif" w:cs="PT Serif"/>
          <w:b w:val="0"/>
          <w:i w:val="0"/>
          <w:sz w:val="20"/>
        </w:rPr>
        <w:t xml:space="preserve"> el titular del </w:t>
      </w:r>
      <w:r w:rsidR="00CE1825">
        <w:rPr>
          <w:rFonts w:ascii="PT Serif" w:hAnsi="PT Serif" w:cs="PT Serif"/>
          <w:b w:val="0"/>
          <w:i w:val="0"/>
          <w:sz w:val="20"/>
        </w:rPr>
        <w:t>DTR</w:t>
      </w:r>
      <w:r>
        <w:rPr>
          <w:rFonts w:ascii="PT Serif" w:hAnsi="PT Serif" w:cs="PT Serif"/>
          <w:b w:val="0"/>
          <w:i w:val="0"/>
          <w:sz w:val="20"/>
        </w:rPr>
        <w:t xml:space="preserve"> es </w:t>
      </w:r>
      <w:r w:rsidR="00EE67D4">
        <w:rPr>
          <w:rFonts w:ascii="PT Serif" w:hAnsi="PT Serif" w:cs="PT Serif"/>
          <w:b w:val="0"/>
          <w:i w:val="0"/>
          <w:sz w:val="20"/>
        </w:rPr>
        <w:t>Víctor</w:t>
      </w:r>
      <w:r>
        <w:rPr>
          <w:rFonts w:ascii="PT Serif" w:hAnsi="PT Serif" w:cs="PT Serif"/>
          <w:b w:val="0"/>
          <w:i w:val="0"/>
          <w:sz w:val="20"/>
        </w:rPr>
        <w:t xml:space="preserve">, </w:t>
      </w:r>
      <w:r w:rsidR="00EE67D4">
        <w:rPr>
          <w:rFonts w:ascii="PT Serif" w:hAnsi="PT Serif" w:cs="PT Serif"/>
          <w:b w:val="0"/>
          <w:i w:val="0"/>
          <w:sz w:val="20"/>
        </w:rPr>
        <w:t>Juan</w:t>
      </w:r>
      <w:r>
        <w:rPr>
          <w:rFonts w:ascii="PT Serif" w:hAnsi="PT Serif" w:cs="PT Serif"/>
          <w:b w:val="0"/>
          <w:i w:val="0"/>
          <w:sz w:val="20"/>
        </w:rPr>
        <w:t xml:space="preserve"> se retira de la subasta cuando el precio alcan</w:t>
      </w:r>
      <w:r w:rsidR="00FC0BC3">
        <w:rPr>
          <w:rFonts w:ascii="PT Serif" w:hAnsi="PT Serif" w:cs="PT Serif"/>
          <w:b w:val="0"/>
          <w:i w:val="0"/>
          <w:sz w:val="20"/>
        </w:rPr>
        <w:t>za</w:t>
      </w:r>
      <w:r>
        <w:rPr>
          <w:rFonts w:ascii="PT Serif" w:hAnsi="PT Serif" w:cs="PT Serif"/>
          <w:b w:val="0"/>
          <w:i w:val="0"/>
          <w:sz w:val="20"/>
        </w:rPr>
        <w:t xml:space="preserve"> los 4</w:t>
      </w:r>
      <w:r w:rsidR="005F124A">
        <w:rPr>
          <w:rFonts w:ascii="PT Serif" w:hAnsi="PT Serif" w:cs="PT Serif"/>
          <w:b w:val="0"/>
          <w:i w:val="0"/>
          <w:sz w:val="20"/>
        </w:rPr>
        <w:t>.000 €</w:t>
      </w:r>
      <w:r w:rsidR="003576FC">
        <w:rPr>
          <w:rFonts w:ascii="PT Serif" w:hAnsi="PT Serif" w:cs="PT Serif"/>
          <w:b w:val="0"/>
          <w:i w:val="0"/>
          <w:sz w:val="20"/>
        </w:rPr>
        <w:t xml:space="preserve"> y</w:t>
      </w:r>
      <w:r>
        <w:rPr>
          <w:rFonts w:ascii="PT Serif" w:hAnsi="PT Serif" w:cs="PT Serif"/>
          <w:b w:val="0"/>
          <w:i w:val="0"/>
          <w:sz w:val="20"/>
        </w:rPr>
        <w:t xml:space="preserve"> </w:t>
      </w:r>
      <w:r w:rsidR="00EE67D4">
        <w:rPr>
          <w:rFonts w:ascii="PT Serif" w:hAnsi="PT Serif" w:cs="PT Serif"/>
          <w:b w:val="0"/>
          <w:i w:val="0"/>
          <w:sz w:val="20"/>
        </w:rPr>
        <w:t>Adrián</w:t>
      </w:r>
      <w:r>
        <w:rPr>
          <w:rFonts w:ascii="PT Serif" w:hAnsi="PT Serif" w:cs="PT Serif"/>
          <w:b w:val="0"/>
          <w:i w:val="0"/>
          <w:sz w:val="20"/>
        </w:rPr>
        <w:t xml:space="preserve"> resulta adjudicatario por un precio de 4.000,01 €</w:t>
      </w:r>
      <w:r w:rsidR="003576FC">
        <w:rPr>
          <w:rFonts w:ascii="PT Serif" w:hAnsi="PT Serif" w:cs="PT Serif"/>
          <w:b w:val="0"/>
          <w:i w:val="0"/>
          <w:sz w:val="20"/>
        </w:rPr>
        <w:t xml:space="preserve">. A </w:t>
      </w:r>
      <w:r>
        <w:rPr>
          <w:rFonts w:ascii="PT Serif" w:hAnsi="PT Serif" w:cs="PT Serif"/>
          <w:b w:val="0"/>
          <w:i w:val="0"/>
          <w:sz w:val="20"/>
        </w:rPr>
        <w:t xml:space="preserve">continuación, </w:t>
      </w:r>
      <w:r w:rsidR="00EE67D4">
        <w:rPr>
          <w:rFonts w:ascii="PT Serif" w:hAnsi="PT Serif" w:cs="PT Serif"/>
          <w:b w:val="0"/>
          <w:i w:val="0"/>
          <w:sz w:val="20"/>
        </w:rPr>
        <w:t>Víctor</w:t>
      </w:r>
      <w:r>
        <w:rPr>
          <w:rFonts w:ascii="PT Serif" w:hAnsi="PT Serif" w:cs="PT Serif"/>
          <w:b w:val="0"/>
          <w:i w:val="0"/>
          <w:sz w:val="20"/>
        </w:rPr>
        <w:t>, en ejercicio de</w:t>
      </w:r>
      <w:r w:rsidR="003576FC">
        <w:rPr>
          <w:rFonts w:ascii="PT Serif" w:hAnsi="PT Serif" w:cs="PT Serif"/>
          <w:b w:val="0"/>
          <w:i w:val="0"/>
          <w:sz w:val="20"/>
        </w:rPr>
        <w:t xml:space="preserve"> su derecho de adquisición, </w:t>
      </w:r>
      <w:r w:rsidR="00FC0BC3">
        <w:rPr>
          <w:rFonts w:ascii="PT Serif" w:hAnsi="PT Serif" w:cs="PT Serif"/>
          <w:b w:val="0"/>
          <w:i w:val="0"/>
          <w:sz w:val="20"/>
        </w:rPr>
        <w:t>obtiene</w:t>
      </w:r>
      <w:r>
        <w:rPr>
          <w:rFonts w:ascii="PT Serif" w:hAnsi="PT Serif" w:cs="PT Serif"/>
          <w:b w:val="0"/>
          <w:i w:val="0"/>
          <w:sz w:val="20"/>
        </w:rPr>
        <w:t xml:space="preserve"> el bien por esta </w:t>
      </w:r>
      <w:r w:rsidR="003576FC">
        <w:rPr>
          <w:rFonts w:ascii="PT Serif" w:hAnsi="PT Serif" w:cs="PT Serif"/>
          <w:b w:val="0"/>
          <w:i w:val="0"/>
          <w:sz w:val="20"/>
        </w:rPr>
        <w:t>última</w:t>
      </w:r>
      <w:r>
        <w:rPr>
          <w:rFonts w:ascii="PT Serif" w:hAnsi="PT Serif" w:cs="PT Serif"/>
          <w:b w:val="0"/>
          <w:i w:val="0"/>
          <w:sz w:val="20"/>
        </w:rPr>
        <w:t xml:space="preserve"> cantidad.</w:t>
      </w:r>
      <w:r w:rsidR="005F124A">
        <w:rPr>
          <w:rFonts w:ascii="PT Serif" w:hAnsi="PT Serif" w:cs="PT Serif"/>
          <w:b w:val="0"/>
          <w:i w:val="0"/>
          <w:sz w:val="20"/>
        </w:rPr>
        <w:t xml:space="preserve"> El resultado para el propietario </w:t>
      </w:r>
      <w:r w:rsidR="00D309F2">
        <w:rPr>
          <w:rFonts w:ascii="PT Serif" w:hAnsi="PT Serif" w:cs="PT Serif"/>
          <w:b w:val="0"/>
          <w:i w:val="0"/>
          <w:sz w:val="20"/>
        </w:rPr>
        <w:t>es</w:t>
      </w:r>
      <w:r w:rsidR="005F124A">
        <w:rPr>
          <w:rFonts w:ascii="PT Serif" w:hAnsi="PT Serif" w:cs="PT Serif"/>
          <w:b w:val="0"/>
          <w:i w:val="0"/>
          <w:sz w:val="20"/>
        </w:rPr>
        <w:t xml:space="preserve"> prácticamente el mismo que en el caso anterior. </w:t>
      </w:r>
      <w:r w:rsidR="00D309F2">
        <w:rPr>
          <w:rFonts w:ascii="PT Serif" w:hAnsi="PT Serif" w:cs="PT Serif"/>
          <w:b w:val="0"/>
          <w:i w:val="0"/>
          <w:sz w:val="20"/>
        </w:rPr>
        <w:t>Recibe</w:t>
      </w:r>
      <w:r w:rsidR="005F124A">
        <w:rPr>
          <w:rFonts w:ascii="PT Serif" w:hAnsi="PT Serif" w:cs="PT Serif"/>
          <w:b w:val="0"/>
          <w:i w:val="0"/>
          <w:sz w:val="20"/>
        </w:rPr>
        <w:t xml:space="preserve"> un precio 33% inferior al que hubiese </w:t>
      </w:r>
      <w:r w:rsidR="0053091E">
        <w:rPr>
          <w:rFonts w:ascii="PT Serif" w:hAnsi="PT Serif" w:cs="PT Serif"/>
          <w:b w:val="0"/>
          <w:i w:val="0"/>
          <w:sz w:val="20"/>
        </w:rPr>
        <w:t>recibido</w:t>
      </w:r>
      <w:r w:rsidR="005F124A">
        <w:rPr>
          <w:rFonts w:ascii="PT Serif" w:hAnsi="PT Serif" w:cs="PT Serif"/>
          <w:b w:val="0"/>
          <w:i w:val="0"/>
          <w:sz w:val="20"/>
        </w:rPr>
        <w:t xml:space="preserve"> de no haber existido el mentado derecho. Y sus beneficios </w:t>
      </w:r>
      <w:r w:rsidR="00D309F2">
        <w:rPr>
          <w:rFonts w:ascii="PT Serif" w:hAnsi="PT Serif" w:cs="PT Serif"/>
          <w:b w:val="0"/>
          <w:i w:val="0"/>
          <w:sz w:val="20"/>
        </w:rPr>
        <w:t>menguan</w:t>
      </w:r>
      <w:r w:rsidR="005F124A">
        <w:rPr>
          <w:rFonts w:ascii="PT Serif" w:hAnsi="PT Serif" w:cs="PT Serif"/>
          <w:b w:val="0"/>
          <w:i w:val="0"/>
          <w:sz w:val="20"/>
        </w:rPr>
        <w:t xml:space="preserve"> en un 50%.</w:t>
      </w:r>
    </w:p>
    <w:p w14:paraId="5CB77B48" w14:textId="77777777" w:rsidR="00A2151C" w:rsidRDefault="00A2151C" w:rsidP="00E16BEA"/>
    <w:p w14:paraId="06016701" w14:textId="77777777" w:rsidR="00E16BEA" w:rsidRPr="00E16BEA" w:rsidRDefault="0077706E" w:rsidP="00E16BEA">
      <w:pPr>
        <w:spacing w:lineRule="auto" w:line="264" w:after="120"/>
        <w:ind w:firstLine="0"/>
        <w:jc w:val="both"/>
      </w:pPr>
      <w:r>
        <w:rPr>
          <w:rFonts w:ascii="PT Serif" w:hAnsi="PT Serif" w:cs="PT Serif"/>
          <w:b w:val="0"/>
          <w:i w:val="0"/>
          <w:sz w:val="20"/>
        </w:rPr>
        <w:t>La presencia</w:t>
      </w:r>
      <w:r w:rsidR="00894D02">
        <w:rPr>
          <w:rFonts w:ascii="PT Serif" w:hAnsi="PT Serif" w:cs="PT Serif"/>
          <w:b w:val="0"/>
          <w:i w:val="0"/>
          <w:sz w:val="20"/>
        </w:rPr>
        <w:t xml:space="preserve"> de un </w:t>
      </w:r>
      <w:r w:rsidR="00CE1825">
        <w:rPr>
          <w:rFonts w:ascii="PT Serif" w:hAnsi="PT Serif" w:cs="PT Serif"/>
          <w:b w:val="0"/>
          <w:i w:val="0"/>
          <w:sz w:val="20"/>
        </w:rPr>
        <w:t>DTR</w:t>
      </w:r>
      <w:r w:rsidR="00894D02">
        <w:rPr>
          <w:rFonts w:ascii="PT Serif" w:hAnsi="PT Serif" w:cs="PT Serif"/>
          <w:b w:val="0"/>
          <w:i w:val="0"/>
          <w:sz w:val="20"/>
        </w:rPr>
        <w:t xml:space="preserve"> no provoca necesariamente est</w:t>
      </w:r>
      <w:r w:rsidR="00421B2F">
        <w:rPr>
          <w:rFonts w:ascii="PT Serif" w:hAnsi="PT Serif" w:cs="PT Serif"/>
          <w:b w:val="0"/>
          <w:i w:val="0"/>
          <w:sz w:val="20"/>
        </w:rPr>
        <w:t>e perjudicial resultado</w:t>
      </w:r>
      <w:r>
        <w:rPr>
          <w:rFonts w:ascii="PT Serif" w:hAnsi="PT Serif" w:cs="PT Serif"/>
          <w:b w:val="0"/>
          <w:i w:val="0"/>
          <w:sz w:val="20"/>
        </w:rPr>
        <w:t xml:space="preserve"> para el propietario</w:t>
      </w:r>
      <w:r w:rsidR="00894D02">
        <w:rPr>
          <w:rFonts w:ascii="PT Serif" w:hAnsi="PT Serif" w:cs="PT Serif"/>
          <w:b w:val="0"/>
          <w:i w:val="0"/>
          <w:sz w:val="20"/>
        </w:rPr>
        <w:t xml:space="preserve">. Si para </w:t>
      </w:r>
      <w:r>
        <w:rPr>
          <w:rFonts w:ascii="PT Serif" w:hAnsi="PT Serif" w:cs="PT Serif"/>
          <w:b w:val="0"/>
          <w:i w:val="0"/>
          <w:sz w:val="20"/>
        </w:rPr>
        <w:t>vender el bien</w:t>
      </w:r>
      <w:r w:rsidR="00894D02">
        <w:rPr>
          <w:rFonts w:ascii="PT Serif" w:hAnsi="PT Serif" w:cs="PT Serif"/>
          <w:b w:val="0"/>
          <w:i w:val="0"/>
          <w:sz w:val="20"/>
        </w:rPr>
        <w:t xml:space="preserve"> </w:t>
      </w:r>
      <w:r>
        <w:rPr>
          <w:rFonts w:ascii="PT Serif" w:hAnsi="PT Serif" w:cs="PT Serif"/>
          <w:b w:val="0"/>
          <w:i w:val="0"/>
          <w:sz w:val="20"/>
        </w:rPr>
        <w:t xml:space="preserve">se </w:t>
      </w:r>
      <w:r w:rsidR="00894D02">
        <w:rPr>
          <w:rFonts w:ascii="PT Serif" w:hAnsi="PT Serif" w:cs="PT Serif"/>
          <w:b w:val="0"/>
          <w:i w:val="0"/>
          <w:sz w:val="20"/>
        </w:rPr>
        <w:t>utiliza una subasta ascendente</w:t>
      </w:r>
      <w:r w:rsidR="00421B2F">
        <w:rPr>
          <w:rFonts w:ascii="PT Serif" w:hAnsi="PT Serif" w:cs="PT Serif"/>
          <w:b w:val="0"/>
          <w:i w:val="0"/>
          <w:sz w:val="20"/>
        </w:rPr>
        <w:t xml:space="preserve"> </w:t>
      </w:r>
      <w:r w:rsidR="00894D02">
        <w:rPr>
          <w:rFonts w:ascii="PT Serif" w:hAnsi="PT Serif" w:cs="PT Serif"/>
          <w:b w:val="0"/>
          <w:i w:val="0"/>
          <w:sz w:val="20"/>
        </w:rPr>
        <w:t>o una subasta a «sobre cerrado y segundo precio</w:t>
      </w:r>
      <w:r w:rsidR="006E3490">
        <w:rPr>
          <w:rFonts w:ascii="PT Serif" w:hAnsi="PT Serif" w:cs="PT Serif"/>
          <w:b w:val="0"/>
          <w:i w:val="0"/>
          <w:sz w:val="20"/>
        </w:rPr>
        <w:t>»</w:t>
      </w:r>
      <w:r w:rsidR="00894D02">
        <w:rPr>
          <w:rFonts w:ascii="PT Serif" w:hAnsi="PT Serif" w:cs="PT Serif"/>
          <w:b w:val="0"/>
          <w:i w:val="0"/>
          <w:sz w:val="20"/>
        </w:rPr>
        <w:t xml:space="preserve">, </w:t>
      </w:r>
      <w:r w:rsidR="00421B2F">
        <w:rPr>
          <w:rFonts w:ascii="PT Serif" w:hAnsi="PT Serif" w:cs="PT Serif"/>
          <w:b w:val="0"/>
          <w:i w:val="0"/>
          <w:sz w:val="20"/>
        </w:rPr>
        <w:t>el perjuicio</w:t>
      </w:r>
      <w:r w:rsidR="00894D02">
        <w:rPr>
          <w:rFonts w:ascii="PT Serif" w:hAnsi="PT Serif" w:cs="PT Serif"/>
          <w:b w:val="0"/>
          <w:i w:val="0"/>
          <w:sz w:val="20"/>
        </w:rPr>
        <w:t xml:space="preserve"> «sólo» se produc</w:t>
      </w:r>
      <w:r w:rsidR="002C29F0">
        <w:rPr>
          <w:rFonts w:ascii="PT Serif" w:hAnsi="PT Serif" w:cs="PT Serif"/>
          <w:b w:val="0"/>
          <w:i w:val="0"/>
          <w:sz w:val="20"/>
        </w:rPr>
        <w:t>e</w:t>
      </w:r>
      <w:r>
        <w:rPr>
          <w:rFonts w:ascii="PT Serif" w:hAnsi="PT Serif" w:cs="PT Serif"/>
          <w:b w:val="0"/>
          <w:i w:val="0"/>
          <w:sz w:val="20"/>
        </w:rPr>
        <w:t xml:space="preserve"> c</w:t>
      </w:r>
      <w:r w:rsidR="00421B2F">
        <w:rPr>
          <w:rFonts w:ascii="PT Serif" w:hAnsi="PT Serif" w:cs="PT Serif"/>
          <w:b w:val="0"/>
          <w:i w:val="0"/>
          <w:sz w:val="20"/>
        </w:rPr>
        <w:t xml:space="preserve">uando ese </w:t>
      </w:r>
      <w:r>
        <w:rPr>
          <w:rFonts w:ascii="PT Serif" w:hAnsi="PT Serif" w:cs="PT Serif"/>
          <w:b w:val="0"/>
          <w:i w:val="0"/>
          <w:sz w:val="20"/>
        </w:rPr>
        <w:t>derecho se otor</w:t>
      </w:r>
      <w:r w:rsidR="002C29F0">
        <w:rPr>
          <w:rFonts w:ascii="PT Serif" w:hAnsi="PT Serif" w:cs="PT Serif"/>
          <w:b w:val="0"/>
          <w:i w:val="0"/>
          <w:sz w:val="20"/>
        </w:rPr>
        <w:t>ga</w:t>
      </w:r>
      <w:r w:rsidR="00894D02">
        <w:rPr>
          <w:rFonts w:ascii="PT Serif" w:hAnsi="PT Serif" w:cs="PT Serif"/>
          <w:b w:val="0"/>
          <w:i w:val="0"/>
          <w:sz w:val="20"/>
        </w:rPr>
        <w:t xml:space="preserve"> a cualquiera de los dos potenciales compradores que dan mayor valor al bien subastado. </w:t>
      </w:r>
      <w:r>
        <w:rPr>
          <w:rFonts w:ascii="PT Serif" w:hAnsi="PT Serif" w:cs="PT Serif"/>
          <w:b w:val="0"/>
          <w:i w:val="0"/>
          <w:sz w:val="20"/>
        </w:rPr>
        <w:t>Si para efectuar la venta se utiliza una subasta descendente («japonesa»</w:t>
      </w:r>
      <w:r w:rsidR="00421B2F">
        <w:rPr>
          <w:rFonts w:ascii="PT Serif" w:hAnsi="PT Serif" w:cs="PT Serif"/>
          <w:b w:val="0"/>
          <w:i w:val="0"/>
          <w:sz w:val="20"/>
        </w:rPr>
        <w:t xml:space="preserve"> u «holandesa»</w:t>
      </w:r>
      <w:r w:rsidR="00066F2A">
        <w:rPr>
          <w:rFonts w:ascii="PT Serif" w:hAnsi="PT Serif" w:cs="PT Serif"/>
          <w:b w:val="0"/>
          <w:i w:val="0"/>
          <w:sz w:val="20"/>
        </w:rPr>
        <w:t xml:space="preserve">) o una subasta a sobre cerrado y primer precio, </w:t>
      </w:r>
      <w:r w:rsidR="00421B2F">
        <w:rPr>
          <w:rFonts w:ascii="PT Serif" w:hAnsi="PT Serif" w:cs="PT Serif"/>
          <w:b w:val="0"/>
          <w:i w:val="0"/>
          <w:sz w:val="20"/>
        </w:rPr>
        <w:t>el</w:t>
      </w:r>
      <w:r w:rsidR="00021081">
        <w:rPr>
          <w:rFonts w:ascii="PT Serif" w:hAnsi="PT Serif" w:cs="PT Serif"/>
          <w:b w:val="0"/>
          <w:i w:val="0"/>
          <w:sz w:val="20"/>
        </w:rPr>
        <w:t xml:space="preserve"> perjuicio</w:t>
      </w:r>
      <w:r w:rsidR="00421B2F">
        <w:rPr>
          <w:rFonts w:ascii="PT Serif" w:hAnsi="PT Serif" w:cs="PT Serif"/>
          <w:b w:val="0"/>
          <w:i w:val="0"/>
          <w:sz w:val="20"/>
        </w:rPr>
        <w:t xml:space="preserve"> se produc</w:t>
      </w:r>
      <w:r w:rsidR="002C29F0">
        <w:rPr>
          <w:rFonts w:ascii="PT Serif" w:hAnsi="PT Serif" w:cs="PT Serif"/>
          <w:b w:val="0"/>
          <w:i w:val="0"/>
          <w:sz w:val="20"/>
        </w:rPr>
        <w:t>e</w:t>
      </w:r>
      <w:r w:rsidR="00421B2F">
        <w:rPr>
          <w:rFonts w:ascii="PT Serif" w:hAnsi="PT Serif" w:cs="PT Serif"/>
          <w:b w:val="0"/>
          <w:i w:val="0"/>
          <w:sz w:val="20"/>
        </w:rPr>
        <w:t xml:space="preserve"> si el derecho se otorga </w:t>
      </w:r>
      <w:r w:rsidR="00711FF0">
        <w:rPr>
          <w:rFonts w:ascii="PT Serif" w:hAnsi="PT Serif" w:cs="PT Serif"/>
          <w:b w:val="0"/>
          <w:i w:val="0"/>
          <w:sz w:val="20"/>
        </w:rPr>
        <w:t>al potencial comprador</w:t>
      </w:r>
      <w:r w:rsidR="00421B2F">
        <w:rPr>
          <w:rFonts w:ascii="PT Serif" w:hAnsi="PT Serif" w:cs="PT Serif"/>
          <w:b w:val="0"/>
          <w:i w:val="0"/>
          <w:sz w:val="20"/>
        </w:rPr>
        <w:t xml:space="preserve"> que más valora el bien subastado</w:t>
      </w:r>
      <w:r w:rsidR="00021081">
        <w:rPr>
          <w:rFonts w:ascii="PT Serif" w:hAnsi="PT Serif" w:cs="PT Serif"/>
          <w:b w:val="0"/>
          <w:i w:val="0"/>
          <w:sz w:val="20"/>
        </w:rPr>
        <w:t xml:space="preserve"> </w:t>
      </w:r>
      <w:r w:rsidR="00711FF0">
        <w:rPr>
          <w:rFonts w:ascii="PT Serif" w:hAnsi="PT Serif" w:cs="PT Serif"/>
          <w:b w:val="0"/>
          <w:i w:val="0"/>
          <w:sz w:val="20"/>
        </w:rPr>
        <w:t>y que en ausencia de ese derecho ha</w:t>
      </w:r>
      <w:r w:rsidR="003576FC">
        <w:rPr>
          <w:rFonts w:ascii="PT Serif" w:hAnsi="PT Serif" w:cs="PT Serif"/>
          <w:b w:val="0"/>
          <w:i w:val="0"/>
          <w:sz w:val="20"/>
        </w:rPr>
        <w:t>b</w:t>
      </w:r>
      <w:r w:rsidR="00711FF0">
        <w:rPr>
          <w:rFonts w:ascii="PT Serif" w:hAnsi="PT Serif" w:cs="PT Serif"/>
          <w:b w:val="0"/>
          <w:i w:val="0"/>
          <w:sz w:val="20"/>
        </w:rPr>
        <w:t>r</w:t>
      </w:r>
      <w:r w:rsidR="00021081">
        <w:rPr>
          <w:rFonts w:ascii="PT Serif" w:hAnsi="PT Serif" w:cs="PT Serif"/>
          <w:b w:val="0"/>
          <w:i w:val="0"/>
          <w:sz w:val="20"/>
        </w:rPr>
        <w:t xml:space="preserve">ía </w:t>
      </w:r>
      <w:r w:rsidR="003576FC">
        <w:rPr>
          <w:rFonts w:ascii="PT Serif" w:hAnsi="PT Serif" w:cs="PT Serif"/>
          <w:b w:val="0"/>
          <w:i w:val="0"/>
          <w:sz w:val="20"/>
        </w:rPr>
        <w:t xml:space="preserve">presentado </w:t>
      </w:r>
      <w:r w:rsidR="00021081">
        <w:rPr>
          <w:rFonts w:ascii="PT Serif" w:hAnsi="PT Serif" w:cs="PT Serif"/>
          <w:b w:val="0"/>
          <w:i w:val="0"/>
          <w:sz w:val="20"/>
        </w:rPr>
        <w:t>la oferta</w:t>
      </w:r>
      <w:r w:rsidR="003576FC">
        <w:rPr>
          <w:rFonts w:ascii="PT Serif" w:hAnsi="PT Serif" w:cs="PT Serif"/>
          <w:b w:val="0"/>
          <w:i w:val="0"/>
          <w:sz w:val="20"/>
        </w:rPr>
        <w:t xml:space="preserve"> más elevada</w:t>
      </w:r>
      <w:r w:rsidR="00021081">
        <w:rPr>
          <w:rFonts w:ascii="PT Serif" w:hAnsi="PT Serif" w:cs="PT Serif"/>
          <w:b w:val="0"/>
          <w:i w:val="0"/>
          <w:sz w:val="20"/>
        </w:rPr>
        <w:t>. Cuanto mayor sea la probabilidad de que se cumplan estas condiciones, mayor será el ri</w:t>
      </w:r>
      <w:r w:rsidR="00066F2A">
        <w:rPr>
          <w:rFonts w:ascii="PT Serif" w:hAnsi="PT Serif" w:cs="PT Serif"/>
          <w:b w:val="0"/>
          <w:i w:val="0"/>
          <w:sz w:val="20"/>
        </w:rPr>
        <w:t xml:space="preserve">esgo de que el </w:t>
      </w:r>
      <w:r w:rsidR="00CE1825">
        <w:rPr>
          <w:rFonts w:ascii="PT Serif" w:hAnsi="PT Serif" w:cs="PT Serif"/>
          <w:b w:val="0"/>
          <w:i w:val="0"/>
          <w:sz w:val="20"/>
        </w:rPr>
        <w:t>DTR</w:t>
      </w:r>
      <w:r w:rsidR="00066F2A">
        <w:rPr>
          <w:rFonts w:ascii="PT Serif" w:hAnsi="PT Serif" w:cs="PT Serif"/>
          <w:b w:val="0"/>
          <w:i w:val="0"/>
          <w:sz w:val="20"/>
        </w:rPr>
        <w:t xml:space="preserve"> reduzca el valor esperado de </w:t>
      </w:r>
      <w:r w:rsidR="003576FC">
        <w:rPr>
          <w:rFonts w:ascii="PT Serif" w:hAnsi="PT Serif" w:cs="PT Serif"/>
          <w:b w:val="0"/>
          <w:i w:val="0"/>
          <w:sz w:val="20"/>
        </w:rPr>
        <w:t>enajenación</w:t>
      </w:r>
      <w:r w:rsidR="00066F2A">
        <w:rPr>
          <w:rFonts w:ascii="PT Serif" w:hAnsi="PT Serif" w:cs="PT Serif"/>
          <w:b w:val="0"/>
          <w:i w:val="0"/>
          <w:sz w:val="20"/>
        </w:rPr>
        <w:t xml:space="preserve"> que el bien </w:t>
      </w:r>
      <w:r w:rsidR="003576FC">
        <w:rPr>
          <w:rFonts w:ascii="PT Serif" w:hAnsi="PT Serif" w:cs="PT Serif"/>
          <w:b w:val="0"/>
          <w:i w:val="0"/>
          <w:sz w:val="20"/>
        </w:rPr>
        <w:t xml:space="preserve">sujeto al DTR </w:t>
      </w:r>
      <w:r w:rsidR="00783DC2">
        <w:rPr>
          <w:rFonts w:ascii="PT Serif" w:hAnsi="PT Serif" w:cs="PT Serif"/>
          <w:b w:val="0"/>
          <w:i w:val="0"/>
          <w:sz w:val="20"/>
        </w:rPr>
        <w:t>tiene para su propietario.</w:t>
      </w:r>
    </w:p>
    <w:p w14:paraId="7ED94FC6" w14:textId="77777777" w:rsidR="000E7C24" w:rsidRDefault="000E7C24" w:rsidP="00783DC2"/>
    <w:p w14:paraId="71D66AE5" w14:textId="77777777" w:rsidR="00993B07" w:rsidRDefault="00993B07" w:rsidP="00783DC2"/>
    <w:p w14:paraId="49CFB8B8" w14:textId="77777777" w:rsidR="00993B07" w:rsidRDefault="00941D3C" w:rsidP="00941D3C">
      <w:pPr>
        <w:pStyle w:val="Ttulo3"/>
        <w:spacing w:lineRule="auto" w:line="240" w:before="80" w:after="40"/>
      </w:pPr>
      <w:bookmarkStart w:id="6" w:name="_Toc198021371"/>
      <w:r>
        <w:rPr>
          <w:rFonts w:ascii="PT Serif" w:hAnsi="PT Serif" w:cs="PT Serif"/>
          <w:b w:val="0"/>
          <w:i/>
          <w:sz w:val="20"/>
        </w:rPr>
        <w:t>2.</w:t>
      </w:r>
      <w:r w:rsidR="00EC4166">
        <w:rPr>
          <w:rFonts w:ascii="PT Serif" w:hAnsi="PT Serif" w:cs="PT Serif"/>
          <w:b w:val="0"/>
          <w:i/>
          <w:sz w:val="20"/>
        </w:rPr>
        <w:t>1</w:t>
      </w:r>
      <w:r>
        <w:rPr>
          <w:rFonts w:ascii="PT Serif" w:hAnsi="PT Serif" w:cs="PT Serif"/>
          <w:b w:val="0"/>
          <w:i/>
          <w:sz w:val="20"/>
        </w:rPr>
        <w:t>.</w:t>
      </w:r>
      <w:r w:rsidR="009B6EBE">
        <w:rPr>
          <w:rFonts w:ascii="PT Serif" w:hAnsi="PT Serif" w:cs="PT Serif"/>
          <w:b w:val="0"/>
          <w:i/>
          <w:sz w:val="20"/>
        </w:rPr>
        <w:t>3</w:t>
      </w:r>
      <w:r>
        <w:rPr>
          <w:rFonts w:ascii="PT Serif" w:hAnsi="PT Serif" w:cs="PT Serif"/>
          <w:b w:val="0"/>
          <w:i/>
          <w:sz w:val="20"/>
        </w:rPr>
        <w:t>.</w:t>
      </w:r>
      <w:r w:rsidR="001A1F88">
        <w:rPr>
          <w:rFonts w:ascii="PT Serif" w:hAnsi="PT Serif" w:cs="PT Serif"/>
          <w:b w:val="0"/>
          <w:i/>
          <w:sz w:val="20"/>
        </w:rPr>
        <w:t xml:space="preserve"> </w:t>
      </w:r>
      <w:r>
        <w:rPr>
          <w:rFonts w:ascii="PT Serif" w:hAnsi="PT Serif" w:cs="PT Serif"/>
          <w:b w:val="0"/>
          <w:i/>
          <w:sz w:val="20"/>
        </w:rPr>
        <w:t xml:space="preserve">Reducción de las ganancias esperadas de los </w:t>
      </w:r>
      <w:r w:rsidR="00B07212">
        <w:rPr>
          <w:rFonts w:ascii="PT Serif" w:hAnsi="PT Serif" w:cs="PT Serif"/>
          <w:b w:val="0"/>
          <w:i/>
          <w:sz w:val="20"/>
        </w:rPr>
        <w:t>oferentes</w:t>
      </w:r>
      <w:r>
        <w:rPr>
          <w:rFonts w:ascii="PT Serif" w:hAnsi="PT Serif" w:cs="PT Serif"/>
          <w:b w:val="0"/>
          <w:i/>
          <w:sz w:val="20"/>
        </w:rPr>
        <w:t xml:space="preserve"> que carecen del </w:t>
      </w:r>
      <w:bookmarkEnd w:id="6"/>
      <w:r w:rsidR="0029364A">
        <w:rPr>
          <w:rFonts w:ascii="PT Serif" w:hAnsi="PT Serif" w:cs="PT Serif"/>
          <w:b w:val="0"/>
          <w:i/>
          <w:sz w:val="20"/>
        </w:rPr>
        <w:t>DTR</w:t>
      </w:r>
    </w:p>
    <w:p w14:paraId="40EE497A" w14:textId="77777777" w:rsidR="001938B4" w:rsidRDefault="001938B4" w:rsidP="00110F93"/>
    <w:p w14:paraId="1085B6F9" w14:textId="77777777" w:rsidR="00993061" w:rsidRDefault="009949DC" w:rsidP="00110F93">
      <w:pPr>
        <w:spacing w:lineRule="auto" w:line="264" w:after="120"/>
        <w:ind w:firstLine="0"/>
        <w:jc w:val="both"/>
      </w:pPr>
      <w:r>
        <w:rPr>
          <w:rFonts w:ascii="PT Serif" w:hAnsi="PT Serif" w:cs="PT Serif"/>
          <w:b w:val="0"/>
          <w:i w:val="0"/>
          <w:sz w:val="20"/>
        </w:rPr>
        <w:t>La atribución</w:t>
      </w:r>
      <w:r w:rsidR="00904735">
        <w:rPr>
          <w:rFonts w:ascii="PT Serif" w:hAnsi="PT Serif" w:cs="PT Serif"/>
          <w:b w:val="0"/>
          <w:i w:val="0"/>
          <w:sz w:val="20"/>
        </w:rPr>
        <w:t xml:space="preserve"> de un</w:t>
      </w:r>
      <w:r w:rsidR="00993061">
        <w:rPr>
          <w:rFonts w:ascii="PT Serif" w:hAnsi="PT Serif" w:cs="PT Serif"/>
          <w:b w:val="0"/>
          <w:i w:val="0"/>
          <w:sz w:val="20"/>
        </w:rPr>
        <w:t xml:space="preserve"> DTR</w:t>
      </w:r>
      <w:r w:rsidR="00904735">
        <w:rPr>
          <w:rFonts w:ascii="PT Serif" w:hAnsi="PT Serif" w:cs="PT Serif"/>
          <w:b w:val="0"/>
          <w:i w:val="0"/>
          <w:sz w:val="20"/>
        </w:rPr>
        <w:t xml:space="preserve"> a </w:t>
      </w:r>
      <w:r w:rsidR="003E7943">
        <w:rPr>
          <w:rFonts w:ascii="PT Serif" w:hAnsi="PT Serif" w:cs="PT Serif"/>
          <w:b w:val="0"/>
          <w:i w:val="0"/>
          <w:sz w:val="20"/>
        </w:rPr>
        <w:t xml:space="preserve">una </w:t>
      </w:r>
      <w:r>
        <w:rPr>
          <w:rFonts w:ascii="PT Serif" w:hAnsi="PT Serif" w:cs="PT Serif"/>
          <w:b w:val="0"/>
          <w:i w:val="0"/>
          <w:sz w:val="20"/>
        </w:rPr>
        <w:t xml:space="preserve">determinada </w:t>
      </w:r>
      <w:r w:rsidR="003E7943">
        <w:rPr>
          <w:rFonts w:ascii="PT Serif" w:hAnsi="PT Serif" w:cs="PT Serif"/>
          <w:b w:val="0"/>
          <w:i w:val="0"/>
          <w:sz w:val="20"/>
        </w:rPr>
        <w:t>persona</w:t>
      </w:r>
      <w:r w:rsidR="00993061">
        <w:rPr>
          <w:rFonts w:ascii="PT Serif" w:hAnsi="PT Serif" w:cs="PT Serif"/>
          <w:b w:val="0"/>
          <w:i w:val="0"/>
          <w:sz w:val="20"/>
        </w:rPr>
        <w:t xml:space="preserve"> perjudica, obviamente, </w:t>
      </w:r>
      <w:r w:rsidR="00904735">
        <w:rPr>
          <w:rFonts w:ascii="PT Serif" w:hAnsi="PT Serif" w:cs="PT Serif"/>
          <w:b w:val="0"/>
          <w:i w:val="0"/>
          <w:sz w:val="20"/>
        </w:rPr>
        <w:t>a quienes compiten con ella por adquirir el bien en cuestión.</w:t>
      </w:r>
      <w:r w:rsidR="00590AFD">
        <w:rPr>
          <w:rFonts w:ascii="PT Serif" w:hAnsi="PT Serif" w:cs="PT Serif"/>
          <w:b w:val="0"/>
          <w:i w:val="0"/>
          <w:sz w:val="20"/>
        </w:rPr>
        <w:t xml:space="preserve"> </w:t>
      </w:r>
      <w:r w:rsidR="0077217C">
        <w:rPr>
          <w:rFonts w:ascii="PT Serif" w:hAnsi="PT Serif" w:cs="PT Serif"/>
          <w:b w:val="0"/>
          <w:i w:val="0"/>
          <w:sz w:val="20"/>
        </w:rPr>
        <w:t xml:space="preserve">La presencia de un DTR puede provocar que </w:t>
      </w:r>
      <w:r w:rsidR="003E7943">
        <w:rPr>
          <w:rFonts w:ascii="PT Serif" w:hAnsi="PT Serif" w:cs="PT Serif"/>
          <w:b w:val="0"/>
          <w:i w:val="0"/>
          <w:sz w:val="20"/>
        </w:rPr>
        <w:t>el in</w:t>
      </w:r>
      <w:r w:rsidR="00F279C1">
        <w:rPr>
          <w:rFonts w:ascii="PT Serif" w:hAnsi="PT Serif" w:cs="PT Serif"/>
          <w:b w:val="0"/>
          <w:i w:val="0"/>
          <w:sz w:val="20"/>
        </w:rPr>
        <w:t>teresad</w:t>
      </w:r>
      <w:r w:rsidR="009649BD">
        <w:rPr>
          <w:rFonts w:ascii="PT Serif" w:hAnsi="PT Serif" w:cs="PT Serif"/>
          <w:b w:val="0"/>
          <w:i w:val="0"/>
          <w:sz w:val="20"/>
        </w:rPr>
        <w:t>o</w:t>
      </w:r>
      <w:r w:rsidR="00C25CDB">
        <w:rPr>
          <w:rFonts w:ascii="PT Serif" w:hAnsi="PT Serif" w:cs="PT Serif"/>
          <w:b w:val="0"/>
          <w:i w:val="0"/>
          <w:sz w:val="20"/>
        </w:rPr>
        <w:t xml:space="preserve"> que más valora</w:t>
      </w:r>
      <w:r w:rsidR="0056063A">
        <w:rPr>
          <w:rFonts w:ascii="PT Serif" w:hAnsi="PT Serif" w:cs="PT Serif"/>
          <w:b w:val="0"/>
          <w:i w:val="0"/>
          <w:sz w:val="20"/>
        </w:rPr>
        <w:t xml:space="preserve"> el bien correspondiente</w:t>
      </w:r>
      <w:r w:rsidR="00C25CDB">
        <w:rPr>
          <w:rFonts w:ascii="PT Serif" w:hAnsi="PT Serif" w:cs="PT Serif"/>
          <w:b w:val="0"/>
          <w:i w:val="0"/>
          <w:sz w:val="20"/>
        </w:rPr>
        <w:t xml:space="preserve"> y que </w:t>
      </w:r>
      <w:r w:rsidR="00237028">
        <w:rPr>
          <w:rFonts w:ascii="PT Serif" w:hAnsi="PT Serif" w:cs="PT Serif"/>
          <w:b w:val="0"/>
          <w:i w:val="0"/>
          <w:sz w:val="20"/>
        </w:rPr>
        <w:t>formula</w:t>
      </w:r>
      <w:r w:rsidR="00C25CDB">
        <w:rPr>
          <w:rFonts w:ascii="PT Serif" w:hAnsi="PT Serif" w:cs="PT Serif"/>
          <w:b w:val="0"/>
          <w:i w:val="0"/>
          <w:sz w:val="20"/>
        </w:rPr>
        <w:t xml:space="preserve"> la mejor oferta</w:t>
      </w:r>
      <w:r w:rsidR="0056063A">
        <w:rPr>
          <w:rFonts w:ascii="PT Serif" w:hAnsi="PT Serif" w:cs="PT Serif"/>
          <w:b w:val="0"/>
          <w:i w:val="0"/>
          <w:sz w:val="20"/>
        </w:rPr>
        <w:t xml:space="preserve"> </w:t>
      </w:r>
      <w:r w:rsidR="00193308">
        <w:rPr>
          <w:rFonts w:ascii="PT Serif" w:hAnsi="PT Serif" w:cs="PT Serif"/>
          <w:b w:val="0"/>
          <w:i w:val="0"/>
          <w:sz w:val="20"/>
        </w:rPr>
        <w:t xml:space="preserve">con el objeto de </w:t>
      </w:r>
      <w:r>
        <w:rPr>
          <w:rFonts w:ascii="PT Serif" w:hAnsi="PT Serif" w:cs="PT Serif"/>
          <w:b w:val="0"/>
          <w:i w:val="0"/>
          <w:sz w:val="20"/>
        </w:rPr>
        <w:t xml:space="preserve">hacerse con </w:t>
      </w:r>
      <w:r w:rsidR="00E230DC">
        <w:rPr>
          <w:rFonts w:ascii="PT Serif" w:hAnsi="PT Serif" w:cs="PT Serif"/>
          <w:b w:val="0"/>
          <w:i w:val="0"/>
          <w:sz w:val="20"/>
        </w:rPr>
        <w:t>é</w:t>
      </w:r>
      <w:r>
        <w:rPr>
          <w:rFonts w:ascii="PT Serif" w:hAnsi="PT Serif" w:cs="PT Serif"/>
          <w:b w:val="0"/>
          <w:i w:val="0"/>
          <w:sz w:val="20"/>
        </w:rPr>
        <w:t xml:space="preserve">l finalmente </w:t>
      </w:r>
      <w:r w:rsidR="00193308">
        <w:rPr>
          <w:rFonts w:ascii="PT Serif" w:hAnsi="PT Serif" w:cs="PT Serif"/>
          <w:b w:val="0"/>
          <w:i w:val="0"/>
          <w:sz w:val="20"/>
        </w:rPr>
        <w:t xml:space="preserve">no lo adquiera, si </w:t>
      </w:r>
      <w:r w:rsidR="00AE5082">
        <w:rPr>
          <w:rFonts w:ascii="PT Serif" w:hAnsi="PT Serif" w:cs="PT Serif"/>
          <w:b w:val="0"/>
          <w:i w:val="0"/>
          <w:sz w:val="20"/>
        </w:rPr>
        <w:t xml:space="preserve">el valor que el bien tiene para el titular del DTR es superior al de esa </w:t>
      </w:r>
      <w:r>
        <w:rPr>
          <w:rFonts w:ascii="PT Serif" w:hAnsi="PT Serif" w:cs="PT Serif"/>
          <w:b w:val="0"/>
          <w:i w:val="0"/>
          <w:sz w:val="20"/>
        </w:rPr>
        <w:t xml:space="preserve">mejor </w:t>
      </w:r>
      <w:r w:rsidR="00AE5082">
        <w:rPr>
          <w:rFonts w:ascii="PT Serif" w:hAnsi="PT Serif" w:cs="PT Serif"/>
          <w:b w:val="0"/>
          <w:i w:val="0"/>
          <w:sz w:val="20"/>
        </w:rPr>
        <w:t xml:space="preserve">oferta. </w:t>
      </w:r>
    </w:p>
    <w:p w14:paraId="74C92647" w14:textId="77777777" w:rsidR="00F629ED" w:rsidRDefault="00F629ED" w:rsidP="00110F93"/>
    <w:p w14:paraId="63CE57FE" w14:textId="77777777" w:rsidR="001714DB" w:rsidRDefault="002D4173" w:rsidP="00110F93">
      <w:pPr>
        <w:spacing w:lineRule="auto" w:line="264" w:after="120"/>
        <w:ind w:firstLine="0"/>
        <w:jc w:val="both"/>
      </w:pPr>
      <w:r>
        <w:rPr>
          <w:rFonts w:ascii="PT Serif" w:hAnsi="PT Serif" w:cs="PT Serif"/>
          <w:b w:val="0"/>
          <w:i w:val="0"/>
          <w:sz w:val="20"/>
        </w:rPr>
        <w:t>En el ejemplo de</w:t>
      </w:r>
      <w:r w:rsidR="009949DC">
        <w:rPr>
          <w:rFonts w:ascii="PT Serif" w:hAnsi="PT Serif" w:cs="PT Serif"/>
          <w:b w:val="0"/>
          <w:i w:val="0"/>
          <w:sz w:val="20"/>
        </w:rPr>
        <w:t>l mecanismo de</w:t>
      </w:r>
      <w:r>
        <w:rPr>
          <w:rFonts w:ascii="PT Serif" w:hAnsi="PT Serif" w:cs="PT Serif"/>
          <w:b w:val="0"/>
          <w:i w:val="0"/>
          <w:sz w:val="20"/>
        </w:rPr>
        <w:t xml:space="preserve"> la subasta inglesa, puede apreciarse que</w:t>
      </w:r>
      <w:r w:rsidR="005C487C">
        <w:rPr>
          <w:rFonts w:ascii="PT Serif" w:hAnsi="PT Serif" w:cs="PT Serif"/>
          <w:b w:val="0"/>
          <w:i w:val="0"/>
          <w:sz w:val="20"/>
        </w:rPr>
        <w:t xml:space="preserve"> </w:t>
      </w:r>
      <w:r w:rsidR="00F954DA">
        <w:rPr>
          <w:rFonts w:ascii="PT Serif" w:hAnsi="PT Serif" w:cs="PT Serif"/>
          <w:b w:val="0"/>
          <w:i w:val="0"/>
          <w:sz w:val="20"/>
        </w:rPr>
        <w:t xml:space="preserve">Víctor, la persona que más valora el bien subastado, lo adquiere por </w:t>
      </w:r>
      <w:r w:rsidR="00EB7AEA">
        <w:rPr>
          <w:rFonts w:ascii="PT Serif" w:hAnsi="PT Serif" w:cs="PT Serif"/>
          <w:b w:val="0"/>
          <w:i w:val="0"/>
          <w:sz w:val="20"/>
        </w:rPr>
        <w:t>6</w:t>
      </w:r>
      <w:r w:rsidR="0002725B">
        <w:rPr>
          <w:rFonts w:ascii="PT Serif" w:hAnsi="PT Serif" w:cs="PT Serif"/>
          <w:b w:val="0"/>
          <w:i w:val="0"/>
          <w:sz w:val="20"/>
        </w:rPr>
        <w:t>.000,01 €</w:t>
      </w:r>
      <w:r w:rsidR="00B735E1">
        <w:rPr>
          <w:rFonts w:ascii="PT Serif" w:hAnsi="PT Serif" w:cs="PT Serif"/>
          <w:b w:val="0"/>
          <w:i w:val="0"/>
          <w:sz w:val="20"/>
        </w:rPr>
        <w:t xml:space="preserve"> y obtiene un beneficio </w:t>
      </w:r>
      <w:r w:rsidR="009949DC">
        <w:rPr>
          <w:rFonts w:ascii="PT Serif" w:hAnsi="PT Serif" w:cs="PT Serif"/>
          <w:b w:val="0"/>
          <w:i w:val="0"/>
          <w:sz w:val="20"/>
        </w:rPr>
        <w:t>(valoración menos precio) igual a</w:t>
      </w:r>
      <w:r w:rsidR="00B735E1">
        <w:rPr>
          <w:rFonts w:ascii="PT Serif" w:hAnsi="PT Serif" w:cs="PT Serif"/>
          <w:b w:val="0"/>
          <w:i w:val="0"/>
          <w:sz w:val="20"/>
        </w:rPr>
        <w:t xml:space="preserve"> 1.499, 99 €. </w:t>
      </w:r>
      <w:r w:rsidR="00E65CD7">
        <w:rPr>
          <w:rFonts w:ascii="PT Serif" w:hAnsi="PT Serif" w:cs="PT Serif"/>
          <w:b w:val="0"/>
          <w:i w:val="0"/>
          <w:sz w:val="20"/>
        </w:rPr>
        <w:t xml:space="preserve">En la subasta a sobre cerrado y primer precio, el resultado es similar. </w:t>
      </w:r>
      <w:r w:rsidR="008C6C3C">
        <w:rPr>
          <w:rFonts w:ascii="PT Serif" w:hAnsi="PT Serif" w:cs="PT Serif"/>
          <w:b w:val="0"/>
          <w:i w:val="0"/>
          <w:sz w:val="20"/>
        </w:rPr>
        <w:t xml:space="preserve">Víctor adquiere el bien por </w:t>
      </w:r>
      <w:r w:rsidR="00562B98">
        <w:rPr>
          <w:rFonts w:ascii="PT Serif" w:hAnsi="PT Serif" w:cs="PT Serif"/>
          <w:b w:val="0"/>
          <w:i w:val="0"/>
          <w:sz w:val="20"/>
        </w:rPr>
        <w:t>5.000</w:t>
      </w:r>
      <w:r w:rsidR="00981C7A">
        <w:rPr>
          <w:rFonts w:ascii="PT Serif" w:hAnsi="PT Serif" w:cs="PT Serif"/>
          <w:b w:val="0"/>
          <w:i w:val="0"/>
          <w:sz w:val="20"/>
        </w:rPr>
        <w:t xml:space="preserve"> € y obtiene un beneficio de 2.500 €.</w:t>
      </w:r>
      <w:r w:rsidR="008E1C40">
        <w:rPr>
          <w:rFonts w:ascii="PT Serif" w:hAnsi="PT Serif" w:cs="PT Serif"/>
          <w:b w:val="0"/>
          <w:i w:val="0"/>
          <w:sz w:val="20"/>
        </w:rPr>
        <w:t xml:space="preserve"> Si, </w:t>
      </w:r>
      <w:r w:rsidR="00F47BD3">
        <w:rPr>
          <w:rFonts w:ascii="PT Serif" w:hAnsi="PT Serif" w:cs="PT Serif"/>
          <w:b w:val="0"/>
          <w:i w:val="0"/>
          <w:sz w:val="20"/>
        </w:rPr>
        <w:t xml:space="preserve">en cambio, </w:t>
      </w:r>
      <w:r w:rsidR="008E1C40">
        <w:rPr>
          <w:rFonts w:ascii="PT Serif" w:hAnsi="PT Serif" w:cs="PT Serif"/>
          <w:b w:val="0"/>
          <w:i w:val="0"/>
          <w:sz w:val="20"/>
        </w:rPr>
        <w:t xml:space="preserve">en cualquiera de </w:t>
      </w:r>
      <w:r w:rsidR="009949DC">
        <w:rPr>
          <w:rFonts w:ascii="PT Serif" w:hAnsi="PT Serif" w:cs="PT Serif"/>
          <w:b w:val="0"/>
          <w:i w:val="0"/>
          <w:sz w:val="20"/>
        </w:rPr>
        <w:t xml:space="preserve">ambos casos, se atribuye un DTR </w:t>
      </w:r>
      <w:r w:rsidR="008E1C40">
        <w:rPr>
          <w:rFonts w:ascii="PT Serif" w:hAnsi="PT Serif" w:cs="PT Serif"/>
          <w:b w:val="0"/>
          <w:i w:val="0"/>
          <w:sz w:val="20"/>
        </w:rPr>
        <w:t xml:space="preserve">a Adrián, Víctor </w:t>
      </w:r>
      <w:r w:rsidR="00DC7053">
        <w:rPr>
          <w:rFonts w:ascii="PT Serif" w:hAnsi="PT Serif" w:cs="PT Serif"/>
          <w:b w:val="0"/>
          <w:i w:val="0"/>
          <w:sz w:val="20"/>
        </w:rPr>
        <w:t>no obtiene</w:t>
      </w:r>
      <w:r w:rsidR="00F47BD3">
        <w:rPr>
          <w:rFonts w:ascii="PT Serif" w:hAnsi="PT Serif" w:cs="PT Serif"/>
          <w:b w:val="0"/>
          <w:i w:val="0"/>
          <w:sz w:val="20"/>
        </w:rPr>
        <w:t xml:space="preserve"> el bien</w:t>
      </w:r>
      <w:r w:rsidR="008E1C40">
        <w:rPr>
          <w:rFonts w:ascii="PT Serif" w:hAnsi="PT Serif" w:cs="PT Serif"/>
          <w:b w:val="0"/>
          <w:i w:val="0"/>
          <w:sz w:val="20"/>
        </w:rPr>
        <w:t xml:space="preserve"> </w:t>
      </w:r>
      <w:r w:rsidR="009949DC">
        <w:rPr>
          <w:rFonts w:ascii="PT Serif" w:hAnsi="PT Serif" w:cs="PT Serif"/>
          <w:b w:val="0"/>
          <w:i w:val="0"/>
          <w:sz w:val="20"/>
        </w:rPr>
        <w:t xml:space="preserve">(aunque es quien más lo valora) </w:t>
      </w:r>
      <w:r w:rsidR="00DC7053">
        <w:rPr>
          <w:rFonts w:ascii="PT Serif" w:hAnsi="PT Serif" w:cs="PT Serif"/>
          <w:b w:val="0"/>
          <w:i w:val="0"/>
          <w:sz w:val="20"/>
        </w:rPr>
        <w:t>ni</w:t>
      </w:r>
      <w:r w:rsidR="009949DC">
        <w:rPr>
          <w:rFonts w:ascii="PT Serif" w:hAnsi="PT Serif" w:cs="PT Serif"/>
          <w:b w:val="0"/>
          <w:i w:val="0"/>
          <w:sz w:val="20"/>
        </w:rPr>
        <w:t>, por tanto,</w:t>
      </w:r>
      <w:r w:rsidR="0069054C">
        <w:rPr>
          <w:rFonts w:ascii="PT Serif" w:hAnsi="PT Serif" w:cs="PT Serif"/>
          <w:b w:val="0"/>
          <w:i w:val="0"/>
          <w:sz w:val="20"/>
        </w:rPr>
        <w:t xml:space="preserve"> beneficio alguno.</w:t>
      </w:r>
      <w:r w:rsidR="00A83CD6">
        <w:rPr>
          <w:rFonts w:ascii="PT Serif" w:hAnsi="PT Serif" w:cs="PT Serif"/>
          <w:b w:val="0"/>
          <w:i w:val="0"/>
          <w:sz w:val="20"/>
        </w:rPr>
        <w:t xml:space="preserve"> </w:t>
      </w:r>
      <w:r w:rsidR="00A7168E">
        <w:rPr>
          <w:rFonts w:ascii="PT Serif" w:hAnsi="PT Serif" w:cs="PT Serif"/>
          <w:b w:val="0"/>
          <w:i w:val="0"/>
          <w:sz w:val="20"/>
        </w:rPr>
        <w:t>Obsérvese que, en</w:t>
      </w:r>
      <w:r w:rsidR="00F47BD3">
        <w:rPr>
          <w:rFonts w:ascii="PT Serif" w:hAnsi="PT Serif" w:cs="PT Serif"/>
          <w:b w:val="0"/>
          <w:i w:val="0"/>
          <w:sz w:val="20"/>
        </w:rPr>
        <w:t xml:space="preserve"> presencia de un DTR, </w:t>
      </w:r>
      <w:r w:rsidR="006E1ACC">
        <w:rPr>
          <w:rFonts w:ascii="PT Serif" w:hAnsi="PT Serif" w:cs="PT Serif"/>
          <w:b w:val="0"/>
          <w:i w:val="0"/>
          <w:sz w:val="20"/>
        </w:rPr>
        <w:t xml:space="preserve">la puja </w:t>
      </w:r>
      <w:r w:rsidR="00F47BD3">
        <w:rPr>
          <w:rFonts w:ascii="PT Serif" w:hAnsi="PT Serif" w:cs="PT Serif"/>
          <w:b w:val="0"/>
          <w:i w:val="0"/>
          <w:sz w:val="20"/>
        </w:rPr>
        <w:t>de Víctor (</w:t>
      </w:r>
      <w:r w:rsidR="001258BC">
        <w:rPr>
          <w:rFonts w:ascii="PT Serif" w:hAnsi="PT Serif" w:cs="PT Serif"/>
          <w:b w:val="0"/>
          <w:i w:val="0"/>
          <w:sz w:val="20"/>
        </w:rPr>
        <w:t xml:space="preserve">4.000,01 en una subasta inglesa y 5.000 € en una subasta a sobre cerrado y primer precio) </w:t>
      </w:r>
      <w:r w:rsidR="00FA6537">
        <w:rPr>
          <w:rFonts w:ascii="PT Serif" w:hAnsi="PT Serif" w:cs="PT Serif"/>
          <w:b w:val="0"/>
          <w:i w:val="0"/>
          <w:sz w:val="20"/>
        </w:rPr>
        <w:t xml:space="preserve">es inferior </w:t>
      </w:r>
      <w:r w:rsidR="00F47BD3">
        <w:rPr>
          <w:rFonts w:ascii="PT Serif" w:hAnsi="PT Serif" w:cs="PT Serif"/>
          <w:b w:val="0"/>
          <w:i w:val="0"/>
          <w:sz w:val="20"/>
        </w:rPr>
        <w:t>a</w:t>
      </w:r>
      <w:r w:rsidR="006457B4">
        <w:rPr>
          <w:rFonts w:ascii="PT Serif" w:hAnsi="PT Serif" w:cs="PT Serif"/>
          <w:b w:val="0"/>
          <w:i w:val="0"/>
          <w:sz w:val="20"/>
        </w:rPr>
        <w:t xml:space="preserve"> la valoración que </w:t>
      </w:r>
      <w:r w:rsidR="00F47BD3">
        <w:rPr>
          <w:rFonts w:ascii="PT Serif" w:hAnsi="PT Serif" w:cs="PT Serif"/>
          <w:b w:val="0"/>
          <w:i w:val="0"/>
          <w:sz w:val="20"/>
        </w:rPr>
        <w:t xml:space="preserve">Adrián </w:t>
      </w:r>
      <w:r w:rsidR="006457B4">
        <w:rPr>
          <w:rFonts w:ascii="PT Serif" w:hAnsi="PT Serif" w:cs="PT Serif"/>
          <w:b w:val="0"/>
          <w:i w:val="0"/>
          <w:sz w:val="20"/>
        </w:rPr>
        <w:t xml:space="preserve">hace del bien </w:t>
      </w:r>
      <w:r w:rsidR="00F47BD3">
        <w:rPr>
          <w:rFonts w:ascii="PT Serif" w:hAnsi="PT Serif" w:cs="PT Serif"/>
          <w:b w:val="0"/>
          <w:i w:val="0"/>
          <w:sz w:val="20"/>
        </w:rPr>
        <w:t>(6.000 €).</w:t>
      </w:r>
    </w:p>
    <w:p w14:paraId="7E12A22E" w14:textId="77777777" w:rsidR="00EC7135" w:rsidRDefault="00EC7135" w:rsidP="00110F93"/>
    <w:p w14:paraId="2BE4C908" w14:textId="77777777" w:rsidR="00AA6CA8" w:rsidRPr="00110F93" w:rsidRDefault="00AA6CA8" w:rsidP="00110F93"/>
    <w:p w14:paraId="0300F760" w14:textId="77777777" w:rsidR="00110F93" w:rsidRDefault="00110F93" w:rsidP="00110F93">
      <w:pPr>
        <w:pStyle w:val="Ttulo3"/>
        <w:spacing w:lineRule="auto" w:line="240" w:before="80" w:after="40"/>
      </w:pPr>
      <w:bookmarkStart w:id="7" w:name="_Toc198021372"/>
      <w:r>
        <w:rPr>
          <w:rFonts w:ascii="PT Serif" w:hAnsi="PT Serif" w:cs="PT Serif"/>
          <w:b w:val="0"/>
          <w:i/>
          <w:sz w:val="20"/>
        </w:rPr>
        <w:lastRenderedPageBreak/>
        <w:t>2.</w:t>
      </w:r>
      <w:r w:rsidR="001C1EE9">
        <w:rPr>
          <w:rFonts w:ascii="PT Serif" w:hAnsi="PT Serif" w:cs="PT Serif"/>
          <w:b w:val="0"/>
          <w:i/>
          <w:sz w:val="20"/>
        </w:rPr>
        <w:t>1</w:t>
      </w:r>
      <w:r>
        <w:rPr>
          <w:rFonts w:ascii="PT Serif" w:hAnsi="PT Serif" w:cs="PT Serif"/>
          <w:b w:val="0"/>
          <w:i/>
          <w:sz w:val="20"/>
        </w:rPr>
        <w:t>.</w:t>
      </w:r>
      <w:r w:rsidR="009B6EBE">
        <w:rPr>
          <w:rFonts w:ascii="PT Serif" w:hAnsi="PT Serif" w:cs="PT Serif"/>
          <w:b w:val="0"/>
          <w:i/>
          <w:sz w:val="20"/>
        </w:rPr>
        <w:t>4</w:t>
      </w:r>
      <w:r>
        <w:rPr>
          <w:rFonts w:ascii="PT Serif" w:hAnsi="PT Serif" w:cs="PT Serif"/>
          <w:b w:val="0"/>
          <w:i/>
          <w:sz w:val="20"/>
        </w:rPr>
        <w:t>.</w:t>
      </w:r>
      <w:r w:rsidR="001A1F88">
        <w:rPr>
          <w:rFonts w:ascii="PT Serif" w:hAnsi="PT Serif" w:cs="PT Serif"/>
          <w:b w:val="0"/>
          <w:i/>
          <w:sz w:val="20"/>
        </w:rPr>
        <w:t xml:space="preserve"> </w:t>
      </w:r>
      <w:r>
        <w:rPr>
          <w:rFonts w:ascii="PT Serif" w:hAnsi="PT Serif" w:cs="PT Serif"/>
          <w:b w:val="0"/>
          <w:i/>
          <w:sz w:val="20"/>
        </w:rPr>
        <w:t xml:space="preserve">Incremento de las ganancias esperadas </w:t>
      </w:r>
      <w:r w:rsidR="009859B2">
        <w:rPr>
          <w:rFonts w:ascii="PT Serif" w:hAnsi="PT Serif" w:cs="PT Serif"/>
          <w:b w:val="0"/>
          <w:i/>
          <w:sz w:val="20"/>
        </w:rPr>
        <w:t xml:space="preserve">del titular del </w:t>
      </w:r>
      <w:r w:rsidR="006457B4">
        <w:rPr>
          <w:rFonts w:ascii="PT Serif" w:hAnsi="PT Serif" w:cs="PT Serif"/>
          <w:b w:val="0"/>
          <w:i/>
          <w:sz w:val="20"/>
        </w:rPr>
        <w:t>DTR</w:t>
      </w:r>
      <w:bookmarkEnd w:id="7"/>
    </w:p>
    <w:p w14:paraId="571ECB95" w14:textId="77777777" w:rsidR="00B117B2" w:rsidRDefault="00B117B2" w:rsidP="00B117B2"/>
    <w:p w14:paraId="5374E554" w14:textId="77777777" w:rsidR="0095795B" w:rsidRDefault="00324B06" w:rsidP="0095795B">
      <w:pPr>
        <w:spacing w:lineRule="auto" w:line="264" w:after="120"/>
        <w:ind w:firstLine="0"/>
        <w:jc w:val="both"/>
      </w:pPr>
      <w:r>
        <w:rPr>
          <w:rFonts w:ascii="PT Serif" w:hAnsi="PT Serif" w:cs="PT Serif"/>
          <w:b w:val="0"/>
          <w:i w:val="0"/>
          <w:sz w:val="20"/>
        </w:rPr>
        <w:t>E</w:t>
      </w:r>
      <w:r w:rsidR="00A468E7">
        <w:rPr>
          <w:rFonts w:ascii="PT Serif" w:hAnsi="PT Serif" w:cs="PT Serif"/>
          <w:b w:val="0"/>
          <w:i w:val="0"/>
          <w:sz w:val="20"/>
        </w:rPr>
        <w:t>n principio, el</w:t>
      </w:r>
      <w:r>
        <w:rPr>
          <w:rFonts w:ascii="PT Serif" w:hAnsi="PT Serif" w:cs="PT Serif"/>
          <w:b w:val="0"/>
          <w:i w:val="0"/>
          <w:sz w:val="20"/>
        </w:rPr>
        <w:t xml:space="preserve"> DTR </w:t>
      </w:r>
      <w:r w:rsidR="000009D2">
        <w:rPr>
          <w:rFonts w:ascii="PT Serif" w:hAnsi="PT Serif" w:cs="PT Serif"/>
          <w:b w:val="0"/>
          <w:i w:val="0"/>
          <w:sz w:val="20"/>
        </w:rPr>
        <w:t>puede generar</w:t>
      </w:r>
      <w:r>
        <w:rPr>
          <w:rFonts w:ascii="PT Serif" w:hAnsi="PT Serif" w:cs="PT Serif"/>
          <w:b w:val="0"/>
          <w:i w:val="0"/>
          <w:sz w:val="20"/>
        </w:rPr>
        <w:t xml:space="preserve"> cuando menos dos efectos positivos para su titular.</w:t>
      </w:r>
      <w:r w:rsidR="008A24F3">
        <w:rPr>
          <w:rFonts w:ascii="PT Serif" w:hAnsi="PT Serif" w:cs="PT Serif"/>
          <w:b w:val="0"/>
          <w:i w:val="0"/>
          <w:sz w:val="20"/>
        </w:rPr>
        <w:t xml:space="preserve"> En pri</w:t>
      </w:r>
      <w:r w:rsidR="003E47BB">
        <w:rPr>
          <w:rFonts w:ascii="PT Serif" w:hAnsi="PT Serif" w:cs="PT Serif"/>
          <w:b w:val="0"/>
          <w:i w:val="0"/>
          <w:sz w:val="20"/>
        </w:rPr>
        <w:t>mer lugar, en los casos</w:t>
      </w:r>
      <w:r w:rsidR="002769C2">
        <w:rPr>
          <w:rFonts w:ascii="PT Serif" w:hAnsi="PT Serif" w:cs="PT Serif"/>
          <w:b w:val="0"/>
          <w:i w:val="0"/>
          <w:sz w:val="20"/>
        </w:rPr>
        <w:t xml:space="preserve"> en los que ésta es la persona que más valora el bien en cuestión y que, por consiguiente, tender</w:t>
      </w:r>
      <w:r w:rsidR="00A9092F">
        <w:rPr>
          <w:rFonts w:ascii="PT Serif" w:hAnsi="PT Serif" w:cs="PT Serif"/>
          <w:b w:val="0"/>
          <w:i w:val="0"/>
          <w:sz w:val="20"/>
        </w:rPr>
        <w:t xml:space="preserve">ía </w:t>
      </w:r>
      <w:r w:rsidR="002769C2">
        <w:rPr>
          <w:rFonts w:ascii="PT Serif" w:hAnsi="PT Serif" w:cs="PT Serif"/>
          <w:b w:val="0"/>
          <w:i w:val="0"/>
          <w:sz w:val="20"/>
        </w:rPr>
        <w:t>a hacer la mejor oferta por él y</w:t>
      </w:r>
      <w:r w:rsidR="00A9092F">
        <w:rPr>
          <w:rFonts w:ascii="PT Serif" w:hAnsi="PT Serif" w:cs="PT Serif"/>
          <w:b w:val="0"/>
          <w:i w:val="0"/>
          <w:sz w:val="20"/>
        </w:rPr>
        <w:t xml:space="preserve">, en consecuencia, a adquirirlo, aunque no </w:t>
      </w:r>
      <w:r w:rsidR="00934981">
        <w:rPr>
          <w:rFonts w:ascii="PT Serif" w:hAnsi="PT Serif" w:cs="PT Serif"/>
          <w:b w:val="0"/>
          <w:i w:val="0"/>
          <w:sz w:val="20"/>
        </w:rPr>
        <w:t>contara con</w:t>
      </w:r>
      <w:r w:rsidR="007663D9">
        <w:rPr>
          <w:rFonts w:ascii="PT Serif" w:hAnsi="PT Serif" w:cs="PT Serif"/>
          <w:b w:val="0"/>
          <w:i w:val="0"/>
          <w:sz w:val="20"/>
        </w:rPr>
        <w:t xml:space="preserve"> el DTR, </w:t>
      </w:r>
      <w:r w:rsidR="00F257D7">
        <w:rPr>
          <w:rFonts w:ascii="PT Serif" w:hAnsi="PT Serif" w:cs="PT Serif"/>
          <w:b w:val="0"/>
          <w:i w:val="0"/>
          <w:sz w:val="20"/>
        </w:rPr>
        <w:t>obtiene</w:t>
      </w:r>
      <w:r w:rsidR="007663D9">
        <w:rPr>
          <w:rFonts w:ascii="PT Serif" w:hAnsi="PT Serif" w:cs="PT Serif"/>
          <w:b w:val="0"/>
          <w:i w:val="0"/>
          <w:sz w:val="20"/>
        </w:rPr>
        <w:t xml:space="preserve"> el bien por un precio inferior al que hubiera pagado </w:t>
      </w:r>
      <w:r w:rsidR="006457B4">
        <w:rPr>
          <w:rFonts w:ascii="PT Serif" w:hAnsi="PT Serif" w:cs="PT Serif"/>
          <w:b w:val="0"/>
          <w:i w:val="0"/>
          <w:sz w:val="20"/>
        </w:rPr>
        <w:t>en ausencia del derecho de adquisición</w:t>
      </w:r>
      <w:r w:rsidR="007663D9">
        <w:rPr>
          <w:rFonts w:ascii="PT Serif" w:hAnsi="PT Serif" w:cs="PT Serif"/>
          <w:b w:val="0"/>
          <w:i w:val="0"/>
          <w:sz w:val="20"/>
        </w:rPr>
        <w:t>.</w:t>
      </w:r>
    </w:p>
    <w:p w14:paraId="468E9BF6" w14:textId="77777777" w:rsidR="0095795B" w:rsidRDefault="0095795B" w:rsidP="0095795B"/>
    <w:p w14:paraId="6801FB0A" w14:textId="77777777" w:rsidR="0095795B" w:rsidRDefault="00CE6599" w:rsidP="0095795B">
      <w:pPr>
        <w:spacing w:lineRule="auto" w:line="264" w:after="120"/>
        <w:ind w:firstLine="0"/>
        <w:jc w:val="both"/>
        <w:rPr>
          <w:rFonts w:eastAsiaTheme="minorEastAsia"/>
        </w:rPr>
      </w:pPr>
      <w:r>
        <w:rPr>
          <w:rFonts w:ascii="PT Serif" w:hAnsi="PT Serif" w:cs="PT Serif"/>
          <w:b w:val="0"/>
          <w:i w:val="0"/>
          <w:sz w:val="20"/>
        </w:rPr>
        <w:t xml:space="preserve">En </w:t>
      </w:r>
      <w:r w:rsidR="001868A6">
        <w:rPr>
          <w:rFonts w:ascii="PT Serif" w:hAnsi="PT Serif" w:cs="PT Serif"/>
          <w:b w:val="0"/>
          <w:i w:val="0"/>
          <w:sz w:val="20"/>
        </w:rPr>
        <w:t xml:space="preserve">el anterior ejemplo </w:t>
      </w:r>
      <w:r w:rsidR="00DE5749">
        <w:rPr>
          <w:rFonts w:ascii="PT Serif" w:hAnsi="PT Serif" w:cs="PT Serif"/>
          <w:b w:val="0"/>
          <w:i w:val="0"/>
          <w:sz w:val="20"/>
        </w:rPr>
        <w:t xml:space="preserve">de la subasta </w:t>
      </w:r>
      <w:r w:rsidR="001868A6">
        <w:rPr>
          <w:rFonts w:ascii="PT Serif" w:hAnsi="PT Serif" w:cs="PT Serif"/>
          <w:b w:val="0"/>
          <w:i w:val="0"/>
          <w:sz w:val="20"/>
        </w:rPr>
        <w:t>ascendente</w:t>
      </w:r>
      <w:r w:rsidR="00DE5749">
        <w:rPr>
          <w:rFonts w:ascii="PT Serif" w:hAnsi="PT Serif" w:cs="PT Serif"/>
          <w:b w:val="0"/>
          <w:i w:val="0"/>
          <w:sz w:val="20"/>
        </w:rPr>
        <w:t>,</w:t>
      </w:r>
      <w:r w:rsidR="001868A6">
        <w:rPr>
          <w:rFonts w:ascii="PT Serif" w:hAnsi="PT Serif" w:cs="PT Serif"/>
          <w:b w:val="0"/>
          <w:i w:val="0"/>
          <w:sz w:val="20"/>
        </w:rPr>
        <w:t xml:space="preserve"> ya </w:t>
      </w:r>
      <w:r w:rsidR="006457B4">
        <w:rPr>
          <w:rFonts w:ascii="PT Serif" w:hAnsi="PT Serif" w:cs="PT Serif"/>
          <w:b w:val="0"/>
          <w:i w:val="0"/>
          <w:sz w:val="20"/>
        </w:rPr>
        <w:t>hemos observado</w:t>
      </w:r>
      <w:r w:rsidR="001868A6">
        <w:rPr>
          <w:rFonts w:ascii="PT Serif" w:hAnsi="PT Serif" w:cs="PT Serif"/>
          <w:b w:val="0"/>
          <w:i w:val="0"/>
          <w:sz w:val="20"/>
        </w:rPr>
        <w:t xml:space="preserve"> que</w:t>
      </w:r>
      <w:r w:rsidR="00141708">
        <w:rPr>
          <w:rFonts w:ascii="PT Serif" w:hAnsi="PT Serif" w:cs="PT Serif"/>
          <w:b w:val="0"/>
          <w:i w:val="0"/>
          <w:sz w:val="20"/>
        </w:rPr>
        <w:t>,</w:t>
      </w:r>
      <w:r w:rsidR="00D37B90">
        <w:rPr>
          <w:rFonts w:ascii="PT Serif" w:hAnsi="PT Serif" w:cs="PT Serif"/>
          <w:b w:val="0"/>
          <w:i w:val="0"/>
          <w:sz w:val="20"/>
        </w:rPr>
        <w:t xml:space="preserve"> si</w:t>
      </w:r>
      <w:r w:rsidR="00DE5749">
        <w:rPr>
          <w:rFonts w:ascii="PT Serif" w:hAnsi="PT Serif" w:cs="PT Serif"/>
          <w:b w:val="0"/>
          <w:i w:val="0"/>
          <w:sz w:val="20"/>
        </w:rPr>
        <w:t xml:space="preserve"> n</w:t>
      </w:r>
      <w:r w:rsidR="008E52C2">
        <w:rPr>
          <w:rFonts w:ascii="PT Serif" w:hAnsi="PT Serif" w:cs="PT Serif"/>
          <w:b w:val="0"/>
          <w:i w:val="0"/>
          <w:sz w:val="20"/>
        </w:rPr>
        <w:t xml:space="preserve">inguno de los licitadores </w:t>
      </w:r>
      <w:r w:rsidR="002F058C">
        <w:rPr>
          <w:rFonts w:ascii="PT Serif" w:hAnsi="PT Serif" w:cs="PT Serif"/>
          <w:b w:val="0"/>
          <w:i w:val="0"/>
          <w:sz w:val="20"/>
        </w:rPr>
        <w:t>es titular de</w:t>
      </w:r>
      <w:r w:rsidR="008E52C2">
        <w:rPr>
          <w:rFonts w:ascii="PT Serif" w:hAnsi="PT Serif" w:cs="PT Serif"/>
          <w:b w:val="0"/>
          <w:i w:val="0"/>
          <w:sz w:val="20"/>
        </w:rPr>
        <w:t xml:space="preserve"> un DTR</w:t>
      </w:r>
      <w:r w:rsidR="00D37B90">
        <w:rPr>
          <w:rFonts w:ascii="PT Serif" w:hAnsi="PT Serif" w:cs="PT Serif"/>
          <w:b w:val="0"/>
          <w:i w:val="0"/>
          <w:sz w:val="20"/>
        </w:rPr>
        <w:t>,</w:t>
      </w:r>
      <w:r w:rsidR="008E52C2">
        <w:rPr>
          <w:rFonts w:ascii="PT Serif" w:hAnsi="PT Serif" w:cs="PT Serif"/>
          <w:b w:val="0"/>
          <w:i w:val="0"/>
          <w:sz w:val="20"/>
        </w:rPr>
        <w:t xml:space="preserve"> el bien</w:t>
      </w:r>
      <w:r w:rsidR="00B8508C">
        <w:rPr>
          <w:rFonts w:ascii="PT Serif" w:hAnsi="PT Serif" w:cs="PT Serif"/>
          <w:b w:val="0"/>
          <w:i w:val="0"/>
          <w:sz w:val="20"/>
        </w:rPr>
        <w:t xml:space="preserve"> se le adjudica a Víctor, qu</w:t>
      </w:r>
      <w:r w:rsidR="006457B4">
        <w:rPr>
          <w:rFonts w:ascii="PT Serif" w:hAnsi="PT Serif" w:cs="PT Serif"/>
          <w:b w:val="0"/>
          <w:i w:val="0"/>
          <w:sz w:val="20"/>
        </w:rPr>
        <w:t>ien</w:t>
      </w:r>
      <w:r w:rsidR="008E52C2">
        <w:rPr>
          <w:rFonts w:ascii="PT Serif" w:hAnsi="PT Serif" w:cs="PT Serif"/>
          <w:b w:val="0"/>
          <w:i w:val="0"/>
          <w:sz w:val="20"/>
        </w:rPr>
        <w:t xml:space="preserve"> paga </w:t>
      </w:r>
      <w:r w:rsidR="0046604E">
        <w:rPr>
          <w:rFonts w:ascii="PT Serif" w:hAnsi="PT Serif" w:cs="PT Serif"/>
          <w:b w:val="0"/>
          <w:i w:val="0"/>
          <w:sz w:val="20"/>
        </w:rPr>
        <w:t>6.000,01</w:t>
      </w:r>
      <w:r w:rsidR="006457B4">
        <w:rPr>
          <w:rFonts w:ascii="PT Serif" w:hAnsi="PT Serif" w:cs="PT Serif"/>
          <w:b w:val="0"/>
          <w:i w:val="0"/>
          <w:sz w:val="20"/>
        </w:rPr>
        <w:t xml:space="preserve"> € por </w:t>
      </w:r>
      <w:r w:rsidR="00745A3E">
        <w:rPr>
          <w:rFonts w:ascii="PT Serif" w:hAnsi="PT Serif" w:cs="PT Serif"/>
          <w:b w:val="0"/>
          <w:i w:val="0"/>
          <w:sz w:val="20"/>
        </w:rPr>
        <w:t>é</w:t>
      </w:r>
      <w:r w:rsidR="006457B4">
        <w:rPr>
          <w:rFonts w:ascii="PT Serif" w:hAnsi="PT Serif" w:cs="PT Serif"/>
          <w:b w:val="0"/>
          <w:i w:val="0"/>
          <w:sz w:val="20"/>
        </w:rPr>
        <w:t>l</w:t>
      </w:r>
      <w:r w:rsidR="0046604E">
        <w:rPr>
          <w:rFonts w:ascii="PT Serif" w:hAnsi="PT Serif" w:cs="PT Serif"/>
          <w:b w:val="0"/>
          <w:i w:val="0"/>
          <w:sz w:val="20"/>
        </w:rPr>
        <w:t xml:space="preserve">. </w:t>
      </w:r>
      <w:r w:rsidR="00D37B90">
        <w:rPr>
          <w:rFonts w:ascii="PT Serif" w:hAnsi="PT Serif" w:cs="PT Serif"/>
          <w:b w:val="0"/>
          <w:i w:val="0"/>
          <w:sz w:val="20"/>
        </w:rPr>
        <w:t xml:space="preserve">Pero nótese que, si Víctor </w:t>
      </w:r>
      <w:r w:rsidR="001113B5">
        <w:rPr>
          <w:rFonts w:ascii="PT Serif" w:hAnsi="PT Serif" w:cs="PT Serif"/>
          <w:b w:val="0"/>
          <w:i w:val="0"/>
          <w:sz w:val="20"/>
        </w:rPr>
        <w:t xml:space="preserve">contara con </w:t>
      </w:r>
      <w:r w:rsidR="00D37B90">
        <w:rPr>
          <w:rFonts w:ascii="PT Serif" w:hAnsi="PT Serif" w:cs="PT Serif"/>
          <w:b w:val="0"/>
          <w:i w:val="0"/>
          <w:sz w:val="20"/>
        </w:rPr>
        <w:t>un DTR,</w:t>
      </w:r>
      <w:r w:rsidR="009047C1">
        <w:rPr>
          <w:rFonts w:ascii="PT Serif" w:hAnsi="PT Serif" w:cs="PT Serif"/>
          <w:b w:val="0"/>
          <w:i w:val="0"/>
          <w:sz w:val="20"/>
        </w:rPr>
        <w:t xml:space="preserve"> adquiriría</w:t>
      </w:r>
      <w:r w:rsidR="001113B5">
        <w:rPr>
          <w:rFonts w:ascii="PT Serif" w:hAnsi="PT Serif" w:cs="PT Serif"/>
          <w:b w:val="0"/>
          <w:i w:val="0"/>
          <w:sz w:val="20"/>
        </w:rPr>
        <w:t xml:space="preserve"> el bien</w:t>
      </w:r>
      <w:r w:rsidR="009047C1">
        <w:rPr>
          <w:rFonts w:ascii="PT Serif" w:hAnsi="PT Serif" w:cs="PT Serif"/>
          <w:b w:val="0"/>
          <w:i w:val="0"/>
          <w:sz w:val="20"/>
        </w:rPr>
        <w:t xml:space="preserve"> por 4.000,01</w:t>
      </w:r>
      <w:r w:rsidR="006457B4">
        <w:rPr>
          <w:rFonts w:ascii="PT Serif" w:hAnsi="PT Serif" w:cs="PT Serif"/>
          <w:b w:val="0"/>
          <w:i w:val="0"/>
          <w:sz w:val="20"/>
        </w:rPr>
        <w:t xml:space="preserve"> €</w:t>
      </w:r>
      <w:r w:rsidR="00252AD6">
        <w:rPr>
          <w:rFonts w:ascii="PT Serif" w:hAnsi="PT Serif" w:cs="PT Serif"/>
          <w:b w:val="0"/>
          <w:i w:val="0"/>
          <w:sz w:val="20"/>
        </w:rPr>
        <w:t xml:space="preserve">, </w:t>
      </w:r>
      <w:r w:rsidR="006457B4">
        <w:rPr>
          <w:rFonts w:ascii="PT Serif" w:hAnsi="PT Serif" w:cs="PT Serif"/>
          <w:b w:val="0"/>
          <w:i w:val="0"/>
          <w:sz w:val="20"/>
        </w:rPr>
        <w:t xml:space="preserve">tras </w:t>
      </w:r>
      <w:r w:rsidR="00252AD6">
        <w:rPr>
          <w:rFonts w:ascii="PT Serif" w:hAnsi="PT Serif" w:cs="PT Serif"/>
          <w:b w:val="0"/>
          <w:i w:val="0"/>
          <w:sz w:val="20"/>
        </w:rPr>
        <w:t xml:space="preserve">la puja final de Adrián, </w:t>
      </w:r>
      <w:r w:rsidR="008D1B7A">
        <w:rPr>
          <w:rFonts w:ascii="PT Serif" w:hAnsi="PT Serif" w:cs="PT Serif"/>
          <w:b w:val="0"/>
          <w:i w:val="0"/>
          <w:sz w:val="20"/>
        </w:rPr>
        <w:t>formulada con posterioridad a</w:t>
      </w:r>
      <w:r w:rsidR="00252AD6">
        <w:rPr>
          <w:rFonts w:ascii="PT Serif" w:hAnsi="PT Serif" w:cs="PT Serif"/>
          <w:b w:val="0"/>
          <w:i w:val="0"/>
          <w:sz w:val="20"/>
        </w:rPr>
        <w:t xml:space="preserve"> que Juan </w:t>
      </w:r>
      <w:r w:rsidR="006D18D4">
        <w:rPr>
          <w:rFonts w:ascii="PT Serif" w:hAnsi="PT Serif" w:cs="PT Serif"/>
          <w:b w:val="0"/>
          <w:i w:val="0"/>
          <w:sz w:val="20"/>
        </w:rPr>
        <w:t xml:space="preserve">se retirara al llegar a los 4.000 €. </w:t>
      </w:r>
    </w:p>
    <w:p w14:paraId="2F08A432" w14:textId="77777777" w:rsidR="006D18D4" w:rsidRDefault="006D18D4" w:rsidP="0095795B">
      <w:pPr>
        <w:rPr>
          <w:rFonts w:eastAsiaTheme="minorEastAsia"/>
        </w:rPr>
      </w:pPr>
    </w:p>
    <w:p w14:paraId="798FEBC6" w14:textId="77777777" w:rsidR="006D18D4" w:rsidRPr="00DE5749" w:rsidRDefault="006D18D4" w:rsidP="0095795B">
      <w:pPr>
        <w:spacing w:lineRule="auto" w:line="264" w:after="120"/>
        <w:ind w:firstLine="0"/>
        <w:jc w:val="both"/>
        <w:rPr>
          <w:rFonts w:eastAsiaTheme="minorEastAsia"/>
        </w:rPr>
      </w:pPr>
      <w:r>
        <w:rPr>
          <w:rFonts w:ascii="PT Serif" w:hAnsi="PT Serif" w:cs="PT Serif"/>
          <w:b w:val="0"/>
          <w:i w:val="0"/>
          <w:sz w:val="20"/>
        </w:rPr>
        <w:t xml:space="preserve">Análogamente, si </w:t>
      </w:r>
      <w:r w:rsidR="00D12260">
        <w:rPr>
          <w:rFonts w:ascii="PT Serif" w:hAnsi="PT Serif" w:cs="PT Serif"/>
          <w:b w:val="0"/>
          <w:i w:val="0"/>
          <w:sz w:val="20"/>
        </w:rPr>
        <w:t xml:space="preserve">en </w:t>
      </w:r>
      <w:r w:rsidR="003D393A">
        <w:rPr>
          <w:rFonts w:ascii="PT Serif" w:hAnsi="PT Serif" w:cs="PT Serif"/>
          <w:b w:val="0"/>
          <w:i w:val="0"/>
          <w:sz w:val="20"/>
        </w:rPr>
        <w:t>la</w:t>
      </w:r>
      <w:r w:rsidR="00D12260">
        <w:rPr>
          <w:rFonts w:ascii="PT Serif" w:hAnsi="PT Serif" w:cs="PT Serif"/>
          <w:b w:val="0"/>
          <w:i w:val="0"/>
          <w:sz w:val="20"/>
        </w:rPr>
        <w:t xml:space="preserve"> subasta a sobre cerrado y primer precio </w:t>
      </w:r>
      <w:r w:rsidR="006457B4">
        <w:rPr>
          <w:rFonts w:ascii="PT Serif" w:hAnsi="PT Serif" w:cs="PT Serif"/>
          <w:b w:val="0"/>
          <w:i w:val="0"/>
          <w:sz w:val="20"/>
        </w:rPr>
        <w:t>ningún potencial licitador</w:t>
      </w:r>
      <w:r w:rsidR="00D12260">
        <w:rPr>
          <w:rFonts w:ascii="PT Serif" w:hAnsi="PT Serif" w:cs="PT Serif"/>
          <w:b w:val="0"/>
          <w:i w:val="0"/>
          <w:sz w:val="20"/>
        </w:rPr>
        <w:t xml:space="preserve"> </w:t>
      </w:r>
      <w:r w:rsidR="009A53EB">
        <w:rPr>
          <w:rFonts w:ascii="PT Serif" w:hAnsi="PT Serif" w:cs="PT Serif"/>
          <w:b w:val="0"/>
          <w:i w:val="0"/>
          <w:sz w:val="20"/>
        </w:rPr>
        <w:t>es titular de</w:t>
      </w:r>
      <w:r w:rsidR="00D12260">
        <w:rPr>
          <w:rFonts w:ascii="PT Serif" w:hAnsi="PT Serif" w:cs="PT Serif"/>
          <w:b w:val="0"/>
          <w:i w:val="0"/>
          <w:sz w:val="20"/>
        </w:rPr>
        <w:t xml:space="preserve"> un DTR, Víctor adqui</w:t>
      </w:r>
      <w:r w:rsidR="004B7869">
        <w:rPr>
          <w:rFonts w:ascii="PT Serif" w:hAnsi="PT Serif" w:cs="PT Serif"/>
          <w:b w:val="0"/>
          <w:i w:val="0"/>
          <w:sz w:val="20"/>
        </w:rPr>
        <w:t>ere</w:t>
      </w:r>
      <w:r w:rsidR="00D12260">
        <w:rPr>
          <w:rFonts w:ascii="PT Serif" w:hAnsi="PT Serif" w:cs="PT Serif"/>
          <w:b w:val="0"/>
          <w:i w:val="0"/>
          <w:sz w:val="20"/>
        </w:rPr>
        <w:t xml:space="preserve"> </w:t>
      </w:r>
      <w:r w:rsidR="003D393A">
        <w:rPr>
          <w:rFonts w:ascii="PT Serif" w:hAnsi="PT Serif" w:cs="PT Serif"/>
          <w:b w:val="0"/>
          <w:i w:val="0"/>
          <w:sz w:val="20"/>
        </w:rPr>
        <w:t xml:space="preserve">el bien subastado pagando por él </w:t>
      </w:r>
      <w:r w:rsidR="00D12260">
        <w:rPr>
          <w:rFonts w:ascii="PT Serif" w:hAnsi="PT Serif" w:cs="PT Serif"/>
          <w:b w:val="0"/>
          <w:i w:val="0"/>
          <w:sz w:val="20"/>
        </w:rPr>
        <w:t xml:space="preserve">5.000 €. </w:t>
      </w:r>
      <w:r w:rsidR="003D393A">
        <w:rPr>
          <w:rFonts w:ascii="PT Serif" w:hAnsi="PT Serif" w:cs="PT Serif"/>
          <w:b w:val="0"/>
          <w:i w:val="0"/>
          <w:sz w:val="20"/>
        </w:rPr>
        <w:t xml:space="preserve">En cambio, </w:t>
      </w:r>
      <w:r w:rsidR="004B7869">
        <w:rPr>
          <w:rFonts w:ascii="PT Serif" w:hAnsi="PT Serif" w:cs="PT Serif"/>
          <w:b w:val="0"/>
          <w:i w:val="0"/>
          <w:sz w:val="20"/>
        </w:rPr>
        <w:t xml:space="preserve">si </w:t>
      </w:r>
      <w:r w:rsidR="009A53EB">
        <w:rPr>
          <w:rFonts w:ascii="PT Serif" w:hAnsi="PT Serif" w:cs="PT Serif"/>
          <w:b w:val="0"/>
          <w:i w:val="0"/>
          <w:sz w:val="20"/>
        </w:rPr>
        <w:t xml:space="preserve">Víctor </w:t>
      </w:r>
      <w:r w:rsidR="006457B4">
        <w:rPr>
          <w:rFonts w:ascii="PT Serif" w:hAnsi="PT Serif" w:cs="PT Serif"/>
          <w:b w:val="0"/>
          <w:i w:val="0"/>
          <w:sz w:val="20"/>
        </w:rPr>
        <w:t xml:space="preserve">fuera titular </w:t>
      </w:r>
      <w:r w:rsidR="009A53EB">
        <w:rPr>
          <w:rFonts w:ascii="PT Serif" w:hAnsi="PT Serif" w:cs="PT Serif"/>
          <w:b w:val="0"/>
          <w:i w:val="0"/>
          <w:sz w:val="20"/>
        </w:rPr>
        <w:t>de</w:t>
      </w:r>
      <w:r w:rsidR="003D393A">
        <w:rPr>
          <w:rFonts w:ascii="PT Serif" w:hAnsi="PT Serif" w:cs="PT Serif"/>
          <w:b w:val="0"/>
          <w:i w:val="0"/>
          <w:sz w:val="20"/>
        </w:rPr>
        <w:t xml:space="preserve"> un DT</w:t>
      </w:r>
      <w:r w:rsidR="001518CA">
        <w:rPr>
          <w:rFonts w:ascii="PT Serif" w:hAnsi="PT Serif" w:cs="PT Serif"/>
          <w:b w:val="0"/>
          <w:i w:val="0"/>
          <w:sz w:val="20"/>
        </w:rPr>
        <w:t xml:space="preserve">R, </w:t>
      </w:r>
      <w:r w:rsidR="00581298">
        <w:rPr>
          <w:rFonts w:ascii="PT Serif" w:hAnsi="PT Serif" w:cs="PT Serif"/>
          <w:b w:val="0"/>
          <w:i w:val="0"/>
          <w:sz w:val="20"/>
        </w:rPr>
        <w:t>obtendría</w:t>
      </w:r>
      <w:r w:rsidR="003D393A">
        <w:rPr>
          <w:rFonts w:ascii="PT Serif" w:hAnsi="PT Serif" w:cs="PT Serif"/>
          <w:b w:val="0"/>
          <w:i w:val="0"/>
          <w:sz w:val="20"/>
        </w:rPr>
        <w:t xml:space="preserve"> el mismo bien </w:t>
      </w:r>
      <w:r w:rsidR="001518CA">
        <w:rPr>
          <w:rFonts w:ascii="PT Serif" w:hAnsi="PT Serif" w:cs="PT Serif"/>
          <w:b w:val="0"/>
          <w:i w:val="0"/>
          <w:sz w:val="20"/>
        </w:rPr>
        <w:t>a cambio de</w:t>
      </w:r>
      <w:r w:rsidR="00613A4F">
        <w:rPr>
          <w:rFonts w:ascii="PT Serif" w:hAnsi="PT Serif" w:cs="PT Serif"/>
          <w:b w:val="0"/>
          <w:i w:val="0"/>
          <w:sz w:val="20"/>
        </w:rPr>
        <w:t xml:space="preserve"> la cantidad ofertada</w:t>
      </w:r>
      <w:r w:rsidR="0065128A">
        <w:rPr>
          <w:rFonts w:ascii="PT Serif" w:hAnsi="PT Serif" w:cs="PT Serif"/>
          <w:b w:val="0"/>
          <w:i w:val="0"/>
          <w:sz w:val="20"/>
        </w:rPr>
        <w:t xml:space="preserve"> por Adrián, que es de </w:t>
      </w:r>
      <w:r w:rsidR="00292A3E">
        <w:rPr>
          <w:rFonts w:ascii="PT Serif" w:hAnsi="PT Serif" w:cs="PT Serif"/>
          <w:b w:val="0"/>
          <w:i w:val="0"/>
          <w:sz w:val="20"/>
        </w:rPr>
        <w:t>4.000 €.</w:t>
      </w:r>
    </w:p>
    <w:p w14:paraId="2155146D" w14:textId="77777777" w:rsidR="00230EC3" w:rsidRPr="00230EC3" w:rsidRDefault="00230EC3" w:rsidP="0095795B">
      <w:pPr>
        <w:rPr>
          <w:rFonts w:eastAsiaTheme="minorEastAsia"/>
        </w:rPr>
      </w:pPr>
    </w:p>
    <w:p w14:paraId="57FD5910" w14:textId="77777777" w:rsidR="006F1FFD" w:rsidRDefault="00D70AB1" w:rsidP="0095795B">
      <w:pPr>
        <w:spacing w:lineRule="auto" w:line="264" w:after="120"/>
        <w:ind w:firstLine="0"/>
        <w:jc w:val="both"/>
        <w:rPr>
          <w:rFonts w:eastAsiaTheme="minorEastAsia"/>
        </w:rPr>
      </w:pPr>
      <w:r>
        <w:rPr>
          <w:rFonts w:ascii="PT Serif" w:hAnsi="PT Serif" w:cs="PT Serif"/>
          <w:b w:val="0"/>
          <w:i w:val="0"/>
          <w:sz w:val="20"/>
        </w:rPr>
        <w:t xml:space="preserve">El segundo efecto positivo </w:t>
      </w:r>
      <w:r w:rsidR="00FC7E94">
        <w:rPr>
          <w:rFonts w:ascii="PT Serif" w:hAnsi="PT Serif" w:cs="PT Serif"/>
          <w:b w:val="0"/>
          <w:i w:val="0"/>
          <w:sz w:val="20"/>
        </w:rPr>
        <w:t xml:space="preserve">consiste en que el DTR permite a su titular adquirir </w:t>
      </w:r>
      <w:r w:rsidR="006F1FFD">
        <w:rPr>
          <w:rFonts w:ascii="PT Serif" w:hAnsi="PT Serif" w:cs="PT Serif"/>
          <w:b w:val="0"/>
          <w:i w:val="0"/>
          <w:sz w:val="20"/>
        </w:rPr>
        <w:t>un</w:t>
      </w:r>
      <w:r w:rsidR="00FC7E94">
        <w:rPr>
          <w:rFonts w:ascii="PT Serif" w:hAnsi="PT Serif" w:cs="PT Serif"/>
          <w:b w:val="0"/>
          <w:i w:val="0"/>
          <w:sz w:val="20"/>
        </w:rPr>
        <w:t xml:space="preserve"> bien</w:t>
      </w:r>
      <w:r w:rsidR="00311252">
        <w:rPr>
          <w:rFonts w:ascii="PT Serif" w:hAnsi="PT Serif" w:cs="PT Serif"/>
          <w:b w:val="0"/>
          <w:i w:val="0"/>
          <w:sz w:val="20"/>
        </w:rPr>
        <w:t xml:space="preserve"> –</w:t>
      </w:r>
      <w:r w:rsidR="006F1FFD">
        <w:rPr>
          <w:rFonts w:ascii="PT Serif" w:hAnsi="PT Serif" w:cs="PT Serif"/>
          <w:b w:val="0"/>
          <w:i w:val="0"/>
          <w:sz w:val="20"/>
        </w:rPr>
        <w:t>y obtener con ello ciertos beneficios–</w:t>
      </w:r>
      <w:r w:rsidR="00311252">
        <w:rPr>
          <w:rFonts w:ascii="PT Serif" w:hAnsi="PT Serif" w:cs="PT Serif"/>
          <w:b w:val="0"/>
          <w:i w:val="0"/>
          <w:sz w:val="20"/>
        </w:rPr>
        <w:t xml:space="preserve"> </w:t>
      </w:r>
      <w:r w:rsidR="00B64A32">
        <w:rPr>
          <w:rFonts w:ascii="PT Serif" w:hAnsi="PT Serif" w:cs="PT Serif"/>
          <w:b w:val="0"/>
          <w:i w:val="0"/>
          <w:sz w:val="20"/>
        </w:rPr>
        <w:t>en casos en los que</w:t>
      </w:r>
      <w:r w:rsidR="008F05B1">
        <w:rPr>
          <w:rFonts w:ascii="PT Serif" w:hAnsi="PT Serif" w:cs="PT Serif"/>
          <w:b w:val="0"/>
          <w:i w:val="0"/>
          <w:sz w:val="20"/>
        </w:rPr>
        <w:t xml:space="preserve"> normalmente</w:t>
      </w:r>
      <w:r w:rsidR="00B64A32">
        <w:rPr>
          <w:rFonts w:ascii="PT Serif" w:hAnsi="PT Serif" w:cs="PT Serif"/>
          <w:b w:val="0"/>
          <w:i w:val="0"/>
          <w:sz w:val="20"/>
        </w:rPr>
        <w:t xml:space="preserve"> no lo adquiriría</w:t>
      </w:r>
      <w:r w:rsidR="008F05B1">
        <w:rPr>
          <w:rFonts w:ascii="PT Serif" w:hAnsi="PT Serif" w:cs="PT Serif"/>
          <w:b w:val="0"/>
          <w:i w:val="0"/>
          <w:sz w:val="20"/>
        </w:rPr>
        <w:t xml:space="preserve"> sin este derecho</w:t>
      </w:r>
      <w:r w:rsidR="00B64A32">
        <w:rPr>
          <w:rFonts w:ascii="PT Serif" w:hAnsi="PT Serif" w:cs="PT Serif"/>
          <w:b w:val="0"/>
          <w:i w:val="0"/>
          <w:sz w:val="20"/>
        </w:rPr>
        <w:t xml:space="preserve">, porque no es </w:t>
      </w:r>
      <w:r w:rsidR="003E629D">
        <w:rPr>
          <w:rFonts w:ascii="PT Serif" w:hAnsi="PT Serif" w:cs="PT Serif"/>
          <w:b w:val="0"/>
          <w:i w:val="0"/>
          <w:sz w:val="20"/>
        </w:rPr>
        <w:t xml:space="preserve">quien </w:t>
      </w:r>
      <w:r w:rsidR="00B64A32">
        <w:rPr>
          <w:rFonts w:ascii="PT Serif" w:hAnsi="PT Serif" w:cs="PT Serif"/>
          <w:b w:val="0"/>
          <w:i w:val="0"/>
          <w:sz w:val="20"/>
        </w:rPr>
        <w:t xml:space="preserve">más lo valora y, por lo tanto, no es </w:t>
      </w:r>
      <w:r w:rsidR="003E629D">
        <w:rPr>
          <w:rFonts w:ascii="PT Serif" w:hAnsi="PT Serif" w:cs="PT Serif"/>
          <w:b w:val="0"/>
          <w:i w:val="0"/>
          <w:sz w:val="20"/>
        </w:rPr>
        <w:t>quien</w:t>
      </w:r>
      <w:r w:rsidR="00B64A32">
        <w:rPr>
          <w:rFonts w:ascii="PT Serif" w:hAnsi="PT Serif" w:cs="PT Serif"/>
          <w:b w:val="0"/>
          <w:i w:val="0"/>
          <w:sz w:val="20"/>
        </w:rPr>
        <w:t xml:space="preserve"> </w:t>
      </w:r>
      <w:r w:rsidR="006F1FFD">
        <w:rPr>
          <w:rFonts w:ascii="PT Serif" w:hAnsi="PT Serif" w:cs="PT Serif"/>
          <w:b w:val="0"/>
          <w:i w:val="0"/>
          <w:sz w:val="20"/>
        </w:rPr>
        <w:t xml:space="preserve">tendería </w:t>
      </w:r>
      <w:r w:rsidR="00311252">
        <w:rPr>
          <w:rFonts w:ascii="PT Serif" w:hAnsi="PT Serif" w:cs="PT Serif"/>
          <w:b w:val="0"/>
          <w:i w:val="0"/>
          <w:sz w:val="20"/>
        </w:rPr>
        <w:t>a hacer las mejores ofertas por él.</w:t>
      </w:r>
      <w:r w:rsidR="00613A4F">
        <w:rPr>
          <w:rFonts w:ascii="PT Serif" w:hAnsi="PT Serif" w:cs="PT Serif"/>
          <w:b w:val="0"/>
          <w:i w:val="0"/>
          <w:sz w:val="20"/>
        </w:rPr>
        <w:t xml:space="preserve"> </w:t>
      </w:r>
      <w:r w:rsidR="00625D30">
        <w:rPr>
          <w:rFonts w:ascii="PT Serif" w:hAnsi="PT Serif" w:cs="PT Serif"/>
          <w:b w:val="0"/>
          <w:i w:val="0"/>
          <w:sz w:val="20"/>
        </w:rPr>
        <w:t>Puede apreciarse que</w:t>
      </w:r>
      <w:r w:rsidR="00D4589D">
        <w:rPr>
          <w:rFonts w:ascii="PT Serif" w:hAnsi="PT Serif" w:cs="PT Serif"/>
          <w:b w:val="0"/>
          <w:i w:val="0"/>
          <w:sz w:val="20"/>
        </w:rPr>
        <w:t>,</w:t>
      </w:r>
      <w:r w:rsidR="00625D30">
        <w:rPr>
          <w:rFonts w:ascii="PT Serif" w:hAnsi="PT Serif" w:cs="PT Serif"/>
          <w:b w:val="0"/>
          <w:i w:val="0"/>
          <w:sz w:val="20"/>
        </w:rPr>
        <w:t xml:space="preserve"> en los dos </w:t>
      </w:r>
      <w:r w:rsidR="00AA5522">
        <w:rPr>
          <w:rFonts w:ascii="PT Serif" w:hAnsi="PT Serif" w:cs="PT Serif"/>
          <w:b w:val="0"/>
          <w:i w:val="0"/>
          <w:sz w:val="20"/>
        </w:rPr>
        <w:t xml:space="preserve">ejemplos considerados, </w:t>
      </w:r>
      <w:r w:rsidR="00BE1850">
        <w:rPr>
          <w:rFonts w:ascii="PT Serif" w:hAnsi="PT Serif" w:cs="PT Serif"/>
          <w:b w:val="0"/>
          <w:i w:val="0"/>
          <w:sz w:val="20"/>
        </w:rPr>
        <w:t xml:space="preserve">Adrián </w:t>
      </w:r>
      <w:r w:rsidR="00366CA8">
        <w:rPr>
          <w:rFonts w:ascii="PT Serif" w:hAnsi="PT Serif" w:cs="PT Serif"/>
          <w:b w:val="0"/>
          <w:i w:val="0"/>
          <w:sz w:val="20"/>
        </w:rPr>
        <w:t>adquiere</w:t>
      </w:r>
      <w:r w:rsidR="00BE1850">
        <w:rPr>
          <w:rFonts w:ascii="PT Serif" w:hAnsi="PT Serif" w:cs="PT Serif"/>
          <w:b w:val="0"/>
          <w:i w:val="0"/>
          <w:sz w:val="20"/>
        </w:rPr>
        <w:t xml:space="preserve"> el bien subastado y pingües beneficios </w:t>
      </w:r>
      <w:r w:rsidR="003A0613">
        <w:rPr>
          <w:rFonts w:ascii="PT Serif" w:hAnsi="PT Serif" w:cs="PT Serif"/>
          <w:b w:val="0"/>
          <w:i w:val="0"/>
          <w:sz w:val="20"/>
        </w:rPr>
        <w:t xml:space="preserve">cuando </w:t>
      </w:r>
      <w:r w:rsidR="009720AA">
        <w:rPr>
          <w:rFonts w:ascii="PT Serif" w:hAnsi="PT Serif" w:cs="PT Serif"/>
          <w:b w:val="0"/>
          <w:i w:val="0"/>
          <w:sz w:val="20"/>
        </w:rPr>
        <w:t>(</w:t>
      </w:r>
      <w:r w:rsidR="00BE1850">
        <w:rPr>
          <w:rFonts w:ascii="PT Serif" w:hAnsi="PT Serif" w:cs="PT Serif"/>
          <w:b w:val="0"/>
          <w:i w:val="0"/>
          <w:sz w:val="20"/>
        </w:rPr>
        <w:t>gracias a que</w:t>
      </w:r>
      <w:r w:rsidR="009720AA">
        <w:rPr>
          <w:rFonts w:ascii="PT Serif" w:hAnsi="PT Serif" w:cs="PT Serif"/>
          <w:b w:val="0"/>
          <w:i w:val="0"/>
          <w:sz w:val="20"/>
        </w:rPr>
        <w:t>)</w:t>
      </w:r>
      <w:r w:rsidR="00BE1850">
        <w:rPr>
          <w:rFonts w:ascii="PT Serif" w:hAnsi="PT Serif" w:cs="PT Serif"/>
          <w:b w:val="0"/>
          <w:i w:val="0"/>
          <w:sz w:val="20"/>
        </w:rPr>
        <w:t xml:space="preserve"> se le </w:t>
      </w:r>
      <w:r w:rsidR="00366CA8">
        <w:rPr>
          <w:rFonts w:ascii="PT Serif" w:hAnsi="PT Serif" w:cs="PT Serif"/>
          <w:b w:val="0"/>
          <w:i w:val="0"/>
          <w:sz w:val="20"/>
        </w:rPr>
        <w:t>otorg</w:t>
      </w:r>
      <w:r w:rsidR="003A0613">
        <w:rPr>
          <w:rFonts w:ascii="PT Serif" w:hAnsi="PT Serif" w:cs="PT Serif"/>
          <w:b w:val="0"/>
          <w:i w:val="0"/>
          <w:sz w:val="20"/>
        </w:rPr>
        <w:t>a</w:t>
      </w:r>
      <w:r w:rsidR="00366CA8">
        <w:rPr>
          <w:rFonts w:ascii="PT Serif" w:hAnsi="PT Serif" w:cs="PT Serif"/>
          <w:b w:val="0"/>
          <w:i w:val="0"/>
          <w:sz w:val="20"/>
        </w:rPr>
        <w:t xml:space="preserve"> un DTR. </w:t>
      </w:r>
      <w:r w:rsidR="001429D9">
        <w:rPr>
          <w:rFonts w:ascii="PT Serif" w:hAnsi="PT Serif" w:cs="PT Serif"/>
          <w:b w:val="0"/>
          <w:i w:val="0"/>
          <w:sz w:val="20"/>
        </w:rPr>
        <w:t>S</w:t>
      </w:r>
      <w:r w:rsidR="007124EE">
        <w:rPr>
          <w:rFonts w:ascii="PT Serif" w:hAnsi="PT Serif" w:cs="PT Serif"/>
          <w:b w:val="0"/>
          <w:i w:val="0"/>
          <w:sz w:val="20"/>
        </w:rPr>
        <w:t xml:space="preserve">in ese </w:t>
      </w:r>
      <w:r w:rsidR="00366CA8">
        <w:rPr>
          <w:rFonts w:ascii="PT Serif" w:hAnsi="PT Serif" w:cs="PT Serif"/>
          <w:b w:val="0"/>
          <w:i w:val="0"/>
          <w:sz w:val="20"/>
        </w:rPr>
        <w:t>derecho, n</w:t>
      </w:r>
      <w:r w:rsidR="00316A6D">
        <w:rPr>
          <w:rFonts w:ascii="PT Serif" w:hAnsi="PT Serif" w:cs="PT Serif"/>
          <w:b w:val="0"/>
          <w:i w:val="0"/>
          <w:sz w:val="20"/>
        </w:rPr>
        <w:t>ada</w:t>
      </w:r>
      <w:r w:rsidR="00366CA8">
        <w:rPr>
          <w:rFonts w:ascii="PT Serif" w:hAnsi="PT Serif" w:cs="PT Serif"/>
          <w:b w:val="0"/>
          <w:i w:val="0"/>
          <w:sz w:val="20"/>
        </w:rPr>
        <w:t xml:space="preserve"> </w:t>
      </w:r>
      <w:r w:rsidR="00725976">
        <w:rPr>
          <w:rFonts w:ascii="PT Serif" w:hAnsi="PT Serif" w:cs="PT Serif"/>
          <w:b w:val="0"/>
          <w:i w:val="0"/>
          <w:sz w:val="20"/>
        </w:rPr>
        <w:t>gana</w:t>
      </w:r>
      <w:r w:rsidR="00316A6D">
        <w:rPr>
          <w:rFonts w:ascii="PT Serif" w:hAnsi="PT Serif" w:cs="PT Serif"/>
          <w:b w:val="0"/>
          <w:i w:val="0"/>
          <w:sz w:val="20"/>
        </w:rPr>
        <w:t>.</w:t>
      </w:r>
      <w:r w:rsidR="006457B4">
        <w:rPr>
          <w:rFonts w:ascii="PT Serif" w:hAnsi="PT Serif" w:cs="PT Serif"/>
          <w:b w:val="0"/>
          <w:i w:val="0"/>
          <w:sz w:val="20"/>
        </w:rPr>
        <w:t xml:space="preserve"> </w:t>
      </w:r>
    </w:p>
    <w:p w14:paraId="2D4E8EE2" w14:textId="77777777" w:rsidR="00324B06" w:rsidRPr="00B117B2" w:rsidRDefault="00324B06" w:rsidP="00B117B2"/>
    <w:p w14:paraId="39CC464C" w14:textId="77777777" w:rsidR="00783DC2" w:rsidRDefault="00783DC2" w:rsidP="00783DC2"/>
    <w:p w14:paraId="6CB1B569" w14:textId="77777777" w:rsidR="00950EB6" w:rsidRDefault="00661BC6" w:rsidP="00993B07">
      <w:pPr>
        <w:pStyle w:val="Ttulo3"/>
        <w:spacing w:lineRule="auto" w:line="240" w:before="80" w:after="40"/>
      </w:pPr>
      <w:bookmarkStart w:id="8" w:name="_Toc198021373"/>
      <w:r>
        <w:rPr>
          <w:rFonts w:ascii="PT Serif" w:hAnsi="PT Serif" w:cs="PT Serif"/>
          <w:b w:val="0"/>
          <w:i/>
          <w:sz w:val="20"/>
        </w:rPr>
        <w:t>2.</w:t>
      </w:r>
      <w:r w:rsidR="001C1EE9">
        <w:rPr>
          <w:rFonts w:ascii="PT Serif" w:hAnsi="PT Serif" w:cs="PT Serif"/>
          <w:b w:val="0"/>
          <w:i/>
          <w:sz w:val="20"/>
        </w:rPr>
        <w:t>1</w:t>
      </w:r>
      <w:r w:rsidR="00993B07">
        <w:rPr>
          <w:rFonts w:ascii="PT Serif" w:hAnsi="PT Serif" w:cs="PT Serif"/>
          <w:b w:val="0"/>
          <w:i/>
          <w:sz w:val="20"/>
        </w:rPr>
        <w:t>.</w:t>
      </w:r>
      <w:r w:rsidR="009B6EBE">
        <w:rPr>
          <w:rFonts w:ascii="PT Serif" w:hAnsi="PT Serif" w:cs="PT Serif"/>
          <w:b w:val="0"/>
          <w:i/>
          <w:sz w:val="20"/>
        </w:rPr>
        <w:t>5</w:t>
      </w:r>
      <w:r w:rsidR="001A1F88">
        <w:rPr>
          <w:rFonts w:ascii="PT Serif" w:hAnsi="PT Serif" w:cs="PT Serif"/>
          <w:b w:val="0"/>
          <w:i/>
          <w:sz w:val="20"/>
        </w:rPr>
        <w:t xml:space="preserve">. </w:t>
      </w:r>
      <w:r w:rsidR="00375BF7">
        <w:rPr>
          <w:rFonts w:ascii="PT Serif" w:hAnsi="PT Serif" w:cs="PT Serif"/>
          <w:b w:val="0"/>
          <w:i/>
          <w:sz w:val="20"/>
        </w:rPr>
        <w:t>¿</w:t>
      </w:r>
      <w:r w:rsidR="006457B4">
        <w:rPr>
          <w:rFonts w:ascii="PT Serif" w:hAnsi="PT Serif" w:cs="PT Serif"/>
          <w:b w:val="0"/>
          <w:i/>
          <w:sz w:val="20"/>
        </w:rPr>
        <w:t>Se pueden i</w:t>
      </w:r>
      <w:r w:rsidR="002F43D3">
        <w:rPr>
          <w:rFonts w:ascii="PT Serif" w:hAnsi="PT Serif" w:cs="PT Serif"/>
          <w:b w:val="0"/>
          <w:i/>
          <w:sz w:val="20"/>
        </w:rPr>
        <w:t>ncrement</w:t>
      </w:r>
      <w:r w:rsidR="006457B4">
        <w:rPr>
          <w:rFonts w:ascii="PT Serif" w:hAnsi="PT Serif" w:cs="PT Serif"/>
          <w:b w:val="0"/>
          <w:i/>
          <w:sz w:val="20"/>
        </w:rPr>
        <w:t>ar</w:t>
      </w:r>
      <w:r w:rsidR="002F43D3">
        <w:rPr>
          <w:rFonts w:ascii="PT Serif" w:hAnsi="PT Serif" w:cs="PT Serif"/>
          <w:b w:val="0"/>
          <w:i/>
          <w:sz w:val="20"/>
        </w:rPr>
        <w:t xml:space="preserve"> </w:t>
      </w:r>
      <w:r>
        <w:rPr>
          <w:rFonts w:ascii="PT Serif" w:hAnsi="PT Serif" w:cs="PT Serif"/>
          <w:b w:val="0"/>
          <w:i/>
          <w:sz w:val="20"/>
        </w:rPr>
        <w:t>los beneficios</w:t>
      </w:r>
      <w:r w:rsidR="003C69DC">
        <w:rPr>
          <w:rFonts w:ascii="PT Serif" w:hAnsi="PT Serif" w:cs="PT Serif"/>
          <w:b w:val="0"/>
          <w:i/>
          <w:sz w:val="20"/>
        </w:rPr>
        <w:t xml:space="preserve"> conjuntos</w:t>
      </w:r>
      <w:r>
        <w:rPr>
          <w:rFonts w:ascii="PT Serif" w:hAnsi="PT Serif" w:cs="PT Serif"/>
          <w:b w:val="0"/>
          <w:i/>
          <w:sz w:val="20"/>
        </w:rPr>
        <w:t xml:space="preserve"> </w:t>
      </w:r>
      <w:r w:rsidR="006457B4">
        <w:rPr>
          <w:rFonts w:ascii="PT Serif" w:hAnsi="PT Serif" w:cs="PT Serif"/>
          <w:b w:val="0"/>
          <w:i/>
          <w:sz w:val="20"/>
        </w:rPr>
        <w:t xml:space="preserve">de </w:t>
      </w:r>
      <w:r w:rsidR="00AF6831">
        <w:rPr>
          <w:rFonts w:ascii="PT Serif" w:hAnsi="PT Serif" w:cs="PT Serif"/>
          <w:b w:val="0"/>
          <w:i/>
          <w:sz w:val="20"/>
        </w:rPr>
        <w:t xml:space="preserve">las partes </w:t>
      </w:r>
      <w:r w:rsidR="006457B4">
        <w:rPr>
          <w:rFonts w:ascii="PT Serif" w:hAnsi="PT Serif" w:cs="PT Serif"/>
          <w:b w:val="0"/>
          <w:i/>
          <w:sz w:val="20"/>
        </w:rPr>
        <w:t xml:space="preserve">cuando </w:t>
      </w:r>
      <w:r w:rsidR="00AF6831">
        <w:rPr>
          <w:rFonts w:ascii="PT Serif" w:hAnsi="PT Serif" w:cs="PT Serif"/>
          <w:b w:val="0"/>
          <w:i/>
          <w:sz w:val="20"/>
        </w:rPr>
        <w:t xml:space="preserve">pactan </w:t>
      </w:r>
      <w:r w:rsidR="006457B4">
        <w:rPr>
          <w:rFonts w:ascii="PT Serif" w:hAnsi="PT Serif" w:cs="PT Serif"/>
          <w:b w:val="0"/>
          <w:i/>
          <w:sz w:val="20"/>
        </w:rPr>
        <w:t>un</w:t>
      </w:r>
      <w:r w:rsidR="00AF6831">
        <w:rPr>
          <w:rFonts w:ascii="PT Serif" w:hAnsi="PT Serif" w:cs="PT Serif"/>
          <w:b w:val="0"/>
          <w:i/>
          <w:sz w:val="20"/>
        </w:rPr>
        <w:t xml:space="preserve"> </w:t>
      </w:r>
      <w:r w:rsidR="006457B4">
        <w:rPr>
          <w:rFonts w:ascii="PT Serif" w:hAnsi="PT Serif" w:cs="PT Serif"/>
          <w:b w:val="0"/>
          <w:i/>
          <w:sz w:val="20"/>
        </w:rPr>
        <w:t>DTR</w:t>
      </w:r>
      <w:r w:rsidR="00375BF7">
        <w:rPr>
          <w:rFonts w:ascii="PT Serif" w:hAnsi="PT Serif" w:cs="PT Serif"/>
          <w:b w:val="0"/>
          <w:i/>
          <w:sz w:val="20"/>
        </w:rPr>
        <w:t>?</w:t>
      </w:r>
      <w:bookmarkEnd w:id="8"/>
    </w:p>
    <w:p w14:paraId="78897B3F" w14:textId="77777777" w:rsidR="007E261D" w:rsidRDefault="007E261D" w:rsidP="007E261D"/>
    <w:p w14:paraId="4D4A14B3" w14:textId="77777777" w:rsidR="00A51284" w:rsidRDefault="007D20A0" w:rsidP="007E261D">
      <w:pPr>
        <w:spacing w:lineRule="auto" w:line="264" w:after="120"/>
        <w:ind w:firstLine="0"/>
        <w:jc w:val="both"/>
      </w:pPr>
      <w:r>
        <w:rPr>
          <w:rFonts w:ascii="PT Serif" w:hAnsi="PT Serif" w:cs="PT Serif"/>
          <w:b w:val="0"/>
          <w:i w:val="0"/>
          <w:sz w:val="20"/>
        </w:rPr>
        <w:t>Acabamos de ver que</w:t>
      </w:r>
      <w:r w:rsidR="008E245B">
        <w:rPr>
          <w:rFonts w:ascii="PT Serif" w:hAnsi="PT Serif" w:cs="PT Serif"/>
          <w:b w:val="0"/>
          <w:i w:val="0"/>
          <w:sz w:val="20"/>
        </w:rPr>
        <w:t xml:space="preserve"> </w:t>
      </w:r>
      <w:r w:rsidR="007A7E75">
        <w:rPr>
          <w:rFonts w:ascii="PT Serif" w:hAnsi="PT Serif" w:cs="PT Serif"/>
          <w:b w:val="0"/>
          <w:i w:val="0"/>
          <w:sz w:val="20"/>
        </w:rPr>
        <w:t>la presencia de un DTR reduce los beneficios que el propietario de</w:t>
      </w:r>
      <w:r w:rsidR="003735B6">
        <w:rPr>
          <w:rFonts w:ascii="PT Serif" w:hAnsi="PT Serif" w:cs="PT Serif"/>
          <w:b w:val="0"/>
          <w:i w:val="0"/>
          <w:sz w:val="20"/>
        </w:rPr>
        <w:t>l</w:t>
      </w:r>
      <w:r w:rsidR="007A7E75">
        <w:rPr>
          <w:rFonts w:ascii="PT Serif" w:hAnsi="PT Serif" w:cs="PT Serif"/>
          <w:b w:val="0"/>
          <w:i w:val="0"/>
          <w:sz w:val="20"/>
        </w:rPr>
        <w:t xml:space="preserve"> bien gravado con él puede obtener al venderlo</w:t>
      </w:r>
      <w:r w:rsidR="00E94B16">
        <w:rPr>
          <w:rFonts w:ascii="PT Serif" w:hAnsi="PT Serif" w:cs="PT Serif"/>
          <w:b w:val="0"/>
          <w:i w:val="0"/>
          <w:sz w:val="20"/>
        </w:rPr>
        <w:t xml:space="preserve"> </w:t>
      </w:r>
      <w:r w:rsidR="003735B6">
        <w:rPr>
          <w:rFonts w:ascii="PT Serif" w:hAnsi="PT Serif" w:cs="PT Serif"/>
          <w:b w:val="0"/>
          <w:i w:val="0"/>
          <w:sz w:val="20"/>
        </w:rPr>
        <w:t>y aumenta</w:t>
      </w:r>
      <w:r w:rsidR="00E94B16">
        <w:rPr>
          <w:rFonts w:ascii="PT Serif" w:hAnsi="PT Serif" w:cs="PT Serif"/>
          <w:b w:val="0"/>
          <w:i w:val="0"/>
          <w:sz w:val="20"/>
        </w:rPr>
        <w:t xml:space="preserve"> los beneficios</w:t>
      </w:r>
      <w:r w:rsidR="006B0B2D">
        <w:rPr>
          <w:rFonts w:ascii="PT Serif" w:hAnsi="PT Serif" w:cs="PT Serif"/>
          <w:b w:val="0"/>
          <w:i w:val="0"/>
          <w:sz w:val="20"/>
        </w:rPr>
        <w:t xml:space="preserve"> esperados</w:t>
      </w:r>
      <w:r w:rsidR="00E94B16">
        <w:rPr>
          <w:rFonts w:ascii="PT Serif" w:hAnsi="PT Serif" w:cs="PT Serif"/>
          <w:b w:val="0"/>
          <w:i w:val="0"/>
          <w:sz w:val="20"/>
        </w:rPr>
        <w:t xml:space="preserve"> que </w:t>
      </w:r>
      <w:r w:rsidR="00EC7135">
        <w:rPr>
          <w:rFonts w:ascii="PT Serif" w:hAnsi="PT Serif" w:cs="PT Serif"/>
          <w:b w:val="0"/>
          <w:i w:val="0"/>
          <w:sz w:val="20"/>
        </w:rPr>
        <w:t xml:space="preserve">para </w:t>
      </w:r>
      <w:r w:rsidR="004B7B83">
        <w:rPr>
          <w:rFonts w:ascii="PT Serif" w:hAnsi="PT Serif" w:cs="PT Serif"/>
          <w:b w:val="0"/>
          <w:i w:val="0"/>
          <w:sz w:val="20"/>
        </w:rPr>
        <w:t>el</w:t>
      </w:r>
      <w:r w:rsidR="006B0B2D">
        <w:rPr>
          <w:rFonts w:ascii="PT Serif" w:hAnsi="PT Serif" w:cs="PT Serif"/>
          <w:b w:val="0"/>
          <w:i w:val="0"/>
          <w:sz w:val="20"/>
        </w:rPr>
        <w:t xml:space="preserve"> titular</w:t>
      </w:r>
      <w:r w:rsidR="004B7B83">
        <w:rPr>
          <w:rFonts w:ascii="PT Serif" w:hAnsi="PT Serif" w:cs="PT Serif"/>
          <w:b w:val="0"/>
          <w:i w:val="0"/>
          <w:sz w:val="20"/>
        </w:rPr>
        <w:t xml:space="preserve"> del DTR</w:t>
      </w:r>
      <w:r w:rsidR="006B0B2D">
        <w:rPr>
          <w:rFonts w:ascii="PT Serif" w:hAnsi="PT Serif" w:cs="PT Serif"/>
          <w:b w:val="0"/>
          <w:i w:val="0"/>
          <w:sz w:val="20"/>
        </w:rPr>
        <w:t xml:space="preserve"> se derivan de la venta.</w:t>
      </w:r>
      <w:r w:rsidR="00F10ABD">
        <w:rPr>
          <w:rFonts w:ascii="PT Serif" w:hAnsi="PT Serif" w:cs="PT Serif"/>
          <w:b w:val="0"/>
          <w:i w:val="0"/>
          <w:sz w:val="20"/>
        </w:rPr>
        <w:t xml:space="preserve"> </w:t>
      </w:r>
      <w:r w:rsidR="00431DF2">
        <w:rPr>
          <w:rFonts w:ascii="PT Serif" w:hAnsi="PT Serif" w:cs="PT Serif"/>
          <w:b w:val="0"/>
          <w:i w:val="0"/>
          <w:sz w:val="20"/>
        </w:rPr>
        <w:t>Interesa</w:t>
      </w:r>
      <w:r w:rsidR="00F10ABD">
        <w:rPr>
          <w:rFonts w:ascii="PT Serif" w:hAnsi="PT Serif" w:cs="PT Serif"/>
          <w:b w:val="0"/>
          <w:i w:val="0"/>
          <w:sz w:val="20"/>
        </w:rPr>
        <w:t xml:space="preserve"> señalar, no obstante, que </w:t>
      </w:r>
      <w:r w:rsidR="00B347B7">
        <w:rPr>
          <w:rFonts w:ascii="PT Serif" w:hAnsi="PT Serif" w:cs="PT Serif"/>
          <w:b w:val="0"/>
          <w:i w:val="0"/>
          <w:sz w:val="20"/>
        </w:rPr>
        <w:t>en determinadas circunstancias la</w:t>
      </w:r>
      <w:r w:rsidR="0018014C">
        <w:rPr>
          <w:rFonts w:ascii="PT Serif" w:hAnsi="PT Serif" w:cs="PT Serif"/>
          <w:b w:val="0"/>
          <w:i w:val="0"/>
          <w:sz w:val="20"/>
        </w:rPr>
        <w:t xml:space="preserve"> magnitud de este aumento es mayor que la de aquella reducción. Es decir, lo que el titular del DTR gana con éste es más de lo que el propietario pierde con él. </w:t>
      </w:r>
      <w:r w:rsidR="00A51284">
        <w:rPr>
          <w:rFonts w:ascii="PT Serif" w:hAnsi="PT Serif" w:cs="PT Serif"/>
          <w:b w:val="0"/>
          <w:i w:val="0"/>
          <w:sz w:val="20"/>
        </w:rPr>
        <w:t xml:space="preserve">Esta circunstancia </w:t>
      </w:r>
      <w:r w:rsidR="006457B4">
        <w:rPr>
          <w:rFonts w:ascii="PT Serif" w:hAnsi="PT Serif" w:cs="PT Serif"/>
          <w:b w:val="0"/>
          <w:i w:val="0"/>
          <w:sz w:val="20"/>
        </w:rPr>
        <w:t>puede mover a</w:t>
      </w:r>
      <w:r w:rsidR="00A51284">
        <w:rPr>
          <w:rFonts w:ascii="PT Serif" w:hAnsi="PT Serif" w:cs="PT Serif"/>
          <w:b w:val="0"/>
          <w:i w:val="0"/>
          <w:sz w:val="20"/>
        </w:rPr>
        <w:t xml:space="preserve"> ambos a </w:t>
      </w:r>
      <w:r w:rsidR="006457B4">
        <w:rPr>
          <w:rFonts w:ascii="PT Serif" w:hAnsi="PT Serif" w:cs="PT Serif"/>
          <w:b w:val="0"/>
          <w:i w:val="0"/>
          <w:sz w:val="20"/>
        </w:rPr>
        <w:t xml:space="preserve">concertar </w:t>
      </w:r>
      <w:r w:rsidR="00927F9B">
        <w:rPr>
          <w:rFonts w:ascii="PT Serif" w:hAnsi="PT Serif" w:cs="PT Serif"/>
          <w:b w:val="0"/>
          <w:i w:val="0"/>
          <w:sz w:val="20"/>
        </w:rPr>
        <w:t>un</w:t>
      </w:r>
      <w:r w:rsidR="00FD04FD">
        <w:rPr>
          <w:rFonts w:ascii="PT Serif" w:hAnsi="PT Serif" w:cs="PT Serif"/>
          <w:b w:val="0"/>
          <w:i w:val="0"/>
          <w:sz w:val="20"/>
        </w:rPr>
        <w:t xml:space="preserve"> DTR a cambio </w:t>
      </w:r>
      <w:r w:rsidR="00201FD4">
        <w:rPr>
          <w:rFonts w:ascii="PT Serif" w:hAnsi="PT Serif" w:cs="PT Serif"/>
          <w:b w:val="0"/>
          <w:i w:val="0"/>
          <w:sz w:val="20"/>
        </w:rPr>
        <w:t xml:space="preserve">de que </w:t>
      </w:r>
      <w:r w:rsidR="006457B4">
        <w:rPr>
          <w:rFonts w:ascii="PT Serif" w:hAnsi="PT Serif" w:cs="PT Serif"/>
          <w:b w:val="0"/>
          <w:i w:val="0"/>
          <w:sz w:val="20"/>
        </w:rPr>
        <w:t xml:space="preserve">quien se beneficia del derecho </w:t>
      </w:r>
      <w:r w:rsidR="00201FD4">
        <w:rPr>
          <w:rFonts w:ascii="PT Serif" w:hAnsi="PT Serif" w:cs="PT Serif"/>
          <w:b w:val="0"/>
          <w:i w:val="0"/>
          <w:sz w:val="20"/>
        </w:rPr>
        <w:t>compens</w:t>
      </w:r>
      <w:r w:rsidR="00A14701">
        <w:rPr>
          <w:rFonts w:ascii="PT Serif" w:hAnsi="PT Serif" w:cs="PT Serif"/>
          <w:b w:val="0"/>
          <w:i w:val="0"/>
          <w:sz w:val="20"/>
        </w:rPr>
        <w:t>e</w:t>
      </w:r>
      <w:r w:rsidR="00201FD4">
        <w:rPr>
          <w:rFonts w:ascii="PT Serif" w:hAnsi="PT Serif" w:cs="PT Serif"/>
          <w:b w:val="0"/>
          <w:i w:val="0"/>
          <w:sz w:val="20"/>
        </w:rPr>
        <w:t xml:space="preserve"> </w:t>
      </w:r>
      <w:r w:rsidR="00927F9B">
        <w:rPr>
          <w:rFonts w:ascii="PT Serif" w:hAnsi="PT Serif" w:cs="PT Serif"/>
          <w:b w:val="0"/>
          <w:i w:val="0"/>
          <w:sz w:val="20"/>
        </w:rPr>
        <w:t xml:space="preserve">al propietario </w:t>
      </w:r>
      <w:r w:rsidR="006457B4">
        <w:rPr>
          <w:rFonts w:ascii="PT Serif" w:hAnsi="PT Serif" w:cs="PT Serif"/>
          <w:b w:val="0"/>
          <w:i w:val="0"/>
          <w:sz w:val="20"/>
        </w:rPr>
        <w:t xml:space="preserve">del bien </w:t>
      </w:r>
      <w:r w:rsidR="00927F9B">
        <w:rPr>
          <w:rFonts w:ascii="PT Serif" w:hAnsi="PT Serif" w:cs="PT Serif"/>
          <w:b w:val="0"/>
          <w:i w:val="0"/>
          <w:sz w:val="20"/>
        </w:rPr>
        <w:t xml:space="preserve">por las pérdidas que </w:t>
      </w:r>
      <w:r w:rsidR="006457B4">
        <w:rPr>
          <w:rFonts w:ascii="PT Serif" w:hAnsi="PT Serif" w:cs="PT Serif"/>
          <w:b w:val="0"/>
          <w:i w:val="0"/>
          <w:sz w:val="20"/>
        </w:rPr>
        <w:t>el DTR pactado</w:t>
      </w:r>
      <w:r w:rsidR="00927F9B">
        <w:rPr>
          <w:rFonts w:ascii="PT Serif" w:hAnsi="PT Serif" w:cs="PT Serif"/>
          <w:b w:val="0"/>
          <w:i w:val="0"/>
          <w:sz w:val="20"/>
        </w:rPr>
        <w:t xml:space="preserve"> le ocasion</w:t>
      </w:r>
      <w:r w:rsidR="00FB7DE5">
        <w:rPr>
          <w:rFonts w:ascii="PT Serif" w:hAnsi="PT Serif" w:cs="PT Serif"/>
          <w:b w:val="0"/>
          <w:i w:val="0"/>
          <w:sz w:val="20"/>
        </w:rPr>
        <w:t>ar</w:t>
      </w:r>
      <w:r w:rsidR="00A14701">
        <w:rPr>
          <w:rFonts w:ascii="PT Serif" w:hAnsi="PT Serif" w:cs="PT Serif"/>
          <w:b w:val="0"/>
          <w:i w:val="0"/>
          <w:sz w:val="20"/>
        </w:rPr>
        <w:t>ía</w:t>
      </w:r>
      <w:r w:rsidR="00FB7DE5">
        <w:rPr>
          <w:rFonts w:ascii="PT Serif" w:hAnsi="PT Serif" w:cs="PT Serif"/>
          <w:b w:val="0"/>
          <w:i w:val="0"/>
          <w:sz w:val="20"/>
        </w:rPr>
        <w:t xml:space="preserve"> </w:t>
      </w:r>
      <w:r w:rsidR="00FF2384">
        <w:rPr>
          <w:rFonts w:ascii="PT Serif" w:hAnsi="PT Serif" w:cs="PT Serif"/>
          <w:b w:val="0"/>
          <w:i w:val="0"/>
          <w:sz w:val="20"/>
        </w:rPr>
        <w:t>en el supuesto de una futura enajenación.</w:t>
      </w:r>
    </w:p>
    <w:p w14:paraId="2E08F7C3" w14:textId="77777777" w:rsidR="00B414C9" w:rsidRDefault="00B414C9" w:rsidP="007E261D"/>
    <w:p w14:paraId="2915BA6D" w14:textId="77777777" w:rsidR="005A1AA7" w:rsidRDefault="00FF4DE2" w:rsidP="007E261D">
      <w:pPr>
        <w:spacing w:lineRule="auto" w:line="264" w:after="120"/>
        <w:ind w:firstLine="0"/>
        <w:jc w:val="both"/>
      </w:pPr>
      <w:r>
        <w:rPr>
          <w:rFonts w:ascii="PT Serif" w:hAnsi="PT Serif" w:cs="PT Serif"/>
          <w:b w:val="0"/>
          <w:i w:val="0"/>
          <w:sz w:val="20"/>
        </w:rPr>
        <w:t xml:space="preserve">Repárese en el ejemplo de la subasta a sobre cerrado y primer precio. Sin DTR, </w:t>
      </w:r>
      <w:r w:rsidR="0096531D">
        <w:rPr>
          <w:rFonts w:ascii="PT Serif" w:hAnsi="PT Serif" w:cs="PT Serif"/>
          <w:b w:val="0"/>
          <w:i w:val="0"/>
          <w:sz w:val="20"/>
        </w:rPr>
        <w:t>el</w:t>
      </w:r>
      <w:r w:rsidR="00612FD5">
        <w:rPr>
          <w:rFonts w:ascii="PT Serif" w:hAnsi="PT Serif" w:cs="PT Serif"/>
          <w:b w:val="0"/>
          <w:i w:val="0"/>
          <w:sz w:val="20"/>
        </w:rPr>
        <w:t xml:space="preserve"> propietario del bien y la persona que podría ser titular del DTR (Adrián) </w:t>
      </w:r>
      <w:r w:rsidR="00D91139">
        <w:rPr>
          <w:rFonts w:ascii="PT Serif" w:hAnsi="PT Serif" w:cs="PT Serif"/>
          <w:b w:val="0"/>
          <w:i w:val="0"/>
          <w:sz w:val="20"/>
        </w:rPr>
        <w:t xml:space="preserve">obtienen </w:t>
      </w:r>
      <w:r w:rsidR="0096531D">
        <w:rPr>
          <w:rFonts w:ascii="PT Serif" w:hAnsi="PT Serif" w:cs="PT Serif"/>
          <w:b w:val="0"/>
          <w:i w:val="0"/>
          <w:sz w:val="20"/>
        </w:rPr>
        <w:t>unos beneficios agregados de 3.000 €</w:t>
      </w:r>
      <w:r w:rsidR="0041737E">
        <w:rPr>
          <w:rFonts w:ascii="PT Serif" w:hAnsi="PT Serif" w:cs="PT Serif"/>
          <w:b w:val="0"/>
          <w:i w:val="0"/>
          <w:sz w:val="20"/>
        </w:rPr>
        <w:t xml:space="preserve"> (el propietario</w:t>
      </w:r>
      <w:r w:rsidR="00AE4E4A">
        <w:rPr>
          <w:rFonts w:ascii="PT Serif" w:hAnsi="PT Serif" w:cs="PT Serif"/>
          <w:b w:val="0"/>
          <w:i w:val="0"/>
          <w:sz w:val="20"/>
        </w:rPr>
        <w:t>,</w:t>
      </w:r>
      <w:r w:rsidR="0041737E">
        <w:rPr>
          <w:rFonts w:ascii="PT Serif" w:hAnsi="PT Serif" w:cs="PT Serif"/>
          <w:b w:val="0"/>
          <w:i w:val="0"/>
          <w:sz w:val="20"/>
        </w:rPr>
        <w:t xml:space="preserve"> 3.000 €</w:t>
      </w:r>
      <w:r w:rsidR="00AE4E4A">
        <w:rPr>
          <w:rFonts w:ascii="PT Serif" w:hAnsi="PT Serif" w:cs="PT Serif"/>
          <w:b w:val="0"/>
          <w:i w:val="0"/>
          <w:sz w:val="20"/>
        </w:rPr>
        <w:t xml:space="preserve">; </w:t>
      </w:r>
      <w:r w:rsidR="0041737E">
        <w:rPr>
          <w:rFonts w:ascii="PT Serif" w:hAnsi="PT Serif" w:cs="PT Serif"/>
          <w:b w:val="0"/>
          <w:i w:val="0"/>
          <w:sz w:val="20"/>
        </w:rPr>
        <w:t>y Adrián</w:t>
      </w:r>
      <w:r w:rsidR="00AE4E4A">
        <w:rPr>
          <w:rFonts w:ascii="PT Serif" w:hAnsi="PT Serif" w:cs="PT Serif"/>
          <w:b w:val="0"/>
          <w:i w:val="0"/>
          <w:sz w:val="20"/>
        </w:rPr>
        <w:t>,</w:t>
      </w:r>
      <w:r w:rsidR="0041737E">
        <w:rPr>
          <w:rFonts w:ascii="PT Serif" w:hAnsi="PT Serif" w:cs="PT Serif"/>
          <w:b w:val="0"/>
          <w:i w:val="0"/>
          <w:sz w:val="20"/>
        </w:rPr>
        <w:t xml:space="preserve"> nada). </w:t>
      </w:r>
      <w:r w:rsidR="00AE4E4A">
        <w:rPr>
          <w:rFonts w:ascii="PT Serif" w:hAnsi="PT Serif" w:cs="PT Serif"/>
          <w:b w:val="0"/>
          <w:i w:val="0"/>
          <w:sz w:val="20"/>
        </w:rPr>
        <w:t xml:space="preserve">En cambio, con </w:t>
      </w:r>
      <w:r w:rsidR="00B95662">
        <w:rPr>
          <w:rFonts w:ascii="PT Serif" w:hAnsi="PT Serif" w:cs="PT Serif"/>
          <w:b w:val="0"/>
          <w:i w:val="0"/>
          <w:sz w:val="20"/>
        </w:rPr>
        <w:t xml:space="preserve">un DTR, esos beneficios agregados son </w:t>
      </w:r>
      <w:r w:rsidR="000451E2">
        <w:rPr>
          <w:rFonts w:ascii="PT Serif" w:hAnsi="PT Serif" w:cs="PT Serif"/>
          <w:b w:val="0"/>
          <w:i w:val="0"/>
          <w:sz w:val="20"/>
        </w:rPr>
        <w:t>de 4.000 €</w:t>
      </w:r>
      <w:r w:rsidR="00B42371">
        <w:rPr>
          <w:rFonts w:ascii="PT Serif" w:hAnsi="PT Serif" w:cs="PT Serif"/>
          <w:b w:val="0"/>
          <w:i w:val="0"/>
          <w:sz w:val="20"/>
        </w:rPr>
        <w:t xml:space="preserve"> (el propietario gana </w:t>
      </w:r>
      <w:r w:rsidR="00F14C86">
        <w:rPr>
          <w:rFonts w:ascii="PT Serif" w:hAnsi="PT Serif" w:cs="PT Serif"/>
          <w:b w:val="0"/>
          <w:i w:val="0"/>
          <w:sz w:val="20"/>
        </w:rPr>
        <w:t>3.000 €; y Adrián, 1.000€).</w:t>
      </w:r>
    </w:p>
    <w:p w14:paraId="419D9F1F" w14:textId="77777777" w:rsidR="005A1AA7" w:rsidRDefault="005A1AA7" w:rsidP="007E261D"/>
    <w:p w14:paraId="56EE3297" w14:textId="77777777" w:rsidR="007D5B81" w:rsidRDefault="00210059" w:rsidP="007E261D">
      <w:pPr>
        <w:spacing w:lineRule="auto" w:line="264" w:after="120"/>
        <w:ind w:firstLine="0"/>
        <w:jc w:val="both"/>
      </w:pPr>
      <w:r>
        <w:rPr>
          <w:rFonts w:ascii="PT Serif" w:hAnsi="PT Serif" w:cs="PT Serif"/>
          <w:b w:val="0"/>
          <w:i w:val="0"/>
          <w:sz w:val="20"/>
        </w:rPr>
        <w:t>El titular del DTR podría a</w:t>
      </w:r>
      <w:r w:rsidR="005A1AA7">
        <w:rPr>
          <w:rFonts w:ascii="PT Serif" w:hAnsi="PT Serif" w:cs="PT Serif"/>
          <w:b w:val="0"/>
          <w:i w:val="0"/>
          <w:sz w:val="20"/>
        </w:rPr>
        <w:t>provechar los mayores beneficios</w:t>
      </w:r>
      <w:r w:rsidR="00F20246">
        <w:rPr>
          <w:rFonts w:ascii="PT Serif" w:hAnsi="PT Serif" w:cs="PT Serif"/>
          <w:b w:val="0"/>
          <w:i w:val="0"/>
          <w:sz w:val="20"/>
        </w:rPr>
        <w:t xml:space="preserve"> esperados</w:t>
      </w:r>
      <w:r w:rsidR="005A1AA7">
        <w:rPr>
          <w:rFonts w:ascii="PT Serif" w:hAnsi="PT Serif" w:cs="PT Serif"/>
          <w:b w:val="0"/>
          <w:i w:val="0"/>
          <w:sz w:val="20"/>
        </w:rPr>
        <w:t xml:space="preserve"> que le reporta</w:t>
      </w:r>
      <w:r w:rsidR="006457B4">
        <w:rPr>
          <w:rFonts w:ascii="PT Serif" w:hAnsi="PT Serif" w:cs="PT Serif"/>
          <w:b w:val="0"/>
          <w:i w:val="0"/>
          <w:sz w:val="20"/>
        </w:rPr>
        <w:t xml:space="preserve">ría </w:t>
      </w:r>
      <w:r w:rsidR="005A1AA7">
        <w:rPr>
          <w:rFonts w:ascii="PT Serif" w:hAnsi="PT Serif" w:cs="PT Serif"/>
          <w:b w:val="0"/>
          <w:i w:val="0"/>
          <w:sz w:val="20"/>
        </w:rPr>
        <w:t xml:space="preserve">el </w:t>
      </w:r>
      <w:r w:rsidR="006457B4">
        <w:rPr>
          <w:rFonts w:ascii="PT Serif" w:hAnsi="PT Serif" w:cs="PT Serif"/>
          <w:b w:val="0"/>
          <w:i w:val="0"/>
          <w:sz w:val="20"/>
        </w:rPr>
        <w:t>derecho de adquisición p</w:t>
      </w:r>
      <w:r w:rsidR="005A1AA7">
        <w:rPr>
          <w:rFonts w:ascii="PT Serif" w:hAnsi="PT Serif" w:cs="PT Serif"/>
          <w:b w:val="0"/>
          <w:i w:val="0"/>
          <w:sz w:val="20"/>
        </w:rPr>
        <w:t>ara</w:t>
      </w:r>
      <w:r w:rsidR="00EB3D67">
        <w:rPr>
          <w:rFonts w:ascii="PT Serif" w:hAnsi="PT Serif" w:cs="PT Serif"/>
          <w:b w:val="0"/>
          <w:i w:val="0"/>
          <w:sz w:val="20"/>
        </w:rPr>
        <w:t xml:space="preserve"> acordar con el propietario que </w:t>
      </w:r>
      <w:r w:rsidR="009963D5">
        <w:rPr>
          <w:rFonts w:ascii="PT Serif" w:hAnsi="PT Serif" w:cs="PT Serif"/>
          <w:b w:val="0"/>
          <w:i w:val="0"/>
          <w:sz w:val="20"/>
        </w:rPr>
        <w:t xml:space="preserve">se lo </w:t>
      </w:r>
      <w:r w:rsidR="005033E7">
        <w:rPr>
          <w:rFonts w:ascii="PT Serif" w:hAnsi="PT Serif" w:cs="PT Serif"/>
          <w:b w:val="0"/>
          <w:i w:val="0"/>
          <w:sz w:val="20"/>
        </w:rPr>
        <w:t>confiera</w:t>
      </w:r>
      <w:r w:rsidR="00562B62">
        <w:rPr>
          <w:rFonts w:ascii="PT Serif" w:hAnsi="PT Serif" w:cs="PT Serif"/>
          <w:b w:val="0"/>
          <w:i w:val="0"/>
          <w:sz w:val="20"/>
        </w:rPr>
        <w:t xml:space="preserve"> antes de la subasta</w:t>
      </w:r>
      <w:r w:rsidR="00EB3D67">
        <w:rPr>
          <w:rFonts w:ascii="PT Serif" w:hAnsi="PT Serif" w:cs="PT Serif"/>
          <w:b w:val="0"/>
          <w:i w:val="0"/>
          <w:sz w:val="20"/>
        </w:rPr>
        <w:t>, a cambio de</w:t>
      </w:r>
      <w:r w:rsidR="006457B4">
        <w:rPr>
          <w:rFonts w:ascii="PT Serif" w:hAnsi="PT Serif" w:cs="PT Serif"/>
          <w:b w:val="0"/>
          <w:i w:val="0"/>
          <w:sz w:val="20"/>
        </w:rPr>
        <w:t xml:space="preserve">l compromiso de </w:t>
      </w:r>
      <w:r w:rsidR="00FB48AE">
        <w:rPr>
          <w:rFonts w:ascii="PT Serif" w:hAnsi="PT Serif" w:cs="PT Serif"/>
          <w:b w:val="0"/>
          <w:i w:val="0"/>
          <w:sz w:val="20"/>
        </w:rPr>
        <w:t>–</w:t>
      </w:r>
      <w:r w:rsidR="006457B4">
        <w:rPr>
          <w:rFonts w:ascii="PT Serif" w:hAnsi="PT Serif" w:cs="PT Serif"/>
          <w:b w:val="0"/>
          <w:i w:val="0"/>
          <w:sz w:val="20"/>
        </w:rPr>
        <w:t>al menos</w:t>
      </w:r>
      <w:r w:rsidR="00FB48AE">
        <w:rPr>
          <w:rFonts w:ascii="PT Serif" w:hAnsi="PT Serif" w:cs="PT Serif"/>
          <w:b w:val="0"/>
          <w:i w:val="0"/>
          <w:sz w:val="20"/>
        </w:rPr>
        <w:t>–</w:t>
      </w:r>
      <w:r w:rsidR="006457B4">
        <w:rPr>
          <w:rFonts w:ascii="PT Serif" w:hAnsi="PT Serif" w:cs="PT Serif"/>
          <w:b w:val="0"/>
          <w:i w:val="0"/>
          <w:sz w:val="20"/>
        </w:rPr>
        <w:t xml:space="preserve"> </w:t>
      </w:r>
      <w:r w:rsidR="00EB3D67">
        <w:rPr>
          <w:rFonts w:ascii="PT Serif" w:hAnsi="PT Serif" w:cs="PT Serif"/>
          <w:b w:val="0"/>
          <w:i w:val="0"/>
          <w:sz w:val="20"/>
        </w:rPr>
        <w:t xml:space="preserve">compensarle las pérdidas que </w:t>
      </w:r>
      <w:r w:rsidR="006457B4">
        <w:rPr>
          <w:rFonts w:ascii="PT Serif" w:hAnsi="PT Serif" w:cs="PT Serif"/>
          <w:b w:val="0"/>
          <w:i w:val="0"/>
          <w:sz w:val="20"/>
        </w:rPr>
        <w:t xml:space="preserve">el DTR </w:t>
      </w:r>
      <w:r w:rsidR="00DF4558">
        <w:rPr>
          <w:rFonts w:ascii="PT Serif" w:hAnsi="PT Serif" w:cs="PT Serif"/>
          <w:b w:val="0"/>
          <w:i w:val="0"/>
          <w:sz w:val="20"/>
        </w:rPr>
        <w:t>le ocasion</w:t>
      </w:r>
      <w:r w:rsidR="006457B4">
        <w:rPr>
          <w:rFonts w:ascii="PT Serif" w:hAnsi="PT Serif" w:cs="PT Serif"/>
          <w:b w:val="0"/>
          <w:i w:val="0"/>
          <w:sz w:val="20"/>
        </w:rPr>
        <w:t xml:space="preserve">e. Incluso pueden acordar </w:t>
      </w:r>
      <w:r w:rsidR="00DF4558">
        <w:rPr>
          <w:rFonts w:ascii="PT Serif" w:hAnsi="PT Serif" w:cs="PT Serif"/>
          <w:b w:val="0"/>
          <w:i w:val="0"/>
          <w:sz w:val="20"/>
        </w:rPr>
        <w:t xml:space="preserve">repartirse </w:t>
      </w:r>
      <w:r w:rsidR="006457B4">
        <w:rPr>
          <w:rFonts w:ascii="PT Serif" w:hAnsi="PT Serif" w:cs="PT Serif"/>
          <w:b w:val="0"/>
          <w:i w:val="0"/>
          <w:sz w:val="20"/>
        </w:rPr>
        <w:t xml:space="preserve">entre ambos el beneficio total obtenido y del que han sido privados, al menos en parte, </w:t>
      </w:r>
      <w:r w:rsidR="00134D39">
        <w:rPr>
          <w:rFonts w:ascii="PT Serif" w:hAnsi="PT Serif" w:cs="PT Serif"/>
          <w:b w:val="0"/>
          <w:i w:val="0"/>
          <w:sz w:val="20"/>
        </w:rPr>
        <w:t>lo</w:t>
      </w:r>
      <w:r w:rsidR="000D47EC">
        <w:rPr>
          <w:rFonts w:ascii="PT Serif" w:hAnsi="PT Serif" w:cs="PT Serif"/>
          <w:b w:val="0"/>
          <w:i w:val="0"/>
          <w:sz w:val="20"/>
        </w:rPr>
        <w:t>s terceros implicados</w:t>
      </w:r>
      <w:r w:rsidR="006457B4">
        <w:rPr>
          <w:rFonts w:ascii="PT Serif" w:hAnsi="PT Serif" w:cs="PT Serif"/>
          <w:b w:val="0"/>
          <w:i w:val="0"/>
          <w:sz w:val="20"/>
        </w:rPr>
        <w:t xml:space="preserve"> desprovistos de DTR</w:t>
      </w:r>
      <w:r w:rsidR="00E66D0C">
        <w:rPr>
          <w:rStyle w:val="Refdenotaalpie"/>
          <w:rFonts w:ascii="PT Serif" w:hAnsi="PT Serif" w:cs="PT Serif"/>
          <w:b w:val="0"/>
          <w:i w:val="0"/>
          <w:sz w:val="20"/>
        </w:rPr>
        <w:footnoteReference w:id="45"/>
      </w:r>
    </w:p>
    <w:p w14:paraId="0B17ABE4" w14:textId="77777777" w:rsidR="00AA31D3" w:rsidRDefault="00AA31D3" w:rsidP="007E261D"/>
    <w:p w14:paraId="262A05EC" w14:textId="77777777" w:rsidR="00375BF7" w:rsidRDefault="007D5B81" w:rsidP="007E261D">
      <w:pPr>
        <w:spacing w:lineRule="auto" w:line="264" w:after="120"/>
        <w:ind w:firstLine="0"/>
        <w:jc w:val="both"/>
      </w:pPr>
      <w:r>
        <w:rPr>
          <w:rFonts w:ascii="PT Serif" w:hAnsi="PT Serif" w:cs="PT Serif"/>
          <w:b w:val="0"/>
          <w:i w:val="0"/>
          <w:sz w:val="20"/>
        </w:rPr>
        <w:t>Sin embargo</w:t>
      </w:r>
      <w:r w:rsidR="00AA31D3">
        <w:rPr>
          <w:rFonts w:ascii="PT Serif" w:hAnsi="PT Serif" w:cs="PT Serif"/>
          <w:b w:val="0"/>
          <w:i w:val="0"/>
          <w:sz w:val="20"/>
        </w:rPr>
        <w:t xml:space="preserve">, </w:t>
      </w:r>
      <w:r w:rsidR="006457B4">
        <w:rPr>
          <w:rFonts w:ascii="PT Serif" w:hAnsi="PT Serif" w:cs="PT Serif"/>
          <w:b w:val="0"/>
          <w:i w:val="0"/>
          <w:sz w:val="20"/>
        </w:rPr>
        <w:t xml:space="preserve">lo cierto es que ambos </w:t>
      </w:r>
      <w:r w:rsidR="00374FEB">
        <w:rPr>
          <w:rFonts w:ascii="PT Serif" w:hAnsi="PT Serif" w:cs="PT Serif"/>
          <w:b w:val="0"/>
          <w:i w:val="0"/>
          <w:sz w:val="20"/>
        </w:rPr>
        <w:t>–</w:t>
      </w:r>
      <w:r w:rsidR="006457B4">
        <w:rPr>
          <w:rFonts w:ascii="PT Serif" w:hAnsi="PT Serif" w:cs="PT Serif"/>
          <w:b w:val="0"/>
          <w:i w:val="0"/>
          <w:sz w:val="20"/>
        </w:rPr>
        <w:t>el beneficiario del DTR y el propietario del bien o activo en cuestión</w:t>
      </w:r>
      <w:r w:rsidR="00374FEB">
        <w:rPr>
          <w:rFonts w:ascii="PT Serif" w:hAnsi="PT Serif" w:cs="PT Serif"/>
          <w:b w:val="0"/>
          <w:i w:val="0"/>
          <w:sz w:val="20"/>
        </w:rPr>
        <w:t>–</w:t>
      </w:r>
      <w:r w:rsidR="006457B4">
        <w:rPr>
          <w:rFonts w:ascii="PT Serif" w:hAnsi="PT Serif" w:cs="PT Serif"/>
          <w:b w:val="0"/>
          <w:i w:val="0"/>
          <w:sz w:val="20"/>
        </w:rPr>
        <w:t xml:space="preserve"> </w:t>
      </w:r>
      <w:r w:rsidR="004B7600">
        <w:rPr>
          <w:rFonts w:ascii="PT Serif" w:hAnsi="PT Serif" w:cs="PT Serif"/>
          <w:b w:val="0"/>
          <w:i w:val="0"/>
          <w:sz w:val="20"/>
        </w:rPr>
        <w:t xml:space="preserve">podrían celebrar otros pactos </w:t>
      </w:r>
      <w:r>
        <w:rPr>
          <w:rFonts w:ascii="PT Serif" w:hAnsi="PT Serif" w:cs="PT Serif"/>
          <w:b w:val="0"/>
          <w:i w:val="0"/>
          <w:sz w:val="20"/>
        </w:rPr>
        <w:t>que</w:t>
      </w:r>
      <w:r w:rsidR="007B46BD">
        <w:rPr>
          <w:rFonts w:ascii="PT Serif" w:hAnsi="PT Serif" w:cs="PT Serif"/>
          <w:b w:val="0"/>
          <w:i w:val="0"/>
          <w:sz w:val="20"/>
        </w:rPr>
        <w:t xml:space="preserve"> </w:t>
      </w:r>
      <w:r>
        <w:rPr>
          <w:rFonts w:ascii="PT Serif" w:hAnsi="PT Serif" w:cs="PT Serif"/>
          <w:b w:val="0"/>
          <w:i w:val="0"/>
          <w:sz w:val="20"/>
        </w:rPr>
        <w:t>permitiría</w:t>
      </w:r>
      <w:r w:rsidR="00880B70">
        <w:rPr>
          <w:rFonts w:ascii="PT Serif" w:hAnsi="PT Serif" w:cs="PT Serif"/>
          <w:b w:val="0"/>
          <w:i w:val="0"/>
          <w:sz w:val="20"/>
        </w:rPr>
        <w:t>n</w:t>
      </w:r>
      <w:r>
        <w:rPr>
          <w:rFonts w:ascii="PT Serif" w:hAnsi="PT Serif" w:cs="PT Serif"/>
          <w:b w:val="0"/>
          <w:i w:val="0"/>
          <w:sz w:val="20"/>
        </w:rPr>
        <w:t xml:space="preserve"> incrementar </w:t>
      </w:r>
      <w:r w:rsidR="00544F9A">
        <w:rPr>
          <w:rFonts w:ascii="PT Serif" w:hAnsi="PT Serif" w:cs="PT Serif"/>
          <w:b w:val="0"/>
          <w:i w:val="0"/>
          <w:sz w:val="20"/>
        </w:rPr>
        <w:t xml:space="preserve">todavía más </w:t>
      </w:r>
      <w:r w:rsidR="004B7600">
        <w:rPr>
          <w:rFonts w:ascii="PT Serif" w:hAnsi="PT Serif" w:cs="PT Serif"/>
          <w:b w:val="0"/>
          <w:i w:val="0"/>
          <w:sz w:val="20"/>
        </w:rPr>
        <w:t>su</w:t>
      </w:r>
      <w:r>
        <w:rPr>
          <w:rFonts w:ascii="PT Serif" w:hAnsi="PT Serif" w:cs="PT Serif"/>
          <w:b w:val="0"/>
          <w:i w:val="0"/>
          <w:sz w:val="20"/>
        </w:rPr>
        <w:t xml:space="preserve">s ganancias conjuntas </w:t>
      </w:r>
      <w:r w:rsidR="007B46BD">
        <w:rPr>
          <w:rFonts w:ascii="PT Serif" w:hAnsi="PT Serif" w:cs="PT Serif"/>
          <w:b w:val="0"/>
          <w:i w:val="0"/>
          <w:sz w:val="20"/>
        </w:rPr>
        <w:t>sin necesidad de establecer un DTR</w:t>
      </w:r>
      <w:r w:rsidR="00316D96">
        <w:rPr>
          <w:rFonts w:ascii="PT Serif" w:hAnsi="PT Serif" w:cs="PT Serif"/>
          <w:b w:val="0"/>
          <w:i w:val="0"/>
          <w:sz w:val="20"/>
        </w:rPr>
        <w:t xml:space="preserve">. </w:t>
      </w:r>
      <w:r w:rsidR="00FF6DA2">
        <w:rPr>
          <w:rFonts w:ascii="PT Serif" w:hAnsi="PT Serif" w:cs="PT Serif"/>
          <w:b w:val="0"/>
          <w:i w:val="0"/>
          <w:sz w:val="20"/>
        </w:rPr>
        <w:t>En</w:t>
      </w:r>
      <w:r w:rsidR="007B505B">
        <w:rPr>
          <w:rFonts w:ascii="PT Serif" w:hAnsi="PT Serif" w:cs="PT Serif"/>
          <w:b w:val="0"/>
          <w:i w:val="0"/>
          <w:sz w:val="20"/>
        </w:rPr>
        <w:t xml:space="preserve"> el ejemplo consi</w:t>
      </w:r>
      <w:r w:rsidR="00A82961">
        <w:rPr>
          <w:rFonts w:ascii="PT Serif" w:hAnsi="PT Serif" w:cs="PT Serif"/>
          <w:b w:val="0"/>
          <w:i w:val="0"/>
          <w:sz w:val="20"/>
        </w:rPr>
        <w:t xml:space="preserve">derado, </w:t>
      </w:r>
      <w:r w:rsidR="004F347D">
        <w:rPr>
          <w:rFonts w:ascii="PT Serif" w:hAnsi="PT Serif" w:cs="PT Serif"/>
          <w:b w:val="0"/>
          <w:i w:val="0"/>
          <w:sz w:val="20"/>
        </w:rPr>
        <w:t xml:space="preserve">el propietario y </w:t>
      </w:r>
      <w:r w:rsidR="007B46BD">
        <w:rPr>
          <w:rFonts w:ascii="PT Serif" w:hAnsi="PT Serif" w:cs="PT Serif"/>
          <w:b w:val="0"/>
          <w:i w:val="0"/>
          <w:sz w:val="20"/>
        </w:rPr>
        <w:t xml:space="preserve">Adrián </w:t>
      </w:r>
      <w:r w:rsidR="00FF6DA2">
        <w:rPr>
          <w:rFonts w:ascii="PT Serif" w:hAnsi="PT Serif" w:cs="PT Serif"/>
          <w:b w:val="0"/>
          <w:i w:val="0"/>
          <w:sz w:val="20"/>
        </w:rPr>
        <w:t>podrían</w:t>
      </w:r>
      <w:r w:rsidR="006D1057">
        <w:rPr>
          <w:rFonts w:ascii="PT Serif" w:hAnsi="PT Serif" w:cs="PT Serif"/>
          <w:b w:val="0"/>
          <w:i w:val="0"/>
          <w:sz w:val="20"/>
        </w:rPr>
        <w:t xml:space="preserve"> acordar </w:t>
      </w:r>
      <w:r w:rsidR="00DD045A">
        <w:rPr>
          <w:rFonts w:ascii="PT Serif" w:hAnsi="PT Serif" w:cs="PT Serif"/>
          <w:b w:val="0"/>
          <w:i w:val="0"/>
          <w:sz w:val="20"/>
        </w:rPr>
        <w:t>repartirse</w:t>
      </w:r>
      <w:r w:rsidR="0096431F">
        <w:rPr>
          <w:rFonts w:ascii="PT Serif" w:hAnsi="PT Serif" w:cs="PT Serif"/>
          <w:b w:val="0"/>
          <w:i w:val="0"/>
          <w:sz w:val="20"/>
        </w:rPr>
        <w:t xml:space="preserve"> de diversas maneras </w:t>
      </w:r>
      <w:r w:rsidR="00DD045A">
        <w:rPr>
          <w:rFonts w:ascii="PT Serif" w:hAnsi="PT Serif" w:cs="PT Serif"/>
          <w:b w:val="0"/>
          <w:i w:val="0"/>
          <w:sz w:val="20"/>
        </w:rPr>
        <w:t>l</w:t>
      </w:r>
      <w:r w:rsidR="00FF6DA2">
        <w:rPr>
          <w:rFonts w:ascii="PT Serif" w:hAnsi="PT Serif" w:cs="PT Serif"/>
          <w:b w:val="0"/>
          <w:i w:val="0"/>
          <w:sz w:val="20"/>
        </w:rPr>
        <w:t xml:space="preserve">os beneficios </w:t>
      </w:r>
      <w:r w:rsidR="00DD045A">
        <w:rPr>
          <w:rFonts w:ascii="PT Serif" w:hAnsi="PT Serif" w:cs="PT Serif"/>
          <w:b w:val="0"/>
          <w:i w:val="0"/>
          <w:sz w:val="20"/>
        </w:rPr>
        <w:t>generad</w:t>
      </w:r>
      <w:r w:rsidR="00FF6DA2">
        <w:rPr>
          <w:rFonts w:ascii="PT Serif" w:hAnsi="PT Serif" w:cs="PT Serif"/>
          <w:b w:val="0"/>
          <w:i w:val="0"/>
          <w:sz w:val="20"/>
        </w:rPr>
        <w:t>o</w:t>
      </w:r>
      <w:r w:rsidR="00DD045A">
        <w:rPr>
          <w:rFonts w:ascii="PT Serif" w:hAnsi="PT Serif" w:cs="PT Serif"/>
          <w:b w:val="0"/>
          <w:i w:val="0"/>
          <w:sz w:val="20"/>
        </w:rPr>
        <w:t xml:space="preserve">s por la celebración </w:t>
      </w:r>
      <w:r w:rsidR="007E0C79">
        <w:rPr>
          <w:rFonts w:ascii="PT Serif" w:hAnsi="PT Serif" w:cs="PT Serif"/>
          <w:b w:val="0"/>
          <w:i w:val="0"/>
          <w:sz w:val="20"/>
        </w:rPr>
        <w:t>de una</w:t>
      </w:r>
      <w:r w:rsidR="001363DE">
        <w:rPr>
          <w:rFonts w:ascii="PT Serif" w:hAnsi="PT Serif" w:cs="PT Serif"/>
          <w:b w:val="0"/>
          <w:i w:val="0"/>
          <w:sz w:val="20"/>
        </w:rPr>
        <w:t xml:space="preserve"> </w:t>
      </w:r>
      <w:r w:rsidR="006D0C08">
        <w:rPr>
          <w:rFonts w:ascii="PT Serif" w:hAnsi="PT Serif" w:cs="PT Serif"/>
          <w:b w:val="0"/>
          <w:i w:val="0"/>
          <w:sz w:val="20"/>
        </w:rPr>
        <w:t xml:space="preserve">subasta </w:t>
      </w:r>
      <w:r w:rsidR="007E0C79">
        <w:rPr>
          <w:rFonts w:ascii="PT Serif" w:hAnsi="PT Serif" w:cs="PT Serif"/>
          <w:b w:val="0"/>
          <w:i w:val="0"/>
          <w:sz w:val="20"/>
        </w:rPr>
        <w:t xml:space="preserve">sin DTR. En la medida en que, como seguidamente veremos, </w:t>
      </w:r>
      <w:r w:rsidR="005D714A">
        <w:rPr>
          <w:rFonts w:ascii="PT Serif" w:hAnsi="PT Serif" w:cs="PT Serif"/>
          <w:b w:val="0"/>
          <w:i w:val="0"/>
          <w:sz w:val="20"/>
        </w:rPr>
        <w:t>e</w:t>
      </w:r>
      <w:r w:rsidR="002F41C8">
        <w:rPr>
          <w:rFonts w:ascii="PT Serif" w:hAnsi="PT Serif" w:cs="PT Serif"/>
          <w:b w:val="0"/>
          <w:i w:val="0"/>
          <w:sz w:val="20"/>
        </w:rPr>
        <w:t>sta solución</w:t>
      </w:r>
      <w:r w:rsidR="001C5006">
        <w:rPr>
          <w:rFonts w:ascii="PT Serif" w:hAnsi="PT Serif" w:cs="PT Serif"/>
          <w:b w:val="0"/>
          <w:i w:val="0"/>
          <w:sz w:val="20"/>
        </w:rPr>
        <w:t xml:space="preserve"> </w:t>
      </w:r>
      <w:r w:rsidR="006877E6">
        <w:rPr>
          <w:rFonts w:ascii="PT Serif" w:hAnsi="PT Serif" w:cs="PT Serif"/>
          <w:b w:val="0"/>
          <w:i w:val="0"/>
          <w:sz w:val="20"/>
        </w:rPr>
        <w:t>maximiza</w:t>
      </w:r>
      <w:r w:rsidR="001C5006">
        <w:rPr>
          <w:rFonts w:ascii="PT Serif" w:hAnsi="PT Serif" w:cs="PT Serif"/>
          <w:b w:val="0"/>
          <w:i w:val="0"/>
          <w:sz w:val="20"/>
        </w:rPr>
        <w:t xml:space="preserve"> la</w:t>
      </w:r>
      <w:r w:rsidR="006877E6">
        <w:rPr>
          <w:rFonts w:ascii="PT Serif" w:hAnsi="PT Serif" w:cs="PT Serif"/>
          <w:b w:val="0"/>
          <w:i w:val="0"/>
          <w:sz w:val="20"/>
        </w:rPr>
        <w:t xml:space="preserve"> suma de las</w:t>
      </w:r>
      <w:r w:rsidR="001C5006">
        <w:rPr>
          <w:rFonts w:ascii="PT Serif" w:hAnsi="PT Serif" w:cs="PT Serif"/>
          <w:b w:val="0"/>
          <w:i w:val="0"/>
          <w:sz w:val="20"/>
        </w:rPr>
        <w:t xml:space="preserve"> ganancias esperadas </w:t>
      </w:r>
      <w:r w:rsidR="006877E6">
        <w:rPr>
          <w:rFonts w:ascii="PT Serif" w:hAnsi="PT Serif" w:cs="PT Serif"/>
          <w:b w:val="0"/>
          <w:i w:val="0"/>
          <w:sz w:val="20"/>
        </w:rPr>
        <w:t>de todos los implicados</w:t>
      </w:r>
      <w:r w:rsidR="001C5006">
        <w:rPr>
          <w:rFonts w:ascii="PT Serif" w:hAnsi="PT Serif" w:cs="PT Serif"/>
          <w:b w:val="0"/>
          <w:i w:val="0"/>
          <w:sz w:val="20"/>
        </w:rPr>
        <w:t xml:space="preserve">, </w:t>
      </w:r>
      <w:r w:rsidR="00DA2869">
        <w:rPr>
          <w:rFonts w:ascii="PT Serif" w:hAnsi="PT Serif" w:cs="PT Serif"/>
          <w:b w:val="0"/>
          <w:i w:val="0"/>
          <w:sz w:val="20"/>
        </w:rPr>
        <w:t>l</w:t>
      </w:r>
      <w:r w:rsidR="00A526B1">
        <w:rPr>
          <w:rFonts w:ascii="PT Serif" w:hAnsi="PT Serif" w:cs="PT Serif"/>
          <w:b w:val="0"/>
          <w:i w:val="0"/>
          <w:sz w:val="20"/>
        </w:rPr>
        <w:t>os beneficios</w:t>
      </w:r>
      <w:r w:rsidR="006877E6">
        <w:rPr>
          <w:rFonts w:ascii="PT Serif" w:hAnsi="PT Serif" w:cs="PT Serif"/>
          <w:b w:val="0"/>
          <w:i w:val="0"/>
          <w:sz w:val="20"/>
        </w:rPr>
        <w:t xml:space="preserve"> </w:t>
      </w:r>
      <w:r w:rsidR="00F14F56">
        <w:rPr>
          <w:rFonts w:ascii="PT Serif" w:hAnsi="PT Serif" w:cs="PT Serif"/>
          <w:b w:val="0"/>
          <w:i w:val="0"/>
          <w:sz w:val="20"/>
        </w:rPr>
        <w:t xml:space="preserve">que pueden repartirse el propietario y </w:t>
      </w:r>
      <w:r w:rsidR="00851664">
        <w:rPr>
          <w:rFonts w:ascii="PT Serif" w:hAnsi="PT Serif" w:cs="PT Serif"/>
          <w:b w:val="0"/>
          <w:i w:val="0"/>
          <w:sz w:val="20"/>
        </w:rPr>
        <w:t>dicha</w:t>
      </w:r>
      <w:r w:rsidR="00AE1A2E">
        <w:rPr>
          <w:rFonts w:ascii="PT Serif" w:hAnsi="PT Serif" w:cs="PT Serif"/>
          <w:b w:val="0"/>
          <w:i w:val="0"/>
          <w:sz w:val="20"/>
        </w:rPr>
        <w:t xml:space="preserve"> persona</w:t>
      </w:r>
      <w:r w:rsidR="00851664">
        <w:rPr>
          <w:rFonts w:ascii="PT Serif" w:hAnsi="PT Serif" w:cs="PT Serif"/>
          <w:b w:val="0"/>
          <w:i w:val="0"/>
          <w:sz w:val="20"/>
        </w:rPr>
        <w:t xml:space="preserve"> si renuncian a </w:t>
      </w:r>
      <w:r w:rsidR="00F121F3">
        <w:rPr>
          <w:rFonts w:ascii="PT Serif" w:hAnsi="PT Serif" w:cs="PT Serif"/>
          <w:b w:val="0"/>
          <w:i w:val="0"/>
          <w:sz w:val="20"/>
        </w:rPr>
        <w:t>pactar</w:t>
      </w:r>
      <w:r w:rsidR="0005112F">
        <w:rPr>
          <w:rFonts w:ascii="PT Serif" w:hAnsi="PT Serif" w:cs="PT Serif"/>
          <w:b w:val="0"/>
          <w:i w:val="0"/>
          <w:sz w:val="20"/>
        </w:rPr>
        <w:t xml:space="preserve"> un DTR</w:t>
      </w:r>
      <w:r w:rsidR="00F14F56">
        <w:rPr>
          <w:rFonts w:ascii="PT Serif" w:hAnsi="PT Serif" w:cs="PT Serif"/>
          <w:b w:val="0"/>
          <w:i w:val="0"/>
          <w:sz w:val="20"/>
        </w:rPr>
        <w:t xml:space="preserve"> son mayores que</w:t>
      </w:r>
      <w:r w:rsidR="002F2CA1">
        <w:rPr>
          <w:rFonts w:ascii="PT Serif" w:hAnsi="PT Serif" w:cs="PT Serif"/>
          <w:b w:val="0"/>
          <w:i w:val="0"/>
          <w:sz w:val="20"/>
        </w:rPr>
        <w:t xml:space="preserve"> l</w:t>
      </w:r>
      <w:r w:rsidR="00A526B1">
        <w:rPr>
          <w:rFonts w:ascii="PT Serif" w:hAnsi="PT Serif" w:cs="PT Serif"/>
          <w:b w:val="0"/>
          <w:i w:val="0"/>
          <w:sz w:val="20"/>
        </w:rPr>
        <w:t>o</w:t>
      </w:r>
      <w:r w:rsidR="00851664">
        <w:rPr>
          <w:rFonts w:ascii="PT Serif" w:hAnsi="PT Serif" w:cs="PT Serif"/>
          <w:b w:val="0"/>
          <w:i w:val="0"/>
          <w:sz w:val="20"/>
        </w:rPr>
        <w:t>s</w:t>
      </w:r>
      <w:r w:rsidR="002F2CA1">
        <w:rPr>
          <w:rFonts w:ascii="PT Serif" w:hAnsi="PT Serif" w:cs="PT Serif"/>
          <w:b w:val="0"/>
          <w:i w:val="0"/>
          <w:sz w:val="20"/>
        </w:rPr>
        <w:t xml:space="preserve"> que podrían </w:t>
      </w:r>
      <w:r w:rsidR="00DB2E47">
        <w:rPr>
          <w:rFonts w:ascii="PT Serif" w:hAnsi="PT Serif" w:cs="PT Serif"/>
          <w:b w:val="0"/>
          <w:i w:val="0"/>
          <w:sz w:val="20"/>
        </w:rPr>
        <w:t>obtener</w:t>
      </w:r>
      <w:r w:rsidR="0005112F">
        <w:rPr>
          <w:rFonts w:ascii="PT Serif" w:hAnsi="PT Serif" w:cs="PT Serif"/>
          <w:b w:val="0"/>
          <w:i w:val="0"/>
          <w:sz w:val="20"/>
        </w:rPr>
        <w:t xml:space="preserve"> si </w:t>
      </w:r>
      <w:r w:rsidR="00E84479">
        <w:rPr>
          <w:rFonts w:ascii="PT Serif" w:hAnsi="PT Serif" w:cs="PT Serif"/>
          <w:b w:val="0"/>
          <w:i w:val="0"/>
          <w:sz w:val="20"/>
        </w:rPr>
        <w:t>lo pactaran</w:t>
      </w:r>
      <w:r w:rsidR="00AE1A2E">
        <w:rPr>
          <w:rFonts w:ascii="PT Serif" w:hAnsi="PT Serif" w:cs="PT Serif"/>
          <w:b w:val="0"/>
          <w:i w:val="0"/>
          <w:sz w:val="20"/>
        </w:rPr>
        <w:t>.</w:t>
      </w:r>
      <w:r w:rsidR="004420EF">
        <w:rPr>
          <w:rFonts w:ascii="PT Serif" w:hAnsi="PT Serif" w:cs="PT Serif"/>
          <w:b w:val="0"/>
          <w:i w:val="0"/>
          <w:sz w:val="20"/>
        </w:rPr>
        <w:t xml:space="preserve"> Por esta razón,</w:t>
      </w:r>
      <w:r w:rsidR="005B6926">
        <w:rPr>
          <w:rFonts w:ascii="PT Serif" w:hAnsi="PT Serif" w:cs="PT Serif"/>
          <w:b w:val="0"/>
          <w:i w:val="0"/>
          <w:sz w:val="20"/>
        </w:rPr>
        <w:t xml:space="preserve"> y aunque </w:t>
      </w:r>
      <w:r w:rsidR="00FF6227">
        <w:rPr>
          <w:rFonts w:ascii="PT Serif" w:hAnsi="PT Serif" w:cs="PT Serif"/>
          <w:b w:val="0"/>
          <w:i w:val="0"/>
          <w:sz w:val="20"/>
        </w:rPr>
        <w:t>suene</w:t>
      </w:r>
      <w:r w:rsidR="005B6926">
        <w:rPr>
          <w:rFonts w:ascii="PT Serif" w:hAnsi="PT Serif" w:cs="PT Serif"/>
          <w:b w:val="0"/>
          <w:i w:val="0"/>
          <w:sz w:val="20"/>
        </w:rPr>
        <w:t xml:space="preserve"> contraintuitivo,</w:t>
      </w:r>
      <w:r w:rsidR="004420EF">
        <w:rPr>
          <w:rFonts w:ascii="PT Serif" w:hAnsi="PT Serif" w:cs="PT Serif"/>
          <w:b w:val="0"/>
          <w:i w:val="0"/>
          <w:sz w:val="20"/>
        </w:rPr>
        <w:t xml:space="preserve"> </w:t>
      </w:r>
      <w:r w:rsidR="004D46DB">
        <w:rPr>
          <w:rFonts w:ascii="PT Serif" w:hAnsi="PT Serif" w:cs="PT Serif"/>
          <w:b w:val="0"/>
          <w:i w:val="0"/>
          <w:sz w:val="20"/>
        </w:rPr>
        <w:t xml:space="preserve">acordar </w:t>
      </w:r>
      <w:r w:rsidR="004420EF">
        <w:rPr>
          <w:rFonts w:ascii="PT Serif" w:hAnsi="PT Serif" w:cs="PT Serif"/>
          <w:b w:val="0"/>
          <w:i w:val="0"/>
          <w:sz w:val="20"/>
        </w:rPr>
        <w:t xml:space="preserve">un DTR puede </w:t>
      </w:r>
      <w:r w:rsidR="00FF6227">
        <w:rPr>
          <w:rFonts w:ascii="PT Serif" w:hAnsi="PT Serif" w:cs="PT Serif"/>
          <w:b w:val="0"/>
          <w:i w:val="0"/>
          <w:sz w:val="20"/>
        </w:rPr>
        <w:t>acabar siendo</w:t>
      </w:r>
      <w:r w:rsidR="004420EF">
        <w:rPr>
          <w:rFonts w:ascii="PT Serif" w:hAnsi="PT Serif" w:cs="PT Serif"/>
          <w:b w:val="0"/>
          <w:i w:val="0"/>
          <w:sz w:val="20"/>
        </w:rPr>
        <w:t xml:space="preserve"> contraproducente hasta para su titular</w:t>
      </w:r>
      <w:r w:rsidR="00787911">
        <w:rPr>
          <w:rStyle w:val="Refdenotaalpie"/>
          <w:rFonts w:ascii="PT Serif" w:hAnsi="PT Serif" w:cs="PT Serif"/>
          <w:b w:val="0"/>
          <w:i w:val="0"/>
          <w:sz w:val="20"/>
        </w:rPr>
        <w:footnoteReference w:id="46"/>
      </w:r>
      <w:r w:rsidR="00787911">
        <w:rPr>
          <w:rFonts w:ascii="PT Serif" w:hAnsi="PT Serif" w:cs="PT Serif"/>
          <w:b w:val="0"/>
          <w:i w:val="0"/>
          <w:sz w:val="20"/>
        </w:rPr>
        <w:t>.</w:t>
      </w:r>
    </w:p>
    <w:p w14:paraId="3531FC23" w14:textId="77777777" w:rsidR="00635111" w:rsidRDefault="00635111" w:rsidP="007E261D"/>
    <w:p w14:paraId="59A2968B" w14:textId="77777777" w:rsidR="00B7562F" w:rsidRDefault="00635111" w:rsidP="007E261D">
      <w:pPr>
        <w:spacing w:lineRule="auto" w:line="264" w:after="120"/>
        <w:ind w:firstLine="0"/>
        <w:jc w:val="both"/>
      </w:pPr>
      <w:r>
        <w:rPr>
          <w:rFonts w:ascii="PT Serif" w:hAnsi="PT Serif" w:cs="PT Serif"/>
          <w:b w:val="0"/>
          <w:i w:val="0"/>
          <w:sz w:val="20"/>
        </w:rPr>
        <w:t xml:space="preserve">Imaginemos, </w:t>
      </w:r>
      <w:r w:rsidR="00643DC2">
        <w:rPr>
          <w:rFonts w:ascii="PT Serif" w:hAnsi="PT Serif" w:cs="PT Serif"/>
          <w:b w:val="0"/>
          <w:i w:val="0"/>
          <w:sz w:val="20"/>
        </w:rPr>
        <w:t xml:space="preserve">a </w:t>
      </w:r>
      <w:r w:rsidR="00F161D3">
        <w:rPr>
          <w:rFonts w:ascii="PT Serif" w:hAnsi="PT Serif" w:cs="PT Serif"/>
          <w:b w:val="0"/>
          <w:i w:val="0"/>
          <w:sz w:val="20"/>
        </w:rPr>
        <w:t>modo</w:t>
      </w:r>
      <w:r w:rsidR="00643DC2">
        <w:rPr>
          <w:rFonts w:ascii="PT Serif" w:hAnsi="PT Serif" w:cs="PT Serif"/>
          <w:b w:val="0"/>
          <w:i w:val="0"/>
          <w:sz w:val="20"/>
        </w:rPr>
        <w:t xml:space="preserve"> ilustrativo</w:t>
      </w:r>
      <w:r>
        <w:rPr>
          <w:rFonts w:ascii="PT Serif" w:hAnsi="PT Serif" w:cs="PT Serif"/>
          <w:b w:val="0"/>
          <w:i w:val="0"/>
          <w:sz w:val="20"/>
        </w:rPr>
        <w:t xml:space="preserve">, que en </w:t>
      </w:r>
      <w:r w:rsidR="008D2777">
        <w:rPr>
          <w:rFonts w:ascii="PT Serif" w:hAnsi="PT Serif" w:cs="PT Serif"/>
          <w:b w:val="0"/>
          <w:i w:val="0"/>
          <w:sz w:val="20"/>
        </w:rPr>
        <w:t xml:space="preserve">una </w:t>
      </w:r>
      <w:r>
        <w:rPr>
          <w:rFonts w:ascii="PT Serif" w:hAnsi="PT Serif" w:cs="PT Serif"/>
          <w:b w:val="0"/>
          <w:i w:val="0"/>
          <w:sz w:val="20"/>
        </w:rPr>
        <w:t>subasta a sobre cerrado y primer precio</w:t>
      </w:r>
      <w:r w:rsidR="0007133E">
        <w:rPr>
          <w:rFonts w:ascii="PT Serif" w:hAnsi="PT Serif" w:cs="PT Serif"/>
          <w:b w:val="0"/>
          <w:i w:val="0"/>
          <w:sz w:val="20"/>
        </w:rPr>
        <w:t xml:space="preserve"> sin DTR</w:t>
      </w:r>
      <w:r>
        <w:rPr>
          <w:rFonts w:ascii="PT Serif" w:hAnsi="PT Serif" w:cs="PT Serif"/>
          <w:b w:val="0"/>
          <w:i w:val="0"/>
          <w:sz w:val="20"/>
        </w:rPr>
        <w:t xml:space="preserve"> se exige </w:t>
      </w:r>
      <w:r w:rsidR="007929F2">
        <w:rPr>
          <w:rFonts w:ascii="PT Serif" w:hAnsi="PT Serif" w:cs="PT Serif"/>
          <w:b w:val="0"/>
          <w:i w:val="0"/>
          <w:sz w:val="20"/>
        </w:rPr>
        <w:t xml:space="preserve">a los </w:t>
      </w:r>
      <w:r w:rsidR="00B554FF">
        <w:rPr>
          <w:rFonts w:ascii="PT Serif" w:hAnsi="PT Serif" w:cs="PT Serif"/>
          <w:b w:val="0"/>
          <w:i w:val="0"/>
          <w:sz w:val="20"/>
        </w:rPr>
        <w:t>licitadores</w:t>
      </w:r>
      <w:r w:rsidR="00637363">
        <w:rPr>
          <w:rFonts w:ascii="PT Serif" w:hAnsi="PT Serif" w:cs="PT Serif"/>
          <w:b w:val="0"/>
          <w:i w:val="0"/>
          <w:sz w:val="20"/>
        </w:rPr>
        <w:t xml:space="preserve">, para poder </w:t>
      </w:r>
      <w:r w:rsidR="000E26B3">
        <w:rPr>
          <w:rFonts w:ascii="PT Serif" w:hAnsi="PT Serif" w:cs="PT Serif"/>
          <w:b w:val="0"/>
          <w:i w:val="0"/>
          <w:sz w:val="20"/>
        </w:rPr>
        <w:t>presentar</w:t>
      </w:r>
      <w:r w:rsidR="00637363">
        <w:rPr>
          <w:rFonts w:ascii="PT Serif" w:hAnsi="PT Serif" w:cs="PT Serif"/>
          <w:b w:val="0"/>
          <w:i w:val="0"/>
          <w:sz w:val="20"/>
        </w:rPr>
        <w:t xml:space="preserve"> sus ofertas,</w:t>
      </w:r>
      <w:r w:rsidR="007929F2">
        <w:rPr>
          <w:rFonts w:ascii="PT Serif" w:hAnsi="PT Serif" w:cs="PT Serif"/>
          <w:b w:val="0"/>
          <w:i w:val="0"/>
          <w:sz w:val="20"/>
        </w:rPr>
        <w:t xml:space="preserve"> </w:t>
      </w:r>
      <w:r>
        <w:rPr>
          <w:rFonts w:ascii="PT Serif" w:hAnsi="PT Serif" w:cs="PT Serif"/>
          <w:b w:val="0"/>
          <w:i w:val="0"/>
          <w:sz w:val="20"/>
        </w:rPr>
        <w:t xml:space="preserve">una cuota de 1.100 €, que se devuelve a </w:t>
      </w:r>
      <w:r w:rsidR="007A3A40">
        <w:rPr>
          <w:rFonts w:ascii="PT Serif" w:hAnsi="PT Serif" w:cs="PT Serif"/>
          <w:b w:val="0"/>
          <w:i w:val="0"/>
          <w:sz w:val="20"/>
        </w:rPr>
        <w:t>quienes no resulten adjudicatarios del bien subastado (una exigencia muy habitual en la realidad, cfr. art. 647.1.3º LEC)</w:t>
      </w:r>
      <w:r>
        <w:rPr>
          <w:rFonts w:ascii="PT Serif" w:hAnsi="PT Serif" w:cs="PT Serif"/>
          <w:b w:val="0"/>
          <w:i w:val="0"/>
          <w:sz w:val="20"/>
        </w:rPr>
        <w:t xml:space="preserve">. </w:t>
      </w:r>
      <w:r w:rsidR="00C27DFF">
        <w:rPr>
          <w:rFonts w:ascii="PT Serif" w:hAnsi="PT Serif" w:cs="PT Serif"/>
          <w:b w:val="0"/>
          <w:i w:val="0"/>
          <w:sz w:val="20"/>
        </w:rPr>
        <w:t xml:space="preserve">Así las cosas, Víctor adquirirá el bien subastado </w:t>
      </w:r>
      <w:r w:rsidR="00BD66D2">
        <w:rPr>
          <w:rFonts w:ascii="PT Serif" w:hAnsi="PT Serif" w:cs="PT Serif"/>
          <w:b w:val="0"/>
          <w:i w:val="0"/>
          <w:sz w:val="20"/>
        </w:rPr>
        <w:t xml:space="preserve">pagando por él </w:t>
      </w:r>
      <w:r w:rsidR="00EC772F">
        <w:rPr>
          <w:rFonts w:ascii="PT Serif" w:hAnsi="PT Serif" w:cs="PT Serif"/>
          <w:b w:val="0"/>
          <w:i w:val="0"/>
          <w:sz w:val="20"/>
        </w:rPr>
        <w:t>5.</w:t>
      </w:r>
      <w:r w:rsidR="007C2A4D">
        <w:rPr>
          <w:rFonts w:ascii="PT Serif" w:hAnsi="PT Serif" w:cs="PT Serif"/>
          <w:b w:val="0"/>
          <w:i w:val="0"/>
          <w:sz w:val="20"/>
        </w:rPr>
        <w:t>000 € (más la referida</w:t>
      </w:r>
      <w:r w:rsidR="00DA5855">
        <w:rPr>
          <w:rFonts w:ascii="PT Serif" w:hAnsi="PT Serif" w:cs="PT Serif"/>
          <w:b w:val="0"/>
          <w:i w:val="0"/>
          <w:sz w:val="20"/>
        </w:rPr>
        <w:t xml:space="preserve"> cuota)</w:t>
      </w:r>
      <w:r w:rsidR="0050642C">
        <w:rPr>
          <w:rFonts w:ascii="PT Serif" w:hAnsi="PT Serif" w:cs="PT Serif"/>
          <w:b w:val="0"/>
          <w:i w:val="0"/>
          <w:sz w:val="20"/>
        </w:rPr>
        <w:t xml:space="preserve"> y </w:t>
      </w:r>
      <w:r w:rsidR="00975ED8">
        <w:rPr>
          <w:rFonts w:ascii="PT Serif" w:hAnsi="PT Serif" w:cs="PT Serif"/>
          <w:b w:val="0"/>
          <w:i w:val="0"/>
          <w:sz w:val="20"/>
        </w:rPr>
        <w:t xml:space="preserve">el propietario obtendrá un beneficio de </w:t>
      </w:r>
      <w:r w:rsidR="00331DE3">
        <w:rPr>
          <w:rFonts w:ascii="PT Serif" w:hAnsi="PT Serif" w:cs="PT Serif"/>
          <w:b w:val="0"/>
          <w:i w:val="0"/>
          <w:sz w:val="20"/>
        </w:rPr>
        <w:t>4.100 €</w:t>
      </w:r>
      <w:r w:rsidR="00A55936">
        <w:rPr>
          <w:rFonts w:ascii="PT Serif" w:hAnsi="PT Serif" w:cs="PT Serif"/>
          <w:b w:val="0"/>
          <w:i w:val="0"/>
          <w:sz w:val="20"/>
        </w:rPr>
        <w:t>, que podría reparti</w:t>
      </w:r>
      <w:r w:rsidR="00D10C63">
        <w:rPr>
          <w:rFonts w:ascii="PT Serif" w:hAnsi="PT Serif" w:cs="PT Serif"/>
          <w:b w:val="0"/>
          <w:i w:val="0"/>
          <w:sz w:val="20"/>
        </w:rPr>
        <w:t>rse</w:t>
      </w:r>
      <w:r w:rsidR="0083150B">
        <w:rPr>
          <w:rFonts w:ascii="PT Serif" w:hAnsi="PT Serif" w:cs="PT Serif"/>
          <w:b w:val="0"/>
          <w:i w:val="0"/>
          <w:sz w:val="20"/>
        </w:rPr>
        <w:t xml:space="preserve"> </w:t>
      </w:r>
      <w:r w:rsidR="0083150B" w:rsidRPr="000F59FC">
        <w:rPr>
          <w:rFonts w:ascii="PT Serif" w:hAnsi="PT Serif" w:cs="PT Serif"/>
          <w:b w:val="0"/>
          <w:i/>
          <w:iCs/>
          <w:sz w:val="20"/>
        </w:rPr>
        <w:t>ex ante</w:t>
      </w:r>
      <w:r w:rsidR="00D10C63">
        <w:rPr>
          <w:rFonts w:ascii="PT Serif" w:hAnsi="PT Serif" w:cs="PT Serif"/>
          <w:b w:val="0"/>
          <w:i w:val="0"/>
          <w:sz w:val="20"/>
        </w:rPr>
        <w:t xml:space="preserve"> con Adrián de modo que </w:t>
      </w:r>
      <w:r w:rsidR="00757BB1">
        <w:rPr>
          <w:rFonts w:ascii="PT Serif" w:hAnsi="PT Serif" w:cs="PT Serif"/>
          <w:b w:val="0"/>
          <w:i w:val="0"/>
          <w:sz w:val="20"/>
        </w:rPr>
        <w:t xml:space="preserve">las ganancias de ambos fueran </w:t>
      </w:r>
      <w:r w:rsidR="00136FB8">
        <w:rPr>
          <w:rFonts w:ascii="PT Serif" w:hAnsi="PT Serif" w:cs="PT Serif"/>
          <w:b w:val="0"/>
          <w:i w:val="0"/>
          <w:sz w:val="20"/>
        </w:rPr>
        <w:t>superiores a</w:t>
      </w:r>
      <w:r w:rsidR="00757BB1">
        <w:rPr>
          <w:rFonts w:ascii="PT Serif" w:hAnsi="PT Serif" w:cs="PT Serif"/>
          <w:b w:val="0"/>
          <w:i w:val="0"/>
          <w:sz w:val="20"/>
        </w:rPr>
        <w:t xml:space="preserve"> las que </w:t>
      </w:r>
      <w:r w:rsidR="00E43AA0">
        <w:rPr>
          <w:rFonts w:ascii="PT Serif" w:hAnsi="PT Serif" w:cs="PT Serif"/>
          <w:b w:val="0"/>
          <w:i w:val="0"/>
          <w:sz w:val="20"/>
        </w:rPr>
        <w:t>les reportaría</w:t>
      </w:r>
      <w:r w:rsidR="00894928">
        <w:rPr>
          <w:rFonts w:ascii="PT Serif" w:hAnsi="PT Serif" w:cs="PT Serif"/>
          <w:b w:val="0"/>
          <w:i w:val="0"/>
          <w:sz w:val="20"/>
        </w:rPr>
        <w:t xml:space="preserve"> la misma subasta con un DTR. Por ejemplo, </w:t>
      </w:r>
      <w:r w:rsidR="00CD1FE5">
        <w:rPr>
          <w:rFonts w:ascii="PT Serif" w:hAnsi="PT Serif" w:cs="PT Serif"/>
          <w:b w:val="0"/>
          <w:i w:val="0"/>
          <w:sz w:val="20"/>
        </w:rPr>
        <w:t>el propietario podría quedarse 3.050 € y Adrián</w:t>
      </w:r>
      <w:r w:rsidR="000518BF">
        <w:rPr>
          <w:rFonts w:ascii="PT Serif" w:hAnsi="PT Serif" w:cs="PT Serif"/>
          <w:b w:val="0"/>
          <w:i w:val="0"/>
          <w:sz w:val="20"/>
        </w:rPr>
        <w:t>,</w:t>
      </w:r>
      <w:r w:rsidR="00CD1FE5">
        <w:rPr>
          <w:rFonts w:ascii="PT Serif" w:hAnsi="PT Serif" w:cs="PT Serif"/>
          <w:b w:val="0"/>
          <w:i w:val="0"/>
          <w:sz w:val="20"/>
        </w:rPr>
        <w:t xml:space="preserve"> 1.050</w:t>
      </w:r>
      <w:r w:rsidR="00FE4EED">
        <w:rPr>
          <w:rFonts w:ascii="PT Serif" w:hAnsi="PT Serif" w:cs="PT Serif"/>
          <w:b w:val="0"/>
          <w:i w:val="0"/>
          <w:sz w:val="20"/>
        </w:rPr>
        <w:t xml:space="preserve"> €</w:t>
      </w:r>
      <w:r w:rsidR="00992922">
        <w:rPr>
          <w:rFonts w:ascii="PT Serif" w:hAnsi="PT Serif" w:cs="PT Serif"/>
          <w:b w:val="0"/>
          <w:i w:val="0"/>
          <w:sz w:val="20"/>
        </w:rPr>
        <w:t>.</w:t>
      </w:r>
    </w:p>
    <w:p w14:paraId="4D762571" w14:textId="77777777" w:rsidR="00041BCC" w:rsidRDefault="00041BCC" w:rsidP="007E261D"/>
    <w:p w14:paraId="48873CD0" w14:textId="77777777" w:rsidR="00326B7C" w:rsidRDefault="00326B7C" w:rsidP="00326B7C">
      <w:pPr>
        <w:pStyle w:val="Ttulo3"/>
        <w:spacing w:lineRule="auto" w:line="240" w:before="80" w:after="40"/>
      </w:pPr>
      <w:bookmarkStart w:id="9" w:name="_Toc198021374"/>
      <w:r>
        <w:rPr>
          <w:rFonts w:ascii="PT Serif" w:hAnsi="PT Serif" w:cs="PT Serif"/>
          <w:b w:val="0"/>
          <w:i/>
          <w:sz w:val="20"/>
        </w:rPr>
        <w:t>2.1.</w:t>
      </w:r>
      <w:r w:rsidR="009B6EBE">
        <w:rPr>
          <w:rFonts w:ascii="PT Serif" w:hAnsi="PT Serif" w:cs="PT Serif"/>
          <w:b w:val="0"/>
          <w:i/>
          <w:sz w:val="20"/>
        </w:rPr>
        <w:t>6</w:t>
      </w:r>
      <w:r w:rsidR="001F147F">
        <w:rPr>
          <w:rFonts w:ascii="PT Serif" w:hAnsi="PT Serif" w:cs="PT Serif"/>
          <w:b w:val="0"/>
          <w:i/>
          <w:sz w:val="20"/>
        </w:rPr>
        <w:t>.</w:t>
      </w:r>
      <w:r w:rsidR="001A1F88">
        <w:rPr>
          <w:rFonts w:ascii="PT Serif" w:hAnsi="PT Serif" w:cs="PT Serif"/>
          <w:b w:val="0"/>
          <w:i/>
          <w:sz w:val="20"/>
        </w:rPr>
        <w:t xml:space="preserve"> </w:t>
      </w:r>
      <w:r w:rsidR="001F147F">
        <w:rPr>
          <w:rFonts w:ascii="PT Serif" w:hAnsi="PT Serif" w:cs="PT Serif"/>
          <w:b w:val="0"/>
          <w:i/>
          <w:sz w:val="20"/>
        </w:rPr>
        <w:t xml:space="preserve">Reducción </w:t>
      </w:r>
      <w:r w:rsidR="003B520C">
        <w:rPr>
          <w:rFonts w:ascii="PT Serif" w:hAnsi="PT Serif" w:cs="PT Serif"/>
          <w:b w:val="0"/>
          <w:i/>
          <w:sz w:val="20"/>
        </w:rPr>
        <w:t>de las ganancias</w:t>
      </w:r>
      <w:r w:rsidR="00F004A4">
        <w:rPr>
          <w:rFonts w:ascii="PT Serif" w:hAnsi="PT Serif" w:cs="PT Serif"/>
          <w:b w:val="0"/>
          <w:i/>
          <w:sz w:val="20"/>
        </w:rPr>
        <w:t xml:space="preserve"> esperadas</w:t>
      </w:r>
      <w:r w:rsidR="003B520C">
        <w:rPr>
          <w:rFonts w:ascii="PT Serif" w:hAnsi="PT Serif" w:cs="PT Serif"/>
          <w:b w:val="0"/>
          <w:i/>
          <w:sz w:val="20"/>
        </w:rPr>
        <w:t xml:space="preserve"> agregadas</w:t>
      </w:r>
      <w:r w:rsidR="00104A14">
        <w:rPr>
          <w:rFonts w:ascii="PT Serif" w:hAnsi="PT Serif" w:cs="PT Serif"/>
          <w:b w:val="0"/>
          <w:i/>
          <w:sz w:val="20"/>
        </w:rPr>
        <w:t xml:space="preserve"> de todos los implicados</w:t>
      </w:r>
      <w:bookmarkEnd w:id="9"/>
    </w:p>
    <w:p w14:paraId="0734CC76" w14:textId="77777777" w:rsidR="00326B7C" w:rsidRDefault="00326B7C" w:rsidP="007E261D"/>
    <w:p w14:paraId="0F9476A1" w14:textId="77777777" w:rsidR="00C55AD7" w:rsidRDefault="00C55AD7" w:rsidP="00C55AD7">
      <w:pPr>
        <w:spacing w:lineRule="auto" w:line="264" w:after="120"/>
        <w:ind w:firstLine="0"/>
        <w:jc w:val="both"/>
      </w:pPr>
      <w:r>
        <w:rPr>
          <w:rFonts w:ascii="PT Serif" w:hAnsi="PT Serif" w:cs="PT Serif"/>
          <w:b w:val="0"/>
          <w:i w:val="0"/>
          <w:sz w:val="20"/>
        </w:rPr>
        <w:t xml:space="preserve">Varios estudios han puesto de relieve que el otorgamiento de un DTR a una de las partes implicadas en una </w:t>
      </w:r>
      <w:r w:rsidR="0064783C">
        <w:rPr>
          <w:rFonts w:ascii="PT Serif" w:hAnsi="PT Serif" w:cs="PT Serif"/>
          <w:b w:val="0"/>
          <w:i w:val="0"/>
          <w:sz w:val="20"/>
        </w:rPr>
        <w:t xml:space="preserve">posible </w:t>
      </w:r>
      <w:r>
        <w:rPr>
          <w:rFonts w:ascii="PT Serif" w:hAnsi="PT Serif" w:cs="PT Serif"/>
          <w:b w:val="0"/>
          <w:i w:val="0"/>
          <w:sz w:val="20"/>
        </w:rPr>
        <w:t xml:space="preserve">transacción </w:t>
      </w:r>
      <w:r w:rsidR="0064783C">
        <w:rPr>
          <w:rFonts w:ascii="PT Serif" w:hAnsi="PT Serif" w:cs="PT Serif"/>
          <w:b w:val="0"/>
          <w:i w:val="0"/>
          <w:sz w:val="20"/>
        </w:rPr>
        <w:t xml:space="preserve">o enajenación </w:t>
      </w:r>
      <w:r>
        <w:rPr>
          <w:rFonts w:ascii="PT Serif" w:hAnsi="PT Serif" w:cs="PT Serif"/>
          <w:b w:val="0"/>
          <w:i w:val="0"/>
          <w:sz w:val="20"/>
        </w:rPr>
        <w:t xml:space="preserve">puede provocar que los beneficios agregados que de ésta se </w:t>
      </w:r>
      <w:r w:rsidR="0064783C">
        <w:rPr>
          <w:rFonts w:ascii="PT Serif" w:hAnsi="PT Serif" w:cs="PT Serif"/>
          <w:b w:val="0"/>
          <w:i w:val="0"/>
          <w:sz w:val="20"/>
        </w:rPr>
        <w:t xml:space="preserve">podrían </w:t>
      </w:r>
      <w:r>
        <w:rPr>
          <w:rFonts w:ascii="PT Serif" w:hAnsi="PT Serif" w:cs="PT Serif"/>
          <w:b w:val="0"/>
          <w:i w:val="0"/>
          <w:sz w:val="20"/>
        </w:rPr>
        <w:t>deriva</w:t>
      </w:r>
      <w:r w:rsidR="0064783C">
        <w:rPr>
          <w:rFonts w:ascii="PT Serif" w:hAnsi="PT Serif" w:cs="PT Serif"/>
          <w:b w:val="0"/>
          <w:i w:val="0"/>
          <w:sz w:val="20"/>
        </w:rPr>
        <w:t>r</w:t>
      </w:r>
      <w:r>
        <w:rPr>
          <w:rFonts w:ascii="PT Serif" w:hAnsi="PT Serif" w:cs="PT Serif"/>
          <w:b w:val="0"/>
          <w:i w:val="0"/>
          <w:sz w:val="20"/>
        </w:rPr>
        <w:t xml:space="preserve"> para todas ellas sean inferiores a los que podrían obtener</w:t>
      </w:r>
      <w:r w:rsidR="0064783C">
        <w:rPr>
          <w:rFonts w:ascii="PT Serif" w:hAnsi="PT Serif" w:cs="PT Serif"/>
          <w:b w:val="0"/>
          <w:i w:val="0"/>
          <w:sz w:val="20"/>
        </w:rPr>
        <w:t>se</w:t>
      </w:r>
      <w:r>
        <w:rPr>
          <w:rFonts w:ascii="PT Serif" w:hAnsi="PT Serif" w:cs="PT Serif"/>
          <w:b w:val="0"/>
          <w:i w:val="0"/>
          <w:sz w:val="20"/>
        </w:rPr>
        <w:t xml:space="preserve"> en ausencia de</w:t>
      </w:r>
      <w:r w:rsidR="0064783C">
        <w:rPr>
          <w:rFonts w:ascii="PT Serif" w:hAnsi="PT Serif" w:cs="PT Serif"/>
          <w:b w:val="0"/>
          <w:i w:val="0"/>
          <w:sz w:val="20"/>
        </w:rPr>
        <w:t>l</w:t>
      </w:r>
      <w:r>
        <w:rPr>
          <w:rFonts w:ascii="PT Serif" w:hAnsi="PT Serif" w:cs="PT Serif"/>
          <w:b w:val="0"/>
          <w:i w:val="0"/>
          <w:sz w:val="20"/>
        </w:rPr>
        <w:t xml:space="preserve"> derecho</w:t>
      </w:r>
      <w:r w:rsidR="0064783C">
        <w:rPr>
          <w:rFonts w:ascii="PT Serif" w:hAnsi="PT Serif" w:cs="PT Serif"/>
          <w:b w:val="0"/>
          <w:i w:val="0"/>
          <w:sz w:val="20"/>
        </w:rPr>
        <w:t xml:space="preserve"> de adquisición</w:t>
      </w:r>
      <w:r>
        <w:rPr>
          <w:rStyle w:val="Refdenotaalpie"/>
          <w:rFonts w:ascii="PT Serif" w:hAnsi="PT Serif" w:cs="PT Serif"/>
          <w:b w:val="0"/>
          <w:i w:val="0"/>
          <w:sz w:val="20"/>
        </w:rPr>
        <w:footnoteReference w:id="47"/>
      </w:r>
      <w:r>
        <w:rPr>
          <w:rFonts w:ascii="PT Serif" w:hAnsi="PT Serif" w:cs="PT Serif"/>
          <w:b w:val="0"/>
          <w:i w:val="0"/>
          <w:sz w:val="20"/>
        </w:rPr>
        <w:t>.</w:t>
      </w:r>
      <w:r w:rsidR="00E3531E">
        <w:rPr>
          <w:rFonts w:ascii="PT Serif" w:hAnsi="PT Serif" w:cs="PT Serif"/>
          <w:b w:val="0"/>
          <w:i w:val="0"/>
          <w:sz w:val="20"/>
        </w:rPr>
        <w:t xml:space="preserve"> </w:t>
      </w:r>
      <w:r>
        <w:rPr>
          <w:rFonts w:ascii="PT Serif" w:hAnsi="PT Serif" w:cs="PT Serif"/>
          <w:b w:val="0"/>
          <w:i w:val="0"/>
          <w:sz w:val="20"/>
        </w:rPr>
        <w:t xml:space="preserve">Expresado con otras palabras: la presencia de un DTR es ineficiente, reduce el bienestar agregado de los individuos </w:t>
      </w:r>
      <w:r w:rsidR="0064783C">
        <w:rPr>
          <w:rFonts w:ascii="PT Serif" w:hAnsi="PT Serif" w:cs="PT Serif"/>
          <w:b w:val="0"/>
          <w:i w:val="0"/>
          <w:sz w:val="20"/>
        </w:rPr>
        <w:t xml:space="preserve">potencialmente </w:t>
      </w:r>
      <w:r>
        <w:rPr>
          <w:rFonts w:ascii="PT Serif" w:hAnsi="PT Serif" w:cs="PT Serif"/>
          <w:b w:val="0"/>
          <w:i w:val="0"/>
          <w:sz w:val="20"/>
        </w:rPr>
        <w:t>afectados.</w:t>
      </w:r>
    </w:p>
    <w:p w14:paraId="4D97B4F6" w14:textId="77777777" w:rsidR="003F0D10" w:rsidRDefault="003F0D10" w:rsidP="00C55AD7"/>
    <w:p w14:paraId="50061D3B" w14:textId="77777777" w:rsidR="003F0D10" w:rsidRDefault="003F0D10" w:rsidP="00C55AD7">
      <w:pPr>
        <w:spacing w:lineRule="auto" w:line="264" w:after="120"/>
        <w:ind w:firstLine="0"/>
        <w:jc w:val="both"/>
      </w:pPr>
      <w:r>
        <w:rPr>
          <w:rFonts w:ascii="PT Serif" w:hAnsi="PT Serif" w:cs="PT Serif"/>
          <w:b w:val="0"/>
          <w:i w:val="0"/>
          <w:sz w:val="20"/>
        </w:rPr>
        <w:t xml:space="preserve">La causa principal de este resultado es que el otorgamiento de un DTR genera el riesgo de que el bien correspondiente sea enajenado a un </w:t>
      </w:r>
      <w:r w:rsidR="00DF462D">
        <w:rPr>
          <w:rFonts w:ascii="PT Serif" w:hAnsi="PT Serif" w:cs="PT Serif"/>
          <w:b w:val="0"/>
          <w:i w:val="0"/>
          <w:sz w:val="20"/>
        </w:rPr>
        <w:t>individuo</w:t>
      </w:r>
      <w:r w:rsidR="001221D2">
        <w:rPr>
          <w:rFonts w:ascii="PT Serif" w:hAnsi="PT Serif" w:cs="PT Serif"/>
          <w:b w:val="0"/>
          <w:i w:val="0"/>
          <w:sz w:val="20"/>
        </w:rPr>
        <w:t xml:space="preserve"> –el titular del DTR–</w:t>
      </w:r>
      <w:r>
        <w:rPr>
          <w:rFonts w:ascii="PT Serif" w:hAnsi="PT Serif" w:cs="PT Serif"/>
          <w:b w:val="0"/>
          <w:i w:val="0"/>
          <w:sz w:val="20"/>
        </w:rPr>
        <w:t xml:space="preserve"> que no es </w:t>
      </w:r>
      <w:r w:rsidR="0064783C">
        <w:rPr>
          <w:rFonts w:ascii="PT Serif" w:hAnsi="PT Serif" w:cs="PT Serif"/>
          <w:b w:val="0"/>
          <w:i w:val="0"/>
          <w:sz w:val="20"/>
        </w:rPr>
        <w:t>quien tiene la valoración más alta del bien</w:t>
      </w:r>
      <w:r>
        <w:rPr>
          <w:rFonts w:ascii="PT Serif" w:hAnsi="PT Serif" w:cs="PT Serif"/>
          <w:b w:val="0"/>
          <w:i w:val="0"/>
          <w:sz w:val="20"/>
        </w:rPr>
        <w:t>. Este es un resultado</w:t>
      </w:r>
      <w:r w:rsidR="00353463">
        <w:rPr>
          <w:rFonts w:ascii="PT Serif" w:hAnsi="PT Serif" w:cs="PT Serif"/>
          <w:b w:val="0"/>
          <w:i w:val="0"/>
          <w:sz w:val="20"/>
        </w:rPr>
        <w:t xml:space="preserve"> socialmente indeseable</w:t>
      </w:r>
      <w:r>
        <w:rPr>
          <w:rFonts w:ascii="PT Serif" w:hAnsi="PT Serif" w:cs="PT Serif"/>
          <w:b w:val="0"/>
          <w:i w:val="0"/>
          <w:sz w:val="20"/>
        </w:rPr>
        <w:t>. Desde el punto de vista del</w:t>
      </w:r>
      <w:r w:rsidR="0081073C">
        <w:rPr>
          <w:rFonts w:ascii="PT Serif" w:hAnsi="PT Serif" w:cs="PT Serif"/>
          <w:b w:val="0"/>
          <w:i w:val="0"/>
          <w:sz w:val="20"/>
        </w:rPr>
        <w:t xml:space="preserve"> bienestar </w:t>
      </w:r>
      <w:r w:rsidR="000626E4">
        <w:rPr>
          <w:rFonts w:ascii="PT Serif" w:hAnsi="PT Serif" w:cs="PT Serif"/>
          <w:b w:val="0"/>
          <w:i w:val="0"/>
          <w:sz w:val="20"/>
        </w:rPr>
        <w:t xml:space="preserve">agregado </w:t>
      </w:r>
      <w:r w:rsidR="0081073C">
        <w:rPr>
          <w:rFonts w:ascii="PT Serif" w:hAnsi="PT Serif" w:cs="PT Serif"/>
          <w:b w:val="0"/>
          <w:i w:val="0"/>
          <w:sz w:val="20"/>
        </w:rPr>
        <w:t>del</w:t>
      </w:r>
      <w:r>
        <w:rPr>
          <w:rFonts w:ascii="PT Serif" w:hAnsi="PT Serif" w:cs="PT Serif"/>
          <w:b w:val="0"/>
          <w:i w:val="0"/>
          <w:sz w:val="20"/>
        </w:rPr>
        <w:t xml:space="preserve"> conjunto de todas las personas implicadas, lo preferible </w:t>
      </w:r>
      <w:r w:rsidR="00B94C84">
        <w:rPr>
          <w:rFonts w:ascii="PT Serif" w:hAnsi="PT Serif" w:cs="PT Serif"/>
          <w:b w:val="0"/>
          <w:i w:val="0"/>
          <w:sz w:val="20"/>
        </w:rPr>
        <w:t>es</w:t>
      </w:r>
      <w:r>
        <w:rPr>
          <w:rFonts w:ascii="PT Serif" w:hAnsi="PT Serif" w:cs="PT Serif"/>
          <w:b w:val="0"/>
          <w:i w:val="0"/>
          <w:sz w:val="20"/>
        </w:rPr>
        <w:t xml:space="preserve"> que el bien gravado con el derecho </w:t>
      </w:r>
      <w:r w:rsidR="00B94C84">
        <w:rPr>
          <w:rFonts w:ascii="PT Serif" w:hAnsi="PT Serif" w:cs="PT Serif"/>
          <w:b w:val="0"/>
          <w:i w:val="0"/>
          <w:sz w:val="20"/>
        </w:rPr>
        <w:t>vaya</w:t>
      </w:r>
      <w:r>
        <w:rPr>
          <w:rFonts w:ascii="PT Serif" w:hAnsi="PT Serif" w:cs="PT Serif"/>
          <w:b w:val="0"/>
          <w:i w:val="0"/>
          <w:sz w:val="20"/>
        </w:rPr>
        <w:t xml:space="preserve"> a parar a </w:t>
      </w:r>
      <w:r w:rsidR="001221D2">
        <w:rPr>
          <w:rFonts w:ascii="PT Serif" w:hAnsi="PT Serif" w:cs="PT Serif"/>
          <w:b w:val="0"/>
          <w:i w:val="0"/>
          <w:sz w:val="20"/>
        </w:rPr>
        <w:t>quien</w:t>
      </w:r>
      <w:r>
        <w:rPr>
          <w:rFonts w:ascii="PT Serif" w:hAnsi="PT Serif" w:cs="PT Serif"/>
          <w:b w:val="0"/>
          <w:i w:val="0"/>
          <w:sz w:val="20"/>
        </w:rPr>
        <w:t xml:space="preserve"> le otorga mayor valor, </w:t>
      </w:r>
      <w:r w:rsidR="00CB6436">
        <w:rPr>
          <w:rFonts w:ascii="PT Serif" w:hAnsi="PT Serif" w:cs="PT Serif"/>
          <w:b w:val="0"/>
          <w:i w:val="0"/>
          <w:sz w:val="20"/>
        </w:rPr>
        <w:t>a quien</w:t>
      </w:r>
      <w:r>
        <w:rPr>
          <w:rFonts w:ascii="PT Serif" w:hAnsi="PT Serif" w:cs="PT Serif"/>
          <w:b w:val="0"/>
          <w:i w:val="0"/>
          <w:sz w:val="20"/>
        </w:rPr>
        <w:t xml:space="preserve"> puede </w:t>
      </w:r>
      <w:r w:rsidR="0064783C">
        <w:rPr>
          <w:rFonts w:ascii="PT Serif" w:hAnsi="PT Serif" w:cs="PT Serif"/>
          <w:b w:val="0"/>
          <w:i w:val="0"/>
          <w:sz w:val="20"/>
        </w:rPr>
        <w:t xml:space="preserve">obtener </w:t>
      </w:r>
      <w:r>
        <w:rPr>
          <w:rFonts w:ascii="PT Serif" w:hAnsi="PT Serif" w:cs="PT Serif"/>
          <w:b w:val="0"/>
          <w:i w:val="0"/>
          <w:sz w:val="20"/>
        </w:rPr>
        <w:t>mayor utilidad</w:t>
      </w:r>
      <w:r w:rsidR="0064783C">
        <w:rPr>
          <w:rFonts w:ascii="PT Serif" w:hAnsi="PT Serif" w:cs="PT Serif"/>
          <w:b w:val="0"/>
          <w:i w:val="0"/>
          <w:sz w:val="20"/>
        </w:rPr>
        <w:t xml:space="preserve"> de su uso o explotación</w:t>
      </w:r>
      <w:r>
        <w:rPr>
          <w:rFonts w:ascii="PT Serif" w:hAnsi="PT Serif" w:cs="PT Serif"/>
          <w:b w:val="0"/>
          <w:i w:val="0"/>
          <w:sz w:val="20"/>
        </w:rPr>
        <w:t>.</w:t>
      </w:r>
    </w:p>
    <w:p w14:paraId="159C2E70" w14:textId="77777777" w:rsidR="000626E4" w:rsidRDefault="000626E4" w:rsidP="00C55AD7"/>
    <w:p w14:paraId="23AE3589" w14:textId="77777777" w:rsidR="009B6EBE" w:rsidRDefault="00990C2F" w:rsidP="009B6EBE">
      <w:pPr>
        <w:spacing w:lineRule="auto" w:line="264" w:after="120"/>
        <w:ind w:firstLine="0"/>
        <w:jc w:val="both"/>
      </w:pPr>
      <w:r>
        <w:rPr>
          <w:rFonts w:ascii="PT Serif" w:hAnsi="PT Serif" w:cs="PT Serif"/>
          <w:b w:val="0"/>
          <w:i w:val="0"/>
          <w:sz w:val="20"/>
        </w:rPr>
        <w:t>Recordemos que, en</w:t>
      </w:r>
      <w:r w:rsidR="006D6420">
        <w:rPr>
          <w:rFonts w:ascii="PT Serif" w:hAnsi="PT Serif" w:cs="PT Serif"/>
          <w:b w:val="0"/>
          <w:i w:val="0"/>
          <w:sz w:val="20"/>
        </w:rPr>
        <w:t xml:space="preserve"> el ejemplo de la subasta ascendente, </w:t>
      </w:r>
      <w:r w:rsidR="002B09DD">
        <w:rPr>
          <w:rFonts w:ascii="PT Serif" w:hAnsi="PT Serif" w:cs="PT Serif"/>
          <w:b w:val="0"/>
          <w:i w:val="0"/>
          <w:sz w:val="20"/>
        </w:rPr>
        <w:t>el bien</w:t>
      </w:r>
      <w:r w:rsidR="0064783C">
        <w:rPr>
          <w:rFonts w:ascii="PT Serif" w:hAnsi="PT Serif" w:cs="PT Serif"/>
          <w:b w:val="0"/>
          <w:i w:val="0"/>
          <w:sz w:val="20"/>
        </w:rPr>
        <w:t>, en ausencia de un DTR,</w:t>
      </w:r>
      <w:r w:rsidR="002B09DD">
        <w:rPr>
          <w:rFonts w:ascii="PT Serif" w:hAnsi="PT Serif" w:cs="PT Serif"/>
          <w:b w:val="0"/>
          <w:i w:val="0"/>
          <w:sz w:val="20"/>
        </w:rPr>
        <w:t xml:space="preserve"> </w:t>
      </w:r>
      <w:r w:rsidR="0064783C">
        <w:rPr>
          <w:rFonts w:ascii="PT Serif" w:hAnsi="PT Serif" w:cs="PT Serif"/>
          <w:b w:val="0"/>
          <w:i w:val="0"/>
          <w:sz w:val="20"/>
        </w:rPr>
        <w:t>será</w:t>
      </w:r>
      <w:r w:rsidR="002B09DD">
        <w:rPr>
          <w:rFonts w:ascii="PT Serif" w:hAnsi="PT Serif" w:cs="PT Serif"/>
          <w:b w:val="0"/>
          <w:i w:val="0"/>
          <w:sz w:val="20"/>
        </w:rPr>
        <w:t xml:space="preserve"> adquirido por </w:t>
      </w:r>
      <w:r w:rsidR="007922C5">
        <w:rPr>
          <w:rFonts w:ascii="PT Serif" w:hAnsi="PT Serif" w:cs="PT Serif"/>
          <w:b w:val="0"/>
          <w:i w:val="0"/>
          <w:sz w:val="20"/>
        </w:rPr>
        <w:t>la</w:t>
      </w:r>
      <w:r w:rsidR="009B6EBE">
        <w:rPr>
          <w:rFonts w:ascii="PT Serif" w:hAnsi="PT Serif" w:cs="PT Serif"/>
          <w:b w:val="0"/>
          <w:i w:val="0"/>
          <w:sz w:val="20"/>
        </w:rPr>
        <w:t xml:space="preserve"> </w:t>
      </w:r>
      <w:r w:rsidR="007922C5">
        <w:rPr>
          <w:rFonts w:ascii="PT Serif" w:hAnsi="PT Serif" w:cs="PT Serif"/>
          <w:b w:val="0"/>
          <w:i w:val="0"/>
          <w:sz w:val="20"/>
        </w:rPr>
        <w:t xml:space="preserve">persona que más lo valora (Víctor), </w:t>
      </w:r>
      <w:r w:rsidR="00057D8A">
        <w:rPr>
          <w:rFonts w:ascii="PT Serif" w:hAnsi="PT Serif" w:cs="PT Serif"/>
          <w:b w:val="0"/>
          <w:i w:val="0"/>
          <w:sz w:val="20"/>
        </w:rPr>
        <w:t>a cambio de</w:t>
      </w:r>
      <w:r w:rsidR="00B87710">
        <w:rPr>
          <w:rFonts w:ascii="PT Serif" w:hAnsi="PT Serif" w:cs="PT Serif"/>
          <w:b w:val="0"/>
          <w:i w:val="0"/>
          <w:sz w:val="20"/>
        </w:rPr>
        <w:t xml:space="preserve"> pagar</w:t>
      </w:r>
      <w:r w:rsidR="007922C5">
        <w:rPr>
          <w:rFonts w:ascii="PT Serif" w:hAnsi="PT Serif" w:cs="PT Serif"/>
          <w:b w:val="0"/>
          <w:i w:val="0"/>
          <w:sz w:val="20"/>
        </w:rPr>
        <w:t xml:space="preserve"> </w:t>
      </w:r>
      <w:r w:rsidR="009B6EBE">
        <w:rPr>
          <w:rFonts w:ascii="PT Serif" w:hAnsi="PT Serif" w:cs="PT Serif"/>
          <w:b w:val="0"/>
          <w:i w:val="0"/>
          <w:sz w:val="20"/>
        </w:rPr>
        <w:t>6.000,01 €</w:t>
      </w:r>
      <w:r w:rsidR="0064783C">
        <w:rPr>
          <w:rFonts w:ascii="PT Serif" w:hAnsi="PT Serif" w:cs="PT Serif"/>
          <w:b w:val="0"/>
          <w:i w:val="0"/>
          <w:sz w:val="20"/>
        </w:rPr>
        <w:t xml:space="preserve"> al propietario</w:t>
      </w:r>
      <w:r w:rsidR="009B6EBE">
        <w:rPr>
          <w:rFonts w:ascii="PT Serif" w:hAnsi="PT Serif" w:cs="PT Serif"/>
          <w:b w:val="0"/>
          <w:i w:val="0"/>
          <w:sz w:val="20"/>
        </w:rPr>
        <w:t xml:space="preserve">. Tras la subasta, el propietario </w:t>
      </w:r>
      <w:r w:rsidR="00C36F89">
        <w:rPr>
          <w:rFonts w:ascii="PT Serif" w:hAnsi="PT Serif" w:cs="PT Serif"/>
          <w:b w:val="0"/>
          <w:i w:val="0"/>
          <w:sz w:val="20"/>
        </w:rPr>
        <w:t>obtiene</w:t>
      </w:r>
      <w:r w:rsidR="009B6EBE">
        <w:rPr>
          <w:rFonts w:ascii="PT Serif" w:hAnsi="PT Serif" w:cs="PT Serif"/>
          <w:b w:val="0"/>
          <w:i w:val="0"/>
          <w:sz w:val="20"/>
        </w:rPr>
        <w:t xml:space="preserve"> un beneficio neto de 4.000,01 €. Y Víctor</w:t>
      </w:r>
      <w:r w:rsidR="0064783C">
        <w:rPr>
          <w:rFonts w:ascii="PT Serif" w:hAnsi="PT Serif" w:cs="PT Serif"/>
          <w:b w:val="0"/>
          <w:i w:val="0"/>
          <w:sz w:val="20"/>
        </w:rPr>
        <w:t xml:space="preserve"> tiene una ganancia </w:t>
      </w:r>
      <w:r w:rsidR="009B6EBE">
        <w:rPr>
          <w:rFonts w:ascii="PT Serif" w:hAnsi="PT Serif" w:cs="PT Serif"/>
          <w:b w:val="0"/>
          <w:i w:val="0"/>
          <w:sz w:val="20"/>
        </w:rPr>
        <w:t xml:space="preserve">de 1.499,99 €. Adrián y Juan </w:t>
      </w:r>
      <w:r w:rsidR="00C36F89">
        <w:rPr>
          <w:rFonts w:ascii="PT Serif" w:hAnsi="PT Serif" w:cs="PT Serif"/>
          <w:b w:val="0"/>
          <w:i w:val="0"/>
          <w:sz w:val="20"/>
        </w:rPr>
        <w:t xml:space="preserve">no ganan ni pierden nada. </w:t>
      </w:r>
      <w:r w:rsidR="009B6EBE">
        <w:rPr>
          <w:rFonts w:ascii="PT Serif" w:hAnsi="PT Serif" w:cs="PT Serif"/>
          <w:b w:val="0"/>
          <w:i w:val="0"/>
          <w:sz w:val="20"/>
        </w:rPr>
        <w:t>El beneficio social agregado se incrementa, pues, en 5.500 €</w:t>
      </w:r>
      <w:r w:rsidR="0064783C">
        <w:rPr>
          <w:rFonts w:ascii="PT Serif" w:hAnsi="PT Serif" w:cs="PT Serif"/>
          <w:b w:val="0"/>
          <w:i w:val="0"/>
          <w:sz w:val="20"/>
        </w:rPr>
        <w:t xml:space="preserve"> </w:t>
      </w:r>
      <w:r w:rsidR="002957ED">
        <w:rPr>
          <w:rFonts w:ascii="PT Serif" w:hAnsi="PT Serif" w:cs="PT Serif"/>
          <w:b w:val="0"/>
          <w:i w:val="0"/>
          <w:sz w:val="20"/>
        </w:rPr>
        <w:t xml:space="preserve">como </w:t>
      </w:r>
      <w:r w:rsidR="0064783C">
        <w:rPr>
          <w:rFonts w:ascii="PT Serif" w:hAnsi="PT Serif" w:cs="PT Serif"/>
          <w:b w:val="0"/>
          <w:i w:val="0"/>
          <w:sz w:val="20"/>
        </w:rPr>
        <w:t>fruto de la enajenación del bien a Víctor</w:t>
      </w:r>
      <w:r w:rsidR="009B6EBE">
        <w:rPr>
          <w:rFonts w:ascii="PT Serif" w:hAnsi="PT Serif" w:cs="PT Serif"/>
          <w:b w:val="0"/>
          <w:i w:val="0"/>
          <w:sz w:val="20"/>
        </w:rPr>
        <w:t xml:space="preserve">. </w:t>
      </w:r>
    </w:p>
    <w:p w14:paraId="6D48A11C" w14:textId="77777777" w:rsidR="009B6EBE" w:rsidRDefault="009B6EBE" w:rsidP="009B6EBE"/>
    <w:p w14:paraId="16598EEF" w14:textId="77777777" w:rsidR="009B6EBE" w:rsidRDefault="000615F8" w:rsidP="009B6EBE">
      <w:pPr>
        <w:spacing w:lineRule="auto" w:line="264" w:after="120"/>
        <w:ind w:firstLine="0"/>
        <w:jc w:val="both"/>
      </w:pPr>
      <w:r>
        <w:rPr>
          <w:rFonts w:ascii="PT Serif" w:hAnsi="PT Serif" w:cs="PT Serif"/>
          <w:b w:val="0"/>
          <w:i w:val="0"/>
          <w:sz w:val="20"/>
        </w:rPr>
        <w:t>En cambio, si en est</w:t>
      </w:r>
      <w:r w:rsidR="00191C18">
        <w:rPr>
          <w:rFonts w:ascii="PT Serif" w:hAnsi="PT Serif" w:cs="PT Serif"/>
          <w:b w:val="0"/>
          <w:i w:val="0"/>
          <w:sz w:val="20"/>
        </w:rPr>
        <w:t>a subasta se otorga un DTR a Adrián,</w:t>
      </w:r>
      <w:r w:rsidR="00B12BA7">
        <w:rPr>
          <w:rFonts w:ascii="PT Serif" w:hAnsi="PT Serif" w:cs="PT Serif"/>
          <w:b w:val="0"/>
          <w:i w:val="0"/>
          <w:sz w:val="20"/>
        </w:rPr>
        <w:t xml:space="preserve"> </w:t>
      </w:r>
      <w:r w:rsidR="00B07B71">
        <w:rPr>
          <w:rFonts w:ascii="PT Serif" w:hAnsi="PT Serif" w:cs="PT Serif"/>
          <w:b w:val="0"/>
          <w:i w:val="0"/>
          <w:sz w:val="20"/>
        </w:rPr>
        <w:t xml:space="preserve">éste </w:t>
      </w:r>
      <w:r w:rsidR="00191C18">
        <w:rPr>
          <w:rFonts w:ascii="PT Serif" w:hAnsi="PT Serif" w:cs="PT Serif"/>
          <w:b w:val="0"/>
          <w:i w:val="0"/>
          <w:sz w:val="20"/>
        </w:rPr>
        <w:t xml:space="preserve">adquiere </w:t>
      </w:r>
      <w:r w:rsidR="009B6EBE">
        <w:rPr>
          <w:rFonts w:ascii="PT Serif" w:hAnsi="PT Serif" w:cs="PT Serif"/>
          <w:b w:val="0"/>
          <w:i w:val="0"/>
          <w:sz w:val="20"/>
        </w:rPr>
        <w:t>la cosa por 4.000,01 €</w:t>
      </w:r>
      <w:r w:rsidR="00191C18">
        <w:rPr>
          <w:rFonts w:ascii="PT Serif" w:hAnsi="PT Serif" w:cs="PT Serif"/>
          <w:b w:val="0"/>
          <w:i w:val="0"/>
          <w:sz w:val="20"/>
        </w:rPr>
        <w:t xml:space="preserve">. El DTR provoca aquí </w:t>
      </w:r>
      <w:r w:rsidR="009B6EBE">
        <w:rPr>
          <w:rFonts w:ascii="PT Serif" w:hAnsi="PT Serif" w:cs="PT Serif"/>
          <w:b w:val="0"/>
          <w:i w:val="0"/>
          <w:sz w:val="20"/>
        </w:rPr>
        <w:t>una ineficiencia</w:t>
      </w:r>
      <w:r w:rsidR="00191C18">
        <w:rPr>
          <w:rFonts w:ascii="PT Serif" w:hAnsi="PT Serif" w:cs="PT Serif"/>
          <w:b w:val="0"/>
          <w:i w:val="0"/>
          <w:sz w:val="20"/>
        </w:rPr>
        <w:t>, pues el</w:t>
      </w:r>
      <w:r w:rsidR="009B6EBE">
        <w:rPr>
          <w:rFonts w:ascii="PT Serif" w:hAnsi="PT Serif" w:cs="PT Serif"/>
          <w:b w:val="0"/>
          <w:i w:val="0"/>
          <w:sz w:val="20"/>
        </w:rPr>
        <w:t xml:space="preserve"> bien objeto de</w:t>
      </w:r>
      <w:r w:rsidR="0064783C">
        <w:rPr>
          <w:rFonts w:ascii="PT Serif" w:hAnsi="PT Serif" w:cs="PT Serif"/>
          <w:b w:val="0"/>
          <w:i w:val="0"/>
          <w:sz w:val="20"/>
        </w:rPr>
        <w:t xml:space="preserve"> transmisión</w:t>
      </w:r>
      <w:r w:rsidR="009B6EBE">
        <w:rPr>
          <w:rFonts w:ascii="PT Serif" w:hAnsi="PT Serif" w:cs="PT Serif"/>
          <w:b w:val="0"/>
          <w:i w:val="0"/>
          <w:sz w:val="20"/>
        </w:rPr>
        <w:t xml:space="preserve"> no resulta asignado a la </w:t>
      </w:r>
      <w:r w:rsidR="009B6EBE">
        <w:rPr>
          <w:rFonts w:ascii="PT Serif" w:hAnsi="PT Serif" w:cs="PT Serif"/>
          <w:b w:val="0"/>
          <w:i w:val="0"/>
          <w:sz w:val="20"/>
        </w:rPr>
        <w:lastRenderedPageBreak/>
        <w:t>persona que más lo valora. Tras la subasta</w:t>
      </w:r>
      <w:r w:rsidR="0064783C">
        <w:rPr>
          <w:rFonts w:ascii="PT Serif" w:hAnsi="PT Serif" w:cs="PT Serif"/>
          <w:b w:val="0"/>
          <w:i w:val="0"/>
          <w:sz w:val="20"/>
        </w:rPr>
        <w:t xml:space="preserve"> con el DTR de Adrián</w:t>
      </w:r>
      <w:r w:rsidR="009B6EBE">
        <w:rPr>
          <w:rFonts w:ascii="PT Serif" w:hAnsi="PT Serif" w:cs="PT Serif"/>
          <w:b w:val="0"/>
          <w:i w:val="0"/>
          <w:sz w:val="20"/>
        </w:rPr>
        <w:t>, el propietario obtiene un beneficio neto de 2.000,01 €. Y el retrayente, un</w:t>
      </w:r>
      <w:r w:rsidR="0064783C">
        <w:rPr>
          <w:rFonts w:ascii="PT Serif" w:hAnsi="PT Serif" w:cs="PT Serif"/>
          <w:b w:val="0"/>
          <w:i w:val="0"/>
          <w:sz w:val="20"/>
        </w:rPr>
        <w:t xml:space="preserve">a ganancia </w:t>
      </w:r>
      <w:r w:rsidR="009B6EBE">
        <w:rPr>
          <w:rFonts w:ascii="PT Serif" w:hAnsi="PT Serif" w:cs="PT Serif"/>
          <w:b w:val="0"/>
          <w:i w:val="0"/>
          <w:sz w:val="20"/>
        </w:rPr>
        <w:t>de 1.999,99 €. El beneficio social agregado se increment</w:t>
      </w:r>
      <w:r w:rsidR="00191C18">
        <w:rPr>
          <w:rFonts w:ascii="PT Serif" w:hAnsi="PT Serif" w:cs="PT Serif"/>
          <w:b w:val="0"/>
          <w:i w:val="0"/>
          <w:sz w:val="20"/>
        </w:rPr>
        <w:t>a</w:t>
      </w:r>
      <w:r w:rsidR="009B6EBE">
        <w:rPr>
          <w:rFonts w:ascii="PT Serif" w:hAnsi="PT Serif" w:cs="PT Serif"/>
          <w:b w:val="0"/>
          <w:i w:val="0"/>
          <w:sz w:val="20"/>
        </w:rPr>
        <w:t xml:space="preserve">, por lo tanto, </w:t>
      </w:r>
      <w:r w:rsidR="0064783C">
        <w:rPr>
          <w:rFonts w:ascii="PT Serif" w:hAnsi="PT Serif" w:cs="PT Serif"/>
          <w:b w:val="0"/>
          <w:i w:val="0"/>
          <w:sz w:val="20"/>
        </w:rPr>
        <w:t xml:space="preserve">solo </w:t>
      </w:r>
      <w:r w:rsidR="009B6EBE">
        <w:rPr>
          <w:rFonts w:ascii="PT Serif" w:hAnsi="PT Serif" w:cs="PT Serif"/>
          <w:b w:val="0"/>
          <w:i w:val="0"/>
          <w:sz w:val="20"/>
        </w:rPr>
        <w:t>en 4.000 €</w:t>
      </w:r>
      <w:r w:rsidR="0064783C">
        <w:rPr>
          <w:rFonts w:ascii="PT Serif" w:hAnsi="PT Serif" w:cs="PT Serif"/>
          <w:b w:val="0"/>
          <w:i w:val="0"/>
          <w:sz w:val="20"/>
        </w:rPr>
        <w:t xml:space="preserve"> por efecto de la transmisión del bien a Adrián</w:t>
      </w:r>
      <w:r w:rsidR="009B6EBE">
        <w:rPr>
          <w:rFonts w:ascii="PT Serif" w:hAnsi="PT Serif" w:cs="PT Serif"/>
          <w:b w:val="0"/>
          <w:i w:val="0"/>
          <w:sz w:val="20"/>
        </w:rPr>
        <w:t xml:space="preserve">. Es decir, 1.500 € menos de lo que hubiera aumentado </w:t>
      </w:r>
      <w:r w:rsidR="0064783C">
        <w:rPr>
          <w:rFonts w:ascii="PT Serif" w:hAnsi="PT Serif" w:cs="PT Serif"/>
          <w:b w:val="0"/>
          <w:i w:val="0"/>
          <w:sz w:val="20"/>
        </w:rPr>
        <w:t>el bienestar</w:t>
      </w:r>
      <w:r w:rsidR="008E3E3A">
        <w:rPr>
          <w:rFonts w:ascii="PT Serif" w:hAnsi="PT Serif" w:cs="PT Serif"/>
          <w:b w:val="0"/>
          <w:i w:val="0"/>
          <w:sz w:val="20"/>
        </w:rPr>
        <w:t xml:space="preserve"> global</w:t>
      </w:r>
      <w:r w:rsidR="0064783C">
        <w:rPr>
          <w:rFonts w:ascii="PT Serif" w:hAnsi="PT Serif" w:cs="PT Serif"/>
          <w:b w:val="0"/>
          <w:i w:val="0"/>
          <w:sz w:val="20"/>
        </w:rPr>
        <w:t xml:space="preserve"> </w:t>
      </w:r>
      <w:r w:rsidR="009B6EBE">
        <w:rPr>
          <w:rFonts w:ascii="PT Serif" w:hAnsi="PT Serif" w:cs="PT Serif"/>
          <w:b w:val="0"/>
          <w:i w:val="0"/>
          <w:sz w:val="20"/>
        </w:rPr>
        <w:t>si el DTR no hubiera existido.</w:t>
      </w:r>
    </w:p>
    <w:p w14:paraId="04CD1FB3" w14:textId="77777777" w:rsidR="009B6EBE" w:rsidRDefault="009B6EBE" w:rsidP="009B6EBE"/>
    <w:p w14:paraId="4C45C455" w14:textId="77777777" w:rsidR="009B6EBE" w:rsidRDefault="00074740" w:rsidP="009B6EBE">
      <w:pPr>
        <w:spacing w:lineRule="auto" w:line="264" w:after="120"/>
        <w:ind w:firstLine="0"/>
        <w:jc w:val="both"/>
      </w:pPr>
      <w:r>
        <w:rPr>
          <w:rFonts w:ascii="PT Serif" w:hAnsi="PT Serif" w:cs="PT Serif"/>
          <w:b w:val="0"/>
          <w:i w:val="0"/>
          <w:sz w:val="20"/>
        </w:rPr>
        <w:t>En el caso de la</w:t>
      </w:r>
      <w:r w:rsidR="009B6EBE">
        <w:rPr>
          <w:rFonts w:ascii="PT Serif" w:hAnsi="PT Serif" w:cs="PT Serif"/>
          <w:b w:val="0"/>
          <w:i w:val="0"/>
          <w:sz w:val="20"/>
        </w:rPr>
        <w:t xml:space="preserve"> subasta a sobre cerrado y primer precio</w:t>
      </w:r>
      <w:r>
        <w:rPr>
          <w:rFonts w:ascii="PT Serif" w:hAnsi="PT Serif" w:cs="PT Serif"/>
          <w:b w:val="0"/>
          <w:i w:val="0"/>
          <w:sz w:val="20"/>
        </w:rPr>
        <w:t xml:space="preserve"> sin DTR</w:t>
      </w:r>
      <w:r w:rsidR="009B6EBE">
        <w:rPr>
          <w:rFonts w:ascii="PT Serif" w:hAnsi="PT Serif" w:cs="PT Serif"/>
          <w:b w:val="0"/>
          <w:i w:val="0"/>
          <w:sz w:val="20"/>
        </w:rPr>
        <w:t xml:space="preserve">, el bien </w:t>
      </w:r>
      <w:r w:rsidR="000B2A11">
        <w:rPr>
          <w:rFonts w:ascii="PT Serif" w:hAnsi="PT Serif" w:cs="PT Serif"/>
          <w:b w:val="0"/>
          <w:i w:val="0"/>
          <w:sz w:val="20"/>
        </w:rPr>
        <w:t>será</w:t>
      </w:r>
      <w:r w:rsidR="009B6EBE">
        <w:rPr>
          <w:rFonts w:ascii="PT Serif" w:hAnsi="PT Serif" w:cs="PT Serif"/>
          <w:b w:val="0"/>
          <w:i w:val="0"/>
          <w:sz w:val="20"/>
        </w:rPr>
        <w:t xml:space="preserve"> adquirido por Víctor, qu</w:t>
      </w:r>
      <w:r w:rsidR="000B2A11">
        <w:rPr>
          <w:rFonts w:ascii="PT Serif" w:hAnsi="PT Serif" w:cs="PT Serif"/>
          <w:b w:val="0"/>
          <w:i w:val="0"/>
          <w:sz w:val="20"/>
        </w:rPr>
        <w:t>ien</w:t>
      </w:r>
      <w:r w:rsidR="009B6EBE">
        <w:rPr>
          <w:rFonts w:ascii="PT Serif" w:hAnsi="PT Serif" w:cs="PT Serif"/>
          <w:b w:val="0"/>
          <w:i w:val="0"/>
          <w:sz w:val="20"/>
        </w:rPr>
        <w:t xml:space="preserve"> paga</w:t>
      </w:r>
      <w:r w:rsidR="000B2A11">
        <w:rPr>
          <w:rFonts w:ascii="PT Serif" w:hAnsi="PT Serif" w:cs="PT Serif"/>
          <w:b w:val="0"/>
          <w:i w:val="0"/>
          <w:sz w:val="20"/>
        </w:rPr>
        <w:t>rá</w:t>
      </w:r>
      <w:r w:rsidR="009B6EBE">
        <w:rPr>
          <w:rFonts w:ascii="PT Serif" w:hAnsi="PT Serif" w:cs="PT Serif"/>
          <w:b w:val="0"/>
          <w:i w:val="0"/>
          <w:sz w:val="20"/>
        </w:rPr>
        <w:t xml:space="preserve"> un precio de 5.000 €. De resultas de la transacción, el </w:t>
      </w:r>
      <w:r w:rsidR="00727A99">
        <w:rPr>
          <w:rFonts w:ascii="PT Serif" w:hAnsi="PT Serif" w:cs="PT Serif"/>
          <w:b w:val="0"/>
          <w:i w:val="0"/>
          <w:sz w:val="20"/>
        </w:rPr>
        <w:t>vendedor</w:t>
      </w:r>
      <w:r w:rsidR="009B6EBE">
        <w:rPr>
          <w:rFonts w:ascii="PT Serif" w:hAnsi="PT Serif" w:cs="PT Serif"/>
          <w:b w:val="0"/>
          <w:i w:val="0"/>
          <w:sz w:val="20"/>
        </w:rPr>
        <w:t xml:space="preserve"> </w:t>
      </w:r>
      <w:r>
        <w:rPr>
          <w:rFonts w:ascii="PT Serif" w:hAnsi="PT Serif" w:cs="PT Serif"/>
          <w:b w:val="0"/>
          <w:i w:val="0"/>
          <w:sz w:val="20"/>
        </w:rPr>
        <w:t>obtiene</w:t>
      </w:r>
      <w:r w:rsidR="009B6EBE">
        <w:rPr>
          <w:rFonts w:ascii="PT Serif" w:hAnsi="PT Serif" w:cs="PT Serif"/>
          <w:b w:val="0"/>
          <w:i w:val="0"/>
          <w:sz w:val="20"/>
        </w:rPr>
        <w:t xml:space="preserve"> un beneficio neto de 3.000 €. Y Víctor, uno de 2.500 €. El beneficio social agregado se incrementa, pues, en 5.500 €</w:t>
      </w:r>
      <w:r w:rsidR="000B2A11">
        <w:rPr>
          <w:rFonts w:ascii="PT Serif" w:hAnsi="PT Serif" w:cs="PT Serif"/>
          <w:b w:val="0"/>
          <w:i w:val="0"/>
          <w:sz w:val="20"/>
        </w:rPr>
        <w:t xml:space="preserve"> como consecuencia de la transmisión</w:t>
      </w:r>
      <w:r w:rsidR="009B6EBE">
        <w:rPr>
          <w:rFonts w:ascii="PT Serif" w:hAnsi="PT Serif" w:cs="PT Serif"/>
          <w:b w:val="0"/>
          <w:i w:val="0"/>
          <w:sz w:val="20"/>
        </w:rPr>
        <w:t>.</w:t>
      </w:r>
    </w:p>
    <w:p w14:paraId="2B89D476" w14:textId="77777777" w:rsidR="009B6EBE" w:rsidRDefault="009B6EBE" w:rsidP="009B6EBE">
      <w:pPr>
        <w:autoSpaceDE w:val="0"/>
        <w:autoSpaceDN w:val="0"/>
        <w:adjustRightInd w:val="0"/>
        <w:spacing w:line="240" w:lineRule="auto"/>
      </w:pPr>
    </w:p>
    <w:p w14:paraId="61A875B4" w14:textId="77777777" w:rsidR="009B6EBE" w:rsidRDefault="00727A99" w:rsidP="009B6EBE">
      <w:pPr>
        <w:spacing w:lineRule="auto" w:line="264" w:after="120"/>
        <w:ind w:firstLine="0"/>
        <w:jc w:val="both"/>
      </w:pPr>
      <w:r>
        <w:rPr>
          <w:rFonts w:ascii="PT Serif" w:hAnsi="PT Serif" w:cs="PT Serif"/>
          <w:b w:val="0"/>
          <w:i w:val="0"/>
          <w:sz w:val="20"/>
        </w:rPr>
        <w:t>Pero</w:t>
      </w:r>
      <w:r w:rsidR="00827680">
        <w:rPr>
          <w:rFonts w:ascii="PT Serif" w:hAnsi="PT Serif" w:cs="PT Serif"/>
          <w:b w:val="0"/>
          <w:i w:val="0"/>
          <w:sz w:val="20"/>
        </w:rPr>
        <w:t>, si en esta subasta</w:t>
      </w:r>
      <w:r>
        <w:rPr>
          <w:rFonts w:ascii="PT Serif" w:hAnsi="PT Serif" w:cs="PT Serif"/>
          <w:b w:val="0"/>
          <w:i w:val="0"/>
          <w:sz w:val="20"/>
        </w:rPr>
        <w:t xml:space="preserve"> Adrián</w:t>
      </w:r>
      <w:r w:rsidR="00827680">
        <w:rPr>
          <w:rFonts w:ascii="PT Serif" w:hAnsi="PT Serif" w:cs="PT Serif"/>
          <w:b w:val="0"/>
          <w:i w:val="0"/>
          <w:sz w:val="20"/>
        </w:rPr>
        <w:t xml:space="preserve"> </w:t>
      </w:r>
      <w:r w:rsidR="0091703F">
        <w:rPr>
          <w:rFonts w:ascii="PT Serif" w:hAnsi="PT Serif" w:cs="PT Serif"/>
          <w:b w:val="0"/>
          <w:i w:val="0"/>
          <w:sz w:val="20"/>
        </w:rPr>
        <w:t>cuenta con un</w:t>
      </w:r>
      <w:r w:rsidR="00827680">
        <w:rPr>
          <w:rFonts w:ascii="PT Serif" w:hAnsi="PT Serif" w:cs="PT Serif"/>
          <w:b w:val="0"/>
          <w:i w:val="0"/>
          <w:sz w:val="20"/>
        </w:rPr>
        <w:t xml:space="preserve"> DTR,</w:t>
      </w:r>
      <w:r w:rsidR="009B6EBE">
        <w:rPr>
          <w:rFonts w:ascii="PT Serif" w:hAnsi="PT Serif" w:cs="PT Serif"/>
          <w:b w:val="0"/>
          <w:i w:val="0"/>
          <w:sz w:val="20"/>
        </w:rPr>
        <w:t xml:space="preserve"> </w:t>
      </w:r>
      <w:r w:rsidR="0052418E">
        <w:rPr>
          <w:rFonts w:ascii="PT Serif" w:hAnsi="PT Serif" w:cs="PT Serif"/>
          <w:b w:val="0"/>
          <w:i w:val="0"/>
          <w:sz w:val="20"/>
        </w:rPr>
        <w:t xml:space="preserve">entonces </w:t>
      </w:r>
      <w:r w:rsidR="00CC6BD9">
        <w:rPr>
          <w:rFonts w:ascii="PT Serif" w:hAnsi="PT Serif" w:cs="PT Serif"/>
          <w:b w:val="0"/>
          <w:i w:val="0"/>
          <w:sz w:val="20"/>
        </w:rPr>
        <w:t>Adrián</w:t>
      </w:r>
      <w:r w:rsidR="00CC271B">
        <w:rPr>
          <w:rFonts w:ascii="PT Serif" w:hAnsi="PT Serif" w:cs="PT Serif"/>
          <w:b w:val="0"/>
          <w:i w:val="0"/>
          <w:sz w:val="20"/>
        </w:rPr>
        <w:t xml:space="preserve"> </w:t>
      </w:r>
      <w:r w:rsidR="00CC6BD9">
        <w:rPr>
          <w:rFonts w:ascii="PT Serif" w:hAnsi="PT Serif" w:cs="PT Serif"/>
          <w:b w:val="0"/>
          <w:i w:val="0"/>
          <w:sz w:val="20"/>
        </w:rPr>
        <w:t>adqui</w:t>
      </w:r>
      <w:r w:rsidR="000B2A11">
        <w:rPr>
          <w:rFonts w:ascii="PT Serif" w:hAnsi="PT Serif" w:cs="PT Serif"/>
          <w:b w:val="0"/>
          <w:i w:val="0"/>
          <w:sz w:val="20"/>
        </w:rPr>
        <w:t>rirá</w:t>
      </w:r>
      <w:r w:rsidR="00CC6BD9">
        <w:rPr>
          <w:rFonts w:ascii="PT Serif" w:hAnsi="PT Serif" w:cs="PT Serif"/>
          <w:b w:val="0"/>
          <w:i w:val="0"/>
          <w:sz w:val="20"/>
        </w:rPr>
        <w:t xml:space="preserve"> el bien subastado </w:t>
      </w:r>
      <w:r w:rsidR="00D264E5">
        <w:rPr>
          <w:rFonts w:ascii="PT Serif" w:hAnsi="PT Serif" w:cs="PT Serif"/>
          <w:b w:val="0"/>
          <w:i w:val="0"/>
          <w:sz w:val="20"/>
        </w:rPr>
        <w:t>por</w:t>
      </w:r>
      <w:r w:rsidR="00850CA4">
        <w:rPr>
          <w:rFonts w:ascii="PT Serif" w:hAnsi="PT Serif" w:cs="PT Serif"/>
          <w:b w:val="0"/>
          <w:i w:val="0"/>
          <w:sz w:val="20"/>
        </w:rPr>
        <w:t xml:space="preserve"> </w:t>
      </w:r>
      <w:r w:rsidR="00E728DC">
        <w:rPr>
          <w:rFonts w:ascii="PT Serif" w:hAnsi="PT Serif" w:cs="PT Serif"/>
          <w:b w:val="0"/>
          <w:i w:val="0"/>
          <w:sz w:val="20"/>
        </w:rPr>
        <w:t>5.000 €</w:t>
      </w:r>
      <w:r w:rsidR="00850CA4">
        <w:rPr>
          <w:rFonts w:ascii="PT Serif" w:hAnsi="PT Serif" w:cs="PT Serif"/>
          <w:b w:val="0"/>
          <w:i w:val="0"/>
          <w:sz w:val="20"/>
        </w:rPr>
        <w:t xml:space="preserve">, a pesar después de no ser la persona que más lo valora. </w:t>
      </w:r>
      <w:r w:rsidR="00E728DC">
        <w:rPr>
          <w:rFonts w:ascii="PT Serif" w:hAnsi="PT Serif" w:cs="PT Serif"/>
          <w:b w:val="0"/>
          <w:i w:val="0"/>
          <w:sz w:val="20"/>
        </w:rPr>
        <w:t>El</w:t>
      </w:r>
      <w:r w:rsidR="009B6EBE">
        <w:rPr>
          <w:rFonts w:ascii="PT Serif" w:hAnsi="PT Serif" w:cs="PT Serif"/>
          <w:b w:val="0"/>
          <w:i w:val="0"/>
          <w:sz w:val="20"/>
        </w:rPr>
        <w:t xml:space="preserve"> propietario obtiene un beneficio neto de 3.000 €. Y </w:t>
      </w:r>
      <w:r w:rsidR="000B2A11">
        <w:rPr>
          <w:rFonts w:ascii="PT Serif" w:hAnsi="PT Serif" w:cs="PT Serif"/>
          <w:b w:val="0"/>
          <w:i w:val="0"/>
          <w:sz w:val="20"/>
        </w:rPr>
        <w:t>el titular del DTR, una ganancia</w:t>
      </w:r>
      <w:r w:rsidR="009B6EBE">
        <w:rPr>
          <w:rFonts w:ascii="PT Serif" w:hAnsi="PT Serif" w:cs="PT Serif"/>
          <w:b w:val="0"/>
          <w:i w:val="0"/>
          <w:sz w:val="20"/>
        </w:rPr>
        <w:t xml:space="preserve"> de 1.000 €. El beneficio social agregado se incrementa, por lo tanto, en </w:t>
      </w:r>
      <w:r w:rsidR="000B2A11">
        <w:rPr>
          <w:rFonts w:ascii="PT Serif" w:hAnsi="PT Serif" w:cs="PT Serif"/>
          <w:b w:val="0"/>
          <w:i w:val="0"/>
          <w:sz w:val="20"/>
        </w:rPr>
        <w:t xml:space="preserve">tan solo </w:t>
      </w:r>
      <w:r w:rsidR="009B6EBE">
        <w:rPr>
          <w:rFonts w:ascii="PT Serif" w:hAnsi="PT Serif" w:cs="PT Serif"/>
          <w:b w:val="0"/>
          <w:i w:val="0"/>
          <w:sz w:val="20"/>
        </w:rPr>
        <w:t>4.000 €</w:t>
      </w:r>
      <w:r w:rsidR="000B2A11">
        <w:rPr>
          <w:rFonts w:ascii="PT Serif" w:hAnsi="PT Serif" w:cs="PT Serif"/>
          <w:b w:val="0"/>
          <w:i w:val="0"/>
          <w:sz w:val="20"/>
        </w:rPr>
        <w:t>, esto es,</w:t>
      </w:r>
      <w:r w:rsidR="009B6EBE">
        <w:rPr>
          <w:rFonts w:ascii="PT Serif" w:hAnsi="PT Serif" w:cs="PT Serif"/>
          <w:b w:val="0"/>
          <w:i w:val="0"/>
          <w:sz w:val="20"/>
        </w:rPr>
        <w:t xml:space="preserve"> 1.500 € menos de lo que hubiera aumentado </w:t>
      </w:r>
      <w:r w:rsidR="000B2A11">
        <w:rPr>
          <w:rFonts w:ascii="PT Serif" w:hAnsi="PT Serif" w:cs="PT Serif"/>
          <w:b w:val="0"/>
          <w:i w:val="0"/>
          <w:sz w:val="20"/>
        </w:rPr>
        <w:t>el bienestar social por efecto de la transmisión en ausencia del DTR</w:t>
      </w:r>
      <w:r w:rsidR="009B6EBE">
        <w:rPr>
          <w:rFonts w:ascii="PT Serif" w:hAnsi="PT Serif" w:cs="PT Serif"/>
          <w:b w:val="0"/>
          <w:i w:val="0"/>
          <w:sz w:val="20"/>
        </w:rPr>
        <w:t xml:space="preserve">. </w:t>
      </w:r>
    </w:p>
    <w:p w14:paraId="16B85522" w14:textId="77777777" w:rsidR="009B6EBE" w:rsidRDefault="009B6EBE" w:rsidP="009B6EBE"/>
    <w:p w14:paraId="38A6AB8E" w14:textId="77777777" w:rsidR="009B6EBE" w:rsidRDefault="000B2A11" w:rsidP="009B6EBE">
      <w:pPr>
        <w:spacing w:lineRule="auto" w:line="264" w:after="120"/>
        <w:ind w:firstLine="0"/>
        <w:jc w:val="both"/>
      </w:pPr>
      <w:r>
        <w:rPr>
          <w:rFonts w:ascii="PT Serif" w:hAnsi="PT Serif" w:cs="PT Serif"/>
          <w:b w:val="0"/>
          <w:i w:val="0"/>
          <w:sz w:val="20"/>
        </w:rPr>
        <w:t>Un</w:t>
      </w:r>
      <w:r w:rsidR="009B6EBE">
        <w:rPr>
          <w:rFonts w:ascii="PT Serif" w:hAnsi="PT Serif" w:cs="PT Serif"/>
          <w:b w:val="0"/>
          <w:i w:val="0"/>
          <w:sz w:val="20"/>
        </w:rPr>
        <w:t xml:space="preserve"> DTR no </w:t>
      </w:r>
      <w:r w:rsidR="007F1DC3">
        <w:rPr>
          <w:rFonts w:ascii="PT Serif" w:hAnsi="PT Serif" w:cs="PT Serif"/>
          <w:b w:val="0"/>
          <w:i w:val="0"/>
          <w:sz w:val="20"/>
        </w:rPr>
        <w:t>determina</w:t>
      </w:r>
      <w:r w:rsidR="009B6EBE">
        <w:rPr>
          <w:rFonts w:ascii="PT Serif" w:hAnsi="PT Serif" w:cs="PT Serif"/>
          <w:b w:val="0"/>
          <w:i w:val="0"/>
          <w:sz w:val="20"/>
        </w:rPr>
        <w:t xml:space="preserve"> necesariamente que el bien en cuestión </w:t>
      </w:r>
      <w:r w:rsidR="00176E55">
        <w:rPr>
          <w:rFonts w:ascii="PT Serif" w:hAnsi="PT Serif" w:cs="PT Serif"/>
          <w:b w:val="0"/>
          <w:i w:val="0"/>
          <w:sz w:val="20"/>
        </w:rPr>
        <w:t>acabe siendo comprado por</w:t>
      </w:r>
      <w:r w:rsidR="009B6EBE">
        <w:rPr>
          <w:rFonts w:ascii="PT Serif" w:hAnsi="PT Serif" w:cs="PT Serif"/>
          <w:b w:val="0"/>
          <w:i w:val="0"/>
          <w:sz w:val="20"/>
        </w:rPr>
        <w:t xml:space="preserve"> un</w:t>
      </w:r>
      <w:r w:rsidR="00E905A1">
        <w:rPr>
          <w:rFonts w:ascii="PT Serif" w:hAnsi="PT Serif" w:cs="PT Serif"/>
          <w:b w:val="0"/>
          <w:i w:val="0"/>
          <w:sz w:val="20"/>
        </w:rPr>
        <w:t xml:space="preserve">a persona </w:t>
      </w:r>
      <w:r w:rsidR="009B6EBE">
        <w:rPr>
          <w:rFonts w:ascii="PT Serif" w:hAnsi="PT Serif" w:cs="PT Serif"/>
          <w:b w:val="0"/>
          <w:i w:val="0"/>
          <w:sz w:val="20"/>
        </w:rPr>
        <w:t xml:space="preserve">que no es </w:t>
      </w:r>
      <w:r>
        <w:rPr>
          <w:rFonts w:ascii="PT Serif" w:hAnsi="PT Serif" w:cs="PT Serif"/>
          <w:b w:val="0"/>
          <w:i w:val="0"/>
          <w:sz w:val="20"/>
        </w:rPr>
        <w:t>quien</w:t>
      </w:r>
      <w:r w:rsidR="009B6EBE">
        <w:rPr>
          <w:rFonts w:ascii="PT Serif" w:hAnsi="PT Serif" w:cs="PT Serif"/>
          <w:b w:val="0"/>
          <w:i w:val="0"/>
          <w:sz w:val="20"/>
        </w:rPr>
        <w:t xml:space="preserve"> más </w:t>
      </w:r>
      <w:r w:rsidR="00780B6A">
        <w:rPr>
          <w:rFonts w:ascii="PT Serif" w:hAnsi="PT Serif" w:cs="PT Serif"/>
          <w:b w:val="0"/>
          <w:i w:val="0"/>
          <w:sz w:val="20"/>
        </w:rPr>
        <w:t>lo valora</w:t>
      </w:r>
      <w:r w:rsidR="009B6EBE">
        <w:rPr>
          <w:rFonts w:ascii="PT Serif" w:hAnsi="PT Serif" w:cs="PT Serif"/>
          <w:b w:val="0"/>
          <w:i w:val="0"/>
          <w:sz w:val="20"/>
        </w:rPr>
        <w:t xml:space="preserve">. Este resultado ineficiente sólo </w:t>
      </w:r>
      <w:r w:rsidR="00414847">
        <w:rPr>
          <w:rFonts w:ascii="PT Serif" w:hAnsi="PT Serif" w:cs="PT Serif"/>
          <w:b w:val="0"/>
          <w:i w:val="0"/>
          <w:sz w:val="20"/>
        </w:rPr>
        <w:t>tiene lugar</w:t>
      </w:r>
      <w:r w:rsidR="009B6EBE">
        <w:rPr>
          <w:rFonts w:ascii="PT Serif" w:hAnsi="PT Serif" w:cs="PT Serif"/>
          <w:b w:val="0"/>
          <w:i w:val="0"/>
          <w:sz w:val="20"/>
        </w:rPr>
        <w:t xml:space="preserve"> si se cumplen cumulativamente dos condiciones. La primera es que el referido derecho haya sido otorgado a un</w:t>
      </w:r>
      <w:r w:rsidR="00780B6A">
        <w:rPr>
          <w:rFonts w:ascii="PT Serif" w:hAnsi="PT Serif" w:cs="PT Serif"/>
          <w:b w:val="0"/>
          <w:i w:val="0"/>
          <w:sz w:val="20"/>
        </w:rPr>
        <w:t xml:space="preserve"> individuo </w:t>
      </w:r>
      <w:r w:rsidR="009B6EBE">
        <w:rPr>
          <w:rFonts w:ascii="PT Serif" w:hAnsi="PT Serif" w:cs="PT Serif"/>
          <w:b w:val="0"/>
          <w:i w:val="0"/>
          <w:sz w:val="20"/>
        </w:rPr>
        <w:t xml:space="preserve">que no es </w:t>
      </w:r>
      <w:r w:rsidR="00780B6A">
        <w:rPr>
          <w:rFonts w:ascii="PT Serif" w:hAnsi="PT Serif" w:cs="PT Serif"/>
          <w:b w:val="0"/>
          <w:i w:val="0"/>
          <w:sz w:val="20"/>
        </w:rPr>
        <w:t>el</w:t>
      </w:r>
      <w:r w:rsidR="009B6EBE">
        <w:rPr>
          <w:rFonts w:ascii="PT Serif" w:hAnsi="PT Serif" w:cs="PT Serif"/>
          <w:b w:val="0"/>
          <w:i w:val="0"/>
          <w:sz w:val="20"/>
        </w:rPr>
        <w:t xml:space="preserve"> que </w:t>
      </w:r>
      <w:r>
        <w:rPr>
          <w:rFonts w:ascii="PT Serif" w:hAnsi="PT Serif" w:cs="PT Serif"/>
          <w:b w:val="0"/>
          <w:i w:val="0"/>
          <w:sz w:val="20"/>
        </w:rPr>
        <w:t>tiene una valoración más alta del bien cuya transmisión se sujeta al DTR</w:t>
      </w:r>
      <w:r w:rsidR="009B6EBE">
        <w:rPr>
          <w:rFonts w:ascii="PT Serif" w:hAnsi="PT Serif" w:cs="PT Serif"/>
          <w:b w:val="0"/>
          <w:i w:val="0"/>
          <w:sz w:val="20"/>
        </w:rPr>
        <w:t>. La segunda es que el precio acordado por el propietario y el tercero interesado sea inferior a</w:t>
      </w:r>
      <w:r>
        <w:rPr>
          <w:rFonts w:ascii="PT Serif" w:hAnsi="PT Serif" w:cs="PT Serif"/>
          <w:b w:val="0"/>
          <w:i w:val="0"/>
          <w:sz w:val="20"/>
        </w:rPr>
        <w:t xml:space="preserve"> la valoración que e</w:t>
      </w:r>
      <w:r w:rsidR="009B6EBE">
        <w:rPr>
          <w:rFonts w:ascii="PT Serif" w:hAnsi="PT Serif" w:cs="PT Serif"/>
          <w:b w:val="0"/>
          <w:i w:val="0"/>
          <w:sz w:val="20"/>
        </w:rPr>
        <w:t xml:space="preserve">l titular del </w:t>
      </w:r>
      <w:r w:rsidR="00414847">
        <w:rPr>
          <w:rFonts w:ascii="PT Serif" w:hAnsi="PT Serif" w:cs="PT Serif"/>
          <w:b w:val="0"/>
          <w:i w:val="0"/>
          <w:sz w:val="20"/>
        </w:rPr>
        <w:t>DTR</w:t>
      </w:r>
      <w:r>
        <w:rPr>
          <w:rFonts w:ascii="PT Serif" w:hAnsi="PT Serif" w:cs="PT Serif"/>
          <w:b w:val="0"/>
          <w:i w:val="0"/>
          <w:sz w:val="20"/>
        </w:rPr>
        <w:t xml:space="preserve"> tiene del bien en cuestión</w:t>
      </w:r>
      <w:r w:rsidR="009B6EBE">
        <w:rPr>
          <w:rFonts w:ascii="PT Serif" w:hAnsi="PT Serif" w:cs="PT Serif"/>
          <w:b w:val="0"/>
          <w:i w:val="0"/>
          <w:sz w:val="20"/>
        </w:rPr>
        <w:t xml:space="preserve">. Cuanto mayor sea la probabilidad de que se cumplan ambas condiciones, mayor será el riesgo de que se </w:t>
      </w:r>
      <w:r>
        <w:rPr>
          <w:rFonts w:ascii="PT Serif" w:hAnsi="PT Serif" w:cs="PT Serif"/>
          <w:b w:val="0"/>
          <w:i w:val="0"/>
          <w:sz w:val="20"/>
        </w:rPr>
        <w:t xml:space="preserve">materialice </w:t>
      </w:r>
      <w:r w:rsidR="009B6EBE">
        <w:rPr>
          <w:rFonts w:ascii="PT Serif" w:hAnsi="PT Serif" w:cs="PT Serif"/>
          <w:b w:val="0"/>
          <w:i w:val="0"/>
          <w:sz w:val="20"/>
        </w:rPr>
        <w:t>es</w:t>
      </w:r>
      <w:r w:rsidR="00A346C9">
        <w:rPr>
          <w:rFonts w:ascii="PT Serif" w:hAnsi="PT Serif" w:cs="PT Serif"/>
          <w:b w:val="0"/>
          <w:i w:val="0"/>
          <w:sz w:val="20"/>
        </w:rPr>
        <w:t>t</w:t>
      </w:r>
      <w:r w:rsidR="009B6EBE">
        <w:rPr>
          <w:rFonts w:ascii="PT Serif" w:hAnsi="PT Serif" w:cs="PT Serif"/>
          <w:b w:val="0"/>
          <w:i w:val="0"/>
          <w:sz w:val="20"/>
        </w:rPr>
        <w:t>a ineficiencia.</w:t>
      </w:r>
    </w:p>
    <w:p w14:paraId="6D1034E2" w14:textId="77777777" w:rsidR="00326B7C" w:rsidRDefault="00326B7C" w:rsidP="00C55AD7"/>
    <w:p w14:paraId="21C9BB30" w14:textId="77777777" w:rsidR="007E261D" w:rsidRPr="007E261D" w:rsidRDefault="007E261D" w:rsidP="007E261D"/>
    <w:p w14:paraId="531EE84B" w14:textId="77777777" w:rsidR="00ED16DE" w:rsidRDefault="00ED16DE" w:rsidP="00082F4B">
      <w:pPr>
        <w:pStyle w:val="Ttulo2"/>
        <w:spacing w:lineRule="auto" w:line="240" w:before="120" w:after="60"/>
      </w:pPr>
      <w:bookmarkStart w:id="10" w:name="_Toc198021375"/>
      <w:r>
        <w:rPr>
          <w:rFonts w:ascii="PT Serif" w:hAnsi="PT Serif" w:cs="PT Serif"/>
          <w:b/>
          <w:i w:val="0"/>
          <w:sz w:val="20"/>
        </w:rPr>
        <w:t>2.</w:t>
      </w:r>
      <w:r w:rsidR="001F147F">
        <w:rPr>
          <w:rFonts w:ascii="PT Serif" w:hAnsi="PT Serif" w:cs="PT Serif"/>
          <w:b/>
          <w:i w:val="0"/>
          <w:sz w:val="20"/>
        </w:rPr>
        <w:t>2</w:t>
      </w:r>
      <w:r>
        <w:rPr>
          <w:rFonts w:ascii="PT Serif" w:hAnsi="PT Serif" w:cs="PT Serif"/>
          <w:b/>
          <w:i w:val="0"/>
          <w:sz w:val="20"/>
        </w:rPr>
        <w:t>.</w:t>
      </w:r>
      <w:r>
        <w:rPr>
          <w:rFonts w:ascii="PT Serif" w:hAnsi="PT Serif" w:cs="PT Serif"/>
          <w:b/>
          <w:i w:val="0"/>
          <w:sz w:val="20"/>
        </w:rPr>
        <w:tab/>
      </w:r>
      <w:r w:rsidR="00EB3C84">
        <w:rPr>
          <w:rFonts w:ascii="PT Serif" w:hAnsi="PT Serif" w:cs="PT Serif"/>
          <w:b/>
          <w:i w:val="0"/>
          <w:sz w:val="20"/>
        </w:rPr>
        <w:t>Disuasión de los</w:t>
      </w:r>
      <w:r>
        <w:rPr>
          <w:rFonts w:ascii="PT Serif" w:hAnsi="PT Serif" w:cs="PT Serif"/>
          <w:b/>
          <w:i w:val="0"/>
          <w:sz w:val="20"/>
        </w:rPr>
        <w:t xml:space="preserve"> oferentes</w:t>
      </w:r>
      <w:bookmarkEnd w:id="10"/>
    </w:p>
    <w:p w14:paraId="63C26680" w14:textId="77777777" w:rsidR="00ED16DE" w:rsidRPr="00294BE8" w:rsidRDefault="00ED16DE" w:rsidP="00ED16DE"/>
    <w:p w14:paraId="33E333DD" w14:textId="77777777" w:rsidR="00ED16DE" w:rsidRDefault="00ED16DE" w:rsidP="00ED16DE">
      <w:pPr>
        <w:spacing w:lineRule="auto" w:line="264" w:after="120"/>
        <w:ind w:firstLine="0"/>
        <w:jc w:val="both"/>
      </w:pPr>
      <w:r>
        <w:rPr>
          <w:rFonts w:ascii="PT Serif" w:hAnsi="PT Serif" w:cs="PT Serif"/>
          <w:b w:val="0"/>
          <w:i w:val="0"/>
          <w:sz w:val="20"/>
        </w:rPr>
        <w:t xml:space="preserve">Preparar y presentar una oferta de compra </w:t>
      </w:r>
      <w:r w:rsidR="001E76D2">
        <w:rPr>
          <w:rFonts w:ascii="PT Serif" w:hAnsi="PT Serif" w:cs="PT Serif"/>
          <w:b w:val="0"/>
          <w:i w:val="0"/>
          <w:sz w:val="20"/>
        </w:rPr>
        <w:t xml:space="preserve">se asocia a </w:t>
      </w:r>
      <w:r>
        <w:rPr>
          <w:rFonts w:ascii="PT Serif" w:hAnsi="PT Serif" w:cs="PT Serif"/>
          <w:b w:val="0"/>
          <w:i w:val="0"/>
          <w:sz w:val="20"/>
        </w:rPr>
        <w:t xml:space="preserve">costes </w:t>
      </w:r>
      <w:r w:rsidR="001E76D2">
        <w:rPr>
          <w:rFonts w:ascii="PT Serif" w:hAnsi="PT Serif" w:cs="PT Serif"/>
          <w:b w:val="0"/>
          <w:i w:val="0"/>
          <w:sz w:val="20"/>
        </w:rPr>
        <w:t>y gastos, a la vista de los</w:t>
      </w:r>
      <w:r>
        <w:rPr>
          <w:rFonts w:ascii="PT Serif" w:hAnsi="PT Serif" w:cs="PT Serif"/>
          <w:b w:val="0"/>
          <w:i w:val="0"/>
          <w:sz w:val="20"/>
        </w:rPr>
        <w:t xml:space="preserve"> beneficios</w:t>
      </w:r>
      <w:r w:rsidR="001E76D2">
        <w:rPr>
          <w:rFonts w:ascii="PT Serif" w:hAnsi="PT Serif" w:cs="PT Serif"/>
          <w:b w:val="0"/>
          <w:i w:val="0"/>
          <w:sz w:val="20"/>
        </w:rPr>
        <w:t xml:space="preserve"> o ventajas que se esperan obtener si la oferta conduce finalmente a una adquisición</w:t>
      </w:r>
      <w:r>
        <w:rPr>
          <w:rFonts w:ascii="PT Serif" w:hAnsi="PT Serif" w:cs="PT Serif"/>
          <w:b w:val="0"/>
          <w:i w:val="0"/>
          <w:sz w:val="20"/>
        </w:rPr>
        <w:t xml:space="preserve">. </w:t>
      </w:r>
      <w:r w:rsidR="001E76D2">
        <w:rPr>
          <w:rFonts w:ascii="PT Serif" w:hAnsi="PT Serif" w:cs="PT Serif"/>
          <w:b w:val="0"/>
          <w:i w:val="0"/>
          <w:sz w:val="20"/>
        </w:rPr>
        <w:t xml:space="preserve">En principio, siendo racionales y con los datos en la mano (o con una aproximación suficiente a </w:t>
      </w:r>
      <w:r w:rsidR="000D1596">
        <w:rPr>
          <w:rFonts w:ascii="PT Serif" w:hAnsi="PT Serif" w:cs="PT Serif"/>
          <w:b w:val="0"/>
          <w:i w:val="0"/>
          <w:sz w:val="20"/>
        </w:rPr>
        <w:t>é</w:t>
      </w:r>
      <w:r w:rsidR="001E76D2">
        <w:rPr>
          <w:rFonts w:ascii="PT Serif" w:hAnsi="PT Serif" w:cs="PT Serif"/>
          <w:b w:val="0"/>
          <w:i w:val="0"/>
          <w:sz w:val="20"/>
        </w:rPr>
        <w:t>stos)</w:t>
      </w:r>
      <w:r>
        <w:rPr>
          <w:rFonts w:ascii="PT Serif" w:hAnsi="PT Serif" w:cs="PT Serif"/>
          <w:b w:val="0"/>
          <w:i w:val="0"/>
          <w:sz w:val="20"/>
        </w:rPr>
        <w:t xml:space="preserve"> los potenciales compradores prepararán y presentarán una oferta </w:t>
      </w:r>
      <w:r w:rsidR="001E76D2">
        <w:rPr>
          <w:rFonts w:ascii="PT Serif" w:hAnsi="PT Serif" w:cs="PT Serif"/>
          <w:b w:val="0"/>
          <w:i w:val="0"/>
          <w:sz w:val="20"/>
        </w:rPr>
        <w:t xml:space="preserve">únicamente </w:t>
      </w:r>
      <w:r>
        <w:rPr>
          <w:rFonts w:ascii="PT Serif" w:hAnsi="PT Serif" w:cs="PT Serif"/>
          <w:b w:val="0"/>
          <w:i w:val="0"/>
          <w:sz w:val="20"/>
        </w:rPr>
        <w:t xml:space="preserve">si los beneficios esperados </w:t>
      </w:r>
      <w:r w:rsidR="001E76D2">
        <w:rPr>
          <w:rFonts w:ascii="PT Serif" w:hAnsi="PT Serif" w:cs="PT Serif"/>
          <w:b w:val="0"/>
          <w:i w:val="0"/>
          <w:sz w:val="20"/>
        </w:rPr>
        <w:t xml:space="preserve">(lo que incluye la ponderación de la probabilidad de éxito de su oferta) </w:t>
      </w:r>
      <w:r>
        <w:rPr>
          <w:rFonts w:ascii="PT Serif" w:hAnsi="PT Serif" w:cs="PT Serif"/>
          <w:b w:val="0"/>
          <w:i w:val="0"/>
          <w:sz w:val="20"/>
        </w:rPr>
        <w:t xml:space="preserve">que </w:t>
      </w:r>
      <w:r w:rsidR="00E33009">
        <w:rPr>
          <w:rFonts w:ascii="PT Serif" w:hAnsi="PT Serif" w:cs="PT Serif"/>
          <w:b w:val="0"/>
          <w:i w:val="0"/>
          <w:sz w:val="20"/>
        </w:rPr>
        <w:t>ello</w:t>
      </w:r>
      <w:r>
        <w:rPr>
          <w:rFonts w:ascii="PT Serif" w:hAnsi="PT Serif" w:cs="PT Serif"/>
          <w:b w:val="0"/>
          <w:i w:val="0"/>
          <w:sz w:val="20"/>
        </w:rPr>
        <w:t xml:space="preserve"> puede reportarles son superiores a </w:t>
      </w:r>
      <w:r w:rsidR="001E76D2">
        <w:rPr>
          <w:rFonts w:ascii="PT Serif" w:hAnsi="PT Serif" w:cs="PT Serif"/>
          <w:b w:val="0"/>
          <w:i w:val="0"/>
          <w:sz w:val="20"/>
        </w:rPr>
        <w:t>los</w:t>
      </w:r>
      <w:r>
        <w:rPr>
          <w:rFonts w:ascii="PT Serif" w:hAnsi="PT Serif" w:cs="PT Serif"/>
          <w:b w:val="0"/>
          <w:i w:val="0"/>
          <w:sz w:val="20"/>
        </w:rPr>
        <w:t xml:space="preserve"> costes</w:t>
      </w:r>
      <w:r w:rsidR="001E76D2">
        <w:rPr>
          <w:rFonts w:ascii="PT Serif" w:hAnsi="PT Serif" w:cs="PT Serif"/>
          <w:b w:val="0"/>
          <w:i w:val="0"/>
          <w:sz w:val="20"/>
        </w:rPr>
        <w:t xml:space="preserve"> anejos al estudio, preparación y formalización de la oferta</w:t>
      </w:r>
      <w:r>
        <w:rPr>
          <w:rFonts w:ascii="PT Serif" w:hAnsi="PT Serif" w:cs="PT Serif"/>
          <w:b w:val="0"/>
          <w:i w:val="0"/>
          <w:sz w:val="20"/>
        </w:rPr>
        <w:t xml:space="preserve">. </w:t>
      </w:r>
    </w:p>
    <w:p w14:paraId="2E496653" w14:textId="77777777" w:rsidR="00ED16DE" w:rsidRDefault="00ED16DE" w:rsidP="00ED16DE"/>
    <w:p w14:paraId="50E74B1A" w14:textId="77777777" w:rsidR="00ED16DE" w:rsidRDefault="00135F9C" w:rsidP="00ED16DE">
      <w:pPr>
        <w:spacing w:lineRule="auto" w:line="264" w:after="120"/>
        <w:ind w:firstLine="0"/>
        <w:jc w:val="both"/>
      </w:pPr>
      <w:r>
        <w:rPr>
          <w:rFonts w:ascii="PT Serif" w:hAnsi="PT Serif" w:cs="PT Serif"/>
          <w:b w:val="0"/>
          <w:i w:val="0"/>
          <w:sz w:val="20"/>
        </w:rPr>
        <w:t>Según hemos podido ver, el</w:t>
      </w:r>
      <w:r w:rsidR="00ED16DE">
        <w:rPr>
          <w:rFonts w:ascii="PT Serif" w:hAnsi="PT Serif" w:cs="PT Serif"/>
          <w:b w:val="0"/>
          <w:i w:val="0"/>
          <w:sz w:val="20"/>
        </w:rPr>
        <w:t xml:space="preserve"> otorgamiento de un DTR a uno de los potenciales oferentes mejora su posición, </w:t>
      </w:r>
      <w:r w:rsidR="001E76D2">
        <w:rPr>
          <w:rFonts w:ascii="PT Serif" w:hAnsi="PT Serif" w:cs="PT Serif"/>
          <w:b w:val="0"/>
          <w:i w:val="0"/>
          <w:sz w:val="20"/>
        </w:rPr>
        <w:t>pues</w:t>
      </w:r>
      <w:r w:rsidR="00ED16DE">
        <w:rPr>
          <w:rFonts w:ascii="PT Serif" w:hAnsi="PT Serif" w:cs="PT Serif"/>
          <w:b w:val="0"/>
          <w:i w:val="0"/>
          <w:sz w:val="20"/>
        </w:rPr>
        <w:t xml:space="preserve"> incrementa </w:t>
      </w:r>
      <w:r w:rsidR="007C4650">
        <w:rPr>
          <w:rFonts w:ascii="PT Serif" w:hAnsi="PT Serif" w:cs="PT Serif"/>
          <w:b w:val="0"/>
          <w:i w:val="0"/>
          <w:sz w:val="20"/>
        </w:rPr>
        <w:t>su</w:t>
      </w:r>
      <w:r w:rsidR="00ED16DE">
        <w:rPr>
          <w:rFonts w:ascii="PT Serif" w:hAnsi="PT Serif" w:cs="PT Serif"/>
          <w:b w:val="0"/>
          <w:i w:val="0"/>
          <w:sz w:val="20"/>
        </w:rPr>
        <w:t xml:space="preserve"> probabilidad de </w:t>
      </w:r>
      <w:r w:rsidR="007C4650">
        <w:rPr>
          <w:rFonts w:ascii="PT Serif" w:hAnsi="PT Serif" w:cs="PT Serif"/>
          <w:b w:val="0"/>
          <w:i w:val="0"/>
          <w:sz w:val="20"/>
        </w:rPr>
        <w:t>adquirir</w:t>
      </w:r>
      <w:r w:rsidR="00ED16DE">
        <w:rPr>
          <w:rFonts w:ascii="PT Serif" w:hAnsi="PT Serif" w:cs="PT Serif"/>
          <w:b w:val="0"/>
          <w:i w:val="0"/>
          <w:sz w:val="20"/>
        </w:rPr>
        <w:t xml:space="preserve"> el bien correspondiente</w:t>
      </w:r>
      <w:r w:rsidR="001D40AF">
        <w:rPr>
          <w:rFonts w:ascii="PT Serif" w:hAnsi="PT Serif" w:cs="PT Serif"/>
          <w:b w:val="0"/>
          <w:i w:val="0"/>
          <w:sz w:val="20"/>
        </w:rPr>
        <w:t xml:space="preserve">, así como de </w:t>
      </w:r>
      <w:r w:rsidR="007C4650">
        <w:rPr>
          <w:rFonts w:ascii="PT Serif" w:hAnsi="PT Serif" w:cs="PT Serif"/>
          <w:b w:val="0"/>
          <w:i w:val="0"/>
          <w:sz w:val="20"/>
        </w:rPr>
        <w:t>pagar</w:t>
      </w:r>
      <w:r w:rsidR="001D40AF">
        <w:rPr>
          <w:rFonts w:ascii="PT Serif" w:hAnsi="PT Serif" w:cs="PT Serif"/>
          <w:b w:val="0"/>
          <w:i w:val="0"/>
          <w:sz w:val="20"/>
        </w:rPr>
        <w:t xml:space="preserve"> por él un precio </w:t>
      </w:r>
      <w:r w:rsidR="000E3F34">
        <w:rPr>
          <w:rFonts w:ascii="PT Serif" w:hAnsi="PT Serif" w:cs="PT Serif"/>
          <w:b w:val="0"/>
          <w:i w:val="0"/>
          <w:sz w:val="20"/>
        </w:rPr>
        <w:t>más bajo que</w:t>
      </w:r>
      <w:r w:rsidR="001D40AF">
        <w:rPr>
          <w:rFonts w:ascii="PT Serif" w:hAnsi="PT Serif" w:cs="PT Serif"/>
          <w:b w:val="0"/>
          <w:i w:val="0"/>
          <w:sz w:val="20"/>
        </w:rPr>
        <w:t xml:space="preserve"> el que </w:t>
      </w:r>
      <w:r w:rsidR="00D87082">
        <w:rPr>
          <w:rFonts w:ascii="PT Serif" w:hAnsi="PT Serif" w:cs="PT Serif"/>
          <w:b w:val="0"/>
          <w:i w:val="0"/>
          <w:sz w:val="20"/>
        </w:rPr>
        <w:t>pagaría sin el DTR</w:t>
      </w:r>
      <w:r w:rsidR="00ED16DE">
        <w:rPr>
          <w:rFonts w:ascii="PT Serif" w:hAnsi="PT Serif" w:cs="PT Serif"/>
          <w:b w:val="0"/>
          <w:i w:val="0"/>
          <w:sz w:val="20"/>
        </w:rPr>
        <w:t>. Pero también empeora la posición de los restantes potenciales compradores, pues minora su probabilidad de adquirirlo y, por lo tanto, reduce los beneficios esperados de elaborar y presentar una oferta.</w:t>
      </w:r>
    </w:p>
    <w:p w14:paraId="54391330" w14:textId="77777777" w:rsidR="00ED16DE" w:rsidRDefault="00ED16DE" w:rsidP="00ED16DE"/>
    <w:p w14:paraId="2CA2041C" w14:textId="77777777" w:rsidR="00ED16DE" w:rsidRDefault="00ED16DE" w:rsidP="00ED16DE">
      <w:pPr>
        <w:spacing w:lineRule="auto" w:line="264" w:after="120"/>
        <w:ind w:firstLine="0"/>
        <w:jc w:val="both"/>
      </w:pPr>
      <w:r>
        <w:rPr>
          <w:rFonts w:ascii="PT Serif" w:hAnsi="PT Serif" w:cs="PT Serif"/>
          <w:b w:val="0"/>
          <w:i w:val="0"/>
          <w:sz w:val="20"/>
        </w:rPr>
        <w:t xml:space="preserve">Esta reducción puede provocar que algunos potenciales compradores que hubieran </w:t>
      </w:r>
      <w:r w:rsidR="00663E30">
        <w:rPr>
          <w:rFonts w:ascii="PT Serif" w:hAnsi="PT Serif" w:cs="PT Serif"/>
          <w:b w:val="0"/>
          <w:i w:val="0"/>
          <w:sz w:val="20"/>
        </w:rPr>
        <w:t>formulado</w:t>
      </w:r>
      <w:r>
        <w:rPr>
          <w:rFonts w:ascii="PT Serif" w:hAnsi="PT Serif" w:cs="PT Serif"/>
          <w:b w:val="0"/>
          <w:i w:val="0"/>
          <w:sz w:val="20"/>
        </w:rPr>
        <w:t xml:space="preserve"> una oferta en ausencia del referido DTR </w:t>
      </w:r>
      <w:r w:rsidR="001E76D2">
        <w:rPr>
          <w:rFonts w:ascii="PT Serif" w:hAnsi="PT Serif" w:cs="PT Serif"/>
          <w:b w:val="0"/>
          <w:i w:val="0"/>
          <w:sz w:val="20"/>
        </w:rPr>
        <w:t>se abstengan de</w:t>
      </w:r>
      <w:r>
        <w:rPr>
          <w:rFonts w:ascii="PT Serif" w:hAnsi="PT Serif" w:cs="PT Serif"/>
          <w:b w:val="0"/>
          <w:i w:val="0"/>
          <w:sz w:val="20"/>
        </w:rPr>
        <w:t xml:space="preserve"> </w:t>
      </w:r>
      <w:r w:rsidR="00D845F4">
        <w:rPr>
          <w:rFonts w:ascii="PT Serif" w:hAnsi="PT Serif" w:cs="PT Serif"/>
          <w:b w:val="0"/>
          <w:i w:val="0"/>
          <w:sz w:val="20"/>
        </w:rPr>
        <w:t>formul</w:t>
      </w:r>
      <w:r w:rsidR="001E76D2">
        <w:rPr>
          <w:rFonts w:ascii="PT Serif" w:hAnsi="PT Serif" w:cs="PT Serif"/>
          <w:b w:val="0"/>
          <w:i w:val="0"/>
          <w:sz w:val="20"/>
        </w:rPr>
        <w:t>arla</w:t>
      </w:r>
      <w:r>
        <w:rPr>
          <w:rFonts w:ascii="PT Serif" w:hAnsi="PT Serif" w:cs="PT Serif"/>
          <w:b w:val="0"/>
          <w:i w:val="0"/>
          <w:sz w:val="20"/>
        </w:rPr>
        <w:t xml:space="preserve"> en su presencia. La consiguiente reducción del número de ofertas seguramente provocará, a su vez, que éstas sean menos favorables para el propietario de lo que hubieran sido en ausencia de</w:t>
      </w:r>
      <w:r w:rsidR="001E76D2">
        <w:rPr>
          <w:rFonts w:ascii="PT Serif" w:hAnsi="PT Serif" w:cs="PT Serif"/>
          <w:b w:val="0"/>
          <w:i w:val="0"/>
          <w:sz w:val="20"/>
        </w:rPr>
        <w:t>l d</w:t>
      </w:r>
      <w:r>
        <w:rPr>
          <w:rFonts w:ascii="PT Serif" w:hAnsi="PT Serif" w:cs="PT Serif"/>
          <w:b w:val="0"/>
          <w:i w:val="0"/>
          <w:sz w:val="20"/>
        </w:rPr>
        <w:t>erecho</w:t>
      </w:r>
      <w:r w:rsidR="001E76D2">
        <w:rPr>
          <w:rFonts w:ascii="PT Serif" w:hAnsi="PT Serif" w:cs="PT Serif"/>
          <w:b w:val="0"/>
          <w:i w:val="0"/>
          <w:sz w:val="20"/>
        </w:rPr>
        <w:t xml:space="preserve"> de </w:t>
      </w:r>
      <w:r w:rsidR="001E76D2">
        <w:rPr>
          <w:rFonts w:ascii="PT Serif" w:hAnsi="PT Serif" w:cs="PT Serif"/>
          <w:b w:val="0"/>
          <w:i w:val="0"/>
          <w:sz w:val="20"/>
        </w:rPr>
        <w:lastRenderedPageBreak/>
        <w:t>adquisición</w:t>
      </w:r>
      <w:r>
        <w:rPr>
          <w:rFonts w:ascii="PT Serif" w:hAnsi="PT Serif" w:cs="PT Serif"/>
          <w:b w:val="0"/>
          <w:i w:val="0"/>
          <w:sz w:val="20"/>
        </w:rPr>
        <w:t>. La reducción de la competencia para comprarlo tiende a minorar el precio que su propietario puede obtener al venderlo</w:t>
      </w:r>
      <w:r w:rsidR="003627FF">
        <w:rPr>
          <w:rStyle w:val="Refdenotaalpie"/>
          <w:rFonts w:ascii="PT Serif" w:hAnsi="PT Serif" w:cs="PT Serif"/>
          <w:b w:val="0"/>
          <w:i w:val="0"/>
          <w:sz w:val="20"/>
        </w:rPr>
        <w:footnoteReference w:id="48"/>
      </w:r>
      <w:r>
        <w:rPr>
          <w:rFonts w:ascii="PT Serif" w:hAnsi="PT Serif" w:cs="PT Serif"/>
          <w:b w:val="0"/>
          <w:i w:val="0"/>
          <w:sz w:val="20"/>
        </w:rPr>
        <w:t>.</w:t>
      </w:r>
    </w:p>
    <w:p w14:paraId="5E8480AF" w14:textId="77777777" w:rsidR="00ED16DE" w:rsidRDefault="00ED16DE" w:rsidP="00ED16DE"/>
    <w:p w14:paraId="1C49A39A" w14:textId="77777777" w:rsidR="00ED16DE" w:rsidRDefault="00ED16DE" w:rsidP="00ED16DE">
      <w:pPr>
        <w:spacing w:lineRule="auto" w:line="264" w:after="120"/>
        <w:ind w:firstLine="0"/>
        <w:jc w:val="both"/>
        <w:rPr>
          <w:rFonts w:eastAsiaTheme="minorEastAsia"/>
        </w:rPr>
      </w:pPr>
      <w:r>
        <w:rPr>
          <w:rFonts w:ascii="PT Serif" w:hAnsi="PT Serif" w:cs="PT Serif"/>
          <w:b w:val="0"/>
          <w:i w:val="0"/>
          <w:sz w:val="20"/>
        </w:rPr>
        <w:t>Imaginemos que Alba, Claudia y Giulia son neutrales frente al riesgo y están interesadas en comprar un bien que valoran, respectivamente, en 3.000 €, 6.000 € y 7.500 €</w:t>
      </w:r>
      <w:r>
        <w:rPr>
          <w:rFonts w:ascii="PT Serif" w:hAnsi="PT Serif" w:cs="PT Serif"/>
          <w:b w:val="0"/>
          <w:i w:val="0"/>
          <w:sz w:val="20"/>
        </w:rPr>
        <w:t xml:space="preserve">. Cada una de ellas estima que la probabilidad de que las restantes den al bien un valor entre 0 y 10.000 € está uniformemente distribuida. Es decir, consideran que la probabilidad de que el correspondiente valor esté entre 0 y 1 es la misma que la probabilidad de que esté entre 1 y 2 €, entre 2 y 3 €, entre 3 y 4 €, etc. </w:t>
      </w:r>
    </w:p>
    <w:p w14:paraId="5015FF3F" w14:textId="77777777" w:rsidR="00ED16DE" w:rsidRDefault="00ED16DE" w:rsidP="00ED16DE">
      <w:pPr>
        <w:rPr>
          <w:rFonts w:eastAsiaTheme="minorEastAsia"/>
        </w:rPr>
      </w:pPr>
    </w:p>
    <w:p w14:paraId="76EDE57B" w14:textId="77777777" w:rsidR="00ED16DE" w:rsidRDefault="00ED16DE" w:rsidP="00ED16DE">
      <w:pPr>
        <w:spacing w:lineRule="auto" w:line="264" w:after="120"/>
        <w:ind w:firstLine="0"/>
        <w:jc w:val="both"/>
        <w:rPr>
          <w:rFonts w:eastAsiaTheme="minorEastAsia"/>
        </w:rPr>
      </w:pPr>
      <w:r>
        <w:rPr>
          <w:rFonts w:ascii="PT Serif" w:hAnsi="PT Serif" w:cs="PT Serif"/>
          <w:b w:val="0"/>
          <w:i w:val="0"/>
          <w:sz w:val="20"/>
        </w:rPr>
        <w:t>En una subasta a sobre cerrado y primer precio en la que nadie ostenta un DTR, Alba presentaría una oferta de 2.000 €; Claudia, una de 4.000 €; y Giulia, una de 5.000 €. La probabilidad estimada por Alba de vencer en la subasta (en cuyo caso obtendría un beneficio neto de 1.000 €) es de 0,09. Es decir, estima que el beneficio neto esperado de presentar una oferta es de 90 €. Por consiguiente, si lo que le cuesta pujar excede de esta cantidad, se abstendrá de pujar.</w:t>
      </w:r>
    </w:p>
    <w:p w14:paraId="1F899878" w14:textId="77777777" w:rsidR="00ED16DE" w:rsidRDefault="00ED16DE" w:rsidP="00ED16DE">
      <w:pPr>
        <w:rPr>
          <w:rFonts w:eastAsiaTheme="minorEastAsia"/>
        </w:rPr>
      </w:pPr>
    </w:p>
    <w:p w14:paraId="7CAB05F0" w14:textId="77777777" w:rsidR="00ED16DE" w:rsidRDefault="00ED16DE" w:rsidP="00ED16DE">
      <w:pPr>
        <w:spacing w:lineRule="auto" w:line="264" w:after="120"/>
        <w:ind w:firstLine="0"/>
        <w:jc w:val="both"/>
        <w:rPr>
          <w:rFonts w:eastAsiaTheme="minorEastAsia"/>
        </w:rPr>
      </w:pPr>
      <w:r>
        <w:rPr>
          <w:rFonts w:ascii="PT Serif" w:hAnsi="PT Serif" w:cs="PT Serif"/>
          <w:b w:val="0"/>
          <w:i w:val="0"/>
          <w:sz w:val="20"/>
        </w:rPr>
        <w:t xml:space="preserve">Supongamos que, permaneciendo todo lo demás igual, se concede a Claudia un DTR en esta subasta. A la vista de ello, Alba estima que su probabilidad de adquirir el bien subastado es ahora de 0,06; y el beneficio neto esperado de presentar una oferta, de 60 €. Si, por consiguiente, los costes que le supone prepararla y presentarla exceden de esa cantidad, no participará en la licitación. Nótese que, si tales costes están entre 60 y 90 €, la conducta de Alba depende crucialmente de la existencia </w:t>
      </w:r>
      <w:r w:rsidR="006D52BA">
        <w:rPr>
          <w:rFonts w:ascii="PT Serif" w:hAnsi="PT Serif" w:cs="PT Serif"/>
          <w:b w:val="0"/>
          <w:i w:val="0"/>
          <w:sz w:val="20"/>
        </w:rPr>
        <w:t>de un</w:t>
      </w:r>
      <w:r>
        <w:rPr>
          <w:rFonts w:ascii="PT Serif" w:hAnsi="PT Serif" w:cs="PT Serif"/>
          <w:b w:val="0"/>
          <w:i w:val="0"/>
          <w:sz w:val="20"/>
        </w:rPr>
        <w:t xml:space="preserve"> DTR: en</w:t>
      </w:r>
      <w:r w:rsidR="00A31CE7">
        <w:rPr>
          <w:rFonts w:ascii="PT Serif" w:hAnsi="PT Serif" w:cs="PT Serif"/>
          <w:b w:val="0"/>
          <w:i w:val="0"/>
          <w:sz w:val="20"/>
        </w:rPr>
        <w:t xml:space="preserve"> su</w:t>
      </w:r>
      <w:r>
        <w:rPr>
          <w:rFonts w:ascii="PT Serif" w:hAnsi="PT Serif" w:cs="PT Serif"/>
          <w:b w:val="0"/>
          <w:i w:val="0"/>
          <w:sz w:val="20"/>
        </w:rPr>
        <w:t xml:space="preserve"> ausencia, licita; en su presencia, se abstiene de licitar.</w:t>
      </w:r>
    </w:p>
    <w:p w14:paraId="480FB9EE" w14:textId="77777777" w:rsidR="00ED16DE" w:rsidRDefault="00ED16DE" w:rsidP="00ED16DE">
      <w:pPr>
        <w:rPr>
          <w:rFonts w:eastAsiaTheme="minorEastAsia"/>
        </w:rPr>
      </w:pPr>
    </w:p>
    <w:p w14:paraId="1E5CAF1D" w14:textId="77777777" w:rsidR="00ED16DE" w:rsidRDefault="00ED16DE" w:rsidP="00ED16DE">
      <w:pPr>
        <w:spacing w:lineRule="auto" w:line="264" w:after="120"/>
        <w:ind w:firstLine="0"/>
        <w:jc w:val="both"/>
        <w:rPr>
          <w:rFonts w:eastAsiaTheme="minorEastAsia"/>
        </w:rPr>
      </w:pPr>
      <w:r>
        <w:rPr>
          <w:rFonts w:ascii="PT Serif" w:hAnsi="PT Serif" w:cs="PT Serif"/>
          <w:b w:val="0"/>
          <w:i w:val="0"/>
          <w:sz w:val="20"/>
        </w:rPr>
        <w:t xml:space="preserve">La reducción del número de licitadores provocada por este efecto </w:t>
      </w:r>
      <w:r w:rsidR="006C7276">
        <w:rPr>
          <w:rFonts w:ascii="PT Serif" w:hAnsi="PT Serif" w:cs="PT Serif"/>
          <w:b w:val="0"/>
          <w:i w:val="0"/>
          <w:sz w:val="20"/>
        </w:rPr>
        <w:t>disuasorio</w:t>
      </w:r>
      <w:r>
        <w:rPr>
          <w:rFonts w:ascii="PT Serif" w:hAnsi="PT Serif" w:cs="PT Serif"/>
          <w:b w:val="0"/>
          <w:i w:val="0"/>
          <w:sz w:val="20"/>
        </w:rPr>
        <w:t xml:space="preserve"> del DTR propiciará, a su vez, que las ofertas formuladas en la licitación sean</w:t>
      </w:r>
      <w:r w:rsidR="001E76D2">
        <w:rPr>
          <w:rFonts w:ascii="PT Serif" w:hAnsi="PT Serif" w:cs="PT Serif"/>
          <w:b w:val="0"/>
          <w:i w:val="0"/>
          <w:sz w:val="20"/>
        </w:rPr>
        <w:t xml:space="preserve"> menos elevadas</w:t>
      </w:r>
      <w:r>
        <w:rPr>
          <w:rFonts w:ascii="PT Serif" w:hAnsi="PT Serif" w:cs="PT Serif"/>
          <w:b w:val="0"/>
          <w:i w:val="0"/>
          <w:sz w:val="20"/>
        </w:rPr>
        <w:t xml:space="preserve">, menos favorables para el vendedor, de lo que hubiesen sido si dicho número hubiera sido mayor. Siguiendo con el ejemplo anterior, si Alba se abstiene de participar en la subasta, sólo Giulia presentará una oferta, por un importe de 3.750 €, que es considerablemente inferior al importe de la propuesta que esta misma licitadora hubiera hecho si también Alba hubiese pujado (5.000 €), según hemos visto. </w:t>
      </w:r>
      <w:r w:rsidR="001E76D2">
        <w:rPr>
          <w:rFonts w:ascii="PT Serif" w:hAnsi="PT Serif" w:cs="PT Serif"/>
          <w:b w:val="0"/>
          <w:i w:val="0"/>
          <w:sz w:val="20"/>
        </w:rPr>
        <w:t xml:space="preserve">En este caso, </w:t>
      </w:r>
      <w:r>
        <w:rPr>
          <w:rFonts w:ascii="PT Serif" w:hAnsi="PT Serif" w:cs="PT Serif"/>
          <w:b w:val="0"/>
          <w:i w:val="0"/>
          <w:sz w:val="20"/>
        </w:rPr>
        <w:t>Claudia igualará la única puja presentada y adquirirá el bien</w:t>
      </w:r>
    </w:p>
    <w:p w14:paraId="64B6A23B" w14:textId="77777777" w:rsidR="00ED16DE" w:rsidRDefault="00ED16DE" w:rsidP="00ED16DE"/>
    <w:p w14:paraId="4D7AA233" w14:textId="77777777" w:rsidR="00ED16DE" w:rsidRDefault="00ED16DE" w:rsidP="00ED16DE">
      <w:pPr>
        <w:spacing w:lineRule="auto" w:line="264" w:after="120"/>
        <w:ind w:firstLine="0"/>
        <w:jc w:val="both"/>
      </w:pPr>
      <w:r>
        <w:rPr>
          <w:rFonts w:ascii="PT Serif" w:hAnsi="PT Serif" w:cs="PT Serif"/>
          <w:b w:val="0"/>
          <w:i w:val="0"/>
          <w:sz w:val="20"/>
        </w:rPr>
        <w:t xml:space="preserve">Este efecto </w:t>
      </w:r>
      <w:r w:rsidR="006C7276">
        <w:rPr>
          <w:rFonts w:ascii="PT Serif" w:hAnsi="PT Serif" w:cs="PT Serif"/>
          <w:b w:val="0"/>
          <w:i w:val="0"/>
          <w:sz w:val="20"/>
        </w:rPr>
        <w:t>disuasorio</w:t>
      </w:r>
      <w:r>
        <w:rPr>
          <w:rFonts w:ascii="PT Serif" w:hAnsi="PT Serif" w:cs="PT Serif"/>
          <w:b w:val="0"/>
          <w:i w:val="0"/>
          <w:sz w:val="20"/>
        </w:rPr>
        <w:t xml:space="preserve"> puede ser </w:t>
      </w:r>
      <w:r w:rsidR="00AF3063">
        <w:rPr>
          <w:rFonts w:ascii="PT Serif" w:hAnsi="PT Serif" w:cs="PT Serif"/>
          <w:b w:val="0"/>
          <w:i w:val="0"/>
          <w:sz w:val="20"/>
        </w:rPr>
        <w:t>mitigado</w:t>
      </w:r>
      <w:r>
        <w:rPr>
          <w:rFonts w:ascii="PT Serif" w:hAnsi="PT Serif" w:cs="PT Serif"/>
          <w:b w:val="0"/>
          <w:i w:val="0"/>
          <w:sz w:val="20"/>
        </w:rPr>
        <w:t xml:space="preserve"> si el titular del DTR compensa a la persona que presentó la mejor oferta </w:t>
      </w:r>
      <w:r w:rsidR="001E76D2">
        <w:rPr>
          <w:rFonts w:ascii="PT Serif" w:hAnsi="PT Serif" w:cs="PT Serif"/>
          <w:b w:val="0"/>
          <w:i w:val="0"/>
          <w:sz w:val="20"/>
        </w:rPr>
        <w:t xml:space="preserve">por </w:t>
      </w:r>
      <w:r>
        <w:rPr>
          <w:rFonts w:ascii="PT Serif" w:hAnsi="PT Serif" w:cs="PT Serif"/>
          <w:b w:val="0"/>
          <w:i w:val="0"/>
          <w:sz w:val="20"/>
        </w:rPr>
        <w:t xml:space="preserve">los costes en los que ésta incurrió para </w:t>
      </w:r>
      <w:r w:rsidR="001E76D2">
        <w:rPr>
          <w:rFonts w:ascii="PT Serif" w:hAnsi="PT Serif" w:cs="PT Serif"/>
          <w:b w:val="0"/>
          <w:i w:val="0"/>
          <w:sz w:val="20"/>
        </w:rPr>
        <w:t xml:space="preserve">prepararla y </w:t>
      </w:r>
      <w:r>
        <w:rPr>
          <w:rFonts w:ascii="PT Serif" w:hAnsi="PT Serif" w:cs="PT Serif"/>
          <w:b w:val="0"/>
          <w:i w:val="0"/>
          <w:sz w:val="20"/>
        </w:rPr>
        <w:t xml:space="preserve">presentarla, si finalmente perdió </w:t>
      </w:r>
      <w:r w:rsidR="001E76D2">
        <w:rPr>
          <w:rFonts w:ascii="PT Serif" w:hAnsi="PT Serif" w:cs="PT Serif"/>
          <w:b w:val="0"/>
          <w:i w:val="0"/>
          <w:sz w:val="20"/>
        </w:rPr>
        <w:t xml:space="preserve">la adquisición </w:t>
      </w:r>
      <w:r>
        <w:rPr>
          <w:rFonts w:ascii="PT Serif" w:hAnsi="PT Serif" w:cs="PT Serif"/>
          <w:b w:val="0"/>
          <w:i w:val="0"/>
          <w:sz w:val="20"/>
        </w:rPr>
        <w:t xml:space="preserve">como consecuencia del ejercicio del DTR. De ahí que las disposiciones legales que regulan el derecho de retracto suelan establecer el deber del retrayente de compensar al tercero comprador «los gastos del contrato y cualquier otro pago legítimo hecho para la venta» (en las palabras del art. 1518.1º del Código Civil). </w:t>
      </w:r>
    </w:p>
    <w:p w14:paraId="74AD6686" w14:textId="77777777" w:rsidR="00ED16DE" w:rsidRDefault="00ED16DE" w:rsidP="00ED16DE"/>
    <w:p w14:paraId="3B432761" w14:textId="77777777" w:rsidR="00783DC2" w:rsidRDefault="00ED16DE" w:rsidP="00ED16DE">
      <w:pPr>
        <w:spacing w:lineRule="auto" w:line="264" w:after="120"/>
        <w:ind w:firstLine="0"/>
        <w:jc w:val="both"/>
      </w:pPr>
      <w:r>
        <w:rPr>
          <w:rFonts w:ascii="PT Serif" w:hAnsi="PT Serif" w:cs="PT Serif"/>
          <w:b w:val="0"/>
          <w:i w:val="0"/>
          <w:sz w:val="20"/>
        </w:rPr>
        <w:t xml:space="preserve">Sin embargo, </w:t>
      </w:r>
      <w:r w:rsidR="001E76D2">
        <w:rPr>
          <w:rFonts w:ascii="PT Serif" w:hAnsi="PT Serif" w:cs="PT Serif"/>
          <w:b w:val="0"/>
          <w:i w:val="0"/>
          <w:sz w:val="20"/>
        </w:rPr>
        <w:t xml:space="preserve">la eficacia de </w:t>
      </w:r>
      <w:r>
        <w:rPr>
          <w:rFonts w:ascii="PT Serif" w:hAnsi="PT Serif" w:cs="PT Serif"/>
          <w:b w:val="0"/>
          <w:i w:val="0"/>
          <w:sz w:val="20"/>
        </w:rPr>
        <w:t xml:space="preserve">estas disposiciones legales </w:t>
      </w:r>
      <w:r w:rsidR="001E76D2">
        <w:rPr>
          <w:rFonts w:ascii="PT Serif" w:hAnsi="PT Serif" w:cs="PT Serif"/>
          <w:b w:val="0"/>
          <w:i w:val="0"/>
          <w:sz w:val="20"/>
        </w:rPr>
        <w:t xml:space="preserve">para disipar el problema apuntado </w:t>
      </w:r>
      <w:r>
        <w:rPr>
          <w:rFonts w:ascii="PT Serif" w:hAnsi="PT Serif" w:cs="PT Serif"/>
          <w:b w:val="0"/>
          <w:i w:val="0"/>
          <w:sz w:val="20"/>
        </w:rPr>
        <w:t xml:space="preserve">plantea cuando menos </w:t>
      </w:r>
      <w:r w:rsidR="006373B1">
        <w:rPr>
          <w:rFonts w:ascii="PT Serif" w:hAnsi="PT Serif" w:cs="PT Serif"/>
          <w:b w:val="0"/>
          <w:i w:val="0"/>
          <w:sz w:val="20"/>
        </w:rPr>
        <w:t>tres</w:t>
      </w:r>
      <w:r>
        <w:rPr>
          <w:rFonts w:ascii="PT Serif" w:hAnsi="PT Serif" w:cs="PT Serif"/>
          <w:b w:val="0"/>
          <w:i w:val="0"/>
          <w:sz w:val="20"/>
        </w:rPr>
        <w:t xml:space="preserve"> problemas. El </w:t>
      </w:r>
      <w:r w:rsidR="006373B1">
        <w:rPr>
          <w:rFonts w:ascii="PT Serif" w:hAnsi="PT Serif" w:cs="PT Serif"/>
          <w:b w:val="0"/>
          <w:i w:val="0"/>
          <w:sz w:val="20"/>
        </w:rPr>
        <w:t>primero</w:t>
      </w:r>
      <w:r>
        <w:rPr>
          <w:rFonts w:ascii="PT Serif" w:hAnsi="PT Serif" w:cs="PT Serif"/>
          <w:b w:val="0"/>
          <w:i w:val="0"/>
          <w:sz w:val="20"/>
        </w:rPr>
        <w:t xml:space="preserve"> es </w:t>
      </w:r>
      <w:r w:rsidR="00803545">
        <w:rPr>
          <w:rFonts w:ascii="PT Serif" w:hAnsi="PT Serif" w:cs="PT Serif"/>
          <w:b w:val="0"/>
          <w:i w:val="0"/>
          <w:sz w:val="20"/>
        </w:rPr>
        <w:t xml:space="preserve">que sólo se refieren al </w:t>
      </w:r>
      <w:r w:rsidR="007A7B40">
        <w:rPr>
          <w:rFonts w:ascii="PT Serif" w:hAnsi="PT Serif" w:cs="PT Serif"/>
          <w:b w:val="0"/>
          <w:i w:val="0"/>
          <w:sz w:val="20"/>
        </w:rPr>
        <w:t>retracto</w:t>
      </w:r>
      <w:r w:rsidR="005C1BAA">
        <w:rPr>
          <w:rFonts w:ascii="PT Serif" w:hAnsi="PT Serif" w:cs="PT Serif"/>
          <w:b w:val="0"/>
          <w:i w:val="0"/>
          <w:sz w:val="20"/>
        </w:rPr>
        <w:t xml:space="preserve">, por lo que </w:t>
      </w:r>
      <w:r w:rsidR="007A7B40">
        <w:rPr>
          <w:rFonts w:ascii="PT Serif" w:hAnsi="PT Serif" w:cs="PT Serif"/>
          <w:b w:val="0"/>
          <w:i w:val="0"/>
          <w:sz w:val="20"/>
        </w:rPr>
        <w:t>no</w:t>
      </w:r>
      <w:r w:rsidR="00715476">
        <w:rPr>
          <w:rFonts w:ascii="PT Serif" w:hAnsi="PT Serif" w:cs="PT Serif"/>
          <w:b w:val="0"/>
          <w:i w:val="0"/>
          <w:sz w:val="20"/>
        </w:rPr>
        <w:t xml:space="preserve"> está ni mucho menos claro que</w:t>
      </w:r>
      <w:r w:rsidR="007A7B40">
        <w:rPr>
          <w:rFonts w:ascii="PT Serif" w:hAnsi="PT Serif" w:cs="PT Serif"/>
          <w:b w:val="0"/>
          <w:i w:val="0"/>
          <w:sz w:val="20"/>
        </w:rPr>
        <w:t xml:space="preserve"> impo</w:t>
      </w:r>
      <w:r w:rsidR="00786994">
        <w:rPr>
          <w:rFonts w:ascii="PT Serif" w:hAnsi="PT Serif" w:cs="PT Serif"/>
          <w:b w:val="0"/>
          <w:i w:val="0"/>
          <w:sz w:val="20"/>
        </w:rPr>
        <w:t>n</w:t>
      </w:r>
      <w:r w:rsidR="007A7B40">
        <w:rPr>
          <w:rFonts w:ascii="PT Serif" w:hAnsi="PT Serif" w:cs="PT Serif"/>
          <w:b w:val="0"/>
          <w:i w:val="0"/>
          <w:sz w:val="20"/>
        </w:rPr>
        <w:t>gan</w:t>
      </w:r>
      <w:r>
        <w:rPr>
          <w:rFonts w:ascii="PT Serif" w:hAnsi="PT Serif" w:cs="PT Serif"/>
          <w:b w:val="0"/>
          <w:i w:val="0"/>
          <w:sz w:val="20"/>
        </w:rPr>
        <w:t xml:space="preserve"> a la persona que ejerce el tanteo también el deber de </w:t>
      </w:r>
      <w:r>
        <w:rPr>
          <w:rFonts w:ascii="PT Serif" w:hAnsi="PT Serif" w:cs="PT Serif"/>
          <w:b w:val="0"/>
          <w:i w:val="0"/>
          <w:sz w:val="20"/>
        </w:rPr>
        <w:lastRenderedPageBreak/>
        <w:t>compensar los costes en los que el tercero incurrió al preparar y presentar la oferta acepta</w:t>
      </w:r>
      <w:r w:rsidR="001E76D2">
        <w:rPr>
          <w:rFonts w:ascii="PT Serif" w:hAnsi="PT Serif" w:cs="PT Serif"/>
          <w:b w:val="0"/>
          <w:i w:val="0"/>
          <w:sz w:val="20"/>
        </w:rPr>
        <w:t xml:space="preserve">ble para </w:t>
      </w:r>
      <w:r>
        <w:rPr>
          <w:rFonts w:ascii="PT Serif" w:hAnsi="PT Serif" w:cs="PT Serif"/>
          <w:b w:val="0"/>
          <w:i w:val="0"/>
          <w:sz w:val="20"/>
        </w:rPr>
        <w:t>el propietario</w:t>
      </w:r>
      <w:r w:rsidR="001E76D2">
        <w:rPr>
          <w:rFonts w:ascii="PT Serif" w:hAnsi="PT Serif" w:cs="PT Serif"/>
          <w:b w:val="0"/>
          <w:i w:val="0"/>
          <w:sz w:val="20"/>
        </w:rPr>
        <w:t xml:space="preserve"> </w:t>
      </w:r>
      <w:r w:rsidR="00A37AC3">
        <w:rPr>
          <w:rFonts w:ascii="PT Serif" w:hAnsi="PT Serif" w:cs="PT Serif"/>
          <w:b w:val="0"/>
          <w:i w:val="0"/>
          <w:sz w:val="20"/>
        </w:rPr>
        <w:t>–</w:t>
      </w:r>
      <w:r w:rsidR="001E76D2">
        <w:rPr>
          <w:rFonts w:ascii="PT Serif" w:hAnsi="PT Serif" w:cs="PT Serif"/>
          <w:b w:val="0"/>
          <w:i w:val="0"/>
          <w:sz w:val="20"/>
        </w:rPr>
        <w:t>pero no concretada aún en una transmisión o, incluso, un contrato vinculante</w:t>
      </w:r>
      <w:r w:rsidR="00A37AC3">
        <w:rPr>
          <w:rFonts w:ascii="PT Serif" w:hAnsi="PT Serif" w:cs="PT Serif"/>
          <w:b w:val="0"/>
          <w:i w:val="0"/>
          <w:sz w:val="20"/>
        </w:rPr>
        <w:t>–</w:t>
      </w:r>
      <w:r>
        <w:rPr>
          <w:rFonts w:ascii="PT Serif" w:hAnsi="PT Serif" w:cs="PT Serif"/>
          <w:b w:val="0"/>
          <w:i w:val="0"/>
          <w:sz w:val="20"/>
        </w:rPr>
        <w:t xml:space="preserve">. El segundo es que parece difícil que los tribunales admitan la compensación de todos y cada uno de estos costes, especialmente de aquellos que no tienen un claro reflejo monetario, como, por ejemplo, los costes de oportunidad derivados del tiempo y el esfuerzo invertidos personalmente </w:t>
      </w:r>
      <w:r w:rsidR="00A37AC3">
        <w:rPr>
          <w:rFonts w:ascii="PT Serif" w:hAnsi="PT Serif" w:cs="PT Serif"/>
          <w:b w:val="0"/>
          <w:i w:val="0"/>
          <w:sz w:val="20"/>
        </w:rPr>
        <w:t>–</w:t>
      </w:r>
      <w:r w:rsidR="001E76D2">
        <w:rPr>
          <w:rFonts w:ascii="PT Serif" w:hAnsi="PT Serif" w:cs="PT Serif"/>
          <w:b w:val="0"/>
          <w:i w:val="0"/>
          <w:sz w:val="20"/>
        </w:rPr>
        <w:t xml:space="preserve">o por un equipo interno de colaboradores no retribuido </w:t>
      </w:r>
      <w:r w:rsidR="00A37AC3">
        <w:rPr>
          <w:rFonts w:ascii="PT Serif" w:hAnsi="PT Serif" w:cs="PT Serif"/>
          <w:b w:val="0"/>
          <w:i w:val="0"/>
          <w:sz w:val="20"/>
        </w:rPr>
        <w:t>«</w:t>
      </w:r>
      <w:r w:rsidR="001E76D2">
        <w:rPr>
          <w:rFonts w:ascii="PT Serif" w:hAnsi="PT Serif" w:cs="PT Serif"/>
          <w:b w:val="0"/>
          <w:i w:val="0"/>
          <w:sz w:val="20"/>
        </w:rPr>
        <w:t>singularmente</w:t>
      </w:r>
      <w:r w:rsidR="00A37AC3">
        <w:rPr>
          <w:rFonts w:ascii="PT Serif" w:hAnsi="PT Serif" w:cs="PT Serif"/>
          <w:b w:val="0"/>
          <w:i w:val="0"/>
          <w:sz w:val="20"/>
        </w:rPr>
        <w:t>»</w:t>
      </w:r>
      <w:r w:rsidR="001E76D2">
        <w:rPr>
          <w:rFonts w:ascii="PT Serif" w:hAnsi="PT Serif" w:cs="PT Serif"/>
          <w:b w:val="0"/>
          <w:i w:val="0"/>
          <w:sz w:val="20"/>
        </w:rPr>
        <w:t xml:space="preserve"> por esa tarea</w:t>
      </w:r>
      <w:r w:rsidR="00A37AC3">
        <w:rPr>
          <w:rFonts w:ascii="PT Serif" w:hAnsi="PT Serif" w:cs="PT Serif"/>
          <w:b w:val="0"/>
          <w:i w:val="0"/>
          <w:sz w:val="20"/>
        </w:rPr>
        <w:t>–</w:t>
      </w:r>
      <w:r w:rsidR="001E76D2">
        <w:rPr>
          <w:rFonts w:ascii="PT Serif" w:hAnsi="PT Serif" w:cs="PT Serif"/>
          <w:b w:val="0"/>
          <w:i w:val="0"/>
          <w:sz w:val="20"/>
        </w:rPr>
        <w:t xml:space="preserve"> </w:t>
      </w:r>
      <w:r>
        <w:rPr>
          <w:rFonts w:ascii="PT Serif" w:hAnsi="PT Serif" w:cs="PT Serif"/>
          <w:b w:val="0"/>
          <w:i w:val="0"/>
          <w:sz w:val="20"/>
        </w:rPr>
        <w:t>en la elaboración de la oferta.</w:t>
      </w:r>
      <w:r w:rsidR="006373B1">
        <w:rPr>
          <w:rFonts w:ascii="PT Serif" w:hAnsi="PT Serif" w:cs="PT Serif"/>
          <w:b w:val="0"/>
          <w:i w:val="0"/>
          <w:sz w:val="20"/>
        </w:rPr>
        <w:t xml:space="preserve"> El tercero es que </w:t>
      </w:r>
      <w:r w:rsidR="000C4A0B">
        <w:rPr>
          <w:rFonts w:ascii="PT Serif" w:hAnsi="PT Serif" w:cs="PT Serif"/>
          <w:b w:val="0"/>
          <w:i w:val="0"/>
          <w:sz w:val="20"/>
        </w:rPr>
        <w:t xml:space="preserve">sólo contemplan una </w:t>
      </w:r>
      <w:r w:rsidR="00263E09">
        <w:rPr>
          <w:rFonts w:ascii="PT Serif" w:hAnsi="PT Serif" w:cs="PT Serif"/>
          <w:b w:val="0"/>
          <w:i w:val="0"/>
          <w:sz w:val="20"/>
        </w:rPr>
        <w:t>compensación</w:t>
      </w:r>
      <w:r w:rsidR="007B03D2">
        <w:rPr>
          <w:rFonts w:ascii="PT Serif" w:hAnsi="PT Serif" w:cs="PT Serif"/>
          <w:b w:val="0"/>
          <w:i w:val="0"/>
          <w:sz w:val="20"/>
        </w:rPr>
        <w:t xml:space="preserve"> para </w:t>
      </w:r>
      <w:r w:rsidR="00263E09">
        <w:rPr>
          <w:rFonts w:ascii="PT Serif" w:hAnsi="PT Serif" w:cs="PT Serif"/>
          <w:b w:val="0"/>
          <w:i w:val="0"/>
          <w:sz w:val="20"/>
        </w:rPr>
        <w:t xml:space="preserve">el tercero </w:t>
      </w:r>
      <w:r w:rsidR="001E76D2">
        <w:rPr>
          <w:rFonts w:ascii="PT Serif" w:hAnsi="PT Serif" w:cs="PT Serif"/>
          <w:b w:val="0"/>
          <w:i w:val="0"/>
          <w:sz w:val="20"/>
        </w:rPr>
        <w:t>adquirente</w:t>
      </w:r>
      <w:r w:rsidR="00263E09">
        <w:rPr>
          <w:rFonts w:ascii="PT Serif" w:hAnsi="PT Serif" w:cs="PT Serif"/>
          <w:b w:val="0"/>
          <w:i w:val="0"/>
          <w:sz w:val="20"/>
        </w:rPr>
        <w:t xml:space="preserve">, pero no para </w:t>
      </w:r>
      <w:r w:rsidR="001E76D2">
        <w:rPr>
          <w:rFonts w:ascii="PT Serif" w:hAnsi="PT Serif" w:cs="PT Serif"/>
          <w:b w:val="0"/>
          <w:i w:val="0"/>
          <w:sz w:val="20"/>
        </w:rPr>
        <w:t>aquellos otros</w:t>
      </w:r>
      <w:r w:rsidR="00263E09">
        <w:rPr>
          <w:rFonts w:ascii="PT Serif" w:hAnsi="PT Serif" w:cs="PT Serif"/>
          <w:b w:val="0"/>
          <w:i w:val="0"/>
          <w:sz w:val="20"/>
        </w:rPr>
        <w:t xml:space="preserve"> </w:t>
      </w:r>
      <w:r w:rsidR="00460F69">
        <w:rPr>
          <w:rFonts w:ascii="PT Serif" w:hAnsi="PT Serif" w:cs="PT Serif"/>
          <w:b w:val="0"/>
          <w:i w:val="0"/>
          <w:sz w:val="20"/>
        </w:rPr>
        <w:t>terceros</w:t>
      </w:r>
      <w:r w:rsidR="00954B85">
        <w:rPr>
          <w:rFonts w:ascii="PT Serif" w:hAnsi="PT Serif" w:cs="PT Serif"/>
          <w:b w:val="0"/>
          <w:i w:val="0"/>
          <w:sz w:val="20"/>
        </w:rPr>
        <w:t xml:space="preserve"> cuyas ofertas fueron rechazadas, ni tampoco para los terceros</w:t>
      </w:r>
      <w:r w:rsidR="00460F69">
        <w:rPr>
          <w:rFonts w:ascii="PT Serif" w:hAnsi="PT Serif" w:cs="PT Serif"/>
          <w:b w:val="0"/>
          <w:i w:val="0"/>
          <w:sz w:val="20"/>
        </w:rPr>
        <w:t xml:space="preserve"> que</w:t>
      </w:r>
      <w:r w:rsidR="008D1699">
        <w:rPr>
          <w:rFonts w:ascii="PT Serif" w:hAnsi="PT Serif" w:cs="PT Serif"/>
          <w:b w:val="0"/>
          <w:i w:val="0"/>
          <w:sz w:val="20"/>
        </w:rPr>
        <w:t>, disuadidos por la presencia del DTR, ni siquiera llegaron a formular una oferta</w:t>
      </w:r>
      <w:r w:rsidR="000562C9">
        <w:rPr>
          <w:rFonts w:ascii="PT Serif" w:hAnsi="PT Serif" w:cs="PT Serif"/>
          <w:b w:val="0"/>
          <w:i w:val="0"/>
          <w:sz w:val="20"/>
        </w:rPr>
        <w:t>.</w:t>
      </w:r>
      <w:r w:rsidR="00C03468">
        <w:rPr>
          <w:rFonts w:ascii="PT Serif" w:hAnsi="PT Serif" w:cs="PT Serif"/>
          <w:b w:val="0"/>
          <w:i w:val="0"/>
          <w:sz w:val="20"/>
        </w:rPr>
        <w:t xml:space="preserve"> </w:t>
      </w:r>
      <w:r w:rsidR="001901E3">
        <w:rPr>
          <w:rFonts w:ascii="PT Serif" w:hAnsi="PT Serif" w:cs="PT Serif"/>
          <w:b w:val="0"/>
          <w:i w:val="0"/>
          <w:sz w:val="20"/>
        </w:rPr>
        <w:t xml:space="preserve">En definitiva, </w:t>
      </w:r>
      <w:r w:rsidR="004270F6">
        <w:rPr>
          <w:rFonts w:ascii="PT Serif" w:hAnsi="PT Serif" w:cs="PT Serif"/>
          <w:b w:val="0"/>
          <w:i w:val="0"/>
          <w:sz w:val="20"/>
        </w:rPr>
        <w:t xml:space="preserve">dicha compensación </w:t>
      </w:r>
      <w:r w:rsidR="001E76D2">
        <w:rPr>
          <w:rFonts w:ascii="PT Serif" w:hAnsi="PT Serif" w:cs="PT Serif"/>
          <w:b w:val="0"/>
          <w:i w:val="0"/>
          <w:sz w:val="20"/>
        </w:rPr>
        <w:t xml:space="preserve">de los gastos al adquirente frustrado </w:t>
      </w:r>
      <w:r w:rsidR="004270F6">
        <w:rPr>
          <w:rFonts w:ascii="PT Serif" w:hAnsi="PT Serif" w:cs="PT Serif"/>
          <w:b w:val="0"/>
          <w:i w:val="0"/>
          <w:sz w:val="20"/>
        </w:rPr>
        <w:t xml:space="preserve">mitiga de manera </w:t>
      </w:r>
      <w:r w:rsidR="001E76D2">
        <w:rPr>
          <w:rFonts w:ascii="PT Serif" w:hAnsi="PT Serif" w:cs="PT Serif"/>
          <w:b w:val="0"/>
          <w:i w:val="0"/>
          <w:sz w:val="20"/>
        </w:rPr>
        <w:t xml:space="preserve">solo </w:t>
      </w:r>
      <w:r w:rsidR="004270F6">
        <w:rPr>
          <w:rFonts w:ascii="PT Serif" w:hAnsi="PT Serif" w:cs="PT Serif"/>
          <w:b w:val="0"/>
          <w:i w:val="0"/>
          <w:sz w:val="20"/>
        </w:rPr>
        <w:t>parcial e insuficiente el efecto disuasorio causado por el DTR.</w:t>
      </w:r>
    </w:p>
    <w:p w14:paraId="1A4A8217" w14:textId="77777777" w:rsidR="00C239A8" w:rsidRDefault="00C239A8" w:rsidP="00ED16DE"/>
    <w:p w14:paraId="376D7BA1" w14:textId="77777777" w:rsidR="009F6EED" w:rsidRPr="00783DC2" w:rsidRDefault="009F6EED" w:rsidP="00783DC2"/>
    <w:p w14:paraId="7E2CB011" w14:textId="77777777" w:rsidR="002F3631" w:rsidRDefault="002F3631" w:rsidP="00082F4B">
      <w:pPr>
        <w:pStyle w:val="Ttulo2"/>
        <w:spacing w:lineRule="auto" w:line="240" w:before="120" w:after="60"/>
      </w:pPr>
      <w:bookmarkStart w:id="11" w:name="_Toc198021376"/>
      <w:r>
        <w:rPr>
          <w:rFonts w:ascii="PT Serif" w:hAnsi="PT Serif" w:cs="PT Serif"/>
          <w:b/>
          <w:i w:val="0"/>
          <w:sz w:val="20"/>
        </w:rPr>
        <w:t>2.</w:t>
      </w:r>
      <w:r w:rsidR="00C239A8">
        <w:rPr>
          <w:rFonts w:ascii="PT Serif" w:hAnsi="PT Serif" w:cs="PT Serif"/>
          <w:b/>
          <w:i w:val="0"/>
          <w:sz w:val="20"/>
        </w:rPr>
        <w:t>3</w:t>
      </w:r>
      <w:r>
        <w:rPr>
          <w:rFonts w:ascii="PT Serif" w:hAnsi="PT Serif" w:cs="PT Serif"/>
          <w:b/>
          <w:i w:val="0"/>
          <w:sz w:val="20"/>
        </w:rPr>
        <w:t>.</w:t>
      </w:r>
      <w:r w:rsidR="00771CB0">
        <w:rPr>
          <w:rFonts w:ascii="PT Serif" w:hAnsi="PT Serif" w:cs="PT Serif"/>
          <w:b/>
          <w:i w:val="0"/>
          <w:sz w:val="20"/>
        </w:rPr>
        <w:tab/>
        <w:t xml:space="preserve">Incremento de los costes de </w:t>
      </w:r>
      <w:r w:rsidR="00C92045">
        <w:rPr>
          <w:rFonts w:ascii="PT Serif" w:hAnsi="PT Serif" w:cs="PT Serif"/>
          <w:b/>
          <w:i w:val="0"/>
          <w:sz w:val="20"/>
        </w:rPr>
        <w:t>transacción</w:t>
      </w:r>
      <w:bookmarkEnd w:id="11"/>
    </w:p>
    <w:p w14:paraId="136B818D" w14:textId="77777777" w:rsidR="00FB520B" w:rsidRPr="00FB520B" w:rsidRDefault="00FB520B" w:rsidP="00FB520B"/>
    <w:p w14:paraId="1E55BDFD" w14:textId="77777777" w:rsidR="00C60BCE" w:rsidRDefault="00FB520B" w:rsidP="00FB520B">
      <w:pPr>
        <w:pStyle w:val="Ttulo3"/>
        <w:spacing w:lineRule="auto" w:line="240" w:before="80" w:after="40"/>
      </w:pPr>
      <w:bookmarkStart w:id="12" w:name="_Toc198021377"/>
      <w:r>
        <w:rPr>
          <w:rFonts w:ascii="PT Serif" w:hAnsi="PT Serif" w:cs="PT Serif"/>
          <w:b w:val="0"/>
          <w:i/>
          <w:sz w:val="20"/>
        </w:rPr>
        <w:t>2.</w:t>
      </w:r>
      <w:r w:rsidR="00C239A8">
        <w:rPr>
          <w:rFonts w:ascii="PT Serif" w:hAnsi="PT Serif" w:cs="PT Serif"/>
          <w:b w:val="0"/>
          <w:i/>
          <w:sz w:val="20"/>
        </w:rPr>
        <w:t>3</w:t>
      </w:r>
      <w:r>
        <w:rPr>
          <w:rFonts w:ascii="PT Serif" w:hAnsi="PT Serif" w:cs="PT Serif"/>
          <w:b w:val="0"/>
          <w:i/>
          <w:sz w:val="20"/>
        </w:rPr>
        <w:t>.1.</w:t>
      </w:r>
      <w:r w:rsidR="00052D4A">
        <w:rPr>
          <w:rFonts w:ascii="PT Serif" w:hAnsi="PT Serif" w:cs="PT Serif"/>
          <w:b w:val="0"/>
          <w:i/>
          <w:sz w:val="20"/>
        </w:rPr>
        <w:t xml:space="preserve"> </w:t>
      </w:r>
      <w:r w:rsidR="001E39F3" w:rsidRPr="00B5387B">
        <w:rPr>
          <w:rFonts w:ascii="PT Serif" w:hAnsi="PT Serif" w:cs="PT Serif"/>
          <w:b w:val="0"/>
          <w:i/>
          <w:sz w:val="20"/>
        </w:rPr>
        <w:t>Costes de</w:t>
      </w:r>
      <w:r w:rsidR="004E0D09">
        <w:rPr>
          <w:rFonts w:ascii="PT Serif" w:hAnsi="PT Serif" w:cs="PT Serif"/>
          <w:b w:val="0"/>
          <w:i/>
          <w:sz w:val="20"/>
        </w:rPr>
        <w:t xml:space="preserve"> comunicación y</w:t>
      </w:r>
      <w:r w:rsidR="001E39F3" w:rsidRPr="00B5387B">
        <w:rPr>
          <w:rFonts w:ascii="PT Serif" w:hAnsi="PT Serif" w:cs="PT Serif"/>
          <w:b w:val="0"/>
          <w:i/>
          <w:sz w:val="20"/>
        </w:rPr>
        <w:t xml:space="preserve"> </w:t>
      </w:r>
      <w:r w:rsidR="000F354F" w:rsidRPr="00B5387B">
        <w:rPr>
          <w:rFonts w:ascii="PT Serif" w:hAnsi="PT Serif" w:cs="PT Serif"/>
          <w:b w:val="0"/>
          <w:i/>
          <w:sz w:val="20"/>
        </w:rPr>
        <w:t>espera</w:t>
      </w:r>
      <w:bookmarkEnd w:id="12"/>
    </w:p>
    <w:p w14:paraId="5A665C7D" w14:textId="77777777" w:rsidR="007F27B0" w:rsidRDefault="007F27B0" w:rsidP="00E5473C"/>
    <w:p w14:paraId="23F70F7D" w14:textId="77777777" w:rsidR="00103351" w:rsidRDefault="00D532D7" w:rsidP="00E5473C">
      <w:pPr>
        <w:spacing w:lineRule="auto" w:line="264" w:after="120"/>
        <w:ind w:firstLine="0"/>
        <w:jc w:val="both"/>
      </w:pPr>
      <w:r>
        <w:rPr>
          <w:rFonts w:ascii="PT Serif" w:hAnsi="PT Serif" w:cs="PT Serif"/>
          <w:b w:val="0"/>
          <w:i w:val="0"/>
          <w:sz w:val="20"/>
        </w:rPr>
        <w:t xml:space="preserve">Para </w:t>
      </w:r>
      <w:r w:rsidR="004B382A">
        <w:rPr>
          <w:rFonts w:ascii="PT Serif" w:hAnsi="PT Serif" w:cs="PT Serif"/>
          <w:b w:val="0"/>
          <w:i w:val="0"/>
          <w:sz w:val="20"/>
        </w:rPr>
        <w:t>darle al</w:t>
      </w:r>
      <w:r w:rsidR="006D2B25">
        <w:rPr>
          <w:rFonts w:ascii="PT Serif" w:hAnsi="PT Serif" w:cs="PT Serif"/>
          <w:b w:val="0"/>
          <w:i w:val="0"/>
          <w:sz w:val="20"/>
        </w:rPr>
        <w:t xml:space="preserve"> titular </w:t>
      </w:r>
      <w:r w:rsidR="00103D04">
        <w:rPr>
          <w:rFonts w:ascii="PT Serif" w:hAnsi="PT Serif" w:cs="PT Serif"/>
          <w:b w:val="0"/>
          <w:i w:val="0"/>
          <w:sz w:val="20"/>
        </w:rPr>
        <w:t xml:space="preserve">del </w:t>
      </w:r>
      <w:r w:rsidR="00CE1825">
        <w:rPr>
          <w:rFonts w:ascii="PT Serif" w:hAnsi="PT Serif" w:cs="PT Serif"/>
          <w:b w:val="0"/>
          <w:i w:val="0"/>
          <w:sz w:val="20"/>
        </w:rPr>
        <w:t>DTR</w:t>
      </w:r>
      <w:r w:rsidR="004B382A">
        <w:rPr>
          <w:rFonts w:ascii="PT Serif" w:hAnsi="PT Serif" w:cs="PT Serif"/>
          <w:b w:val="0"/>
          <w:i w:val="0"/>
          <w:sz w:val="20"/>
        </w:rPr>
        <w:t xml:space="preserve"> la posibilidad </w:t>
      </w:r>
      <w:r w:rsidR="0000526E">
        <w:rPr>
          <w:rFonts w:ascii="PT Serif" w:hAnsi="PT Serif" w:cs="PT Serif"/>
          <w:b w:val="0"/>
          <w:i w:val="0"/>
          <w:sz w:val="20"/>
        </w:rPr>
        <w:t xml:space="preserve">de </w:t>
      </w:r>
      <w:r w:rsidR="003153C4">
        <w:rPr>
          <w:rFonts w:ascii="PT Serif" w:hAnsi="PT Serif" w:cs="PT Serif"/>
          <w:b w:val="0"/>
          <w:i w:val="0"/>
          <w:sz w:val="20"/>
        </w:rPr>
        <w:t>adquirir el bien correspondiente</w:t>
      </w:r>
      <w:r w:rsidR="0000526E">
        <w:rPr>
          <w:rFonts w:ascii="PT Serif" w:hAnsi="PT Serif" w:cs="PT Serif"/>
          <w:b w:val="0"/>
          <w:i w:val="0"/>
          <w:sz w:val="20"/>
        </w:rPr>
        <w:t xml:space="preserve"> antes de que se produzca su transmisión</w:t>
      </w:r>
      <w:r w:rsidR="0053477C">
        <w:rPr>
          <w:rFonts w:ascii="PT Serif" w:hAnsi="PT Serif" w:cs="PT Serif"/>
          <w:b w:val="0"/>
          <w:i w:val="0"/>
          <w:sz w:val="20"/>
        </w:rPr>
        <w:t xml:space="preserve"> efectiva</w:t>
      </w:r>
      <w:r w:rsidR="0000526E">
        <w:rPr>
          <w:rFonts w:ascii="PT Serif" w:hAnsi="PT Serif" w:cs="PT Serif"/>
          <w:b w:val="0"/>
          <w:i w:val="0"/>
          <w:sz w:val="20"/>
        </w:rPr>
        <w:t xml:space="preserve"> </w:t>
      </w:r>
      <w:r w:rsidR="00D66AD3">
        <w:rPr>
          <w:rFonts w:ascii="PT Serif" w:hAnsi="PT Serif" w:cs="PT Serif"/>
          <w:b w:val="0"/>
          <w:i w:val="0"/>
          <w:sz w:val="20"/>
        </w:rPr>
        <w:t>–y</w:t>
      </w:r>
      <w:r w:rsidR="00D35405">
        <w:rPr>
          <w:rFonts w:ascii="PT Serif" w:hAnsi="PT Serif" w:cs="PT Serif"/>
          <w:b w:val="0"/>
          <w:i w:val="0"/>
          <w:sz w:val="20"/>
        </w:rPr>
        <w:t xml:space="preserve"> </w:t>
      </w:r>
      <w:r w:rsidR="00A11A12">
        <w:rPr>
          <w:rFonts w:ascii="PT Serif" w:hAnsi="PT Serif" w:cs="PT Serif"/>
          <w:b w:val="0"/>
          <w:i w:val="0"/>
          <w:sz w:val="20"/>
        </w:rPr>
        <w:t xml:space="preserve">evitar así los costes que ésta conlleva–, el </w:t>
      </w:r>
      <w:r w:rsidR="00975FB4">
        <w:rPr>
          <w:rFonts w:ascii="PT Serif" w:hAnsi="PT Serif" w:cs="PT Serif"/>
          <w:b w:val="0"/>
          <w:i w:val="0"/>
          <w:sz w:val="20"/>
        </w:rPr>
        <w:t>propietario y el tercero</w:t>
      </w:r>
      <w:r w:rsidR="00240710">
        <w:rPr>
          <w:rFonts w:ascii="PT Serif" w:hAnsi="PT Serif" w:cs="PT Serif"/>
          <w:b w:val="0"/>
          <w:i w:val="0"/>
          <w:sz w:val="20"/>
        </w:rPr>
        <w:t xml:space="preserve"> </w:t>
      </w:r>
      <w:r w:rsidR="00BB13FD">
        <w:rPr>
          <w:rFonts w:ascii="PT Serif" w:hAnsi="PT Serif" w:cs="PT Serif"/>
          <w:b w:val="0"/>
          <w:i w:val="0"/>
          <w:sz w:val="20"/>
        </w:rPr>
        <w:t xml:space="preserve">que han acordado la transacción </w:t>
      </w:r>
      <w:r w:rsidR="00D66AD3">
        <w:rPr>
          <w:rFonts w:ascii="PT Serif" w:hAnsi="PT Serif" w:cs="PT Serif"/>
          <w:b w:val="0"/>
          <w:i w:val="0"/>
          <w:sz w:val="20"/>
        </w:rPr>
        <w:t>suelen estar obligados a</w:t>
      </w:r>
      <w:r w:rsidR="00BB13FD">
        <w:rPr>
          <w:rFonts w:ascii="PT Serif" w:hAnsi="PT Serif" w:cs="PT Serif"/>
          <w:b w:val="0"/>
          <w:i w:val="0"/>
          <w:sz w:val="20"/>
        </w:rPr>
        <w:t xml:space="preserve"> notificársel</w:t>
      </w:r>
      <w:r w:rsidR="00634B2D">
        <w:rPr>
          <w:rFonts w:ascii="PT Serif" w:hAnsi="PT Serif" w:cs="PT Serif"/>
          <w:b w:val="0"/>
          <w:i w:val="0"/>
          <w:sz w:val="20"/>
        </w:rPr>
        <w:t xml:space="preserve">a. Una vez notificada, el titular </w:t>
      </w:r>
      <w:r w:rsidR="008C0F27">
        <w:rPr>
          <w:rFonts w:ascii="PT Serif" w:hAnsi="PT Serif" w:cs="PT Serif"/>
          <w:b w:val="0"/>
          <w:i w:val="0"/>
          <w:sz w:val="20"/>
        </w:rPr>
        <w:t xml:space="preserve">del DTR dispone </w:t>
      </w:r>
      <w:r w:rsidR="00BB13FD">
        <w:rPr>
          <w:rFonts w:ascii="PT Serif" w:hAnsi="PT Serif" w:cs="PT Serif"/>
          <w:b w:val="0"/>
          <w:i w:val="0"/>
          <w:sz w:val="20"/>
        </w:rPr>
        <w:t xml:space="preserve">de un </w:t>
      </w:r>
      <w:r w:rsidR="00D96A3B">
        <w:rPr>
          <w:rFonts w:ascii="PT Serif" w:hAnsi="PT Serif" w:cs="PT Serif"/>
          <w:b w:val="0"/>
          <w:i w:val="0"/>
          <w:sz w:val="20"/>
        </w:rPr>
        <w:t>periodo</w:t>
      </w:r>
      <w:r w:rsidR="00BB13FD">
        <w:rPr>
          <w:rFonts w:ascii="PT Serif" w:hAnsi="PT Serif" w:cs="PT Serif"/>
          <w:b w:val="0"/>
          <w:i w:val="0"/>
          <w:sz w:val="20"/>
        </w:rPr>
        <w:t xml:space="preserve"> para </w:t>
      </w:r>
      <w:r w:rsidR="002D30B4">
        <w:rPr>
          <w:rFonts w:ascii="PT Serif" w:hAnsi="PT Serif" w:cs="PT Serif"/>
          <w:b w:val="0"/>
          <w:i w:val="0"/>
          <w:sz w:val="20"/>
        </w:rPr>
        <w:t xml:space="preserve">evaluarla y decidir si </w:t>
      </w:r>
      <w:r w:rsidR="003B05B1">
        <w:rPr>
          <w:rFonts w:ascii="PT Serif" w:hAnsi="PT Serif" w:cs="PT Serif"/>
          <w:b w:val="0"/>
          <w:i w:val="0"/>
          <w:sz w:val="20"/>
        </w:rPr>
        <w:t xml:space="preserve">ejercita su derecho </w:t>
      </w:r>
      <w:r w:rsidR="008147EF">
        <w:rPr>
          <w:rFonts w:ascii="PT Serif" w:hAnsi="PT Serif" w:cs="PT Serif"/>
          <w:b w:val="0"/>
          <w:i w:val="0"/>
          <w:sz w:val="20"/>
        </w:rPr>
        <w:t>–</w:t>
      </w:r>
      <w:r w:rsidR="003B05B1">
        <w:rPr>
          <w:rFonts w:ascii="PT Serif" w:hAnsi="PT Serif" w:cs="PT Serif"/>
          <w:b w:val="0"/>
          <w:i w:val="0"/>
          <w:sz w:val="20"/>
        </w:rPr>
        <w:t xml:space="preserve">y adquiere </w:t>
      </w:r>
      <w:r w:rsidR="002D30B4">
        <w:rPr>
          <w:rFonts w:ascii="PT Serif" w:hAnsi="PT Serif" w:cs="PT Serif"/>
          <w:b w:val="0"/>
          <w:i w:val="0"/>
          <w:sz w:val="20"/>
        </w:rPr>
        <w:t>el bien</w:t>
      </w:r>
      <w:r w:rsidR="008147EF">
        <w:rPr>
          <w:rFonts w:ascii="PT Serif" w:hAnsi="PT Serif" w:cs="PT Serif"/>
          <w:b w:val="0"/>
          <w:i w:val="0"/>
          <w:sz w:val="20"/>
        </w:rPr>
        <w:t>–</w:t>
      </w:r>
      <w:r w:rsidR="003B05B1">
        <w:rPr>
          <w:rFonts w:ascii="PT Serif" w:hAnsi="PT Serif" w:cs="PT Serif"/>
          <w:b w:val="0"/>
          <w:i w:val="0"/>
          <w:sz w:val="20"/>
        </w:rPr>
        <w:t xml:space="preserve"> o no lo hace</w:t>
      </w:r>
      <w:r w:rsidR="002D30B4">
        <w:rPr>
          <w:rFonts w:ascii="PT Serif" w:hAnsi="PT Serif" w:cs="PT Serif"/>
          <w:b w:val="0"/>
          <w:i w:val="0"/>
          <w:sz w:val="20"/>
        </w:rPr>
        <w:t xml:space="preserve">. Durante </w:t>
      </w:r>
      <w:r w:rsidR="001D3891">
        <w:rPr>
          <w:rFonts w:ascii="PT Serif" w:hAnsi="PT Serif" w:cs="PT Serif"/>
          <w:b w:val="0"/>
          <w:i w:val="0"/>
          <w:sz w:val="20"/>
        </w:rPr>
        <w:t>es</w:t>
      </w:r>
      <w:r w:rsidR="00FF6E88">
        <w:rPr>
          <w:rFonts w:ascii="PT Serif" w:hAnsi="PT Serif" w:cs="PT Serif"/>
          <w:b w:val="0"/>
          <w:i w:val="0"/>
          <w:sz w:val="20"/>
        </w:rPr>
        <w:t>t</w:t>
      </w:r>
      <w:r w:rsidR="001D3891">
        <w:rPr>
          <w:rFonts w:ascii="PT Serif" w:hAnsi="PT Serif" w:cs="PT Serif"/>
          <w:b w:val="0"/>
          <w:i w:val="0"/>
          <w:sz w:val="20"/>
        </w:rPr>
        <w:t xml:space="preserve">e </w:t>
      </w:r>
      <w:r w:rsidR="00D96A3B">
        <w:rPr>
          <w:rFonts w:ascii="PT Serif" w:hAnsi="PT Serif" w:cs="PT Serif"/>
          <w:b w:val="0"/>
          <w:i w:val="0"/>
          <w:sz w:val="20"/>
        </w:rPr>
        <w:t>periodo</w:t>
      </w:r>
      <w:r w:rsidR="00F97354">
        <w:rPr>
          <w:rFonts w:ascii="PT Serif" w:hAnsi="PT Serif" w:cs="PT Serif"/>
          <w:b w:val="0"/>
          <w:i w:val="0"/>
          <w:sz w:val="20"/>
        </w:rPr>
        <w:t>, e</w:t>
      </w:r>
      <w:r w:rsidR="00C76F9B">
        <w:rPr>
          <w:rFonts w:ascii="PT Serif" w:hAnsi="PT Serif" w:cs="PT Serif"/>
          <w:b w:val="0"/>
          <w:i w:val="0"/>
          <w:sz w:val="20"/>
        </w:rPr>
        <w:t xml:space="preserve">l propietario y el tercero </w:t>
      </w:r>
      <w:r w:rsidR="005F5032">
        <w:rPr>
          <w:rFonts w:ascii="PT Serif" w:hAnsi="PT Serif" w:cs="PT Serif"/>
          <w:b w:val="0"/>
          <w:i w:val="0"/>
          <w:sz w:val="20"/>
        </w:rPr>
        <w:t>s</w:t>
      </w:r>
      <w:r w:rsidR="00D8558A">
        <w:rPr>
          <w:rFonts w:ascii="PT Serif" w:hAnsi="PT Serif" w:cs="PT Serif"/>
          <w:b w:val="0"/>
          <w:i w:val="0"/>
          <w:sz w:val="20"/>
        </w:rPr>
        <w:t>e abstendrán probablemente</w:t>
      </w:r>
      <w:r w:rsidR="005F5032">
        <w:rPr>
          <w:rFonts w:ascii="PT Serif" w:hAnsi="PT Serif" w:cs="PT Serif"/>
          <w:b w:val="0"/>
          <w:i w:val="0"/>
          <w:sz w:val="20"/>
        </w:rPr>
        <w:t xml:space="preserve"> de </w:t>
      </w:r>
      <w:r w:rsidR="00964F84">
        <w:rPr>
          <w:rFonts w:ascii="PT Serif" w:hAnsi="PT Serif" w:cs="PT Serif"/>
          <w:b w:val="0"/>
          <w:i w:val="0"/>
          <w:sz w:val="20"/>
        </w:rPr>
        <w:t xml:space="preserve">llevar a cabo la transmisión </w:t>
      </w:r>
      <w:r w:rsidR="003B05B1">
        <w:rPr>
          <w:rFonts w:ascii="PT Serif" w:hAnsi="PT Serif" w:cs="PT Serif"/>
          <w:b w:val="0"/>
          <w:i w:val="0"/>
          <w:sz w:val="20"/>
        </w:rPr>
        <w:t>material</w:t>
      </w:r>
      <w:r w:rsidR="005F5032">
        <w:rPr>
          <w:rFonts w:ascii="PT Serif" w:hAnsi="PT Serif" w:cs="PT Serif"/>
          <w:b w:val="0"/>
          <w:i w:val="0"/>
          <w:sz w:val="20"/>
        </w:rPr>
        <w:t xml:space="preserve"> del bien</w:t>
      </w:r>
      <w:r w:rsidR="003B05B1">
        <w:rPr>
          <w:rFonts w:ascii="PT Serif" w:hAnsi="PT Serif" w:cs="PT Serif"/>
          <w:b w:val="0"/>
          <w:i w:val="0"/>
          <w:sz w:val="20"/>
        </w:rPr>
        <w:t xml:space="preserve"> o de iniciar cualquier actuación sobre el mismo</w:t>
      </w:r>
      <w:r w:rsidR="005F5032">
        <w:rPr>
          <w:rFonts w:ascii="PT Serif" w:hAnsi="PT Serif" w:cs="PT Serif"/>
          <w:b w:val="0"/>
          <w:i w:val="0"/>
          <w:sz w:val="20"/>
        </w:rPr>
        <w:t xml:space="preserve">, </w:t>
      </w:r>
      <w:r w:rsidR="003B05B1">
        <w:rPr>
          <w:rFonts w:ascii="PT Serif" w:hAnsi="PT Serif" w:cs="PT Serif"/>
          <w:b w:val="0"/>
          <w:i w:val="0"/>
          <w:sz w:val="20"/>
        </w:rPr>
        <w:t xml:space="preserve">todo ello </w:t>
      </w:r>
      <w:r w:rsidR="002C2D37">
        <w:rPr>
          <w:rFonts w:ascii="PT Serif" w:hAnsi="PT Serif" w:cs="PT Serif"/>
          <w:b w:val="0"/>
          <w:i w:val="0"/>
          <w:sz w:val="20"/>
        </w:rPr>
        <w:t xml:space="preserve">con el objeto de evitar </w:t>
      </w:r>
      <w:r w:rsidR="003B05B1">
        <w:rPr>
          <w:rFonts w:ascii="PT Serif" w:hAnsi="PT Serif" w:cs="PT Serif"/>
          <w:b w:val="0"/>
          <w:i w:val="0"/>
          <w:sz w:val="20"/>
        </w:rPr>
        <w:t>los</w:t>
      </w:r>
      <w:r w:rsidR="002C2D37">
        <w:rPr>
          <w:rFonts w:ascii="PT Serif" w:hAnsi="PT Serif" w:cs="PT Serif"/>
          <w:b w:val="0"/>
          <w:i w:val="0"/>
          <w:sz w:val="20"/>
        </w:rPr>
        <w:t xml:space="preserve"> costes</w:t>
      </w:r>
      <w:r w:rsidR="003B05B1">
        <w:rPr>
          <w:rFonts w:ascii="PT Serif" w:hAnsi="PT Serif" w:cs="PT Serif"/>
          <w:b w:val="0"/>
          <w:i w:val="0"/>
          <w:sz w:val="20"/>
        </w:rPr>
        <w:t xml:space="preserve"> asociados a esas conductas</w:t>
      </w:r>
      <w:r w:rsidR="002C2D37">
        <w:rPr>
          <w:rFonts w:ascii="PT Serif" w:hAnsi="PT Serif" w:cs="PT Serif"/>
          <w:b w:val="0"/>
          <w:i w:val="0"/>
          <w:sz w:val="20"/>
        </w:rPr>
        <w:t>, qu</w:t>
      </w:r>
      <w:r w:rsidR="00455067">
        <w:rPr>
          <w:rFonts w:ascii="PT Serif" w:hAnsi="PT Serif" w:cs="PT Serif"/>
          <w:b w:val="0"/>
          <w:i w:val="0"/>
          <w:sz w:val="20"/>
        </w:rPr>
        <w:t>e</w:t>
      </w:r>
      <w:r w:rsidR="002C2D37">
        <w:rPr>
          <w:rFonts w:ascii="PT Serif" w:hAnsi="PT Serif" w:cs="PT Serif"/>
          <w:b w:val="0"/>
          <w:i w:val="0"/>
          <w:sz w:val="20"/>
        </w:rPr>
        <w:t xml:space="preserve"> </w:t>
      </w:r>
      <w:r w:rsidR="00157D31">
        <w:rPr>
          <w:rFonts w:ascii="PT Serif" w:hAnsi="PT Serif" w:cs="PT Serif"/>
          <w:b w:val="0"/>
          <w:i w:val="0"/>
          <w:sz w:val="20"/>
        </w:rPr>
        <w:t>devendrían «in</w:t>
      </w:r>
      <w:r w:rsidR="00A466E1">
        <w:rPr>
          <w:rFonts w:ascii="PT Serif" w:hAnsi="PT Serif" w:cs="PT Serif"/>
          <w:b w:val="0"/>
          <w:i w:val="0"/>
          <w:sz w:val="20"/>
        </w:rPr>
        <w:t xml:space="preserve">útiles» </w:t>
      </w:r>
      <w:r w:rsidR="00455067">
        <w:rPr>
          <w:rFonts w:ascii="PT Serif" w:hAnsi="PT Serif" w:cs="PT Serif"/>
          <w:b w:val="0"/>
          <w:i w:val="0"/>
          <w:sz w:val="20"/>
        </w:rPr>
        <w:t xml:space="preserve">y </w:t>
      </w:r>
      <w:r w:rsidR="003B05B1">
        <w:rPr>
          <w:rFonts w:ascii="PT Serif" w:hAnsi="PT Serif" w:cs="PT Serif"/>
          <w:b w:val="0"/>
          <w:i w:val="0"/>
          <w:sz w:val="20"/>
        </w:rPr>
        <w:t xml:space="preserve">probablemente </w:t>
      </w:r>
      <w:r w:rsidR="00455067">
        <w:rPr>
          <w:rFonts w:ascii="PT Serif" w:hAnsi="PT Serif" w:cs="PT Serif"/>
          <w:b w:val="0"/>
          <w:i w:val="0"/>
          <w:sz w:val="20"/>
        </w:rPr>
        <w:t xml:space="preserve">tendrían que ser soportados por ellos </w:t>
      </w:r>
      <w:r w:rsidR="00FF6E88">
        <w:rPr>
          <w:rFonts w:ascii="PT Serif" w:hAnsi="PT Serif" w:cs="PT Serif"/>
          <w:b w:val="0"/>
          <w:i w:val="0"/>
          <w:sz w:val="20"/>
        </w:rPr>
        <w:t>en el caso de que</w:t>
      </w:r>
      <w:r w:rsidR="00A466E1">
        <w:rPr>
          <w:rFonts w:ascii="PT Serif" w:hAnsi="PT Serif" w:cs="PT Serif"/>
          <w:b w:val="0"/>
          <w:i w:val="0"/>
          <w:sz w:val="20"/>
        </w:rPr>
        <w:t xml:space="preserve"> se ejercitar</w:t>
      </w:r>
      <w:r w:rsidR="00D828EB">
        <w:rPr>
          <w:rFonts w:ascii="PT Serif" w:hAnsi="PT Serif" w:cs="PT Serif"/>
          <w:b w:val="0"/>
          <w:i w:val="0"/>
          <w:sz w:val="20"/>
        </w:rPr>
        <w:t xml:space="preserve">a </w:t>
      </w:r>
      <w:r w:rsidR="00455067">
        <w:rPr>
          <w:rFonts w:ascii="PT Serif" w:hAnsi="PT Serif" w:cs="PT Serif"/>
          <w:b w:val="0"/>
          <w:i w:val="0"/>
          <w:sz w:val="20"/>
        </w:rPr>
        <w:t>el referido derecho.</w:t>
      </w:r>
      <w:r w:rsidR="00BC2867">
        <w:rPr>
          <w:rFonts w:ascii="PT Serif" w:hAnsi="PT Serif" w:cs="PT Serif"/>
          <w:b w:val="0"/>
          <w:i w:val="0"/>
          <w:sz w:val="20"/>
        </w:rPr>
        <w:t xml:space="preserve"> El </w:t>
      </w:r>
      <w:hyperlink r:id="rId13" w:history="1">
        <w:r w:rsidR="00A2148B" w:rsidRPr="00AD76FF">
          <w:rPr>
            <w:rStyle w:val="Hipervnculo"/>
          </w:rPr>
          <w:t xml:space="preserve">Decreto-ley 6/2020, de 5 de junio, para la ampliación de vivienda pública en la </w:t>
        </w:r>
        <w:proofErr w:type="spellStart"/>
        <w:r w:rsidR="00A2148B" w:rsidRPr="00AD76FF">
          <w:rPr>
            <w:rStyle w:val="Hipervnculo"/>
          </w:rPr>
          <w:t>Comunitat</w:t>
        </w:r>
        <w:proofErr w:type="spellEnd"/>
        <w:r w:rsidR="00A2148B" w:rsidRPr="00AD76FF">
          <w:rPr>
            <w:rStyle w:val="Hipervnculo"/>
          </w:rPr>
          <w:t xml:space="preserve"> Valencian</w:t>
        </w:r>
        <w:r w:rsidR="00A2148B">
          <w:rPr>
            <w:rStyle w:val="Hipervnculo"/>
          </w:rPr>
          <w:t>a mediante los derechos de tanteo y retracto</w:t>
        </w:r>
      </w:hyperlink>
      <w:r w:rsidR="0010195F">
        <w:rPr>
          <w:rFonts w:ascii="PT Serif" w:hAnsi="PT Serif" w:cs="PT Serif"/>
          <w:b w:val="0"/>
          <w:i w:val="0"/>
          <w:sz w:val="20"/>
        </w:rPr>
        <w:t>, por ejemplo, establece un plazo de sesenta días naturales</w:t>
      </w:r>
      <w:r w:rsidR="00B15561">
        <w:rPr>
          <w:rFonts w:ascii="PT Serif" w:hAnsi="PT Serif" w:cs="PT Serif"/>
          <w:b w:val="0"/>
          <w:i w:val="0"/>
          <w:sz w:val="20"/>
        </w:rPr>
        <w:t xml:space="preserve"> para </w:t>
      </w:r>
      <w:r w:rsidR="00A2524B">
        <w:rPr>
          <w:rFonts w:ascii="PT Serif" w:hAnsi="PT Serif" w:cs="PT Serif"/>
          <w:b w:val="0"/>
          <w:i w:val="0"/>
          <w:sz w:val="20"/>
        </w:rPr>
        <w:t>el</w:t>
      </w:r>
      <w:r w:rsidR="00A15E4D">
        <w:rPr>
          <w:rFonts w:ascii="PT Serif" w:hAnsi="PT Serif" w:cs="PT Serif"/>
          <w:b w:val="0"/>
          <w:i w:val="0"/>
          <w:sz w:val="20"/>
        </w:rPr>
        <w:t xml:space="preserve"> ejercicio </w:t>
      </w:r>
      <w:r w:rsidR="003B05B1">
        <w:rPr>
          <w:rFonts w:ascii="PT Serif" w:hAnsi="PT Serif" w:cs="PT Serif"/>
          <w:b w:val="0"/>
          <w:i w:val="0"/>
          <w:sz w:val="20"/>
        </w:rPr>
        <w:t xml:space="preserve">por la Administración </w:t>
      </w:r>
      <w:r w:rsidR="00A15E4D">
        <w:rPr>
          <w:rFonts w:ascii="PT Serif" w:hAnsi="PT Serif" w:cs="PT Serif"/>
          <w:b w:val="0"/>
          <w:i w:val="0"/>
          <w:sz w:val="20"/>
        </w:rPr>
        <w:t xml:space="preserve">de estos derechos, </w:t>
      </w:r>
      <w:r w:rsidR="00DD4BE3">
        <w:rPr>
          <w:rFonts w:ascii="PT Serif" w:hAnsi="PT Serif" w:cs="PT Serif"/>
          <w:b w:val="0"/>
          <w:i w:val="0"/>
          <w:sz w:val="20"/>
        </w:rPr>
        <w:t xml:space="preserve">plazo que puede </w:t>
      </w:r>
      <w:r w:rsidR="0010195F">
        <w:rPr>
          <w:rFonts w:ascii="PT Serif" w:hAnsi="PT Serif" w:cs="PT Serif"/>
          <w:b w:val="0"/>
          <w:i w:val="0"/>
          <w:sz w:val="20"/>
        </w:rPr>
        <w:t>ser suspendido o ampliado</w:t>
      </w:r>
      <w:r w:rsidR="000348DB">
        <w:rPr>
          <w:rFonts w:ascii="PT Serif" w:hAnsi="PT Serif" w:cs="PT Serif"/>
          <w:b w:val="0"/>
          <w:i w:val="0"/>
          <w:sz w:val="20"/>
        </w:rPr>
        <w:t xml:space="preserve"> en determinadas circunstancias</w:t>
      </w:r>
      <w:r w:rsidR="00481D1A">
        <w:rPr>
          <w:rFonts w:ascii="PT Serif" w:hAnsi="PT Serif" w:cs="PT Serif"/>
          <w:b w:val="0"/>
          <w:i w:val="0"/>
          <w:sz w:val="20"/>
        </w:rPr>
        <w:t xml:space="preserve"> (art. 2.2)</w:t>
      </w:r>
      <w:r w:rsidR="000348DB">
        <w:rPr>
          <w:rFonts w:ascii="PT Serif" w:hAnsi="PT Serif" w:cs="PT Serif"/>
          <w:b w:val="0"/>
          <w:i w:val="0"/>
          <w:sz w:val="20"/>
        </w:rPr>
        <w:t>.</w:t>
      </w:r>
    </w:p>
    <w:p w14:paraId="5819ED59" w14:textId="77777777" w:rsidR="00103351" w:rsidRDefault="00103351" w:rsidP="00E5473C"/>
    <w:p w14:paraId="75B35F59" w14:textId="77777777" w:rsidR="00845FE4" w:rsidRDefault="005B74BA" w:rsidP="00D5461F">
      <w:pPr>
        <w:spacing w:lineRule="auto" w:line="264" w:after="120"/>
        <w:ind w:firstLine="0"/>
        <w:jc w:val="both"/>
      </w:pPr>
      <w:r>
        <w:rPr>
          <w:rFonts w:ascii="PT Serif" w:hAnsi="PT Serif" w:cs="PT Serif"/>
          <w:b w:val="0"/>
          <w:i w:val="0"/>
          <w:sz w:val="20"/>
        </w:rPr>
        <w:t xml:space="preserve">La </w:t>
      </w:r>
      <w:r w:rsidR="001C0551">
        <w:rPr>
          <w:rFonts w:ascii="PT Serif" w:hAnsi="PT Serif" w:cs="PT Serif"/>
          <w:b w:val="0"/>
          <w:i w:val="0"/>
          <w:sz w:val="20"/>
        </w:rPr>
        <w:t xml:space="preserve">notificación </w:t>
      </w:r>
      <w:r w:rsidR="00B7299F">
        <w:rPr>
          <w:rFonts w:ascii="PT Serif" w:hAnsi="PT Serif" w:cs="PT Serif"/>
          <w:b w:val="0"/>
          <w:i w:val="0"/>
          <w:sz w:val="20"/>
        </w:rPr>
        <w:t>y</w:t>
      </w:r>
      <w:r w:rsidR="009A2D3D">
        <w:rPr>
          <w:rFonts w:ascii="PT Serif" w:hAnsi="PT Serif" w:cs="PT Serif"/>
          <w:b w:val="0"/>
          <w:i w:val="0"/>
          <w:sz w:val="20"/>
        </w:rPr>
        <w:t xml:space="preserve"> </w:t>
      </w:r>
      <w:r w:rsidR="00B7299F">
        <w:rPr>
          <w:rFonts w:ascii="PT Serif" w:hAnsi="PT Serif" w:cs="PT Serif"/>
          <w:b w:val="0"/>
          <w:i w:val="0"/>
          <w:sz w:val="20"/>
        </w:rPr>
        <w:t>la espera</w:t>
      </w:r>
      <w:r w:rsidR="00BC32EC">
        <w:rPr>
          <w:rFonts w:ascii="PT Serif" w:hAnsi="PT Serif" w:cs="PT Serif"/>
          <w:b w:val="0"/>
          <w:i w:val="0"/>
          <w:sz w:val="20"/>
        </w:rPr>
        <w:t xml:space="preserve"> </w:t>
      </w:r>
      <w:r w:rsidR="00D733F6">
        <w:rPr>
          <w:rFonts w:ascii="PT Serif" w:hAnsi="PT Serif" w:cs="PT Serif"/>
          <w:b w:val="0"/>
          <w:i w:val="0"/>
          <w:sz w:val="20"/>
        </w:rPr>
        <w:t>pueden co</w:t>
      </w:r>
      <w:r w:rsidR="003B05B1">
        <w:rPr>
          <w:rFonts w:ascii="PT Serif" w:hAnsi="PT Serif" w:cs="PT Serif"/>
          <w:b w:val="0"/>
          <w:i w:val="0"/>
          <w:sz w:val="20"/>
        </w:rPr>
        <w:t>mportar</w:t>
      </w:r>
      <w:r w:rsidR="00365D4C">
        <w:rPr>
          <w:rFonts w:ascii="PT Serif" w:hAnsi="PT Serif" w:cs="PT Serif"/>
          <w:b w:val="0"/>
          <w:i w:val="0"/>
          <w:sz w:val="20"/>
        </w:rPr>
        <w:t xml:space="preserve"> </w:t>
      </w:r>
      <w:r w:rsidR="00A06B83">
        <w:rPr>
          <w:rFonts w:ascii="PT Serif" w:hAnsi="PT Serif" w:cs="PT Serif"/>
          <w:b w:val="0"/>
          <w:i w:val="0"/>
          <w:sz w:val="20"/>
        </w:rPr>
        <w:t>costes</w:t>
      </w:r>
      <w:r w:rsidR="00D733F6">
        <w:rPr>
          <w:rFonts w:ascii="PT Serif" w:hAnsi="PT Serif" w:cs="PT Serif"/>
          <w:b w:val="0"/>
          <w:i w:val="0"/>
          <w:sz w:val="20"/>
        </w:rPr>
        <w:t xml:space="preserve"> significativos</w:t>
      </w:r>
      <w:r w:rsidR="00365D4C">
        <w:rPr>
          <w:rFonts w:ascii="PT Serif" w:hAnsi="PT Serif" w:cs="PT Serif"/>
          <w:b w:val="0"/>
          <w:i w:val="0"/>
          <w:sz w:val="20"/>
        </w:rPr>
        <w:t xml:space="preserve"> </w:t>
      </w:r>
      <w:r w:rsidR="008F18CD">
        <w:rPr>
          <w:rFonts w:ascii="PT Serif" w:hAnsi="PT Serif" w:cs="PT Serif"/>
          <w:b w:val="0"/>
          <w:i w:val="0"/>
          <w:sz w:val="20"/>
        </w:rPr>
        <w:t xml:space="preserve">para el propietario y </w:t>
      </w:r>
      <w:r w:rsidR="008438D0">
        <w:rPr>
          <w:rFonts w:ascii="PT Serif" w:hAnsi="PT Serif" w:cs="PT Serif"/>
          <w:b w:val="0"/>
          <w:i w:val="0"/>
          <w:sz w:val="20"/>
        </w:rPr>
        <w:t>el tercero</w:t>
      </w:r>
      <w:r w:rsidR="005740A5">
        <w:rPr>
          <w:rFonts w:ascii="PT Serif" w:hAnsi="PT Serif" w:cs="PT Serif"/>
          <w:b w:val="0"/>
          <w:i w:val="0"/>
          <w:sz w:val="20"/>
        </w:rPr>
        <w:t xml:space="preserve"> </w:t>
      </w:r>
      <w:r w:rsidR="002101C6">
        <w:rPr>
          <w:rFonts w:ascii="PT Serif" w:hAnsi="PT Serif" w:cs="PT Serif"/>
          <w:b w:val="0"/>
          <w:i w:val="0"/>
          <w:sz w:val="20"/>
        </w:rPr>
        <w:t>oferente</w:t>
      </w:r>
      <w:r w:rsidR="0061355B">
        <w:rPr>
          <w:rFonts w:ascii="PT Serif" w:hAnsi="PT Serif" w:cs="PT Serif"/>
          <w:b w:val="0"/>
          <w:i w:val="0"/>
          <w:sz w:val="20"/>
        </w:rPr>
        <w:t>.</w:t>
      </w:r>
      <w:r w:rsidR="002008DC">
        <w:rPr>
          <w:rFonts w:ascii="PT Serif" w:hAnsi="PT Serif" w:cs="PT Serif"/>
          <w:b w:val="0"/>
          <w:i w:val="0"/>
          <w:sz w:val="20"/>
        </w:rPr>
        <w:t xml:space="preserve"> Es</w:t>
      </w:r>
      <w:r w:rsidR="00A2534B">
        <w:rPr>
          <w:rFonts w:ascii="PT Serif" w:hAnsi="PT Serif" w:cs="PT Serif"/>
          <w:b w:val="0"/>
          <w:i w:val="0"/>
          <w:sz w:val="20"/>
        </w:rPr>
        <w:t xml:space="preserve"> perfectamente</w:t>
      </w:r>
      <w:r w:rsidR="002008DC">
        <w:rPr>
          <w:rFonts w:ascii="PT Serif" w:hAnsi="PT Serif" w:cs="PT Serif"/>
          <w:b w:val="0"/>
          <w:i w:val="0"/>
          <w:sz w:val="20"/>
        </w:rPr>
        <w:t xml:space="preserve"> posib</w:t>
      </w:r>
      <w:r w:rsidR="00D42CDC">
        <w:rPr>
          <w:rFonts w:ascii="PT Serif" w:hAnsi="PT Serif" w:cs="PT Serif"/>
          <w:b w:val="0"/>
          <w:i w:val="0"/>
          <w:sz w:val="20"/>
        </w:rPr>
        <w:t xml:space="preserve">le </w:t>
      </w:r>
      <w:r w:rsidR="00D96BF9">
        <w:rPr>
          <w:rFonts w:ascii="PT Serif" w:hAnsi="PT Serif" w:cs="PT Serif"/>
          <w:b w:val="0"/>
          <w:i w:val="0"/>
          <w:sz w:val="20"/>
        </w:rPr>
        <w:t>que</w:t>
      </w:r>
      <w:r w:rsidR="006F7D68">
        <w:rPr>
          <w:rFonts w:ascii="PT Serif" w:hAnsi="PT Serif" w:cs="PT Serif"/>
          <w:b w:val="0"/>
          <w:i w:val="0"/>
          <w:sz w:val="20"/>
        </w:rPr>
        <w:t xml:space="preserve"> el coste de oportunidad </w:t>
      </w:r>
      <w:r w:rsidR="00D96BF9">
        <w:rPr>
          <w:rFonts w:ascii="PT Serif" w:hAnsi="PT Serif" w:cs="PT Serif"/>
          <w:b w:val="0"/>
          <w:i w:val="0"/>
          <w:sz w:val="20"/>
        </w:rPr>
        <w:t>de la</w:t>
      </w:r>
      <w:r w:rsidR="006F7D68">
        <w:rPr>
          <w:rFonts w:ascii="PT Serif" w:hAnsi="PT Serif" w:cs="PT Serif"/>
          <w:b w:val="0"/>
          <w:i w:val="0"/>
          <w:sz w:val="20"/>
        </w:rPr>
        <w:t xml:space="preserve"> espera sea </w:t>
      </w:r>
      <w:r w:rsidR="004B7B47">
        <w:rPr>
          <w:rFonts w:ascii="PT Serif" w:hAnsi="PT Serif" w:cs="PT Serif"/>
          <w:b w:val="0"/>
          <w:i w:val="0"/>
          <w:sz w:val="20"/>
        </w:rPr>
        <w:t>notablemente</w:t>
      </w:r>
      <w:r w:rsidR="00A2534B">
        <w:rPr>
          <w:rFonts w:ascii="PT Serif" w:hAnsi="PT Serif" w:cs="PT Serif"/>
          <w:b w:val="0"/>
          <w:i w:val="0"/>
          <w:sz w:val="20"/>
        </w:rPr>
        <w:t xml:space="preserve"> alto</w:t>
      </w:r>
      <w:r w:rsidR="00B135F1">
        <w:rPr>
          <w:rFonts w:ascii="PT Serif" w:hAnsi="PT Serif" w:cs="PT Serif"/>
          <w:b w:val="0"/>
          <w:i w:val="0"/>
          <w:sz w:val="20"/>
        </w:rPr>
        <w:t xml:space="preserve"> y, por consiguiente, que ambos tengan </w:t>
      </w:r>
      <w:r w:rsidR="00852A8D">
        <w:rPr>
          <w:rFonts w:ascii="PT Serif" w:hAnsi="PT Serif" w:cs="PT Serif"/>
          <w:b w:val="0"/>
          <w:i w:val="0"/>
          <w:sz w:val="20"/>
        </w:rPr>
        <w:t xml:space="preserve">gran interés en </w:t>
      </w:r>
      <w:r w:rsidR="003B05B1">
        <w:rPr>
          <w:rFonts w:ascii="PT Serif" w:hAnsi="PT Serif" w:cs="PT Serif"/>
          <w:b w:val="0"/>
          <w:i w:val="0"/>
          <w:sz w:val="20"/>
        </w:rPr>
        <w:t xml:space="preserve">ejecutar </w:t>
      </w:r>
      <w:r w:rsidR="00852A8D">
        <w:rPr>
          <w:rFonts w:ascii="PT Serif" w:hAnsi="PT Serif" w:cs="PT Serif"/>
          <w:b w:val="0"/>
          <w:i w:val="0"/>
          <w:sz w:val="20"/>
        </w:rPr>
        <w:t>con rapidez la transmisión</w:t>
      </w:r>
      <w:r w:rsidR="00A2534B">
        <w:rPr>
          <w:rFonts w:ascii="PT Serif" w:hAnsi="PT Serif" w:cs="PT Serif"/>
          <w:b w:val="0"/>
          <w:i w:val="0"/>
          <w:sz w:val="20"/>
        </w:rPr>
        <w:t>.</w:t>
      </w:r>
      <w:r w:rsidR="0061355B">
        <w:rPr>
          <w:rFonts w:ascii="PT Serif" w:hAnsi="PT Serif" w:cs="PT Serif"/>
          <w:b w:val="0"/>
          <w:i w:val="0"/>
          <w:sz w:val="20"/>
        </w:rPr>
        <w:t xml:space="preserve"> </w:t>
      </w:r>
      <w:r w:rsidR="00A06B83">
        <w:rPr>
          <w:rFonts w:ascii="PT Serif" w:hAnsi="PT Serif" w:cs="PT Serif"/>
          <w:b w:val="0"/>
          <w:i w:val="0"/>
          <w:sz w:val="20"/>
        </w:rPr>
        <w:t xml:space="preserve">Estos costes encarecen </w:t>
      </w:r>
      <w:r w:rsidR="00441B83">
        <w:rPr>
          <w:rFonts w:ascii="PT Serif" w:hAnsi="PT Serif" w:cs="PT Serif"/>
          <w:b w:val="0"/>
          <w:i w:val="0"/>
          <w:sz w:val="20"/>
        </w:rPr>
        <w:t>y desincentivan</w:t>
      </w:r>
      <w:r w:rsidR="00E4614B">
        <w:rPr>
          <w:rFonts w:ascii="PT Serif" w:hAnsi="PT Serif" w:cs="PT Serif"/>
          <w:b w:val="0"/>
          <w:i w:val="0"/>
          <w:sz w:val="20"/>
        </w:rPr>
        <w:t xml:space="preserve">, </w:t>
      </w:r>
      <w:r w:rsidR="00C06C8E">
        <w:rPr>
          <w:rFonts w:ascii="PT Serif" w:hAnsi="PT Serif" w:cs="PT Serif"/>
          <w:b w:val="0"/>
          <w:i w:val="0"/>
          <w:sz w:val="20"/>
        </w:rPr>
        <w:t>obviamente</w:t>
      </w:r>
      <w:r w:rsidR="00E4614B">
        <w:rPr>
          <w:rFonts w:ascii="PT Serif" w:hAnsi="PT Serif" w:cs="PT Serif"/>
          <w:b w:val="0"/>
          <w:i w:val="0"/>
          <w:sz w:val="20"/>
        </w:rPr>
        <w:t>,</w:t>
      </w:r>
      <w:r w:rsidR="00441B83">
        <w:rPr>
          <w:rFonts w:ascii="PT Serif" w:hAnsi="PT Serif" w:cs="PT Serif"/>
          <w:b w:val="0"/>
          <w:i w:val="0"/>
          <w:sz w:val="20"/>
        </w:rPr>
        <w:t xml:space="preserve"> la</w:t>
      </w:r>
      <w:r w:rsidR="002F5BF9">
        <w:rPr>
          <w:rFonts w:ascii="PT Serif" w:hAnsi="PT Serif" w:cs="PT Serif"/>
          <w:b w:val="0"/>
          <w:i w:val="0"/>
          <w:sz w:val="20"/>
        </w:rPr>
        <w:t xml:space="preserve">s transacciones </w:t>
      </w:r>
      <w:r w:rsidR="00D954D4">
        <w:rPr>
          <w:rFonts w:ascii="PT Serif" w:hAnsi="PT Serif" w:cs="PT Serif"/>
          <w:b w:val="0"/>
          <w:i w:val="0"/>
          <w:sz w:val="20"/>
        </w:rPr>
        <w:t>sujetas al</w:t>
      </w:r>
      <w:r w:rsidR="002F5BF9">
        <w:rPr>
          <w:rFonts w:ascii="PT Serif" w:hAnsi="PT Serif" w:cs="PT Serif"/>
          <w:b w:val="0"/>
          <w:i w:val="0"/>
          <w:sz w:val="20"/>
        </w:rPr>
        <w:t xml:space="preserve"> </w:t>
      </w:r>
      <w:r w:rsidR="00C06C8E">
        <w:rPr>
          <w:rFonts w:ascii="PT Serif" w:hAnsi="PT Serif" w:cs="PT Serif"/>
          <w:b w:val="0"/>
          <w:i w:val="0"/>
          <w:sz w:val="20"/>
        </w:rPr>
        <w:t>DTR.</w:t>
      </w:r>
    </w:p>
    <w:p w14:paraId="7D5DC85F" w14:textId="77777777" w:rsidR="000071CE" w:rsidRDefault="000071CE" w:rsidP="00D5461F"/>
    <w:p w14:paraId="11DCEC36" w14:textId="77777777" w:rsidR="001932FD" w:rsidRDefault="008C5D50" w:rsidP="00D5461F">
      <w:pPr>
        <w:spacing w:lineRule="auto" w:line="264" w:after="120"/>
        <w:ind w:firstLine="0"/>
        <w:jc w:val="both"/>
      </w:pPr>
      <w:r>
        <w:rPr>
          <w:rFonts w:ascii="PT Serif" w:hAnsi="PT Serif" w:cs="PT Serif"/>
          <w:b w:val="0"/>
          <w:i w:val="0"/>
          <w:sz w:val="20"/>
        </w:rPr>
        <w:t>Incurrir en es</w:t>
      </w:r>
      <w:r w:rsidR="00DD4548">
        <w:rPr>
          <w:rFonts w:ascii="PT Serif" w:hAnsi="PT Serif" w:cs="PT Serif"/>
          <w:b w:val="0"/>
          <w:i w:val="0"/>
          <w:sz w:val="20"/>
        </w:rPr>
        <w:t>t</w:t>
      </w:r>
      <w:r>
        <w:rPr>
          <w:rFonts w:ascii="PT Serif" w:hAnsi="PT Serif" w:cs="PT Serif"/>
          <w:b w:val="0"/>
          <w:i w:val="0"/>
          <w:sz w:val="20"/>
        </w:rPr>
        <w:t>os</w:t>
      </w:r>
      <w:r w:rsidR="00260A13">
        <w:rPr>
          <w:rFonts w:ascii="PT Serif" w:hAnsi="PT Serif" w:cs="PT Serif"/>
          <w:b w:val="0"/>
          <w:i w:val="0"/>
          <w:sz w:val="20"/>
        </w:rPr>
        <w:t xml:space="preserve"> </w:t>
      </w:r>
      <w:r>
        <w:rPr>
          <w:rFonts w:ascii="PT Serif" w:hAnsi="PT Serif" w:cs="PT Serif"/>
          <w:b w:val="0"/>
          <w:i w:val="0"/>
          <w:sz w:val="20"/>
        </w:rPr>
        <w:t>costes</w:t>
      </w:r>
      <w:r w:rsidR="00E558ED">
        <w:rPr>
          <w:rFonts w:ascii="PT Serif" w:hAnsi="PT Serif" w:cs="PT Serif"/>
          <w:b w:val="0"/>
          <w:i w:val="0"/>
          <w:sz w:val="20"/>
        </w:rPr>
        <w:t xml:space="preserve"> resulta </w:t>
      </w:r>
      <w:r w:rsidR="0064743A">
        <w:rPr>
          <w:rFonts w:ascii="PT Serif" w:hAnsi="PT Serif" w:cs="PT Serif"/>
          <w:b w:val="0"/>
          <w:i w:val="0"/>
          <w:sz w:val="20"/>
        </w:rPr>
        <w:t>especialmente</w:t>
      </w:r>
      <w:r w:rsidR="00E558ED">
        <w:rPr>
          <w:rFonts w:ascii="PT Serif" w:hAnsi="PT Serif" w:cs="PT Serif"/>
          <w:b w:val="0"/>
          <w:i w:val="0"/>
          <w:sz w:val="20"/>
        </w:rPr>
        <w:t xml:space="preserve"> </w:t>
      </w:r>
      <w:r w:rsidR="00DD4548">
        <w:rPr>
          <w:rFonts w:ascii="PT Serif" w:hAnsi="PT Serif" w:cs="PT Serif"/>
          <w:b w:val="0"/>
          <w:i w:val="0"/>
          <w:sz w:val="20"/>
        </w:rPr>
        <w:t>ineficiente</w:t>
      </w:r>
      <w:r w:rsidR="00967A0E">
        <w:rPr>
          <w:rFonts w:ascii="PT Serif" w:hAnsi="PT Serif" w:cs="PT Serif"/>
          <w:b w:val="0"/>
          <w:i w:val="0"/>
          <w:sz w:val="20"/>
        </w:rPr>
        <w:t xml:space="preserve"> y cuestionable</w:t>
      </w:r>
      <w:r w:rsidR="00E558ED">
        <w:rPr>
          <w:rFonts w:ascii="PT Serif" w:hAnsi="PT Serif" w:cs="PT Serif"/>
          <w:b w:val="0"/>
          <w:i w:val="0"/>
          <w:sz w:val="20"/>
        </w:rPr>
        <w:t xml:space="preserve"> cuando </w:t>
      </w:r>
      <w:r w:rsidR="000A196E">
        <w:rPr>
          <w:rFonts w:ascii="PT Serif" w:hAnsi="PT Serif" w:cs="PT Serif"/>
          <w:b w:val="0"/>
          <w:i w:val="0"/>
          <w:sz w:val="20"/>
        </w:rPr>
        <w:t xml:space="preserve">la probabilidad de </w:t>
      </w:r>
      <w:r w:rsidR="00A473EB">
        <w:rPr>
          <w:rFonts w:ascii="PT Serif" w:hAnsi="PT Serif" w:cs="PT Serif"/>
          <w:b w:val="0"/>
          <w:i w:val="0"/>
          <w:sz w:val="20"/>
        </w:rPr>
        <w:t>ejercicio d</w:t>
      </w:r>
      <w:r w:rsidR="00E73C1C">
        <w:rPr>
          <w:rFonts w:ascii="PT Serif" w:hAnsi="PT Serif" w:cs="PT Serif"/>
          <w:b w:val="0"/>
          <w:i w:val="0"/>
          <w:sz w:val="20"/>
        </w:rPr>
        <w:t xml:space="preserve">el </w:t>
      </w:r>
      <w:r w:rsidR="00A26CF2">
        <w:rPr>
          <w:rFonts w:ascii="PT Serif" w:hAnsi="PT Serif" w:cs="PT Serif"/>
          <w:b w:val="0"/>
          <w:i w:val="0"/>
          <w:sz w:val="20"/>
        </w:rPr>
        <w:t xml:space="preserve">DTR </w:t>
      </w:r>
      <w:r w:rsidR="005A45FC">
        <w:rPr>
          <w:rFonts w:ascii="PT Serif" w:hAnsi="PT Serif" w:cs="PT Serif"/>
          <w:b w:val="0"/>
          <w:i w:val="0"/>
          <w:sz w:val="20"/>
        </w:rPr>
        <w:t>es muy baja. Est</w:t>
      </w:r>
      <w:r w:rsidR="00BC7699">
        <w:rPr>
          <w:rFonts w:ascii="PT Serif" w:hAnsi="PT Serif" w:cs="PT Serif"/>
          <w:b w:val="0"/>
          <w:i w:val="0"/>
          <w:sz w:val="20"/>
        </w:rPr>
        <w:t xml:space="preserve">o </w:t>
      </w:r>
      <w:r w:rsidR="005A45FC">
        <w:rPr>
          <w:rFonts w:ascii="PT Serif" w:hAnsi="PT Serif" w:cs="PT Serif"/>
          <w:b w:val="0"/>
          <w:i w:val="0"/>
          <w:sz w:val="20"/>
        </w:rPr>
        <w:t xml:space="preserve">es lo que sucede </w:t>
      </w:r>
      <w:r w:rsidR="00BC7699">
        <w:rPr>
          <w:rFonts w:ascii="PT Serif" w:hAnsi="PT Serif" w:cs="PT Serif"/>
          <w:b w:val="0"/>
          <w:i w:val="0"/>
          <w:sz w:val="20"/>
        </w:rPr>
        <w:t>con</w:t>
      </w:r>
      <w:r w:rsidR="00B95AFA">
        <w:rPr>
          <w:rFonts w:ascii="PT Serif" w:hAnsi="PT Serif" w:cs="PT Serif"/>
          <w:b w:val="0"/>
          <w:i w:val="0"/>
          <w:sz w:val="20"/>
        </w:rPr>
        <w:t xml:space="preserve"> </w:t>
      </w:r>
      <w:r w:rsidR="003B05B1">
        <w:rPr>
          <w:rFonts w:ascii="PT Serif" w:hAnsi="PT Serif" w:cs="PT Serif"/>
          <w:b w:val="0"/>
          <w:i w:val="0"/>
          <w:sz w:val="20"/>
        </w:rPr>
        <w:t xml:space="preserve">buen número </w:t>
      </w:r>
      <w:r w:rsidR="00B95AFA">
        <w:rPr>
          <w:rFonts w:ascii="PT Serif" w:hAnsi="PT Serif" w:cs="PT Serif"/>
          <w:b w:val="0"/>
          <w:i w:val="0"/>
          <w:sz w:val="20"/>
        </w:rPr>
        <w:t>de</w:t>
      </w:r>
      <w:r w:rsidR="00BC7699">
        <w:rPr>
          <w:rFonts w:ascii="PT Serif" w:hAnsi="PT Serif" w:cs="PT Serif"/>
          <w:b w:val="0"/>
          <w:i w:val="0"/>
          <w:sz w:val="20"/>
        </w:rPr>
        <w:t xml:space="preserve"> los DTR </w:t>
      </w:r>
      <w:r w:rsidR="00BF6D33">
        <w:rPr>
          <w:rFonts w:ascii="PT Serif" w:hAnsi="PT Serif" w:cs="PT Serif"/>
          <w:b w:val="0"/>
          <w:i w:val="0"/>
          <w:sz w:val="20"/>
        </w:rPr>
        <w:t>que</w:t>
      </w:r>
      <w:r w:rsidR="00BC7699">
        <w:rPr>
          <w:rFonts w:ascii="PT Serif" w:hAnsi="PT Serif" w:cs="PT Serif"/>
          <w:b w:val="0"/>
          <w:i w:val="0"/>
          <w:sz w:val="20"/>
        </w:rPr>
        <w:t xml:space="preserve"> </w:t>
      </w:r>
      <w:r w:rsidR="0077393F">
        <w:rPr>
          <w:rFonts w:ascii="PT Serif" w:hAnsi="PT Serif" w:cs="PT Serif"/>
          <w:b w:val="0"/>
          <w:i w:val="0"/>
          <w:sz w:val="20"/>
        </w:rPr>
        <w:t>lo</w:t>
      </w:r>
      <w:r w:rsidR="00BC7699">
        <w:rPr>
          <w:rFonts w:ascii="PT Serif" w:hAnsi="PT Serif" w:cs="PT Serif"/>
          <w:b w:val="0"/>
          <w:i w:val="0"/>
          <w:sz w:val="20"/>
        </w:rPr>
        <w:t xml:space="preserve">s </w:t>
      </w:r>
      <w:r w:rsidR="0077393F">
        <w:rPr>
          <w:rFonts w:ascii="PT Serif" w:hAnsi="PT Serif" w:cs="PT Serif"/>
          <w:b w:val="0"/>
          <w:i w:val="0"/>
          <w:sz w:val="20"/>
        </w:rPr>
        <w:t>legisladores autonómicos</w:t>
      </w:r>
      <w:r w:rsidR="00BC7699">
        <w:rPr>
          <w:rFonts w:ascii="PT Serif" w:hAnsi="PT Serif" w:cs="PT Serif"/>
          <w:b w:val="0"/>
          <w:i w:val="0"/>
          <w:sz w:val="20"/>
        </w:rPr>
        <w:t xml:space="preserve"> </w:t>
      </w:r>
      <w:r w:rsidR="00BF6D33">
        <w:rPr>
          <w:rFonts w:ascii="PT Serif" w:hAnsi="PT Serif" w:cs="PT Serif"/>
          <w:b w:val="0"/>
          <w:i w:val="0"/>
          <w:sz w:val="20"/>
        </w:rPr>
        <w:t xml:space="preserve">han establecido en favor de ciertas </w:t>
      </w:r>
      <w:r w:rsidR="00B95AFA">
        <w:rPr>
          <w:rFonts w:ascii="PT Serif" w:hAnsi="PT Serif" w:cs="PT Serif"/>
          <w:b w:val="0"/>
          <w:i w:val="0"/>
          <w:sz w:val="20"/>
        </w:rPr>
        <w:t>a</w:t>
      </w:r>
      <w:r w:rsidR="00BF6D33">
        <w:rPr>
          <w:rFonts w:ascii="PT Serif" w:hAnsi="PT Serif" w:cs="PT Serif"/>
          <w:b w:val="0"/>
          <w:i w:val="0"/>
          <w:sz w:val="20"/>
        </w:rPr>
        <w:t>dministraciones públicas</w:t>
      </w:r>
      <w:r w:rsidR="0077393F">
        <w:rPr>
          <w:rFonts w:ascii="PT Serif" w:hAnsi="PT Serif" w:cs="PT Serif"/>
          <w:b w:val="0"/>
          <w:i w:val="0"/>
          <w:sz w:val="20"/>
        </w:rPr>
        <w:t xml:space="preserve"> durante los últimos años</w:t>
      </w:r>
      <w:r w:rsidR="00081861">
        <w:rPr>
          <w:rFonts w:ascii="PT Serif" w:hAnsi="PT Serif" w:cs="PT Serif"/>
          <w:b w:val="0"/>
          <w:i w:val="0"/>
          <w:sz w:val="20"/>
        </w:rPr>
        <w:t xml:space="preserve"> y que </w:t>
      </w:r>
      <w:r w:rsidR="00276344">
        <w:rPr>
          <w:rFonts w:ascii="PT Serif" w:hAnsi="PT Serif" w:cs="PT Serif"/>
          <w:b w:val="0"/>
          <w:i w:val="0"/>
          <w:sz w:val="20"/>
        </w:rPr>
        <w:t>afectan a</w:t>
      </w:r>
      <w:r w:rsidR="00081861">
        <w:rPr>
          <w:rFonts w:ascii="PT Serif" w:hAnsi="PT Serif" w:cs="PT Serif"/>
          <w:b w:val="0"/>
          <w:i w:val="0"/>
          <w:sz w:val="20"/>
        </w:rPr>
        <w:t xml:space="preserve"> </w:t>
      </w:r>
      <w:r w:rsidR="00276344">
        <w:rPr>
          <w:rFonts w:ascii="PT Serif" w:hAnsi="PT Serif" w:cs="PT Serif"/>
          <w:b w:val="0"/>
          <w:i w:val="0"/>
          <w:sz w:val="20"/>
        </w:rPr>
        <w:t xml:space="preserve">un enorme número de transmisiones de viviendas. </w:t>
      </w:r>
      <w:r w:rsidR="00BF6D33">
        <w:rPr>
          <w:rFonts w:ascii="PT Serif" w:hAnsi="PT Serif" w:cs="PT Serif"/>
          <w:b w:val="0"/>
          <w:i w:val="0"/>
          <w:sz w:val="20"/>
        </w:rPr>
        <w:t xml:space="preserve">En la práctica, la </w:t>
      </w:r>
      <w:r w:rsidR="00F337D8">
        <w:rPr>
          <w:rFonts w:ascii="PT Serif" w:hAnsi="PT Serif" w:cs="PT Serif"/>
          <w:b w:val="0"/>
          <w:i w:val="0"/>
          <w:sz w:val="20"/>
        </w:rPr>
        <w:t xml:space="preserve">Administración titular de estos DTR sólo </w:t>
      </w:r>
      <w:r w:rsidR="003B05B1">
        <w:rPr>
          <w:rFonts w:ascii="PT Serif" w:hAnsi="PT Serif" w:cs="PT Serif"/>
          <w:b w:val="0"/>
          <w:i w:val="0"/>
          <w:sz w:val="20"/>
        </w:rPr>
        <w:t xml:space="preserve">está en condiciones efectivas de </w:t>
      </w:r>
      <w:r w:rsidR="00427042">
        <w:rPr>
          <w:rFonts w:ascii="PT Serif" w:hAnsi="PT Serif" w:cs="PT Serif"/>
          <w:b w:val="0"/>
          <w:i w:val="0"/>
          <w:sz w:val="20"/>
        </w:rPr>
        <w:t xml:space="preserve">ejercerlos </w:t>
      </w:r>
      <w:r w:rsidR="007E2046">
        <w:rPr>
          <w:rFonts w:ascii="PT Serif" w:hAnsi="PT Serif" w:cs="PT Serif"/>
          <w:b w:val="0"/>
          <w:i w:val="0"/>
          <w:sz w:val="20"/>
        </w:rPr>
        <w:t>–</w:t>
      </w:r>
      <w:r w:rsidR="00427042">
        <w:rPr>
          <w:rFonts w:ascii="PT Serif" w:hAnsi="PT Serif" w:cs="PT Serif"/>
          <w:b w:val="0"/>
          <w:i w:val="0"/>
          <w:sz w:val="20"/>
        </w:rPr>
        <w:t xml:space="preserve">y de hecho </w:t>
      </w:r>
      <w:r w:rsidR="003B05B1">
        <w:rPr>
          <w:rFonts w:ascii="PT Serif" w:hAnsi="PT Serif" w:cs="PT Serif"/>
          <w:b w:val="0"/>
          <w:i w:val="0"/>
          <w:sz w:val="20"/>
        </w:rPr>
        <w:t>así lo hace</w:t>
      </w:r>
      <w:r w:rsidR="007E2046">
        <w:rPr>
          <w:rFonts w:ascii="PT Serif" w:hAnsi="PT Serif" w:cs="PT Serif"/>
          <w:b w:val="0"/>
          <w:i w:val="0"/>
          <w:sz w:val="20"/>
        </w:rPr>
        <w:t>–</w:t>
      </w:r>
      <w:r w:rsidR="003B05B1">
        <w:rPr>
          <w:rFonts w:ascii="PT Serif" w:hAnsi="PT Serif" w:cs="PT Serif"/>
          <w:b w:val="0"/>
          <w:i w:val="0"/>
          <w:sz w:val="20"/>
        </w:rPr>
        <w:t xml:space="preserve"> </w:t>
      </w:r>
      <w:r w:rsidR="00F337D8">
        <w:rPr>
          <w:rFonts w:ascii="PT Serif" w:hAnsi="PT Serif" w:cs="PT Serif"/>
          <w:b w:val="0"/>
          <w:i w:val="0"/>
          <w:sz w:val="20"/>
        </w:rPr>
        <w:t>en</w:t>
      </w:r>
      <w:r w:rsidR="00BC5B58">
        <w:rPr>
          <w:rFonts w:ascii="PT Serif" w:hAnsi="PT Serif" w:cs="PT Serif"/>
          <w:b w:val="0"/>
          <w:i w:val="0"/>
          <w:sz w:val="20"/>
        </w:rPr>
        <w:t xml:space="preserve"> muy contadas ocasiones, que representan</w:t>
      </w:r>
      <w:r w:rsidR="00F337D8">
        <w:rPr>
          <w:rFonts w:ascii="PT Serif" w:hAnsi="PT Serif" w:cs="PT Serif"/>
          <w:b w:val="0"/>
          <w:i w:val="0"/>
          <w:sz w:val="20"/>
        </w:rPr>
        <w:t xml:space="preserve"> un </w:t>
      </w:r>
      <w:r w:rsidR="003B05B1">
        <w:rPr>
          <w:rFonts w:ascii="PT Serif" w:hAnsi="PT Serif" w:cs="PT Serif"/>
          <w:b w:val="0"/>
          <w:i w:val="0"/>
          <w:sz w:val="20"/>
        </w:rPr>
        <w:t>ínfimo</w:t>
      </w:r>
      <w:r w:rsidR="00BC5B58">
        <w:rPr>
          <w:rFonts w:ascii="PT Serif" w:hAnsi="PT Serif" w:cs="PT Serif"/>
          <w:b w:val="0"/>
          <w:i w:val="0"/>
          <w:sz w:val="20"/>
        </w:rPr>
        <w:t xml:space="preserve"> porcentaje de todos los casos</w:t>
      </w:r>
      <w:r w:rsidR="0069654C">
        <w:rPr>
          <w:rFonts w:ascii="PT Serif" w:hAnsi="PT Serif" w:cs="PT Serif"/>
          <w:b w:val="0"/>
          <w:i w:val="0"/>
          <w:sz w:val="20"/>
        </w:rPr>
        <w:t xml:space="preserve"> en </w:t>
      </w:r>
      <w:r w:rsidR="00BC5B58">
        <w:rPr>
          <w:rFonts w:ascii="PT Serif" w:hAnsi="PT Serif" w:cs="PT Serif"/>
          <w:b w:val="0"/>
          <w:i w:val="0"/>
          <w:sz w:val="20"/>
        </w:rPr>
        <w:t xml:space="preserve">los que </w:t>
      </w:r>
      <w:r w:rsidR="003B05B1">
        <w:rPr>
          <w:rFonts w:ascii="PT Serif" w:hAnsi="PT Serif" w:cs="PT Serif"/>
          <w:b w:val="0"/>
          <w:i w:val="0"/>
          <w:sz w:val="20"/>
        </w:rPr>
        <w:t xml:space="preserve">le corresponde el derecho de conformidad con la norma atributiva de </w:t>
      </w:r>
      <w:r w:rsidR="007C13DA">
        <w:rPr>
          <w:rFonts w:ascii="PT Serif" w:hAnsi="PT Serif" w:cs="PT Serif"/>
          <w:b w:val="0"/>
          <w:i w:val="0"/>
          <w:sz w:val="20"/>
        </w:rPr>
        <w:t>é</w:t>
      </w:r>
      <w:r w:rsidR="003B05B1">
        <w:rPr>
          <w:rFonts w:ascii="PT Serif" w:hAnsi="PT Serif" w:cs="PT Serif"/>
          <w:b w:val="0"/>
          <w:i w:val="0"/>
          <w:sz w:val="20"/>
        </w:rPr>
        <w:t>ste</w:t>
      </w:r>
      <w:r w:rsidR="00BC5B58">
        <w:rPr>
          <w:rFonts w:ascii="PT Serif" w:hAnsi="PT Serif" w:cs="PT Serif"/>
          <w:b w:val="0"/>
          <w:i w:val="0"/>
          <w:sz w:val="20"/>
        </w:rPr>
        <w:t>.</w:t>
      </w:r>
      <w:r w:rsidR="001932FD">
        <w:rPr>
          <w:rFonts w:ascii="PT Serif" w:hAnsi="PT Serif" w:cs="PT Serif"/>
          <w:b w:val="0"/>
          <w:i w:val="0"/>
          <w:sz w:val="20"/>
        </w:rPr>
        <w:t xml:space="preserve"> Lo cual significa que, por cada vez que se ejerc</w:t>
      </w:r>
      <w:r w:rsidR="003B05B1">
        <w:rPr>
          <w:rFonts w:ascii="PT Serif" w:hAnsi="PT Serif" w:cs="PT Serif"/>
          <w:b w:val="0"/>
          <w:i w:val="0"/>
          <w:sz w:val="20"/>
        </w:rPr>
        <w:t>ita un</w:t>
      </w:r>
      <w:r w:rsidR="001932FD">
        <w:rPr>
          <w:rFonts w:ascii="PT Serif" w:hAnsi="PT Serif" w:cs="PT Serif"/>
          <w:b w:val="0"/>
          <w:i w:val="0"/>
          <w:sz w:val="20"/>
        </w:rPr>
        <w:t xml:space="preserve"> DTR, se imponen significativos costes de </w:t>
      </w:r>
      <w:r w:rsidR="0008610C">
        <w:rPr>
          <w:rFonts w:ascii="PT Serif" w:hAnsi="PT Serif" w:cs="PT Serif"/>
          <w:b w:val="0"/>
          <w:i w:val="0"/>
          <w:sz w:val="20"/>
        </w:rPr>
        <w:t>comunicación y espera a un número muy elevado d</w:t>
      </w:r>
      <w:r w:rsidR="00AF05DE">
        <w:rPr>
          <w:rFonts w:ascii="PT Serif" w:hAnsi="PT Serif" w:cs="PT Serif"/>
          <w:b w:val="0"/>
          <w:i w:val="0"/>
          <w:sz w:val="20"/>
        </w:rPr>
        <w:t>e transmitentes</w:t>
      </w:r>
      <w:r w:rsidR="003B05B1">
        <w:rPr>
          <w:rFonts w:ascii="PT Serif" w:hAnsi="PT Serif" w:cs="PT Serif"/>
          <w:b w:val="0"/>
          <w:i w:val="0"/>
          <w:sz w:val="20"/>
        </w:rPr>
        <w:t xml:space="preserve"> que quedaron al albur del ejercicio o no del derecho de adquisición</w:t>
      </w:r>
      <w:r w:rsidR="00AF05DE">
        <w:rPr>
          <w:rFonts w:ascii="PT Serif" w:hAnsi="PT Serif" w:cs="PT Serif"/>
          <w:b w:val="0"/>
          <w:i w:val="0"/>
          <w:sz w:val="20"/>
        </w:rPr>
        <w:t>.</w:t>
      </w:r>
      <w:r w:rsidR="0060769A">
        <w:rPr>
          <w:rFonts w:ascii="PT Serif" w:hAnsi="PT Serif" w:cs="PT Serif"/>
          <w:b w:val="0"/>
          <w:i w:val="0"/>
          <w:sz w:val="20"/>
        </w:rPr>
        <w:t xml:space="preserve"> Cuanto </w:t>
      </w:r>
      <w:r w:rsidR="00F27017">
        <w:rPr>
          <w:rFonts w:ascii="PT Serif" w:hAnsi="PT Serif" w:cs="PT Serif"/>
          <w:b w:val="0"/>
          <w:i w:val="0"/>
          <w:sz w:val="20"/>
        </w:rPr>
        <w:t xml:space="preserve">menor es la probabilidad de que se ejerza un </w:t>
      </w:r>
      <w:r w:rsidR="00F27017">
        <w:rPr>
          <w:rFonts w:ascii="PT Serif" w:hAnsi="PT Serif" w:cs="PT Serif"/>
          <w:b w:val="0"/>
          <w:i w:val="0"/>
          <w:sz w:val="20"/>
        </w:rPr>
        <w:lastRenderedPageBreak/>
        <w:t xml:space="preserve">DTR, </w:t>
      </w:r>
      <w:r w:rsidR="001F3D42">
        <w:rPr>
          <w:rFonts w:ascii="PT Serif" w:hAnsi="PT Serif" w:cs="PT Serif"/>
          <w:b w:val="0"/>
          <w:i w:val="0"/>
          <w:sz w:val="20"/>
        </w:rPr>
        <w:t xml:space="preserve">más </w:t>
      </w:r>
      <w:r w:rsidR="00AC7CFF">
        <w:rPr>
          <w:rFonts w:ascii="PT Serif" w:hAnsi="PT Serif" w:cs="PT Serif"/>
          <w:b w:val="0"/>
          <w:i w:val="0"/>
          <w:sz w:val="20"/>
        </w:rPr>
        <w:t>difícil</w:t>
      </w:r>
      <w:r w:rsidR="001F3D42">
        <w:rPr>
          <w:rFonts w:ascii="PT Serif" w:hAnsi="PT Serif" w:cs="PT Serif"/>
          <w:b w:val="0"/>
          <w:i w:val="0"/>
          <w:sz w:val="20"/>
        </w:rPr>
        <w:t xml:space="preserve"> es que los beneficios eventualmente derivados de su ejercicio compensen </w:t>
      </w:r>
      <w:r w:rsidR="003B05B1">
        <w:rPr>
          <w:rFonts w:ascii="PT Serif" w:hAnsi="PT Serif" w:cs="PT Serif"/>
          <w:b w:val="0"/>
          <w:i w:val="0"/>
          <w:sz w:val="20"/>
        </w:rPr>
        <w:t>estos c</w:t>
      </w:r>
      <w:r w:rsidR="001F3D42">
        <w:rPr>
          <w:rFonts w:ascii="PT Serif" w:hAnsi="PT Serif" w:cs="PT Serif"/>
          <w:b w:val="0"/>
          <w:i w:val="0"/>
          <w:sz w:val="20"/>
        </w:rPr>
        <w:t>ostes y, por lo tanto,</w:t>
      </w:r>
      <w:r w:rsidR="00164497">
        <w:rPr>
          <w:rFonts w:ascii="PT Serif" w:hAnsi="PT Serif" w:cs="PT Serif"/>
          <w:b w:val="0"/>
          <w:i w:val="0"/>
          <w:sz w:val="20"/>
        </w:rPr>
        <w:t xml:space="preserve"> menos justificado </w:t>
      </w:r>
      <w:r w:rsidR="008C77C4">
        <w:rPr>
          <w:rFonts w:ascii="PT Serif" w:hAnsi="PT Serif" w:cs="PT Serif"/>
          <w:b w:val="0"/>
          <w:i w:val="0"/>
          <w:sz w:val="20"/>
        </w:rPr>
        <w:t xml:space="preserve">resulta </w:t>
      </w:r>
      <w:r w:rsidR="003B05B1">
        <w:rPr>
          <w:rFonts w:ascii="PT Serif" w:hAnsi="PT Serif" w:cs="PT Serif"/>
          <w:b w:val="0"/>
          <w:i w:val="0"/>
          <w:sz w:val="20"/>
        </w:rPr>
        <w:t xml:space="preserve">globalmente </w:t>
      </w:r>
      <w:r w:rsidR="0030640C">
        <w:rPr>
          <w:rFonts w:ascii="PT Serif" w:hAnsi="PT Serif" w:cs="PT Serif"/>
          <w:b w:val="0"/>
          <w:i w:val="0"/>
          <w:sz w:val="20"/>
        </w:rPr>
        <w:t xml:space="preserve">otorgar un DTR </w:t>
      </w:r>
      <w:r w:rsidR="003B05B1">
        <w:rPr>
          <w:rFonts w:ascii="PT Serif" w:hAnsi="PT Serif" w:cs="PT Serif"/>
          <w:b w:val="0"/>
          <w:i w:val="0"/>
          <w:sz w:val="20"/>
        </w:rPr>
        <w:t>a la Administración</w:t>
      </w:r>
      <w:r w:rsidR="00164497">
        <w:rPr>
          <w:rFonts w:ascii="PT Serif" w:hAnsi="PT Serif" w:cs="PT Serif"/>
          <w:b w:val="0"/>
          <w:i w:val="0"/>
          <w:sz w:val="20"/>
        </w:rPr>
        <w:t>.</w:t>
      </w:r>
    </w:p>
    <w:p w14:paraId="635E854B" w14:textId="77777777" w:rsidR="00665994" w:rsidRDefault="00665994" w:rsidP="00D5461F"/>
    <w:p w14:paraId="3C2C787F" w14:textId="77777777" w:rsidR="00665994" w:rsidRDefault="00665994" w:rsidP="00665994">
      <w:pPr>
        <w:spacing w:lineRule="auto" w:line="264" w:after="120"/>
        <w:ind w:firstLine="0"/>
        <w:jc w:val="both"/>
      </w:pPr>
      <w:r>
        <w:rPr>
          <w:rFonts w:ascii="PT Serif" w:hAnsi="PT Serif" w:cs="PT Serif"/>
          <w:b w:val="0"/>
          <w:i w:val="0"/>
          <w:sz w:val="20"/>
        </w:rPr>
        <w:t xml:space="preserve">Sirva para ilustrar este problema los DTR en materia de vivienda previstos en el citado </w:t>
      </w:r>
      <w:bookmarkStart w:id="13" w:name="_Hlk169645105"/>
      <w:r>
        <w:rPr>
          <w:rFonts w:ascii="PT Serif" w:hAnsi="PT Serif" w:cs="PT Serif"/>
          <w:b w:val="0"/>
          <w:i w:val="0"/>
          <w:sz w:val="20"/>
        </w:rPr>
        <w:fldChar w:fldCharType="begin"/>
      </w:r>
      <w:r>
        <w:rPr>
          <w:rFonts w:ascii="PT Serif" w:hAnsi="PT Serif" w:cs="PT Serif"/>
          <w:b w:val="0"/>
          <w:i w:val="0"/>
          <w:sz w:val="20"/>
        </w:rPr>
        <w:instrText>HYPERLINK "https://www.boe.es/buscar/act.php?id=BOE-A-2020-9589"</w:instrText>
      </w:r>
      <w:r>
        <w:rPr>
          <w:rFonts w:ascii="PT Serif" w:hAnsi="PT Serif" w:cs="PT Serif"/>
          <w:b w:val="0"/>
          <w:i w:val="0"/>
          <w:sz w:val="20"/>
        </w:rPr>
        <w:fldChar w:fldCharType="separate"/>
      </w:r>
      <w:r>
        <w:rPr>
          <w:rStyle w:val="Hipervnculo"/>
          <w:rFonts w:ascii="PT Serif" w:hAnsi="PT Serif" w:cs="PT Serif"/>
          <w:b w:val="0"/>
          <w:i w:val="0"/>
          <w:sz w:val="20"/>
        </w:rPr>
        <w:t>Decreto-ley 6/2020 de la Generalitat Valenciana</w:t>
      </w:r>
      <w:r>
        <w:rPr>
          <w:rStyle w:val="Hipervnculo"/>
          <w:rFonts w:ascii="PT Serif" w:hAnsi="PT Serif" w:cs="PT Serif"/>
          <w:b w:val="0"/>
          <w:i w:val="0"/>
          <w:sz w:val="20"/>
        </w:rPr>
        <w:fldChar w:fldCharType="end"/>
      </w:r>
      <w:bookmarkEnd w:id="13"/>
      <w:r>
        <w:rPr>
          <w:rFonts w:ascii="PT Serif" w:hAnsi="PT Serif" w:cs="PT Serif"/>
          <w:b w:val="0"/>
          <w:i w:val="0"/>
          <w:sz w:val="20"/>
        </w:rPr>
        <w:t xml:space="preserve">. Las transmisiones sujetas a estos derechos son tan numerosas que incluso un Ayuntamiento tan grande como el de Valencia </w:t>
      </w:r>
      <w:r w:rsidR="00216C38">
        <w:rPr>
          <w:rFonts w:ascii="PT Serif" w:hAnsi="PT Serif" w:cs="PT Serif"/>
          <w:b w:val="0"/>
          <w:i w:val="0"/>
          <w:sz w:val="20"/>
        </w:rPr>
        <w:t xml:space="preserve">(el tercero de España en número de habitantes y presupuesto) </w:t>
      </w:r>
      <w:r>
        <w:rPr>
          <w:rFonts w:ascii="PT Serif" w:hAnsi="PT Serif" w:cs="PT Serif"/>
          <w:b w:val="0"/>
          <w:i w:val="0"/>
          <w:sz w:val="20"/>
        </w:rPr>
        <w:t xml:space="preserve">se </w:t>
      </w:r>
      <w:r w:rsidR="003B05B1">
        <w:rPr>
          <w:rFonts w:ascii="PT Serif" w:hAnsi="PT Serif" w:cs="PT Serif"/>
          <w:b w:val="0"/>
          <w:i w:val="0"/>
          <w:sz w:val="20"/>
        </w:rPr>
        <w:t>ha visto</w:t>
      </w:r>
      <w:r>
        <w:rPr>
          <w:rFonts w:ascii="PT Serif" w:hAnsi="PT Serif" w:cs="PT Serif"/>
          <w:b w:val="0"/>
          <w:i w:val="0"/>
          <w:sz w:val="20"/>
        </w:rPr>
        <w:t xml:space="preserve"> «desbordado» a la hora de evaluarlas. En dos años </w:t>
      </w:r>
      <w:r w:rsidR="005E0686">
        <w:rPr>
          <w:rFonts w:ascii="PT Serif" w:hAnsi="PT Serif" w:cs="PT Serif"/>
          <w:b w:val="0"/>
          <w:i w:val="0"/>
          <w:sz w:val="20"/>
        </w:rPr>
        <w:t>recibió</w:t>
      </w:r>
      <w:r>
        <w:rPr>
          <w:rFonts w:ascii="PT Serif" w:hAnsi="PT Serif" w:cs="PT Serif"/>
          <w:b w:val="0"/>
          <w:i w:val="0"/>
          <w:sz w:val="20"/>
        </w:rPr>
        <w:t xml:space="preserve"> </w:t>
      </w:r>
      <w:r w:rsidR="001A4684">
        <w:rPr>
          <w:rFonts w:ascii="PT Serif" w:hAnsi="PT Serif" w:cs="PT Serif"/>
          <w:b w:val="0"/>
          <w:i w:val="0"/>
          <w:sz w:val="20"/>
        </w:rPr>
        <w:t>«</w:t>
      </w:r>
      <w:r>
        <w:rPr>
          <w:rFonts w:ascii="PT Serif" w:hAnsi="PT Serif" w:cs="PT Serif"/>
          <w:b w:val="0"/>
          <w:i w:val="0"/>
          <w:sz w:val="20"/>
        </w:rPr>
        <w:t>más de mil comunicaciones</w:t>
      </w:r>
      <w:r w:rsidR="001A4684">
        <w:rPr>
          <w:rFonts w:ascii="PT Serif" w:hAnsi="PT Serif" w:cs="PT Serif"/>
          <w:b w:val="0"/>
          <w:i w:val="0"/>
          <w:sz w:val="20"/>
        </w:rPr>
        <w:t>»</w:t>
      </w:r>
      <w:r>
        <w:rPr>
          <w:rFonts w:ascii="PT Serif" w:hAnsi="PT Serif" w:cs="PT Serif"/>
          <w:b w:val="0"/>
          <w:i w:val="0"/>
          <w:sz w:val="20"/>
        </w:rPr>
        <w:t xml:space="preserve">, con el enorme esfuerzo que la tramitación de los correspondientes procedimientos </w:t>
      </w:r>
      <w:r w:rsidR="00216C38">
        <w:rPr>
          <w:rFonts w:ascii="PT Serif" w:hAnsi="PT Serif" w:cs="PT Serif"/>
          <w:b w:val="0"/>
          <w:i w:val="0"/>
          <w:sz w:val="20"/>
        </w:rPr>
        <w:t>supone</w:t>
      </w:r>
      <w:r>
        <w:rPr>
          <w:rFonts w:ascii="PT Serif" w:hAnsi="PT Serif" w:cs="PT Serif"/>
          <w:b w:val="0"/>
          <w:i w:val="0"/>
          <w:sz w:val="20"/>
        </w:rPr>
        <w:t xml:space="preserve"> para el servicio municipal de vivienda, que sólo </w:t>
      </w:r>
      <w:r w:rsidR="006E56EF">
        <w:rPr>
          <w:rFonts w:ascii="PT Serif" w:hAnsi="PT Serif" w:cs="PT Serif"/>
          <w:b w:val="0"/>
          <w:i w:val="0"/>
          <w:sz w:val="20"/>
        </w:rPr>
        <w:t>pudo</w:t>
      </w:r>
      <w:r>
        <w:rPr>
          <w:rFonts w:ascii="PT Serif" w:hAnsi="PT Serif" w:cs="PT Serif"/>
          <w:b w:val="0"/>
          <w:i w:val="0"/>
          <w:sz w:val="20"/>
        </w:rPr>
        <w:t xml:space="preserve"> ejerc</w:t>
      </w:r>
      <w:r w:rsidR="00216C38">
        <w:rPr>
          <w:rFonts w:ascii="PT Serif" w:hAnsi="PT Serif" w:cs="PT Serif"/>
          <w:b w:val="0"/>
          <w:i w:val="0"/>
          <w:sz w:val="20"/>
        </w:rPr>
        <w:t>itar</w:t>
      </w:r>
      <w:r>
        <w:rPr>
          <w:rFonts w:ascii="PT Serif" w:hAnsi="PT Serif" w:cs="PT Serif"/>
          <w:b w:val="0"/>
          <w:i w:val="0"/>
          <w:sz w:val="20"/>
        </w:rPr>
        <w:t xml:space="preserve"> el referido derecho en tres ocasiones</w:t>
      </w:r>
      <w:r w:rsidR="00E71948">
        <w:rPr>
          <w:rFonts w:ascii="PT Serif" w:hAnsi="PT Serif" w:cs="PT Serif"/>
          <w:b w:val="0"/>
          <w:i w:val="0"/>
          <w:sz w:val="20"/>
        </w:rPr>
        <w:t xml:space="preserve"> y sólo </w:t>
      </w:r>
      <w:r w:rsidR="00216C38">
        <w:rPr>
          <w:rFonts w:ascii="PT Serif" w:hAnsi="PT Serif" w:cs="PT Serif"/>
          <w:b w:val="0"/>
          <w:i w:val="0"/>
          <w:sz w:val="20"/>
        </w:rPr>
        <w:t xml:space="preserve">en </w:t>
      </w:r>
      <w:r w:rsidR="000A3D4C">
        <w:rPr>
          <w:rFonts w:ascii="PT Serif" w:hAnsi="PT Serif" w:cs="PT Serif"/>
          <w:b w:val="0"/>
          <w:i w:val="0"/>
          <w:sz w:val="20"/>
        </w:rPr>
        <w:t xml:space="preserve">una de las tres operaciones </w:t>
      </w:r>
      <w:r w:rsidR="00216C38">
        <w:rPr>
          <w:rFonts w:ascii="PT Serif" w:hAnsi="PT Serif" w:cs="PT Serif"/>
          <w:b w:val="0"/>
          <w:i w:val="0"/>
          <w:sz w:val="20"/>
        </w:rPr>
        <w:t xml:space="preserve">el ejercicio </w:t>
      </w:r>
      <w:r w:rsidR="000A3D4C">
        <w:rPr>
          <w:rFonts w:ascii="PT Serif" w:hAnsi="PT Serif" w:cs="PT Serif"/>
          <w:b w:val="0"/>
          <w:i w:val="0"/>
          <w:sz w:val="20"/>
        </w:rPr>
        <w:t>prosperó finalmente</w:t>
      </w:r>
      <w:r>
        <w:rPr>
          <w:rFonts w:ascii="PT Serif" w:hAnsi="PT Serif" w:cs="PT Serif"/>
          <w:b w:val="0"/>
          <w:i w:val="0"/>
          <w:sz w:val="20"/>
        </w:rPr>
        <w:t xml:space="preserve">. El Ayuntamiento </w:t>
      </w:r>
      <w:r w:rsidR="006E56EF">
        <w:rPr>
          <w:rFonts w:ascii="PT Serif" w:hAnsi="PT Serif" w:cs="PT Serif"/>
          <w:b w:val="0"/>
          <w:i w:val="0"/>
          <w:sz w:val="20"/>
        </w:rPr>
        <w:t>solicitó</w:t>
      </w:r>
      <w:r>
        <w:rPr>
          <w:rFonts w:ascii="PT Serif" w:hAnsi="PT Serif" w:cs="PT Serif"/>
          <w:b w:val="0"/>
          <w:i w:val="0"/>
          <w:sz w:val="20"/>
        </w:rPr>
        <w:t xml:space="preserve"> por ello a la Generalitat que le notifi</w:t>
      </w:r>
      <w:r w:rsidR="006E56EF">
        <w:rPr>
          <w:rFonts w:ascii="PT Serif" w:hAnsi="PT Serif" w:cs="PT Serif"/>
          <w:b w:val="0"/>
          <w:i w:val="0"/>
          <w:sz w:val="20"/>
        </w:rPr>
        <w:t>case</w:t>
      </w:r>
      <w:r>
        <w:rPr>
          <w:rFonts w:ascii="PT Serif" w:hAnsi="PT Serif" w:cs="PT Serif"/>
          <w:b w:val="0"/>
          <w:i w:val="0"/>
          <w:sz w:val="20"/>
        </w:rPr>
        <w:t xml:space="preserve"> sólo las transmisiones de edificios compuestos por diez o más viviendas, «no solo por la simplificación en la tramitación administrativa de la compra, sino también para una mejor gestión y mantenimiento de las viviendas»</w:t>
      </w:r>
      <w:r>
        <w:rPr>
          <w:rStyle w:val="Refdenotaalpie"/>
          <w:rFonts w:ascii="PT Serif" w:hAnsi="PT Serif" w:cs="PT Serif"/>
          <w:b w:val="0"/>
          <w:i w:val="0"/>
          <w:sz w:val="20"/>
        </w:rPr>
        <w:footnoteReference w:id="49"/>
      </w:r>
      <w:r>
        <w:rPr>
          <w:rFonts w:ascii="PT Serif" w:hAnsi="PT Serif" w:cs="PT Serif"/>
          <w:b w:val="0"/>
          <w:i w:val="0"/>
          <w:sz w:val="20"/>
        </w:rPr>
        <w:t>. Es decir, no sólo porque en estos casos el coste (por vivienda) de evaluar la compra es menor, sino también porque el beneficio esperado (por vivienda) de la adquisición es mayor, al generarse economías de escala.</w:t>
      </w:r>
    </w:p>
    <w:p w14:paraId="11176958" w14:textId="77777777" w:rsidR="00AF05DE" w:rsidRDefault="00AF05DE" w:rsidP="00D5461F"/>
    <w:p w14:paraId="4A311A34" w14:textId="77777777" w:rsidR="000071CE" w:rsidRDefault="00EA6E86" w:rsidP="00D5461F">
      <w:pPr>
        <w:spacing w:lineRule="auto" w:line="264" w:after="120"/>
        <w:ind w:firstLine="0"/>
        <w:jc w:val="both"/>
      </w:pPr>
      <w:r>
        <w:rPr>
          <w:rFonts w:ascii="PT Serif" w:hAnsi="PT Serif" w:cs="PT Serif"/>
          <w:b w:val="0"/>
          <w:i w:val="0"/>
          <w:sz w:val="20"/>
        </w:rPr>
        <w:t>Pongamos que el</w:t>
      </w:r>
      <w:r w:rsidR="00992AF1">
        <w:rPr>
          <w:rFonts w:ascii="PT Serif" w:hAnsi="PT Serif" w:cs="PT Serif"/>
          <w:b w:val="0"/>
          <w:i w:val="0"/>
          <w:sz w:val="20"/>
        </w:rPr>
        <w:t xml:space="preserve"> Ayuntamiento de </w:t>
      </w:r>
      <w:r w:rsidR="00C46497">
        <w:rPr>
          <w:rFonts w:ascii="PT Serif" w:hAnsi="PT Serif" w:cs="PT Serif"/>
          <w:b w:val="0"/>
          <w:i w:val="0"/>
          <w:sz w:val="20"/>
        </w:rPr>
        <w:t xml:space="preserve">Valencia </w:t>
      </w:r>
      <w:r w:rsidR="00DF716C">
        <w:rPr>
          <w:rFonts w:ascii="PT Serif" w:hAnsi="PT Serif" w:cs="PT Serif"/>
          <w:b w:val="0"/>
          <w:i w:val="0"/>
          <w:sz w:val="20"/>
        </w:rPr>
        <w:t>recibió</w:t>
      </w:r>
      <w:r w:rsidR="007E6A16">
        <w:rPr>
          <w:rFonts w:ascii="PT Serif" w:hAnsi="PT Serif" w:cs="PT Serif"/>
          <w:b w:val="0"/>
          <w:i w:val="0"/>
          <w:sz w:val="20"/>
        </w:rPr>
        <w:t xml:space="preserve"> 1.</w:t>
      </w:r>
      <w:r w:rsidR="00782F1B">
        <w:rPr>
          <w:rFonts w:ascii="PT Serif" w:hAnsi="PT Serif" w:cs="PT Serif"/>
          <w:b w:val="0"/>
          <w:i w:val="0"/>
          <w:sz w:val="20"/>
        </w:rPr>
        <w:t>0</w:t>
      </w:r>
      <w:r w:rsidR="007E6A16">
        <w:rPr>
          <w:rFonts w:ascii="PT Serif" w:hAnsi="PT Serif" w:cs="PT Serif"/>
          <w:b w:val="0"/>
          <w:i w:val="0"/>
          <w:sz w:val="20"/>
        </w:rPr>
        <w:t>00</w:t>
      </w:r>
      <w:r>
        <w:rPr>
          <w:rFonts w:ascii="PT Serif" w:hAnsi="PT Serif" w:cs="PT Serif"/>
          <w:b w:val="0"/>
          <w:i w:val="0"/>
          <w:sz w:val="20"/>
        </w:rPr>
        <w:t xml:space="preserve"> notificaciones. </w:t>
      </w:r>
      <w:r w:rsidR="007E6A16">
        <w:rPr>
          <w:rFonts w:ascii="PT Serif" w:hAnsi="PT Serif" w:cs="PT Serif"/>
          <w:b w:val="0"/>
          <w:i w:val="0"/>
          <w:sz w:val="20"/>
        </w:rPr>
        <w:t xml:space="preserve">Eso significa que </w:t>
      </w:r>
      <w:r w:rsidR="003008F7">
        <w:rPr>
          <w:rFonts w:ascii="PT Serif" w:hAnsi="PT Serif" w:cs="PT Serif"/>
          <w:b w:val="0"/>
          <w:i w:val="0"/>
          <w:sz w:val="20"/>
        </w:rPr>
        <w:t>p</w:t>
      </w:r>
      <w:r w:rsidR="004F69E8">
        <w:rPr>
          <w:rFonts w:ascii="PT Serif" w:hAnsi="PT Serif" w:cs="PT Serif"/>
          <w:b w:val="0"/>
          <w:i w:val="0"/>
          <w:sz w:val="20"/>
        </w:rPr>
        <w:t>ara ejercer con éxito</w:t>
      </w:r>
      <w:r w:rsidR="004130BD">
        <w:rPr>
          <w:rFonts w:ascii="PT Serif" w:hAnsi="PT Serif" w:cs="PT Serif"/>
          <w:b w:val="0"/>
          <w:i w:val="0"/>
          <w:sz w:val="20"/>
        </w:rPr>
        <w:t xml:space="preserve"> </w:t>
      </w:r>
      <w:r w:rsidR="00216C38">
        <w:rPr>
          <w:rFonts w:ascii="PT Serif" w:hAnsi="PT Serif" w:cs="PT Serif"/>
          <w:b w:val="0"/>
          <w:i w:val="0"/>
          <w:sz w:val="20"/>
        </w:rPr>
        <w:t>un</w:t>
      </w:r>
      <w:r w:rsidR="004130BD">
        <w:rPr>
          <w:rFonts w:ascii="PT Serif" w:hAnsi="PT Serif" w:cs="PT Serif"/>
          <w:b w:val="0"/>
          <w:i w:val="0"/>
          <w:sz w:val="20"/>
        </w:rPr>
        <w:t xml:space="preserve"> DTR una sola vez</w:t>
      </w:r>
      <w:r w:rsidR="003008F7">
        <w:rPr>
          <w:rFonts w:ascii="PT Serif" w:hAnsi="PT Serif" w:cs="PT Serif"/>
          <w:b w:val="0"/>
          <w:i w:val="0"/>
          <w:sz w:val="20"/>
        </w:rPr>
        <w:t xml:space="preserve"> </w:t>
      </w:r>
      <w:r w:rsidR="007927CB">
        <w:rPr>
          <w:rFonts w:ascii="PT Serif" w:hAnsi="PT Serif" w:cs="PT Serif"/>
          <w:b w:val="0"/>
          <w:i w:val="0"/>
          <w:sz w:val="20"/>
        </w:rPr>
        <w:t>los ciudadanos tuvieron</w:t>
      </w:r>
      <w:r w:rsidR="00B163E4">
        <w:rPr>
          <w:rFonts w:ascii="PT Serif" w:hAnsi="PT Serif" w:cs="PT Serif"/>
          <w:b w:val="0"/>
          <w:i w:val="0"/>
          <w:sz w:val="20"/>
        </w:rPr>
        <w:t xml:space="preserve"> que incurrir en</w:t>
      </w:r>
      <w:r w:rsidR="00C95947">
        <w:rPr>
          <w:rFonts w:ascii="PT Serif" w:hAnsi="PT Serif" w:cs="PT Serif"/>
          <w:b w:val="0"/>
          <w:i w:val="0"/>
          <w:sz w:val="20"/>
        </w:rPr>
        <w:t xml:space="preserve"> los referidos costes</w:t>
      </w:r>
      <w:r w:rsidR="00E47589">
        <w:rPr>
          <w:rFonts w:ascii="PT Serif" w:hAnsi="PT Serif" w:cs="PT Serif"/>
          <w:b w:val="0"/>
          <w:i w:val="0"/>
          <w:sz w:val="20"/>
        </w:rPr>
        <w:t xml:space="preserve"> en</w:t>
      </w:r>
      <w:r w:rsidR="00665CEC">
        <w:rPr>
          <w:rFonts w:ascii="PT Serif" w:hAnsi="PT Serif" w:cs="PT Serif"/>
          <w:b w:val="0"/>
          <w:i w:val="0"/>
          <w:sz w:val="20"/>
        </w:rPr>
        <w:t xml:space="preserve"> </w:t>
      </w:r>
      <w:r w:rsidR="004130BD">
        <w:rPr>
          <w:rFonts w:ascii="PT Serif" w:hAnsi="PT Serif" w:cs="PT Serif"/>
          <w:b w:val="0"/>
          <w:i w:val="0"/>
          <w:sz w:val="20"/>
        </w:rPr>
        <w:t>1.</w:t>
      </w:r>
      <w:r w:rsidR="00782F1B">
        <w:rPr>
          <w:rFonts w:ascii="PT Serif" w:hAnsi="PT Serif" w:cs="PT Serif"/>
          <w:b w:val="0"/>
          <w:i w:val="0"/>
          <w:sz w:val="20"/>
        </w:rPr>
        <w:t>0</w:t>
      </w:r>
      <w:r w:rsidR="00AC5284">
        <w:rPr>
          <w:rFonts w:ascii="PT Serif" w:hAnsi="PT Serif" w:cs="PT Serif"/>
          <w:b w:val="0"/>
          <w:i w:val="0"/>
          <w:sz w:val="20"/>
        </w:rPr>
        <w:t>00</w:t>
      </w:r>
      <w:r w:rsidR="00105D85">
        <w:rPr>
          <w:rFonts w:ascii="PT Serif" w:hAnsi="PT Serif" w:cs="PT Serif"/>
          <w:b w:val="0"/>
          <w:i w:val="0"/>
          <w:sz w:val="20"/>
        </w:rPr>
        <w:t xml:space="preserve"> transmisiones </w:t>
      </w:r>
      <w:r w:rsidR="00992AF1">
        <w:rPr>
          <w:rFonts w:ascii="PT Serif" w:hAnsi="PT Serif" w:cs="PT Serif"/>
          <w:b w:val="0"/>
          <w:i w:val="0"/>
          <w:sz w:val="20"/>
        </w:rPr>
        <w:t>de una o varias viviendas.</w:t>
      </w:r>
      <w:r w:rsidR="00571225">
        <w:rPr>
          <w:rFonts w:ascii="PT Serif" w:hAnsi="PT Serif" w:cs="PT Serif"/>
          <w:b w:val="0"/>
          <w:i w:val="0"/>
          <w:sz w:val="20"/>
        </w:rPr>
        <w:t xml:space="preserve"> </w:t>
      </w:r>
      <w:r w:rsidR="009B66A4">
        <w:rPr>
          <w:rFonts w:ascii="PT Serif" w:hAnsi="PT Serif" w:cs="PT Serif"/>
          <w:b w:val="0"/>
          <w:i w:val="0"/>
          <w:sz w:val="20"/>
        </w:rPr>
        <w:t xml:space="preserve">Supongamos que, en promedio, </w:t>
      </w:r>
      <w:r w:rsidR="000B3DAA">
        <w:rPr>
          <w:rFonts w:ascii="PT Serif" w:hAnsi="PT Serif" w:cs="PT Serif"/>
          <w:b w:val="0"/>
          <w:i w:val="0"/>
          <w:sz w:val="20"/>
        </w:rPr>
        <w:t>esos</w:t>
      </w:r>
      <w:r w:rsidR="009B66A4">
        <w:rPr>
          <w:rFonts w:ascii="PT Serif" w:hAnsi="PT Serif" w:cs="PT Serif"/>
          <w:b w:val="0"/>
          <w:i w:val="0"/>
          <w:sz w:val="20"/>
        </w:rPr>
        <w:t xml:space="preserve"> costes </w:t>
      </w:r>
      <w:r w:rsidR="007B1107">
        <w:rPr>
          <w:rFonts w:ascii="PT Serif" w:hAnsi="PT Serif" w:cs="PT Serif"/>
          <w:b w:val="0"/>
          <w:i w:val="0"/>
          <w:sz w:val="20"/>
        </w:rPr>
        <w:t>fueron</w:t>
      </w:r>
      <w:r w:rsidR="009B66A4">
        <w:rPr>
          <w:rFonts w:ascii="PT Serif" w:hAnsi="PT Serif" w:cs="PT Serif"/>
          <w:b w:val="0"/>
          <w:i w:val="0"/>
          <w:sz w:val="20"/>
        </w:rPr>
        <w:t xml:space="preserve"> de </w:t>
      </w:r>
      <w:r w:rsidR="00782F1B">
        <w:rPr>
          <w:rFonts w:ascii="PT Serif" w:hAnsi="PT Serif" w:cs="PT Serif"/>
          <w:b w:val="0"/>
          <w:i w:val="0"/>
          <w:sz w:val="20"/>
        </w:rPr>
        <w:t>4</w:t>
      </w:r>
      <w:r w:rsidR="0020048C">
        <w:rPr>
          <w:rFonts w:ascii="PT Serif" w:hAnsi="PT Serif" w:cs="PT Serif"/>
          <w:b w:val="0"/>
          <w:i w:val="0"/>
          <w:sz w:val="20"/>
        </w:rPr>
        <w:t>0</w:t>
      </w:r>
      <w:r w:rsidR="009B66A4">
        <w:rPr>
          <w:rFonts w:ascii="PT Serif" w:hAnsi="PT Serif" w:cs="PT Serif"/>
          <w:b w:val="0"/>
          <w:i w:val="0"/>
          <w:sz w:val="20"/>
        </w:rPr>
        <w:t>0 €</w:t>
      </w:r>
      <w:r w:rsidR="00E955A2">
        <w:rPr>
          <w:rFonts w:ascii="PT Serif" w:hAnsi="PT Serif" w:cs="PT Serif"/>
          <w:b w:val="0"/>
          <w:i w:val="0"/>
          <w:sz w:val="20"/>
        </w:rPr>
        <w:t xml:space="preserve"> por cada compraventa. </w:t>
      </w:r>
      <w:r w:rsidR="00F007C9">
        <w:rPr>
          <w:rFonts w:ascii="PT Serif" w:hAnsi="PT Serif" w:cs="PT Serif"/>
          <w:b w:val="0"/>
          <w:i w:val="0"/>
          <w:sz w:val="20"/>
        </w:rPr>
        <w:t xml:space="preserve">Las pérdidas </w:t>
      </w:r>
      <w:r w:rsidR="0054662A">
        <w:rPr>
          <w:rFonts w:ascii="PT Serif" w:hAnsi="PT Serif" w:cs="PT Serif"/>
          <w:b w:val="0"/>
          <w:i w:val="0"/>
          <w:sz w:val="20"/>
        </w:rPr>
        <w:t xml:space="preserve">que los </w:t>
      </w:r>
      <w:r w:rsidR="00A30E76">
        <w:rPr>
          <w:rFonts w:ascii="PT Serif" w:hAnsi="PT Serif" w:cs="PT Serif"/>
          <w:b w:val="0"/>
          <w:i w:val="0"/>
          <w:sz w:val="20"/>
        </w:rPr>
        <w:t>transmitentes</w:t>
      </w:r>
      <w:r w:rsidR="0054662A">
        <w:rPr>
          <w:rFonts w:ascii="PT Serif" w:hAnsi="PT Serif" w:cs="PT Serif"/>
          <w:b w:val="0"/>
          <w:i w:val="0"/>
          <w:sz w:val="20"/>
        </w:rPr>
        <w:t xml:space="preserve"> ha</w:t>
      </w:r>
      <w:r w:rsidR="00643AC8">
        <w:rPr>
          <w:rFonts w:ascii="PT Serif" w:hAnsi="PT Serif" w:cs="PT Serif"/>
          <w:b w:val="0"/>
          <w:i w:val="0"/>
          <w:sz w:val="20"/>
        </w:rPr>
        <w:t>brían</w:t>
      </w:r>
      <w:r w:rsidR="0054662A">
        <w:rPr>
          <w:rFonts w:ascii="PT Serif" w:hAnsi="PT Serif" w:cs="PT Serif"/>
          <w:b w:val="0"/>
          <w:i w:val="0"/>
          <w:sz w:val="20"/>
        </w:rPr>
        <w:t xml:space="preserve"> </w:t>
      </w:r>
      <w:r w:rsidR="00A51648">
        <w:rPr>
          <w:rFonts w:ascii="PT Serif" w:hAnsi="PT Serif" w:cs="PT Serif"/>
          <w:b w:val="0"/>
          <w:i w:val="0"/>
          <w:sz w:val="20"/>
        </w:rPr>
        <w:t>sufrido</w:t>
      </w:r>
      <w:r w:rsidR="00643AC8">
        <w:rPr>
          <w:rFonts w:ascii="PT Serif" w:hAnsi="PT Serif" w:cs="PT Serif"/>
          <w:b w:val="0"/>
          <w:i w:val="0"/>
          <w:sz w:val="20"/>
        </w:rPr>
        <w:t xml:space="preserve"> </w:t>
      </w:r>
      <w:r w:rsidR="00B33873">
        <w:rPr>
          <w:rFonts w:ascii="PT Serif" w:hAnsi="PT Serif" w:cs="PT Serif"/>
          <w:b w:val="0"/>
          <w:i w:val="0"/>
          <w:sz w:val="20"/>
        </w:rPr>
        <w:t xml:space="preserve">por cada ocasión en </w:t>
      </w:r>
      <w:r w:rsidR="00643AC8">
        <w:rPr>
          <w:rFonts w:ascii="PT Serif" w:hAnsi="PT Serif" w:cs="PT Serif"/>
          <w:b w:val="0"/>
          <w:i w:val="0"/>
          <w:sz w:val="20"/>
        </w:rPr>
        <w:t xml:space="preserve">la que </w:t>
      </w:r>
      <w:r w:rsidR="00E47589">
        <w:rPr>
          <w:rFonts w:ascii="PT Serif" w:hAnsi="PT Serif" w:cs="PT Serif"/>
          <w:b w:val="0"/>
          <w:i w:val="0"/>
          <w:sz w:val="20"/>
        </w:rPr>
        <w:t>el Ayuntamiento</w:t>
      </w:r>
      <w:r w:rsidR="008370EB">
        <w:rPr>
          <w:rFonts w:ascii="PT Serif" w:hAnsi="PT Serif" w:cs="PT Serif"/>
          <w:b w:val="0"/>
          <w:i w:val="0"/>
          <w:sz w:val="20"/>
        </w:rPr>
        <w:t xml:space="preserve"> </w:t>
      </w:r>
      <w:r w:rsidR="00E47589">
        <w:rPr>
          <w:rFonts w:ascii="PT Serif" w:hAnsi="PT Serif" w:cs="PT Serif"/>
          <w:b w:val="0"/>
          <w:i w:val="0"/>
          <w:sz w:val="20"/>
        </w:rPr>
        <w:t>ejerció</w:t>
      </w:r>
      <w:r w:rsidR="000E6A35">
        <w:rPr>
          <w:rFonts w:ascii="PT Serif" w:hAnsi="PT Serif" w:cs="PT Serif"/>
          <w:b w:val="0"/>
          <w:i w:val="0"/>
          <w:sz w:val="20"/>
        </w:rPr>
        <w:t xml:space="preserve"> exitosamente</w:t>
      </w:r>
      <w:r w:rsidR="00F065C9">
        <w:rPr>
          <w:rFonts w:ascii="PT Serif" w:hAnsi="PT Serif" w:cs="PT Serif"/>
          <w:b w:val="0"/>
          <w:i w:val="0"/>
          <w:sz w:val="20"/>
        </w:rPr>
        <w:t xml:space="preserve"> el DTR</w:t>
      </w:r>
      <w:r w:rsidR="003B24D9">
        <w:rPr>
          <w:rFonts w:ascii="PT Serif" w:hAnsi="PT Serif" w:cs="PT Serif"/>
          <w:b w:val="0"/>
          <w:i w:val="0"/>
          <w:sz w:val="20"/>
        </w:rPr>
        <w:t xml:space="preserve"> </w:t>
      </w:r>
      <w:r w:rsidR="007B1107">
        <w:rPr>
          <w:rFonts w:ascii="PT Serif" w:hAnsi="PT Serif" w:cs="PT Serif"/>
          <w:b w:val="0"/>
          <w:i w:val="0"/>
          <w:sz w:val="20"/>
        </w:rPr>
        <w:t xml:space="preserve">serían enormes: </w:t>
      </w:r>
      <w:r w:rsidR="007B19EA">
        <w:rPr>
          <w:rFonts w:ascii="PT Serif" w:hAnsi="PT Serif" w:cs="PT Serif"/>
          <w:b w:val="0"/>
          <w:i w:val="0"/>
          <w:sz w:val="20"/>
        </w:rPr>
        <w:t>4</w:t>
      </w:r>
      <w:r w:rsidR="00443252">
        <w:rPr>
          <w:rFonts w:ascii="PT Serif" w:hAnsi="PT Serif" w:cs="PT Serif"/>
          <w:b w:val="0"/>
          <w:i w:val="0"/>
          <w:sz w:val="20"/>
        </w:rPr>
        <w:t>00.000 € sólo en costes de comunicación y espera.</w:t>
      </w:r>
    </w:p>
    <w:p w14:paraId="58C7106F" w14:textId="77777777" w:rsidR="000061E6" w:rsidRDefault="000061E6" w:rsidP="00D5461F"/>
    <w:p w14:paraId="67CE6077" w14:textId="77777777" w:rsidR="00774F37" w:rsidRDefault="00A24324" w:rsidP="00D5461F">
      <w:pPr>
        <w:spacing w:lineRule="auto" w:line="264" w:after="120"/>
        <w:ind w:firstLine="0"/>
        <w:jc w:val="both"/>
      </w:pPr>
      <w:r>
        <w:rPr>
          <w:rFonts w:ascii="PT Serif" w:hAnsi="PT Serif" w:cs="PT Serif"/>
          <w:b w:val="0"/>
          <w:i w:val="0"/>
          <w:sz w:val="20"/>
        </w:rPr>
        <w:t>Un problema similar plantean</w:t>
      </w:r>
      <w:r w:rsidR="00CE1610">
        <w:rPr>
          <w:rFonts w:ascii="PT Serif" w:hAnsi="PT Serif" w:cs="PT Serif"/>
          <w:b w:val="0"/>
          <w:i w:val="0"/>
          <w:sz w:val="20"/>
        </w:rPr>
        <w:t xml:space="preserve"> los</w:t>
      </w:r>
      <w:r w:rsidR="000061E6">
        <w:rPr>
          <w:rFonts w:ascii="PT Serif" w:hAnsi="PT Serif" w:cs="PT Serif"/>
          <w:b w:val="0"/>
          <w:i w:val="0"/>
          <w:sz w:val="20"/>
        </w:rPr>
        <w:t xml:space="preserve"> DTR</w:t>
      </w:r>
      <w:r w:rsidR="005A2F5A">
        <w:rPr>
          <w:rFonts w:ascii="PT Serif" w:hAnsi="PT Serif" w:cs="PT Serif"/>
          <w:b w:val="0"/>
          <w:i w:val="0"/>
          <w:sz w:val="20"/>
        </w:rPr>
        <w:t xml:space="preserve"> análogos</w:t>
      </w:r>
      <w:r w:rsidR="000061E6">
        <w:rPr>
          <w:rFonts w:ascii="PT Serif" w:hAnsi="PT Serif" w:cs="PT Serif"/>
          <w:b w:val="0"/>
          <w:i w:val="0"/>
          <w:sz w:val="20"/>
        </w:rPr>
        <w:t xml:space="preserve"> previsto</w:t>
      </w:r>
      <w:r w:rsidR="00CE1610">
        <w:rPr>
          <w:rFonts w:ascii="PT Serif" w:hAnsi="PT Serif" w:cs="PT Serif"/>
          <w:b w:val="0"/>
          <w:i w:val="0"/>
          <w:sz w:val="20"/>
        </w:rPr>
        <w:t>s</w:t>
      </w:r>
      <w:r w:rsidR="000061E6">
        <w:rPr>
          <w:rFonts w:ascii="PT Serif" w:hAnsi="PT Serif" w:cs="PT Serif"/>
          <w:b w:val="0"/>
          <w:i w:val="0"/>
          <w:sz w:val="20"/>
        </w:rPr>
        <w:t xml:space="preserve"> </w:t>
      </w:r>
      <w:r w:rsidR="005A2F5A">
        <w:rPr>
          <w:rFonts w:ascii="PT Serif" w:hAnsi="PT Serif" w:cs="PT Serif"/>
          <w:b w:val="0"/>
          <w:i w:val="0"/>
          <w:sz w:val="20"/>
        </w:rPr>
        <w:t>por el legislador catalán</w:t>
      </w:r>
      <w:r w:rsidR="00FD514A">
        <w:rPr>
          <w:rFonts w:ascii="PT Serif" w:hAnsi="PT Serif" w:cs="PT Serif"/>
          <w:b w:val="0"/>
          <w:i w:val="0"/>
          <w:sz w:val="20"/>
        </w:rPr>
        <w:t xml:space="preserve">. La Generalitat </w:t>
      </w:r>
      <w:r w:rsidR="00216C38">
        <w:rPr>
          <w:rFonts w:ascii="PT Serif" w:hAnsi="PT Serif" w:cs="PT Serif"/>
          <w:b w:val="0"/>
          <w:i w:val="0"/>
          <w:sz w:val="20"/>
        </w:rPr>
        <w:t xml:space="preserve">de Catalunya </w:t>
      </w:r>
      <w:r w:rsidR="00FD514A">
        <w:rPr>
          <w:rFonts w:ascii="PT Serif" w:hAnsi="PT Serif" w:cs="PT Serif"/>
          <w:b w:val="0"/>
          <w:i w:val="0"/>
          <w:sz w:val="20"/>
        </w:rPr>
        <w:t>puede ejercer un DTR</w:t>
      </w:r>
      <w:r w:rsidR="001A1181">
        <w:rPr>
          <w:rFonts w:ascii="PT Serif" w:hAnsi="PT Serif" w:cs="PT Serif"/>
          <w:b w:val="0"/>
          <w:i w:val="0"/>
          <w:sz w:val="20"/>
        </w:rPr>
        <w:t xml:space="preserve">, entre otros muchos supuestos, </w:t>
      </w:r>
      <w:r w:rsidR="00FD514A">
        <w:rPr>
          <w:rFonts w:ascii="PT Serif" w:hAnsi="PT Serif" w:cs="PT Serif"/>
          <w:b w:val="0"/>
          <w:i w:val="0"/>
          <w:sz w:val="20"/>
        </w:rPr>
        <w:t xml:space="preserve">respecto de </w:t>
      </w:r>
      <w:r w:rsidR="00305FB8">
        <w:rPr>
          <w:rFonts w:ascii="PT Serif" w:hAnsi="PT Serif" w:cs="PT Serif"/>
          <w:b w:val="0"/>
          <w:i w:val="0"/>
          <w:sz w:val="20"/>
        </w:rPr>
        <w:t>«</w:t>
      </w:r>
      <w:r w:rsidR="00FD514A">
        <w:rPr>
          <w:rFonts w:ascii="PT Serif" w:hAnsi="PT Serif" w:cs="PT Serif"/>
          <w:b w:val="0"/>
          <w:i w:val="0"/>
          <w:sz w:val="20"/>
        </w:rPr>
        <w:t>cualquier</w:t>
      </w:r>
      <w:r w:rsidR="00305FB8">
        <w:rPr>
          <w:rFonts w:ascii="PT Serif" w:hAnsi="PT Serif" w:cs="PT Serif"/>
          <w:b w:val="0"/>
          <w:i w:val="0"/>
          <w:sz w:val="20"/>
        </w:rPr>
        <w:t xml:space="preserve"> vivienda situada en una zona declarada merca</w:t>
      </w:r>
      <w:r w:rsidR="00AA4817">
        <w:rPr>
          <w:rFonts w:ascii="PT Serif" w:hAnsi="PT Serif" w:cs="PT Serif"/>
          <w:b w:val="0"/>
          <w:i w:val="0"/>
          <w:sz w:val="20"/>
        </w:rPr>
        <w:t>do residencial tensionado que sea propiedad de un gran tenedor persona jurídica</w:t>
      </w:r>
      <w:r w:rsidR="00641534">
        <w:rPr>
          <w:rFonts w:ascii="PT Serif" w:hAnsi="PT Serif" w:cs="PT Serif"/>
          <w:b w:val="0"/>
          <w:i w:val="0"/>
          <w:sz w:val="20"/>
        </w:rPr>
        <w:t>» inscrito en el correspondiente Registro de grandes tenedores</w:t>
      </w:r>
      <w:r w:rsidR="001A1181">
        <w:rPr>
          <w:rStyle w:val="Refdenotaalpie"/>
          <w:rFonts w:ascii="PT Serif" w:hAnsi="PT Serif" w:cs="PT Serif"/>
          <w:b w:val="0"/>
          <w:i w:val="0"/>
          <w:sz w:val="20"/>
        </w:rPr>
        <w:footnoteReference w:id="50"/>
      </w:r>
      <w:r w:rsidR="00641534">
        <w:rPr>
          <w:rFonts w:ascii="PT Serif" w:hAnsi="PT Serif" w:cs="PT Serif"/>
          <w:b w:val="0"/>
          <w:i w:val="0"/>
          <w:sz w:val="20"/>
        </w:rPr>
        <w:t>.</w:t>
      </w:r>
      <w:r w:rsidR="00CE1610">
        <w:rPr>
          <w:rFonts w:ascii="PT Serif" w:hAnsi="PT Serif" w:cs="PT Serif"/>
          <w:b w:val="0"/>
          <w:i w:val="0"/>
          <w:sz w:val="20"/>
        </w:rPr>
        <w:t xml:space="preserve"> Además, los Municipios</w:t>
      </w:r>
      <w:r w:rsidR="00315ADA">
        <w:rPr>
          <w:rFonts w:ascii="PT Serif" w:hAnsi="PT Serif" w:cs="PT Serif"/>
          <w:b w:val="0"/>
          <w:i w:val="0"/>
          <w:sz w:val="20"/>
        </w:rPr>
        <w:t>, «</w:t>
      </w:r>
      <w:r w:rsidR="00315ADA" w:rsidRPr="00315ADA">
        <w:rPr>
          <w:rFonts w:ascii="PT Serif" w:hAnsi="PT Serif" w:cs="PT Serif"/>
          <w:b w:val="0"/>
          <w:i w:val="0"/>
          <w:sz w:val="20"/>
        </w:rPr>
        <w:t>para cumplir los objetivos de los planes locales de vivienda y la exigencia de incrementar el parque de viviendas vinculadas a políticas sociales</w:t>
      </w:r>
      <w:r w:rsidR="00315ADA">
        <w:rPr>
          <w:rFonts w:ascii="PT Serif" w:hAnsi="PT Serif" w:cs="PT Serif"/>
          <w:b w:val="0"/>
          <w:i w:val="0"/>
          <w:sz w:val="20"/>
        </w:rPr>
        <w:t xml:space="preserve"> […]</w:t>
      </w:r>
      <w:r w:rsidR="00315ADA" w:rsidRPr="00315ADA">
        <w:rPr>
          <w:rFonts w:ascii="PT Serif" w:hAnsi="PT Serif" w:cs="PT Serif"/>
          <w:b w:val="0"/>
          <w:i w:val="0"/>
          <w:sz w:val="20"/>
        </w:rPr>
        <w:t xml:space="preserve"> para facilitar la conservación y rehabilitación de edificios y para evitar la expulsión de ocupantes u otros procesos especulativos, pueden delimitar áreas en las que se puedan ejercer los derechos de tanteo y retracto en favor de la Administración pública sobre edificios plurifamiliares enteros usados principalmente como vivienda y áreas en las que se puedan ejercer los derechos de tanteo y retracto en favor de la Administración pública sobre viviendas concretas</w:t>
      </w:r>
      <w:r w:rsidR="00315ADA">
        <w:rPr>
          <w:rFonts w:ascii="PT Serif" w:hAnsi="PT Serif" w:cs="PT Serif"/>
          <w:b w:val="0"/>
          <w:i w:val="0"/>
          <w:sz w:val="20"/>
        </w:rPr>
        <w:t>»</w:t>
      </w:r>
      <w:r w:rsidR="00315ADA">
        <w:rPr>
          <w:rStyle w:val="Refdenotaalpie"/>
          <w:rFonts w:ascii="PT Serif" w:hAnsi="PT Serif" w:cs="PT Serif"/>
          <w:b w:val="0"/>
          <w:i w:val="0"/>
          <w:sz w:val="20"/>
        </w:rPr>
        <w:footnoteReference w:id="51"/>
      </w:r>
      <w:r w:rsidR="00315ADA">
        <w:rPr>
          <w:rFonts w:ascii="PT Serif" w:hAnsi="PT Serif" w:cs="PT Serif"/>
          <w:b w:val="0"/>
          <w:i w:val="0"/>
          <w:sz w:val="20"/>
        </w:rPr>
        <w:t>.</w:t>
      </w:r>
    </w:p>
    <w:p w14:paraId="7357B5E1" w14:textId="77777777" w:rsidR="00774F37" w:rsidRDefault="00774F37" w:rsidP="00D5461F"/>
    <w:p w14:paraId="06E97439" w14:textId="77777777" w:rsidR="007A18A8" w:rsidRDefault="00E258C6" w:rsidP="00D5461F">
      <w:pPr>
        <w:spacing w:lineRule="auto" w:line="264" w:after="120"/>
        <w:ind w:firstLine="0"/>
        <w:jc w:val="both"/>
      </w:pPr>
      <w:r>
        <w:rPr>
          <w:rFonts w:ascii="PT Serif" w:hAnsi="PT Serif" w:cs="PT Serif"/>
          <w:b w:val="0"/>
          <w:i w:val="0"/>
          <w:sz w:val="20"/>
        </w:rPr>
        <w:t xml:space="preserve">En virtud de este precepto, el </w:t>
      </w:r>
      <w:r w:rsidR="002646CB">
        <w:rPr>
          <w:rFonts w:ascii="PT Serif" w:hAnsi="PT Serif" w:cs="PT Serif"/>
          <w:b w:val="0"/>
          <w:i w:val="0"/>
          <w:sz w:val="20"/>
        </w:rPr>
        <w:t>Municipio</w:t>
      </w:r>
      <w:r>
        <w:rPr>
          <w:rFonts w:ascii="PT Serif" w:hAnsi="PT Serif" w:cs="PT Serif"/>
          <w:b w:val="0"/>
          <w:i w:val="0"/>
          <w:sz w:val="20"/>
        </w:rPr>
        <w:t xml:space="preserve"> de Barcelona</w:t>
      </w:r>
      <w:r w:rsidR="002B5E4E">
        <w:rPr>
          <w:rFonts w:ascii="PT Serif" w:hAnsi="PT Serif" w:cs="PT Serif"/>
          <w:b w:val="0"/>
          <w:i w:val="0"/>
          <w:sz w:val="20"/>
        </w:rPr>
        <w:t xml:space="preserve"> </w:t>
      </w:r>
      <w:r w:rsidR="006547FA">
        <w:rPr>
          <w:rFonts w:ascii="PT Serif" w:hAnsi="PT Serif" w:cs="PT Serif"/>
          <w:b w:val="0"/>
          <w:i w:val="0"/>
          <w:sz w:val="20"/>
        </w:rPr>
        <w:t>estableció</w:t>
      </w:r>
      <w:r w:rsidR="00EE5D19">
        <w:rPr>
          <w:rFonts w:ascii="PT Serif" w:hAnsi="PT Serif" w:cs="PT Serif"/>
          <w:b w:val="0"/>
          <w:i w:val="0"/>
          <w:sz w:val="20"/>
        </w:rPr>
        <w:t xml:space="preserve"> en 2018</w:t>
      </w:r>
      <w:r>
        <w:rPr>
          <w:rFonts w:ascii="PT Serif" w:hAnsi="PT Serif" w:cs="PT Serif"/>
          <w:b w:val="0"/>
          <w:i w:val="0"/>
          <w:sz w:val="20"/>
        </w:rPr>
        <w:t xml:space="preserve"> </w:t>
      </w:r>
      <w:r w:rsidR="006547FA">
        <w:rPr>
          <w:rFonts w:ascii="PT Serif" w:hAnsi="PT Serif" w:cs="PT Serif"/>
          <w:b w:val="0"/>
          <w:i w:val="0"/>
          <w:sz w:val="20"/>
        </w:rPr>
        <w:t xml:space="preserve">que </w:t>
      </w:r>
      <w:r>
        <w:rPr>
          <w:rFonts w:ascii="PT Serif" w:hAnsi="PT Serif" w:cs="PT Serif"/>
          <w:b w:val="0"/>
          <w:i w:val="0"/>
          <w:sz w:val="20"/>
        </w:rPr>
        <w:t xml:space="preserve">todo su término </w:t>
      </w:r>
      <w:r w:rsidR="00DC2EE2">
        <w:rPr>
          <w:rFonts w:ascii="PT Serif" w:hAnsi="PT Serif" w:cs="PT Serif"/>
          <w:b w:val="0"/>
          <w:i w:val="0"/>
          <w:sz w:val="20"/>
        </w:rPr>
        <w:t>constituía un</w:t>
      </w:r>
      <w:r>
        <w:rPr>
          <w:rFonts w:ascii="PT Serif" w:hAnsi="PT Serif" w:cs="PT Serif"/>
          <w:b w:val="0"/>
          <w:i w:val="0"/>
          <w:sz w:val="20"/>
        </w:rPr>
        <w:t xml:space="preserve"> área sujeta a</w:t>
      </w:r>
      <w:r w:rsidR="002646CB">
        <w:rPr>
          <w:rFonts w:ascii="PT Serif" w:hAnsi="PT Serif" w:cs="PT Serif"/>
          <w:b w:val="0"/>
          <w:i w:val="0"/>
          <w:sz w:val="20"/>
        </w:rPr>
        <w:t xml:space="preserve"> DTR en favor de su Ayuntamiento por un periodo de seis años</w:t>
      </w:r>
      <w:r w:rsidR="00CD0C2A">
        <w:rPr>
          <w:rStyle w:val="Refdenotaalpie"/>
          <w:rFonts w:ascii="PT Serif" w:hAnsi="PT Serif" w:cs="PT Serif"/>
          <w:b w:val="0"/>
          <w:i w:val="0"/>
          <w:sz w:val="20"/>
        </w:rPr>
        <w:footnoteReference w:id="52"/>
      </w:r>
      <w:r w:rsidR="00726BD0">
        <w:rPr>
          <w:rFonts w:ascii="PT Serif" w:hAnsi="PT Serif" w:cs="PT Serif"/>
          <w:b w:val="0"/>
          <w:i w:val="0"/>
          <w:sz w:val="20"/>
        </w:rPr>
        <w:t xml:space="preserve">. </w:t>
      </w:r>
      <w:r w:rsidR="0010585F">
        <w:rPr>
          <w:rFonts w:ascii="PT Serif" w:hAnsi="PT Serif" w:cs="PT Serif"/>
          <w:b w:val="0"/>
          <w:i w:val="0"/>
          <w:sz w:val="20"/>
        </w:rPr>
        <w:t>Los bienes afectados</w:t>
      </w:r>
      <w:r w:rsidR="00EE5D19">
        <w:rPr>
          <w:rFonts w:ascii="PT Serif" w:hAnsi="PT Serif" w:cs="PT Serif"/>
          <w:b w:val="0"/>
          <w:i w:val="0"/>
          <w:sz w:val="20"/>
        </w:rPr>
        <w:t xml:space="preserve"> </w:t>
      </w:r>
      <w:r w:rsidR="00726BD0">
        <w:rPr>
          <w:rFonts w:ascii="PT Serif" w:hAnsi="PT Serif" w:cs="PT Serif"/>
          <w:b w:val="0"/>
          <w:i w:val="0"/>
          <w:sz w:val="20"/>
        </w:rPr>
        <w:t>eran</w:t>
      </w:r>
      <w:r w:rsidR="009B1952">
        <w:rPr>
          <w:rFonts w:ascii="PT Serif" w:hAnsi="PT Serif" w:cs="PT Serif"/>
          <w:b w:val="0"/>
          <w:i w:val="0"/>
          <w:sz w:val="20"/>
        </w:rPr>
        <w:t>, entre otros</w:t>
      </w:r>
      <w:r w:rsidR="00EE5D19">
        <w:rPr>
          <w:rFonts w:ascii="PT Serif" w:hAnsi="PT Serif" w:cs="PT Serif"/>
          <w:b w:val="0"/>
          <w:i w:val="0"/>
          <w:sz w:val="20"/>
        </w:rPr>
        <w:t>:</w:t>
      </w:r>
      <w:r w:rsidR="008A6D76">
        <w:rPr>
          <w:rFonts w:ascii="PT Serif" w:hAnsi="PT Serif" w:cs="PT Serif"/>
          <w:b w:val="0"/>
          <w:i w:val="0"/>
          <w:sz w:val="20"/>
        </w:rPr>
        <w:t xml:space="preserve"> </w:t>
      </w:r>
    </w:p>
    <w:p w14:paraId="451C6F5F" w14:textId="77777777" w:rsidR="004915D4" w:rsidRDefault="0010585F" w:rsidP="0004750D">
      <w:pPr>
        <w:pStyle w:val="Sangradetextonormal"/>
        <w:spacing w:lineRule="auto" w:line="264" w:after="120"/>
        <w:ind w:firstLine="0"/>
        <w:jc w:val="both"/>
      </w:pPr>
      <w:r>
        <w:rPr>
          <w:rFonts w:ascii="PT Serif" w:hAnsi="PT Serif" w:cs="PT Serif"/>
          <w:b w:val="0"/>
          <w:i w:val="0"/>
          <w:sz w:val="20"/>
        </w:rPr>
        <w:lastRenderedPageBreak/>
        <w:t>«</w:t>
      </w:r>
      <w:r w:rsidR="003F0D47">
        <w:rPr>
          <w:rFonts w:ascii="PT Serif" w:hAnsi="PT Serif" w:cs="PT Serif"/>
          <w:b w:val="0"/>
          <w:i w:val="0"/>
          <w:sz w:val="20"/>
        </w:rPr>
        <w:t>a) Los edificios plurifamiliares enteros usados principalmente como vivienda.</w:t>
      </w:r>
      <w:r w:rsidR="008A6D76">
        <w:rPr>
          <w:rFonts w:ascii="PT Serif" w:hAnsi="PT Serif" w:cs="PT Serif"/>
          <w:b w:val="0"/>
          <w:i w:val="0"/>
          <w:sz w:val="20"/>
        </w:rPr>
        <w:t xml:space="preserve"> </w:t>
      </w:r>
      <w:r w:rsidR="003F0D47">
        <w:rPr>
          <w:rFonts w:ascii="PT Serif" w:hAnsi="PT Serif" w:cs="PT Serif"/>
          <w:b w:val="0"/>
          <w:i w:val="0"/>
          <w:sz w:val="20"/>
        </w:rPr>
        <w:t>b)</w:t>
      </w:r>
      <w:r w:rsidR="008A6D76">
        <w:rPr>
          <w:rFonts w:ascii="PT Serif" w:hAnsi="PT Serif" w:cs="PT Serif"/>
          <w:b w:val="0"/>
          <w:i w:val="0"/>
          <w:sz w:val="20"/>
        </w:rPr>
        <w:t xml:space="preserve"> Los terrenos sin edificar, ya sean solares o parcelas en cualquier clase de suelo. c) Los terrenos con edificaciones ruinosas o totalmente desocupadas. </w:t>
      </w:r>
      <w:r w:rsidR="00904CC6">
        <w:rPr>
          <w:rFonts w:ascii="PT Serif" w:hAnsi="PT Serif" w:cs="PT Serif"/>
          <w:b w:val="0"/>
          <w:i w:val="0"/>
          <w:sz w:val="20"/>
        </w:rPr>
        <w:t xml:space="preserve">d) Las viviendas en determinadas áreas, entre otras, las áreas de rehabilitación o conservación o dentro de las previsiones de un programa de rehabilitación, con especial consideración de las viviendas vacías y las de alquiler en régimen de prórroga forzosa. e) Las fincas edificadas incluidas en áreas de rehabilitación y conservación o dentro de las previsiones de un programa de rehabilitación. f) Las viviendas en construcción o ya construidas </w:t>
      </w:r>
      <w:r w:rsidR="006244C7">
        <w:rPr>
          <w:rFonts w:ascii="PT Serif" w:hAnsi="PT Serif" w:cs="PT Serif"/>
          <w:b w:val="0"/>
          <w:i w:val="0"/>
          <w:sz w:val="20"/>
        </w:rPr>
        <w:t>siempre que las personas transmitentes las hayan adquirido de la parte promotora y, si se trata de viviendas construidas</w:t>
      </w:r>
      <w:r w:rsidR="006356BA">
        <w:rPr>
          <w:rFonts w:ascii="PT Serif" w:hAnsi="PT Serif" w:cs="PT Serif"/>
          <w:b w:val="0"/>
          <w:i w:val="0"/>
          <w:sz w:val="20"/>
        </w:rPr>
        <w:t xml:space="preserve">, cuando la transmisión se proyecte o se perfeccione antes de que haya transcurrido un año desde la terminación del edificio. </w:t>
      </w:r>
      <w:r w:rsidR="001A7995">
        <w:rPr>
          <w:rFonts w:ascii="PT Serif" w:hAnsi="PT Serif" w:cs="PT Serif"/>
          <w:b w:val="0"/>
          <w:i w:val="0"/>
          <w:sz w:val="20"/>
        </w:rPr>
        <w:t xml:space="preserve">g) </w:t>
      </w:r>
      <w:r w:rsidR="00091A03">
        <w:rPr>
          <w:rFonts w:ascii="PT Serif" w:hAnsi="PT Serif" w:cs="PT Serif"/>
          <w:b w:val="0"/>
          <w:i w:val="0"/>
          <w:sz w:val="20"/>
        </w:rPr>
        <w:t>Las viviendas o edificios provenientes de ejecuciones hipotecarias o de procedimientos de compensación o pago de deuda con garantía hipotecaria», así como «las viviendas sujetas al impuesto sobre viviendas vacías»</w:t>
      </w:r>
      <w:r w:rsidR="00A11221">
        <w:rPr>
          <w:rStyle w:val="Refdenotaalpie"/>
          <w:rFonts w:ascii="PT Serif" w:hAnsi="PT Serif" w:cs="PT Serif"/>
          <w:b w:val="0"/>
          <w:i w:val="0"/>
          <w:sz w:val="20"/>
        </w:rPr>
        <w:footnoteReference w:id="53"/>
      </w:r>
      <w:r w:rsidR="00A11221">
        <w:rPr>
          <w:rFonts w:ascii="PT Serif" w:hAnsi="PT Serif" w:cs="PT Serif"/>
          <w:b w:val="0"/>
          <w:i w:val="0"/>
          <w:sz w:val="20"/>
        </w:rPr>
        <w:t>.</w:t>
      </w:r>
    </w:p>
    <w:p w14:paraId="6EE95FFB" w14:textId="77777777" w:rsidR="002B5E4E" w:rsidRDefault="00726BD0" w:rsidP="00D5461F">
      <w:pPr>
        <w:spacing w:lineRule="auto" w:line="264" w:after="120"/>
        <w:ind w:firstLine="0"/>
        <w:jc w:val="both"/>
      </w:pPr>
      <w:r>
        <w:rPr>
          <w:rFonts w:ascii="PT Serif" w:hAnsi="PT Serif" w:cs="PT Serif"/>
          <w:b w:val="0"/>
          <w:i w:val="0"/>
          <w:sz w:val="20"/>
        </w:rPr>
        <w:t>En 20</w:t>
      </w:r>
      <w:r w:rsidR="00E66251">
        <w:rPr>
          <w:rFonts w:ascii="PT Serif" w:hAnsi="PT Serif" w:cs="PT Serif"/>
          <w:b w:val="0"/>
          <w:i w:val="0"/>
          <w:sz w:val="20"/>
        </w:rPr>
        <w:t>24, se prorrogó la vigencia del anterior acuerdo, con exclusión de algunos de estos bienes</w:t>
      </w:r>
      <w:r w:rsidR="00E66251">
        <w:rPr>
          <w:rStyle w:val="Refdenotaalpie"/>
          <w:rFonts w:ascii="PT Serif" w:hAnsi="PT Serif" w:cs="PT Serif"/>
          <w:b w:val="0"/>
          <w:i w:val="0"/>
          <w:sz w:val="20"/>
        </w:rPr>
        <w:footnoteReference w:id="54"/>
      </w:r>
      <w:r w:rsidR="00EC3564">
        <w:rPr>
          <w:rFonts w:ascii="PT Serif" w:hAnsi="PT Serif" w:cs="PT Serif"/>
          <w:b w:val="0"/>
          <w:i w:val="0"/>
          <w:sz w:val="20"/>
        </w:rPr>
        <w:t xml:space="preserve">, </w:t>
      </w:r>
      <w:r w:rsidR="00445C3C">
        <w:rPr>
          <w:rFonts w:ascii="PT Serif" w:hAnsi="PT Serif" w:cs="PT Serif"/>
          <w:b w:val="0"/>
          <w:i w:val="0"/>
          <w:sz w:val="20"/>
        </w:rPr>
        <w:t>después de</w:t>
      </w:r>
      <w:r w:rsidR="0005330A">
        <w:rPr>
          <w:rFonts w:ascii="PT Serif" w:hAnsi="PT Serif" w:cs="PT Serif"/>
          <w:b w:val="0"/>
          <w:i w:val="0"/>
          <w:sz w:val="20"/>
        </w:rPr>
        <w:t xml:space="preserve"> que el TSJ de Cataluña anul</w:t>
      </w:r>
      <w:r w:rsidR="00445C3C">
        <w:rPr>
          <w:rFonts w:ascii="PT Serif" w:hAnsi="PT Serif" w:cs="PT Serif"/>
          <w:b w:val="0"/>
          <w:i w:val="0"/>
          <w:sz w:val="20"/>
        </w:rPr>
        <w:t>ara</w:t>
      </w:r>
      <w:r w:rsidR="0005330A">
        <w:rPr>
          <w:rFonts w:ascii="PT Serif" w:hAnsi="PT Serif" w:cs="PT Serif"/>
          <w:b w:val="0"/>
          <w:i w:val="0"/>
          <w:sz w:val="20"/>
        </w:rPr>
        <w:t xml:space="preserve"> la referencia a los terrenos sin edificar</w:t>
      </w:r>
      <w:r w:rsidR="00445C3C">
        <w:rPr>
          <w:rStyle w:val="Refdenotaalpie"/>
          <w:rFonts w:ascii="PT Serif" w:hAnsi="PT Serif" w:cs="PT Serif"/>
          <w:b w:val="0"/>
          <w:i w:val="0"/>
          <w:sz w:val="20"/>
        </w:rPr>
        <w:footnoteReference w:id="55"/>
      </w:r>
      <w:r w:rsidR="00E66251">
        <w:rPr>
          <w:rFonts w:ascii="PT Serif" w:hAnsi="PT Serif" w:cs="PT Serif"/>
          <w:b w:val="0"/>
          <w:i w:val="0"/>
          <w:sz w:val="20"/>
        </w:rPr>
        <w:t>.</w:t>
      </w:r>
      <w:r w:rsidR="005A1D58">
        <w:rPr>
          <w:rFonts w:ascii="PT Serif" w:hAnsi="PT Serif" w:cs="PT Serif"/>
          <w:b w:val="0"/>
          <w:i w:val="0"/>
          <w:sz w:val="20"/>
        </w:rPr>
        <w:t xml:space="preserve"> En estos momentos, se encuentra </w:t>
      </w:r>
      <w:r w:rsidR="00745A3E">
        <w:rPr>
          <w:rFonts w:ascii="PT Serif" w:hAnsi="PT Serif" w:cs="PT Serif"/>
          <w:b w:val="0"/>
          <w:i w:val="0"/>
          <w:sz w:val="20"/>
        </w:rPr>
        <w:t xml:space="preserve">pendiente de aprobación </w:t>
      </w:r>
      <w:r w:rsidR="00391582">
        <w:rPr>
          <w:rFonts w:ascii="PT Serif" w:hAnsi="PT Serif" w:cs="PT Serif"/>
          <w:b w:val="0"/>
          <w:i w:val="0"/>
          <w:sz w:val="20"/>
        </w:rPr>
        <w:t>plenaria</w:t>
      </w:r>
      <w:r w:rsidR="00745A3E">
        <w:rPr>
          <w:rFonts w:ascii="PT Serif" w:hAnsi="PT Serif" w:cs="PT Serif"/>
          <w:b w:val="0"/>
          <w:i w:val="0"/>
          <w:sz w:val="20"/>
        </w:rPr>
        <w:t xml:space="preserve"> una</w:t>
      </w:r>
      <w:r w:rsidR="005A1D58">
        <w:rPr>
          <w:rFonts w:ascii="PT Serif" w:hAnsi="PT Serif" w:cs="PT Serif"/>
          <w:b w:val="0"/>
          <w:i w:val="0"/>
          <w:sz w:val="20"/>
        </w:rPr>
        <w:t xml:space="preserve"> </w:t>
      </w:r>
      <w:hyperlink r:id="rId14" w:history="1">
        <w:r w:rsidR="005A1D58" w:rsidRPr="00DE4D95">
          <w:rPr>
            <w:rStyle w:val="Hipervnculo"/>
          </w:rPr>
          <w:t>Ordenanza reguladora de</w:t>
        </w:r>
        <w:r w:rsidR="00DE4D95" w:rsidRPr="00DE4D95">
          <w:rPr>
            <w:rStyle w:val="Hipervnculo"/>
          </w:rPr>
          <w:t xml:space="preserve"> la sujeción a DTR de los</w:t>
        </w:r>
        <w:r w:rsidR="005A1D58" w:rsidRPr="00DE4D95">
          <w:rPr>
            <w:rStyle w:val="Hipervnculo"/>
          </w:rPr>
          <w:t xml:space="preserve"> inmuebles destinados a vivienda</w:t>
        </w:r>
        <w:r w:rsidR="00DE4D95" w:rsidRPr="00DE4D95">
          <w:rPr>
            <w:rStyle w:val="Hipervnculo"/>
          </w:rPr>
          <w:t xml:space="preserve"> en Barcelona.</w:t>
        </w:r>
      </w:hyperlink>
    </w:p>
    <w:p w14:paraId="0A142389" w14:textId="77777777" w:rsidR="00A2148B" w:rsidRDefault="00A2148B" w:rsidP="00D5461F"/>
    <w:p w14:paraId="41A40248" w14:textId="77777777" w:rsidR="00A2148B" w:rsidRDefault="00A2148B" w:rsidP="00A2148B">
      <w:pPr>
        <w:pStyle w:val="Ttulo3"/>
        <w:spacing w:lineRule="auto" w:line="240" w:before="80" w:after="40"/>
      </w:pPr>
      <w:bookmarkStart w:id="14" w:name="_Toc198021378"/>
      <w:r>
        <w:rPr>
          <w:rFonts w:ascii="PT Serif" w:hAnsi="PT Serif" w:cs="PT Serif"/>
          <w:b w:val="0"/>
          <w:i/>
          <w:sz w:val="20"/>
        </w:rPr>
        <w:t>2.</w:t>
      </w:r>
      <w:r w:rsidR="00C239A8">
        <w:rPr>
          <w:rFonts w:ascii="PT Serif" w:hAnsi="PT Serif" w:cs="PT Serif"/>
          <w:b w:val="0"/>
          <w:i/>
          <w:sz w:val="20"/>
        </w:rPr>
        <w:t>3</w:t>
      </w:r>
      <w:r>
        <w:rPr>
          <w:rFonts w:ascii="PT Serif" w:hAnsi="PT Serif" w:cs="PT Serif"/>
          <w:b w:val="0"/>
          <w:i/>
          <w:sz w:val="20"/>
        </w:rPr>
        <w:t>.2.</w:t>
      </w:r>
      <w:r w:rsidR="00052D4A">
        <w:rPr>
          <w:rFonts w:ascii="PT Serif" w:hAnsi="PT Serif" w:cs="PT Serif"/>
          <w:b w:val="0"/>
          <w:i/>
          <w:sz w:val="20"/>
        </w:rPr>
        <w:t xml:space="preserve"> </w:t>
      </w:r>
      <w:r>
        <w:rPr>
          <w:rFonts w:ascii="PT Serif" w:hAnsi="PT Serif" w:cs="PT Serif"/>
          <w:b w:val="0"/>
          <w:i/>
          <w:sz w:val="20"/>
        </w:rPr>
        <w:t>Costes de evaluación de la transacción</w:t>
      </w:r>
      <w:bookmarkEnd w:id="14"/>
    </w:p>
    <w:p w14:paraId="4BF850E2" w14:textId="77777777" w:rsidR="00A2148B" w:rsidRPr="00294BE8" w:rsidRDefault="00A2148B" w:rsidP="00A2148B"/>
    <w:p w14:paraId="1043C7F2" w14:textId="77777777" w:rsidR="00A2148B" w:rsidRDefault="00A2148B" w:rsidP="00A2148B">
      <w:pPr>
        <w:spacing w:lineRule="auto" w:line="264" w:after="120"/>
        <w:ind w:firstLine="0"/>
        <w:jc w:val="both"/>
      </w:pPr>
      <w:r>
        <w:rPr>
          <w:rFonts w:ascii="PT Serif" w:hAnsi="PT Serif" w:cs="PT Serif"/>
          <w:b w:val="0"/>
          <w:i w:val="0"/>
          <w:sz w:val="20"/>
        </w:rPr>
        <w:t xml:space="preserve">Con el fin de asegurar el acierto de la decisión de ejercer o no ejercer el DTR, su titular necesita analizar y evaluar las condiciones bajo las cuales el propietario del bien correspondiente y un tercero han acordado su transmisión. Muy especialmente, necesita invertir tiempo, esfuerzo y dinero en obtener información que le permita averiguar si </w:t>
      </w:r>
      <w:r w:rsidR="005627D9">
        <w:rPr>
          <w:rFonts w:ascii="PT Serif" w:hAnsi="PT Serif" w:cs="PT Serif"/>
          <w:b w:val="0"/>
          <w:i w:val="0"/>
          <w:sz w:val="20"/>
        </w:rPr>
        <w:t>el valor para el titular del DTR d</w:t>
      </w:r>
      <w:r>
        <w:rPr>
          <w:rFonts w:ascii="PT Serif" w:hAnsi="PT Serif" w:cs="PT Serif"/>
          <w:b w:val="0"/>
          <w:i w:val="0"/>
          <w:sz w:val="20"/>
        </w:rPr>
        <w:t xml:space="preserve">el bien </w:t>
      </w:r>
      <w:r w:rsidR="005627D9">
        <w:rPr>
          <w:rFonts w:ascii="PT Serif" w:hAnsi="PT Serif" w:cs="PT Serif"/>
          <w:b w:val="0"/>
          <w:i w:val="0"/>
          <w:sz w:val="20"/>
        </w:rPr>
        <w:t xml:space="preserve">en las condiciones del acuerdo de transmisión comunicado </w:t>
      </w:r>
      <w:r>
        <w:rPr>
          <w:rFonts w:ascii="PT Serif" w:hAnsi="PT Serif" w:cs="PT Serif"/>
          <w:b w:val="0"/>
          <w:i w:val="0"/>
          <w:sz w:val="20"/>
        </w:rPr>
        <w:t xml:space="preserve">supera </w:t>
      </w:r>
      <w:r w:rsidR="005627D9">
        <w:rPr>
          <w:rFonts w:ascii="PT Serif" w:hAnsi="PT Serif" w:cs="PT Serif"/>
          <w:b w:val="0"/>
          <w:i w:val="0"/>
          <w:sz w:val="20"/>
        </w:rPr>
        <w:t xml:space="preserve">o no </w:t>
      </w:r>
      <w:r>
        <w:rPr>
          <w:rFonts w:ascii="PT Serif" w:hAnsi="PT Serif" w:cs="PT Serif"/>
          <w:b w:val="0"/>
          <w:i w:val="0"/>
          <w:sz w:val="20"/>
        </w:rPr>
        <w:t xml:space="preserve">los costes que le supondría </w:t>
      </w:r>
      <w:r w:rsidR="005627D9">
        <w:rPr>
          <w:rFonts w:ascii="PT Serif" w:hAnsi="PT Serif" w:cs="PT Serif"/>
          <w:b w:val="0"/>
          <w:i w:val="0"/>
          <w:sz w:val="20"/>
        </w:rPr>
        <w:t xml:space="preserve">ejecutar la adquisición: señaladamente, los costes </w:t>
      </w:r>
      <w:r>
        <w:rPr>
          <w:rFonts w:ascii="PT Serif" w:hAnsi="PT Serif" w:cs="PT Serif"/>
          <w:b w:val="0"/>
          <w:i w:val="0"/>
          <w:sz w:val="20"/>
        </w:rPr>
        <w:t>derivados de pagar el precio acordado por el propietario y el tercero</w:t>
      </w:r>
      <w:r w:rsidR="005627D9">
        <w:rPr>
          <w:rFonts w:ascii="PT Serif" w:hAnsi="PT Serif" w:cs="PT Serif"/>
          <w:b w:val="0"/>
          <w:i w:val="0"/>
          <w:sz w:val="20"/>
        </w:rPr>
        <w:t xml:space="preserve"> y de</w:t>
      </w:r>
      <w:r>
        <w:rPr>
          <w:rFonts w:ascii="PT Serif" w:hAnsi="PT Serif" w:cs="PT Serif"/>
          <w:b w:val="0"/>
          <w:i w:val="0"/>
          <w:sz w:val="20"/>
        </w:rPr>
        <w:t xml:space="preserve"> compensar al tercero los gastos de preparación de la oferta y del contrato.</w:t>
      </w:r>
    </w:p>
    <w:p w14:paraId="135A3A3A" w14:textId="77777777" w:rsidR="00A2148B" w:rsidRDefault="00A2148B" w:rsidP="00A2148B"/>
    <w:p w14:paraId="0778761A" w14:textId="77777777" w:rsidR="00A2148B" w:rsidRDefault="00A2148B" w:rsidP="00A2148B">
      <w:pPr>
        <w:spacing w:lineRule="auto" w:line="264" w:after="120"/>
        <w:ind w:firstLine="0"/>
        <w:jc w:val="both"/>
      </w:pPr>
      <w:r>
        <w:rPr>
          <w:rFonts w:ascii="PT Serif" w:hAnsi="PT Serif" w:cs="PT Serif"/>
          <w:b w:val="0"/>
          <w:i w:val="0"/>
          <w:sz w:val="20"/>
        </w:rPr>
        <w:t xml:space="preserve">Estos costes de adquisición de información y evaluación de la </w:t>
      </w:r>
      <w:r w:rsidR="005627D9">
        <w:rPr>
          <w:rFonts w:ascii="PT Serif" w:hAnsi="PT Serif" w:cs="PT Serif"/>
          <w:b w:val="0"/>
          <w:i w:val="0"/>
          <w:sz w:val="20"/>
        </w:rPr>
        <w:t>adquisición</w:t>
      </w:r>
      <w:r>
        <w:rPr>
          <w:rFonts w:ascii="PT Serif" w:hAnsi="PT Serif" w:cs="PT Serif"/>
          <w:b w:val="0"/>
          <w:i w:val="0"/>
          <w:sz w:val="20"/>
        </w:rPr>
        <w:t xml:space="preserve"> pueden ser muy considerables. A veces no es fácil, por ejemplo, averiguar el estado físico y la situación jurídica en </w:t>
      </w:r>
      <w:r w:rsidR="00356E62">
        <w:rPr>
          <w:rFonts w:ascii="PT Serif" w:hAnsi="PT Serif" w:cs="PT Serif"/>
          <w:b w:val="0"/>
          <w:i w:val="0"/>
          <w:sz w:val="20"/>
        </w:rPr>
        <w:t>los</w:t>
      </w:r>
      <w:r>
        <w:rPr>
          <w:rFonts w:ascii="PT Serif" w:hAnsi="PT Serif" w:cs="PT Serif"/>
          <w:b w:val="0"/>
          <w:i w:val="0"/>
          <w:sz w:val="20"/>
        </w:rPr>
        <w:t xml:space="preserve"> que se encuentra un inmueble,</w:t>
      </w:r>
      <w:r w:rsidR="00DF6701">
        <w:rPr>
          <w:rFonts w:ascii="PT Serif" w:hAnsi="PT Serif" w:cs="PT Serif"/>
          <w:b w:val="0"/>
          <w:i w:val="0"/>
          <w:sz w:val="20"/>
        </w:rPr>
        <w:t xml:space="preserve"> </w:t>
      </w:r>
      <w:r w:rsidR="002818E6">
        <w:rPr>
          <w:rFonts w:ascii="PT Serif" w:hAnsi="PT Serif" w:cs="PT Serif"/>
          <w:b w:val="0"/>
          <w:i w:val="0"/>
          <w:sz w:val="20"/>
        </w:rPr>
        <w:t xml:space="preserve">las circunstancias del entorno, </w:t>
      </w:r>
      <w:r w:rsidR="00DF6701">
        <w:rPr>
          <w:rFonts w:ascii="PT Serif" w:hAnsi="PT Serif" w:cs="PT Serif"/>
          <w:b w:val="0"/>
          <w:i w:val="0"/>
          <w:sz w:val="20"/>
        </w:rPr>
        <w:t>su potencial utilidad</w:t>
      </w:r>
      <w:r w:rsidR="005627D9">
        <w:rPr>
          <w:rFonts w:ascii="PT Serif" w:hAnsi="PT Serif" w:cs="PT Serif"/>
          <w:b w:val="0"/>
          <w:i w:val="0"/>
          <w:sz w:val="20"/>
        </w:rPr>
        <w:t xml:space="preserve"> para el titular del derecho de adquisición</w:t>
      </w:r>
      <w:r w:rsidR="00DF6701">
        <w:rPr>
          <w:rFonts w:ascii="PT Serif" w:hAnsi="PT Serif" w:cs="PT Serif"/>
          <w:b w:val="0"/>
          <w:i w:val="0"/>
          <w:sz w:val="20"/>
        </w:rPr>
        <w:t>,</w:t>
      </w:r>
      <w:r w:rsidR="00662EC9">
        <w:rPr>
          <w:rFonts w:ascii="PT Serif" w:hAnsi="PT Serif" w:cs="PT Serif"/>
          <w:b w:val="0"/>
          <w:i w:val="0"/>
          <w:sz w:val="20"/>
        </w:rPr>
        <w:t xml:space="preserve"> etc.,</w:t>
      </w:r>
      <w:r w:rsidR="00DF6701">
        <w:rPr>
          <w:rFonts w:ascii="PT Serif" w:hAnsi="PT Serif" w:cs="PT Serif"/>
          <w:b w:val="0"/>
          <w:i w:val="0"/>
          <w:sz w:val="20"/>
        </w:rPr>
        <w:t xml:space="preserve"> </w:t>
      </w:r>
      <w:r>
        <w:rPr>
          <w:rFonts w:ascii="PT Serif" w:hAnsi="PT Serif" w:cs="PT Serif"/>
          <w:b w:val="0"/>
          <w:i w:val="0"/>
          <w:sz w:val="20"/>
        </w:rPr>
        <w:t xml:space="preserve">con el fin de precisar cuál es su valor «real». Estos costes pueden llegar a ser tan elevados que el titular del DTR decida </w:t>
      </w:r>
      <w:r w:rsidRPr="00C26FF2">
        <w:rPr>
          <w:rFonts w:ascii="PT Serif" w:hAnsi="PT Serif" w:cs="PT Serif"/>
          <w:b w:val="0"/>
          <w:i/>
          <w:iCs/>
          <w:sz w:val="20"/>
        </w:rPr>
        <w:t>a limine</w:t>
      </w:r>
      <w:r>
        <w:rPr>
          <w:rFonts w:ascii="PT Serif" w:hAnsi="PT Serif" w:cs="PT Serif"/>
          <w:b w:val="0"/>
          <w:i w:val="0"/>
          <w:sz w:val="20"/>
        </w:rPr>
        <w:t xml:space="preserve"> no evaluar la transacción en cuestión </w:t>
      </w:r>
      <w:r w:rsidR="005627D9">
        <w:rPr>
          <w:rFonts w:ascii="PT Serif" w:hAnsi="PT Serif" w:cs="PT Serif"/>
          <w:b w:val="0"/>
          <w:i w:val="0"/>
          <w:sz w:val="20"/>
        </w:rPr>
        <w:t>y</w:t>
      </w:r>
      <w:r w:rsidR="00635919">
        <w:rPr>
          <w:rFonts w:ascii="PT Serif" w:hAnsi="PT Serif" w:cs="PT Serif"/>
          <w:b w:val="0"/>
          <w:i w:val="0"/>
          <w:sz w:val="20"/>
        </w:rPr>
        <w:t>,</w:t>
      </w:r>
      <w:r w:rsidR="005627D9">
        <w:rPr>
          <w:rFonts w:ascii="PT Serif" w:hAnsi="PT Serif" w:cs="PT Serif"/>
          <w:b w:val="0"/>
          <w:i w:val="0"/>
          <w:sz w:val="20"/>
        </w:rPr>
        <w:t xml:space="preserve"> con ello, dejar pasar el ejercicio de </w:t>
      </w:r>
      <w:r>
        <w:rPr>
          <w:rFonts w:ascii="PT Serif" w:hAnsi="PT Serif" w:cs="PT Serif"/>
          <w:b w:val="0"/>
          <w:i w:val="0"/>
          <w:sz w:val="20"/>
        </w:rPr>
        <w:t xml:space="preserve">su derecho. </w:t>
      </w:r>
    </w:p>
    <w:p w14:paraId="33576B4F" w14:textId="77777777" w:rsidR="00A2148B" w:rsidRDefault="00A2148B" w:rsidP="00A2148B"/>
    <w:p w14:paraId="3BBC8174" w14:textId="77777777" w:rsidR="00A2148B" w:rsidRDefault="00A2148B" w:rsidP="00A2148B">
      <w:pPr>
        <w:spacing w:lineRule="auto" w:line="264" w:after="120"/>
        <w:ind w:firstLine="0"/>
        <w:jc w:val="both"/>
      </w:pPr>
      <w:r>
        <w:rPr>
          <w:rFonts w:ascii="PT Serif" w:hAnsi="PT Serif" w:cs="PT Serif"/>
          <w:b w:val="0"/>
          <w:i w:val="0"/>
          <w:sz w:val="20"/>
        </w:rPr>
        <w:t xml:space="preserve">Cuanto más elevados sean los costes de </w:t>
      </w:r>
      <w:r w:rsidR="007A3A40">
        <w:rPr>
          <w:rFonts w:ascii="PT Serif" w:hAnsi="PT Serif" w:cs="PT Serif"/>
          <w:b w:val="0"/>
          <w:i w:val="0"/>
          <w:sz w:val="20"/>
        </w:rPr>
        <w:t>obtener</w:t>
      </w:r>
      <w:r>
        <w:rPr>
          <w:rFonts w:ascii="PT Serif" w:hAnsi="PT Serif" w:cs="PT Serif"/>
          <w:b w:val="0"/>
          <w:i w:val="0"/>
          <w:sz w:val="20"/>
        </w:rPr>
        <w:t xml:space="preserve"> y evaluar información sobre el valor </w:t>
      </w:r>
      <w:r w:rsidR="005627D9">
        <w:rPr>
          <w:rFonts w:ascii="PT Serif" w:hAnsi="PT Serif" w:cs="PT Serif"/>
          <w:b w:val="0"/>
          <w:i w:val="0"/>
          <w:sz w:val="20"/>
        </w:rPr>
        <w:t xml:space="preserve">para el titular del DTR </w:t>
      </w:r>
      <w:r>
        <w:rPr>
          <w:rFonts w:ascii="PT Serif" w:hAnsi="PT Serif" w:cs="PT Serif"/>
          <w:b w:val="0"/>
          <w:i w:val="0"/>
          <w:sz w:val="20"/>
        </w:rPr>
        <w:t xml:space="preserve">del bien </w:t>
      </w:r>
      <w:r w:rsidR="005627D9">
        <w:rPr>
          <w:rFonts w:ascii="PT Serif" w:hAnsi="PT Serif" w:cs="PT Serif"/>
          <w:b w:val="0"/>
          <w:i w:val="0"/>
          <w:sz w:val="20"/>
        </w:rPr>
        <w:t xml:space="preserve">cuya transmisión da origen a aquel, en comparación </w:t>
      </w:r>
      <w:r>
        <w:rPr>
          <w:rFonts w:ascii="PT Serif" w:hAnsi="PT Serif" w:cs="PT Serif"/>
          <w:b w:val="0"/>
          <w:i w:val="0"/>
          <w:sz w:val="20"/>
        </w:rPr>
        <w:t xml:space="preserve">con los beneficios esperados del ejercicio de este derecho, menos información buscará y evaluará el titular del DTR antes de ejercerlo, mayor será la probabilidad de que tome una decisión desacertada a este respecto y más desaconsejable desde el punto de vista del bienestar social será sujetar dicha transacción a un derecho </w:t>
      </w:r>
      <w:r w:rsidR="005627D9">
        <w:rPr>
          <w:rFonts w:ascii="PT Serif" w:hAnsi="PT Serif" w:cs="PT Serif"/>
          <w:b w:val="0"/>
          <w:i w:val="0"/>
          <w:sz w:val="20"/>
        </w:rPr>
        <w:t>de adquisición preferente</w:t>
      </w:r>
      <w:r>
        <w:rPr>
          <w:rFonts w:ascii="PT Serif" w:hAnsi="PT Serif" w:cs="PT Serif"/>
          <w:b w:val="0"/>
          <w:i w:val="0"/>
          <w:sz w:val="20"/>
        </w:rPr>
        <w:t>.</w:t>
      </w:r>
    </w:p>
    <w:p w14:paraId="49BF0B1E" w14:textId="77777777" w:rsidR="00A2148B" w:rsidRDefault="00A2148B" w:rsidP="00A2148B"/>
    <w:p w14:paraId="411A5EC8" w14:textId="77777777" w:rsidR="00A2148B" w:rsidRDefault="00A2148B" w:rsidP="00A2148B">
      <w:pPr>
        <w:spacing w:lineRule="auto" w:line="264" w:after="120"/>
        <w:ind w:firstLine="0"/>
        <w:jc w:val="both"/>
      </w:pPr>
      <w:r>
        <w:rPr>
          <w:rFonts w:ascii="PT Serif" w:hAnsi="PT Serif" w:cs="PT Serif"/>
          <w:b w:val="0"/>
          <w:i w:val="0"/>
          <w:sz w:val="20"/>
        </w:rPr>
        <w:t>De hecho, puede observarse que numerosos DTR se otorgan a personas que ya poseen o pueden conseguir fácilmente información valiosa acerca de las circunstancias determinantes del valor de los bienes transmitidos y de los costes de la transmisión, por lo que los costes adicionales en que estas personas han de incurrir para evaluar la</w:t>
      </w:r>
      <w:r w:rsidR="005627D9">
        <w:rPr>
          <w:rFonts w:ascii="PT Serif" w:hAnsi="PT Serif" w:cs="PT Serif"/>
          <w:b w:val="0"/>
          <w:i w:val="0"/>
          <w:sz w:val="20"/>
        </w:rPr>
        <w:t xml:space="preserve"> adquisición correspondiente al DTR</w:t>
      </w:r>
      <w:r>
        <w:rPr>
          <w:rFonts w:ascii="PT Serif" w:hAnsi="PT Serif" w:cs="PT Serif"/>
          <w:b w:val="0"/>
          <w:i w:val="0"/>
          <w:sz w:val="20"/>
        </w:rPr>
        <w:t xml:space="preserve"> son relativamente bajos. Es más, cabe pensar que, en muchas ocasiones, el titular del DTR es el potencial adquirente que mejor situado está para llevar a cabo dicha evaluación o, dicho con otras palabras, aquel al que menos le cuesta realizarla. Es el caso de los colindantes, los socios respecto de las participaciones</w:t>
      </w:r>
      <w:r w:rsidRPr="00773C04">
        <w:rPr>
          <w:rFonts w:ascii="PT Serif" w:hAnsi="PT Serif" w:cs="PT Serif"/>
          <w:b w:val="0"/>
          <w:i w:val="0"/>
          <w:sz w:val="20"/>
        </w:rPr>
        <w:t xml:space="preserve"> </w:t>
      </w:r>
      <w:r>
        <w:rPr>
          <w:rFonts w:ascii="PT Serif" w:hAnsi="PT Serif" w:cs="PT Serif"/>
          <w:b w:val="0"/>
          <w:i w:val="0"/>
          <w:sz w:val="20"/>
        </w:rPr>
        <w:t xml:space="preserve">en sociedades </w:t>
      </w:r>
      <w:r w:rsidR="00656783">
        <w:rPr>
          <w:rFonts w:ascii="PT Serif" w:hAnsi="PT Serif" w:cs="PT Serif"/>
          <w:b w:val="0"/>
          <w:i w:val="0"/>
          <w:sz w:val="20"/>
        </w:rPr>
        <w:t>cerradas</w:t>
      </w:r>
      <w:r>
        <w:rPr>
          <w:rFonts w:ascii="PT Serif" w:hAnsi="PT Serif" w:cs="PT Serif"/>
          <w:b w:val="0"/>
          <w:i w:val="0"/>
          <w:sz w:val="20"/>
        </w:rPr>
        <w:t>, los comuneros, los cotitulares de patentes, los coherederos, los arrendatarios, los dueños directos y enfiteutas, etc.</w:t>
      </w:r>
    </w:p>
    <w:p w14:paraId="2BB2F32D" w14:textId="77777777" w:rsidR="00A2148B" w:rsidRDefault="00A2148B" w:rsidP="00A2148B"/>
    <w:p w14:paraId="0B27DAFF" w14:textId="77777777" w:rsidR="009B5817" w:rsidRDefault="00A2148B" w:rsidP="00A2148B">
      <w:pPr>
        <w:spacing w:lineRule="auto" w:line="264" w:after="120"/>
        <w:ind w:firstLine="0"/>
        <w:jc w:val="both"/>
      </w:pPr>
      <w:r>
        <w:rPr>
          <w:rFonts w:ascii="PT Serif" w:hAnsi="PT Serif" w:cs="PT Serif"/>
          <w:b w:val="0"/>
          <w:i w:val="0"/>
          <w:sz w:val="20"/>
        </w:rPr>
        <w:t>No es el caso, en cambio, de los DTR introducidos durante los últimos años en algunas legislaciones autonómicas en materia de vivienda, como l</w:t>
      </w:r>
      <w:r w:rsidR="0094699E">
        <w:rPr>
          <w:rFonts w:ascii="PT Serif" w:hAnsi="PT Serif" w:cs="PT Serif"/>
          <w:b w:val="0"/>
          <w:i w:val="0"/>
          <w:sz w:val="20"/>
        </w:rPr>
        <w:t xml:space="preserve">a catalana y la valenciana, </w:t>
      </w:r>
      <w:r w:rsidR="00C74DE3">
        <w:rPr>
          <w:rFonts w:ascii="PT Serif" w:hAnsi="PT Serif" w:cs="PT Serif"/>
          <w:b w:val="0"/>
          <w:i w:val="0"/>
          <w:sz w:val="20"/>
        </w:rPr>
        <w:t xml:space="preserve">a los que ya </w:t>
      </w:r>
      <w:r w:rsidR="005627D9">
        <w:rPr>
          <w:rFonts w:ascii="PT Serif" w:hAnsi="PT Serif" w:cs="PT Serif"/>
          <w:b w:val="0"/>
          <w:i w:val="0"/>
          <w:sz w:val="20"/>
        </w:rPr>
        <w:t>nos hemos</w:t>
      </w:r>
      <w:r w:rsidR="00C74DE3">
        <w:rPr>
          <w:rFonts w:ascii="PT Serif" w:hAnsi="PT Serif" w:cs="PT Serif"/>
          <w:b w:val="0"/>
          <w:i w:val="0"/>
          <w:sz w:val="20"/>
        </w:rPr>
        <w:t xml:space="preserve"> referido.</w:t>
      </w:r>
      <w:r w:rsidR="006A10E3">
        <w:rPr>
          <w:rFonts w:ascii="PT Serif" w:hAnsi="PT Serif" w:cs="PT Serif"/>
          <w:b w:val="0"/>
          <w:i w:val="0"/>
          <w:sz w:val="20"/>
        </w:rPr>
        <w:t xml:space="preserve"> </w:t>
      </w:r>
      <w:r w:rsidR="00865355">
        <w:rPr>
          <w:rFonts w:ascii="PT Serif" w:hAnsi="PT Serif" w:cs="PT Serif"/>
          <w:b w:val="0"/>
          <w:i w:val="0"/>
          <w:sz w:val="20"/>
        </w:rPr>
        <w:t>Ésta es, seguramente, una de las razones por las</w:t>
      </w:r>
      <w:r w:rsidR="005041EA">
        <w:rPr>
          <w:rFonts w:ascii="PT Serif" w:hAnsi="PT Serif" w:cs="PT Serif"/>
          <w:b w:val="0"/>
          <w:i w:val="0"/>
          <w:sz w:val="20"/>
        </w:rPr>
        <w:t xml:space="preserve"> que estos DTR </w:t>
      </w:r>
      <w:r w:rsidR="005627D9">
        <w:rPr>
          <w:rFonts w:ascii="PT Serif" w:hAnsi="PT Serif" w:cs="PT Serif"/>
          <w:b w:val="0"/>
          <w:i w:val="0"/>
          <w:sz w:val="20"/>
        </w:rPr>
        <w:t xml:space="preserve">de hecho </w:t>
      </w:r>
      <w:r w:rsidR="005041EA">
        <w:rPr>
          <w:rFonts w:ascii="PT Serif" w:hAnsi="PT Serif" w:cs="PT Serif"/>
          <w:b w:val="0"/>
          <w:i w:val="0"/>
          <w:sz w:val="20"/>
        </w:rPr>
        <w:t>se ejer</w:t>
      </w:r>
      <w:r w:rsidR="00865355">
        <w:rPr>
          <w:rFonts w:ascii="PT Serif" w:hAnsi="PT Serif" w:cs="PT Serif"/>
          <w:b w:val="0"/>
          <w:i w:val="0"/>
          <w:sz w:val="20"/>
        </w:rPr>
        <w:t>cen</w:t>
      </w:r>
      <w:r w:rsidR="00B11ED5">
        <w:rPr>
          <w:rFonts w:ascii="PT Serif" w:hAnsi="PT Serif" w:cs="PT Serif"/>
          <w:b w:val="0"/>
          <w:i w:val="0"/>
          <w:sz w:val="20"/>
        </w:rPr>
        <w:t xml:space="preserve"> en muy contadas ocasiones.</w:t>
      </w:r>
      <w:r w:rsidR="009B5817">
        <w:rPr>
          <w:rFonts w:ascii="PT Serif" w:hAnsi="PT Serif" w:cs="PT Serif"/>
          <w:b w:val="0"/>
          <w:i w:val="0"/>
          <w:sz w:val="20"/>
        </w:rPr>
        <w:t xml:space="preserve"> </w:t>
      </w:r>
    </w:p>
    <w:p w14:paraId="13090D5B" w14:textId="77777777" w:rsidR="009B5817" w:rsidRDefault="009B5817" w:rsidP="00A2148B"/>
    <w:p w14:paraId="5D520FAF" w14:textId="77777777" w:rsidR="00071C20" w:rsidRDefault="0057442C" w:rsidP="00667457">
      <w:pPr>
        <w:spacing w:lineRule="auto" w:line="264" w:after="120"/>
        <w:ind w:firstLine="0"/>
        <w:jc w:val="both"/>
      </w:pPr>
      <w:r>
        <w:rPr>
          <w:rFonts w:ascii="PT Serif" w:hAnsi="PT Serif" w:cs="PT Serif"/>
          <w:b w:val="0"/>
          <w:i w:val="0"/>
          <w:sz w:val="20"/>
        </w:rPr>
        <w:t xml:space="preserve">De ahí, también, que </w:t>
      </w:r>
      <w:r w:rsidR="00E5096A">
        <w:rPr>
          <w:rFonts w:ascii="PT Serif" w:hAnsi="PT Serif" w:cs="PT Serif"/>
          <w:b w:val="0"/>
          <w:i w:val="0"/>
          <w:sz w:val="20"/>
        </w:rPr>
        <w:t xml:space="preserve">en el ejercicio de estos DTR </w:t>
      </w:r>
      <w:r w:rsidR="009B1B68">
        <w:rPr>
          <w:rFonts w:ascii="PT Serif" w:hAnsi="PT Serif" w:cs="PT Serif"/>
          <w:b w:val="0"/>
          <w:i w:val="0"/>
          <w:sz w:val="20"/>
        </w:rPr>
        <w:t>se</w:t>
      </w:r>
      <w:r w:rsidR="00E5096A">
        <w:rPr>
          <w:rFonts w:ascii="PT Serif" w:hAnsi="PT Serif" w:cs="PT Serif"/>
          <w:b w:val="0"/>
          <w:i w:val="0"/>
          <w:sz w:val="20"/>
        </w:rPr>
        <w:t xml:space="preserve"> cometan </w:t>
      </w:r>
      <w:r w:rsidR="005627D9">
        <w:rPr>
          <w:rFonts w:ascii="PT Serif" w:hAnsi="PT Serif" w:cs="PT Serif"/>
          <w:b w:val="0"/>
          <w:i w:val="0"/>
          <w:sz w:val="20"/>
        </w:rPr>
        <w:t xml:space="preserve">errores, </w:t>
      </w:r>
      <w:r w:rsidR="003201F4">
        <w:rPr>
          <w:rFonts w:ascii="PT Serif" w:hAnsi="PT Serif" w:cs="PT Serif"/>
          <w:b w:val="0"/>
          <w:i w:val="0"/>
          <w:sz w:val="20"/>
        </w:rPr>
        <w:t>probablemente demasiados.</w:t>
      </w:r>
      <w:r w:rsidR="009B5817">
        <w:rPr>
          <w:rFonts w:ascii="PT Serif" w:hAnsi="PT Serif" w:cs="PT Serif"/>
          <w:b w:val="0"/>
          <w:i w:val="0"/>
          <w:sz w:val="20"/>
        </w:rPr>
        <w:t xml:space="preserve"> </w:t>
      </w:r>
      <w:r w:rsidR="00374226">
        <w:rPr>
          <w:rFonts w:ascii="PT Serif" w:hAnsi="PT Serif" w:cs="PT Serif"/>
          <w:b w:val="0"/>
          <w:i w:val="0"/>
          <w:sz w:val="20"/>
        </w:rPr>
        <w:t>Por ejemplo, las</w:t>
      </w:r>
      <w:r w:rsidR="00410B51">
        <w:rPr>
          <w:rFonts w:ascii="PT Serif" w:hAnsi="PT Serif" w:cs="PT Serif"/>
          <w:b w:val="0"/>
          <w:i w:val="0"/>
          <w:sz w:val="20"/>
        </w:rPr>
        <w:t xml:space="preserve"> autoridades valencianas alardeaban inicialmente</w:t>
      </w:r>
      <w:r w:rsidR="0060189C">
        <w:rPr>
          <w:rFonts w:ascii="PT Serif" w:hAnsi="PT Serif" w:cs="PT Serif"/>
          <w:b w:val="0"/>
          <w:i w:val="0"/>
          <w:sz w:val="20"/>
        </w:rPr>
        <w:t xml:space="preserve"> de </w:t>
      </w:r>
      <w:r w:rsidR="00374226">
        <w:rPr>
          <w:rFonts w:ascii="PT Serif" w:hAnsi="PT Serif" w:cs="PT Serif"/>
          <w:b w:val="0"/>
          <w:i w:val="0"/>
          <w:sz w:val="20"/>
        </w:rPr>
        <w:t>haber comprado</w:t>
      </w:r>
      <w:r w:rsidR="002610E7">
        <w:rPr>
          <w:rFonts w:ascii="PT Serif" w:hAnsi="PT Serif" w:cs="PT Serif"/>
          <w:b w:val="0"/>
          <w:i w:val="0"/>
          <w:sz w:val="20"/>
        </w:rPr>
        <w:t>,</w:t>
      </w:r>
      <w:r w:rsidR="0060189C">
        <w:rPr>
          <w:rFonts w:ascii="PT Serif" w:hAnsi="PT Serif" w:cs="PT Serif"/>
          <w:b w:val="0"/>
          <w:i w:val="0"/>
          <w:sz w:val="20"/>
        </w:rPr>
        <w:t xml:space="preserve"> en </w:t>
      </w:r>
      <w:r w:rsidR="003213F6">
        <w:rPr>
          <w:rFonts w:ascii="PT Serif" w:hAnsi="PT Serif" w:cs="PT Serif"/>
          <w:b w:val="0"/>
          <w:i w:val="0"/>
          <w:sz w:val="20"/>
        </w:rPr>
        <w:t>virtud</w:t>
      </w:r>
      <w:r w:rsidR="005627D9">
        <w:rPr>
          <w:rFonts w:ascii="PT Serif" w:hAnsi="PT Serif" w:cs="PT Serif"/>
          <w:b w:val="0"/>
          <w:i w:val="0"/>
          <w:sz w:val="20"/>
        </w:rPr>
        <w:t xml:space="preserve"> de los DTR en materia de vivienda previstos en la normativa valenciana</w:t>
      </w:r>
      <w:r w:rsidR="009A19C6">
        <w:rPr>
          <w:rFonts w:ascii="PT Serif" w:hAnsi="PT Serif" w:cs="PT Serif"/>
          <w:b w:val="0"/>
          <w:i w:val="0"/>
          <w:sz w:val="20"/>
        </w:rPr>
        <w:t xml:space="preserve">, varios inmuebles </w:t>
      </w:r>
      <w:r w:rsidR="00656369">
        <w:rPr>
          <w:rFonts w:ascii="PT Serif" w:hAnsi="PT Serif" w:cs="PT Serif"/>
          <w:b w:val="0"/>
          <w:i w:val="0"/>
          <w:sz w:val="20"/>
        </w:rPr>
        <w:t xml:space="preserve">«casi a la mitad de su precio de </w:t>
      </w:r>
      <w:r w:rsidR="009A19C6">
        <w:rPr>
          <w:rFonts w:ascii="PT Serif" w:hAnsi="PT Serif" w:cs="PT Serif"/>
          <w:b w:val="0"/>
          <w:i w:val="0"/>
          <w:sz w:val="20"/>
        </w:rPr>
        <w:t>mercado</w:t>
      </w:r>
      <w:r w:rsidR="00656369">
        <w:rPr>
          <w:rFonts w:ascii="PT Serif" w:hAnsi="PT Serif" w:cs="PT Serif"/>
          <w:b w:val="0"/>
          <w:i w:val="0"/>
          <w:sz w:val="20"/>
        </w:rPr>
        <w:t>»</w:t>
      </w:r>
      <w:r w:rsidR="004249A4">
        <w:rPr>
          <w:rStyle w:val="Refdenotaalpie"/>
          <w:rFonts w:ascii="PT Serif" w:hAnsi="PT Serif" w:cs="PT Serif"/>
          <w:b w:val="0"/>
          <w:i w:val="0"/>
          <w:sz w:val="20"/>
        </w:rPr>
        <w:footnoteReference w:id="56"/>
      </w:r>
      <w:r w:rsidR="002A3A69">
        <w:rPr>
          <w:rFonts w:ascii="PT Serif" w:hAnsi="PT Serif" w:cs="PT Serif"/>
          <w:b w:val="0"/>
          <w:i w:val="0"/>
          <w:sz w:val="20"/>
        </w:rPr>
        <w:t xml:space="preserve">. La misma observación </w:t>
      </w:r>
      <w:r w:rsidR="00A62BD8">
        <w:rPr>
          <w:rFonts w:ascii="PT Serif" w:hAnsi="PT Serif" w:cs="PT Serif"/>
          <w:b w:val="0"/>
          <w:i w:val="0"/>
          <w:sz w:val="20"/>
        </w:rPr>
        <w:t>hicieron</w:t>
      </w:r>
      <w:r w:rsidR="007635C6">
        <w:rPr>
          <w:rFonts w:ascii="PT Serif" w:hAnsi="PT Serif" w:cs="PT Serif"/>
          <w:b w:val="0"/>
          <w:i w:val="0"/>
          <w:sz w:val="20"/>
        </w:rPr>
        <w:t xml:space="preserve"> algunos sociólogos</w:t>
      </w:r>
      <w:r w:rsidR="00C17B18">
        <w:rPr>
          <w:rFonts w:ascii="PT Serif" w:hAnsi="PT Serif" w:cs="PT Serif"/>
          <w:b w:val="0"/>
          <w:i w:val="0"/>
          <w:sz w:val="20"/>
        </w:rPr>
        <w:t>:</w:t>
      </w:r>
      <w:r w:rsidR="00C17B18" w:rsidRPr="00C17B18">
        <w:rPr>
          <w:rFonts w:ascii="PT Serif" w:hAnsi="PT Serif" w:cs="PT Serif"/>
          <w:b w:val="0"/>
          <w:i w:val="0"/>
          <w:sz w:val="20"/>
        </w:rPr>
        <w:t xml:space="preserve"> </w:t>
      </w:r>
      <w:r w:rsidR="00C17B18">
        <w:rPr>
          <w:rFonts w:ascii="PT Serif" w:hAnsi="PT Serif" w:cs="PT Serif"/>
          <w:b w:val="0"/>
          <w:i w:val="0"/>
          <w:sz w:val="20"/>
        </w:rPr>
        <w:t>los precios de adquisición eran «inferiores al valor de mercado»</w:t>
      </w:r>
      <w:r w:rsidR="00C17B18">
        <w:rPr>
          <w:rStyle w:val="Refdenotaalpie"/>
          <w:rFonts w:ascii="PT Serif" w:hAnsi="PT Serif" w:cs="PT Serif"/>
          <w:b w:val="0"/>
          <w:i w:val="0"/>
          <w:sz w:val="20"/>
        </w:rPr>
        <w:footnoteReference w:id="57"/>
      </w:r>
      <w:r w:rsidR="00C17B18">
        <w:rPr>
          <w:rFonts w:ascii="PT Serif" w:hAnsi="PT Serif" w:cs="PT Serif"/>
          <w:b w:val="0"/>
          <w:i w:val="0"/>
          <w:sz w:val="20"/>
        </w:rPr>
        <w:t>. A esta conclusión llegaron simplemente tras observar, sin mayor análisis estadístico, que el precio medio de las viviendas adquiridas a través de DTR (56.646 €) fue inferior al de las adquiridas mediante compra directa (61.377 €) o concurso (85.881 €) durante los primeros tres años de vigencia del Decreto-ley 6/2020</w:t>
      </w:r>
      <w:r w:rsidR="008A24F6">
        <w:rPr>
          <w:rStyle w:val="Refdenotaalpie"/>
          <w:rFonts w:ascii="PT Serif" w:hAnsi="PT Serif" w:cs="PT Serif"/>
          <w:b w:val="0"/>
          <w:i w:val="0"/>
          <w:sz w:val="20"/>
        </w:rPr>
        <w:footnoteReference w:id="58"/>
      </w:r>
      <w:r w:rsidR="00EC2839">
        <w:rPr>
          <w:rFonts w:ascii="PT Serif" w:hAnsi="PT Serif" w:cs="PT Serif"/>
          <w:b w:val="0"/>
          <w:i w:val="0"/>
          <w:sz w:val="20"/>
        </w:rPr>
        <w:t>.</w:t>
      </w:r>
    </w:p>
    <w:p w14:paraId="30308C2F" w14:textId="77777777" w:rsidR="00071C20" w:rsidRDefault="00071C20" w:rsidP="00667457"/>
    <w:p w14:paraId="517EB839" w14:textId="77777777" w:rsidR="0057442C" w:rsidRDefault="00EC2839" w:rsidP="00667457">
      <w:pPr>
        <w:spacing w:lineRule="auto" w:line="264" w:after="120"/>
        <w:ind w:firstLine="0"/>
        <w:jc w:val="both"/>
      </w:pPr>
      <w:r>
        <w:rPr>
          <w:rFonts w:ascii="PT Serif" w:hAnsi="PT Serif" w:cs="PT Serif"/>
          <w:b w:val="0"/>
          <w:i w:val="0"/>
          <w:sz w:val="20"/>
        </w:rPr>
        <w:t>Esta conclusión</w:t>
      </w:r>
      <w:r w:rsidR="00667B2D">
        <w:rPr>
          <w:rFonts w:ascii="PT Serif" w:hAnsi="PT Serif" w:cs="PT Serif"/>
          <w:b w:val="0"/>
          <w:i w:val="0"/>
          <w:sz w:val="20"/>
        </w:rPr>
        <w:t xml:space="preserve"> es </w:t>
      </w:r>
      <w:r w:rsidR="005627D9">
        <w:rPr>
          <w:rFonts w:ascii="PT Serif" w:hAnsi="PT Serif" w:cs="PT Serif"/>
          <w:b w:val="0"/>
          <w:i w:val="0"/>
          <w:sz w:val="20"/>
        </w:rPr>
        <w:t xml:space="preserve">muy </w:t>
      </w:r>
      <w:r w:rsidR="00667B2D">
        <w:rPr>
          <w:rFonts w:ascii="PT Serif" w:hAnsi="PT Serif" w:cs="PT Serif"/>
          <w:b w:val="0"/>
          <w:i w:val="0"/>
          <w:sz w:val="20"/>
        </w:rPr>
        <w:t>cuestionable</w:t>
      </w:r>
      <w:r w:rsidR="005627D9">
        <w:rPr>
          <w:rFonts w:ascii="PT Serif" w:hAnsi="PT Serif" w:cs="PT Serif"/>
          <w:b w:val="0"/>
          <w:i w:val="0"/>
          <w:sz w:val="20"/>
        </w:rPr>
        <w:t>. P</w:t>
      </w:r>
      <w:r w:rsidR="00A025E6">
        <w:rPr>
          <w:rFonts w:ascii="PT Serif" w:hAnsi="PT Serif" w:cs="PT Serif"/>
          <w:b w:val="0"/>
          <w:i w:val="0"/>
          <w:sz w:val="20"/>
        </w:rPr>
        <w:t>or de pronto</w:t>
      </w:r>
      <w:r w:rsidR="00A81088">
        <w:rPr>
          <w:rFonts w:ascii="PT Serif" w:hAnsi="PT Serif" w:cs="PT Serif"/>
          <w:b w:val="0"/>
          <w:i w:val="0"/>
          <w:sz w:val="20"/>
        </w:rPr>
        <w:t xml:space="preserve">, </w:t>
      </w:r>
      <w:r w:rsidR="005627D9">
        <w:rPr>
          <w:rFonts w:ascii="PT Serif" w:hAnsi="PT Serif" w:cs="PT Serif"/>
          <w:b w:val="0"/>
          <w:i w:val="0"/>
          <w:sz w:val="20"/>
        </w:rPr>
        <w:t xml:space="preserve">es infundada </w:t>
      </w:r>
      <w:r w:rsidR="00A025E6">
        <w:rPr>
          <w:rFonts w:ascii="PT Serif" w:hAnsi="PT Serif" w:cs="PT Serif"/>
          <w:b w:val="0"/>
          <w:i w:val="0"/>
          <w:sz w:val="20"/>
        </w:rPr>
        <w:t xml:space="preserve">ya </w:t>
      </w:r>
      <w:r w:rsidR="00A81088">
        <w:rPr>
          <w:rFonts w:ascii="PT Serif" w:hAnsi="PT Serif" w:cs="PT Serif"/>
          <w:b w:val="0"/>
          <w:i w:val="0"/>
          <w:sz w:val="20"/>
        </w:rPr>
        <w:t xml:space="preserve">desde un punto de vista conceptual. </w:t>
      </w:r>
      <w:r w:rsidR="00E80135">
        <w:rPr>
          <w:rFonts w:ascii="PT Serif" w:hAnsi="PT Serif" w:cs="PT Serif"/>
          <w:b w:val="0"/>
          <w:i w:val="0"/>
          <w:sz w:val="20"/>
        </w:rPr>
        <w:t xml:space="preserve">En la medida en que </w:t>
      </w:r>
      <w:r w:rsidR="00FA5BD0">
        <w:rPr>
          <w:rFonts w:ascii="PT Serif" w:hAnsi="PT Serif" w:cs="PT Serif"/>
          <w:b w:val="0"/>
          <w:i w:val="0"/>
          <w:sz w:val="20"/>
        </w:rPr>
        <w:t xml:space="preserve">los </w:t>
      </w:r>
      <w:r w:rsidR="00566ACB">
        <w:rPr>
          <w:rFonts w:ascii="PT Serif" w:hAnsi="PT Serif" w:cs="PT Serif"/>
          <w:b w:val="0"/>
          <w:i w:val="0"/>
          <w:sz w:val="20"/>
        </w:rPr>
        <w:t>inmuebles</w:t>
      </w:r>
      <w:r w:rsidR="00134728">
        <w:rPr>
          <w:rFonts w:ascii="PT Serif" w:hAnsi="PT Serif" w:cs="PT Serif"/>
          <w:b w:val="0"/>
          <w:i w:val="0"/>
          <w:sz w:val="20"/>
        </w:rPr>
        <w:t xml:space="preserve"> se adquirieron en el ejercicio de DTR</w:t>
      </w:r>
      <w:r w:rsidR="00566ACB">
        <w:rPr>
          <w:rFonts w:ascii="PT Serif" w:hAnsi="PT Serif" w:cs="PT Serif"/>
          <w:b w:val="0"/>
          <w:i w:val="0"/>
          <w:sz w:val="20"/>
        </w:rPr>
        <w:t xml:space="preserve"> </w:t>
      </w:r>
      <w:r w:rsidR="00691409">
        <w:rPr>
          <w:rFonts w:ascii="PT Serif" w:hAnsi="PT Serif" w:cs="PT Serif"/>
          <w:b w:val="0"/>
          <w:i w:val="0"/>
          <w:sz w:val="20"/>
        </w:rPr>
        <w:t>por el</w:t>
      </w:r>
      <w:r w:rsidR="00566ACB">
        <w:rPr>
          <w:rFonts w:ascii="PT Serif" w:hAnsi="PT Serif" w:cs="PT Serif"/>
          <w:b w:val="0"/>
          <w:i w:val="0"/>
          <w:sz w:val="20"/>
        </w:rPr>
        <w:t xml:space="preserve"> precio que </w:t>
      </w:r>
      <w:r w:rsidR="00F36FE2">
        <w:rPr>
          <w:rFonts w:ascii="PT Serif" w:hAnsi="PT Serif" w:cs="PT Serif"/>
          <w:b w:val="0"/>
          <w:i w:val="0"/>
          <w:sz w:val="20"/>
        </w:rPr>
        <w:t>los</w:t>
      </w:r>
      <w:r w:rsidR="00566ACB">
        <w:rPr>
          <w:rFonts w:ascii="PT Serif" w:hAnsi="PT Serif" w:cs="PT Serif"/>
          <w:b w:val="0"/>
          <w:i w:val="0"/>
          <w:sz w:val="20"/>
        </w:rPr>
        <w:t xml:space="preserve"> particulares habían </w:t>
      </w:r>
      <w:r w:rsidR="0076382A">
        <w:rPr>
          <w:rFonts w:ascii="PT Serif" w:hAnsi="PT Serif" w:cs="PT Serif"/>
          <w:b w:val="0"/>
          <w:i w:val="0"/>
          <w:sz w:val="20"/>
        </w:rPr>
        <w:t xml:space="preserve">acordado </w:t>
      </w:r>
      <w:r w:rsidR="00F36FE2">
        <w:rPr>
          <w:rFonts w:ascii="PT Serif" w:hAnsi="PT Serif" w:cs="PT Serif"/>
          <w:b w:val="0"/>
          <w:i w:val="0"/>
          <w:sz w:val="20"/>
        </w:rPr>
        <w:t>libremente</w:t>
      </w:r>
      <w:r w:rsidR="00A200D1">
        <w:rPr>
          <w:rFonts w:ascii="PT Serif" w:hAnsi="PT Serif" w:cs="PT Serif"/>
          <w:b w:val="0"/>
          <w:i w:val="0"/>
          <w:sz w:val="20"/>
        </w:rPr>
        <w:t xml:space="preserve"> en </w:t>
      </w:r>
      <w:r w:rsidR="00691409">
        <w:rPr>
          <w:rFonts w:ascii="PT Serif" w:hAnsi="PT Serif" w:cs="PT Serif"/>
          <w:b w:val="0"/>
          <w:i w:val="0"/>
          <w:sz w:val="20"/>
        </w:rPr>
        <w:t xml:space="preserve">el mercado de la vivienda, </w:t>
      </w:r>
      <w:r w:rsidR="00134728">
        <w:rPr>
          <w:rFonts w:ascii="PT Serif" w:hAnsi="PT Serif" w:cs="PT Serif"/>
          <w:b w:val="0"/>
          <w:i w:val="0"/>
          <w:sz w:val="20"/>
        </w:rPr>
        <w:t xml:space="preserve">las autoridades </w:t>
      </w:r>
      <w:r w:rsidR="00691409">
        <w:rPr>
          <w:rFonts w:ascii="PT Serif" w:hAnsi="PT Serif" w:cs="PT Serif"/>
          <w:b w:val="0"/>
          <w:i w:val="0"/>
          <w:sz w:val="20"/>
        </w:rPr>
        <w:t xml:space="preserve">pagaron </w:t>
      </w:r>
      <w:r w:rsidR="009D7E9F">
        <w:rPr>
          <w:rFonts w:ascii="PT Serif" w:hAnsi="PT Serif" w:cs="PT Serif"/>
          <w:b w:val="0"/>
          <w:i w:val="0"/>
          <w:sz w:val="20"/>
        </w:rPr>
        <w:t>por dichos bienes su precio de mercado</w:t>
      </w:r>
      <w:r w:rsidR="005627D9">
        <w:rPr>
          <w:rFonts w:ascii="PT Serif" w:hAnsi="PT Serif" w:cs="PT Serif"/>
          <w:b w:val="0"/>
          <w:i w:val="0"/>
          <w:sz w:val="20"/>
        </w:rPr>
        <w:t xml:space="preserve"> </w:t>
      </w:r>
      <w:r w:rsidR="00E20BB4">
        <w:rPr>
          <w:rFonts w:ascii="PT Serif" w:hAnsi="PT Serif" w:cs="PT Serif"/>
          <w:b w:val="0"/>
          <w:i w:val="0"/>
          <w:sz w:val="20"/>
        </w:rPr>
        <w:t>–</w:t>
      </w:r>
      <w:r w:rsidR="005627D9">
        <w:rPr>
          <w:rFonts w:ascii="PT Serif" w:hAnsi="PT Serif" w:cs="PT Serif"/>
          <w:b w:val="0"/>
          <w:i w:val="0"/>
          <w:sz w:val="20"/>
        </w:rPr>
        <w:t>el que el oferente del inmueble al mercado y el más dispuesto de los demandantes del inmueble habían acordado</w:t>
      </w:r>
      <w:r w:rsidR="009D7E9F">
        <w:rPr>
          <w:rFonts w:ascii="PT Serif" w:hAnsi="PT Serif" w:cs="PT Serif"/>
          <w:b w:val="0"/>
          <w:i w:val="0"/>
          <w:sz w:val="20"/>
        </w:rPr>
        <w:t>.</w:t>
      </w:r>
    </w:p>
    <w:p w14:paraId="056E31AF" w14:textId="77777777" w:rsidR="00631C61" w:rsidRDefault="00631C61" w:rsidP="00D5461F"/>
    <w:p w14:paraId="6F74CB48" w14:textId="77777777" w:rsidR="00CF6F18" w:rsidRDefault="00631C61" w:rsidP="00D5461F">
      <w:pPr>
        <w:spacing w:lineRule="auto" w:line="264" w:after="120"/>
        <w:ind w:firstLine="0"/>
        <w:jc w:val="both"/>
      </w:pPr>
      <w:r>
        <w:rPr>
          <w:rFonts w:ascii="PT Serif" w:hAnsi="PT Serif" w:cs="PT Serif"/>
          <w:b w:val="0"/>
          <w:i w:val="0"/>
          <w:sz w:val="20"/>
        </w:rPr>
        <w:t xml:space="preserve">En </w:t>
      </w:r>
      <w:r w:rsidR="00EC2839">
        <w:rPr>
          <w:rFonts w:ascii="PT Serif" w:hAnsi="PT Serif" w:cs="PT Serif"/>
          <w:b w:val="0"/>
          <w:i w:val="0"/>
          <w:sz w:val="20"/>
        </w:rPr>
        <w:t>segundo</w:t>
      </w:r>
      <w:r>
        <w:rPr>
          <w:rFonts w:ascii="PT Serif" w:hAnsi="PT Serif" w:cs="PT Serif"/>
          <w:b w:val="0"/>
          <w:i w:val="0"/>
          <w:sz w:val="20"/>
        </w:rPr>
        <w:t xml:space="preserve"> lugar, </w:t>
      </w:r>
      <w:r w:rsidR="005B331D">
        <w:rPr>
          <w:rFonts w:ascii="PT Serif" w:hAnsi="PT Serif" w:cs="PT Serif"/>
          <w:b w:val="0"/>
          <w:i w:val="0"/>
          <w:sz w:val="20"/>
        </w:rPr>
        <w:t>dicha</w:t>
      </w:r>
      <w:r w:rsidR="000073D0">
        <w:rPr>
          <w:rFonts w:ascii="PT Serif" w:hAnsi="PT Serif" w:cs="PT Serif"/>
          <w:b w:val="0"/>
          <w:i w:val="0"/>
          <w:sz w:val="20"/>
        </w:rPr>
        <w:t xml:space="preserve"> conclusión es e</w:t>
      </w:r>
      <w:r>
        <w:rPr>
          <w:rFonts w:ascii="PT Serif" w:hAnsi="PT Serif" w:cs="PT Serif"/>
          <w:b w:val="0"/>
          <w:i w:val="0"/>
          <w:sz w:val="20"/>
        </w:rPr>
        <w:t>l producto de un evidente sesgo de selección.</w:t>
      </w:r>
      <w:r w:rsidR="0051520A">
        <w:rPr>
          <w:rFonts w:ascii="PT Serif" w:hAnsi="PT Serif" w:cs="PT Serif"/>
          <w:b w:val="0"/>
          <w:i w:val="0"/>
          <w:sz w:val="20"/>
        </w:rPr>
        <w:t xml:space="preserve"> Es muy probable que las viviendas que la Administración compra </w:t>
      </w:r>
      <w:r w:rsidR="00A47DBC">
        <w:rPr>
          <w:rFonts w:ascii="PT Serif" w:hAnsi="PT Serif" w:cs="PT Serif"/>
          <w:b w:val="0"/>
          <w:i w:val="0"/>
          <w:sz w:val="20"/>
        </w:rPr>
        <w:t>mediante DTR no sean iguales a las que adquiere a través de otros mecanismos (por ejemplo, subastas).</w:t>
      </w:r>
      <w:r>
        <w:rPr>
          <w:rFonts w:ascii="PT Serif" w:hAnsi="PT Serif" w:cs="PT Serif"/>
          <w:b w:val="0"/>
          <w:i w:val="0"/>
          <w:sz w:val="20"/>
        </w:rPr>
        <w:t xml:space="preserve"> Téngase en cuenta que la </w:t>
      </w:r>
      <w:r w:rsidR="008A23A1">
        <w:rPr>
          <w:rFonts w:ascii="PT Serif" w:hAnsi="PT Serif" w:cs="PT Serif"/>
          <w:b w:val="0"/>
          <w:i w:val="0"/>
          <w:sz w:val="20"/>
        </w:rPr>
        <w:t>Administración</w:t>
      </w:r>
      <w:r w:rsidR="00D87032">
        <w:rPr>
          <w:rFonts w:ascii="PT Serif" w:hAnsi="PT Serif" w:cs="PT Serif"/>
          <w:b w:val="0"/>
          <w:i w:val="0"/>
          <w:sz w:val="20"/>
        </w:rPr>
        <w:t xml:space="preserve"> </w:t>
      </w:r>
      <w:r w:rsidR="006D35A5">
        <w:rPr>
          <w:rFonts w:ascii="PT Serif" w:hAnsi="PT Serif" w:cs="PT Serif"/>
          <w:b w:val="0"/>
          <w:i w:val="0"/>
          <w:sz w:val="20"/>
        </w:rPr>
        <w:t>utiliza para fijar dicho valor</w:t>
      </w:r>
      <w:r w:rsidR="00567DFA">
        <w:rPr>
          <w:rFonts w:ascii="PT Serif" w:hAnsi="PT Serif" w:cs="PT Serif"/>
          <w:b w:val="0"/>
          <w:i w:val="0"/>
          <w:sz w:val="20"/>
        </w:rPr>
        <w:t xml:space="preserve"> </w:t>
      </w:r>
      <w:r w:rsidR="00E36C6F">
        <w:rPr>
          <w:rFonts w:ascii="PT Serif" w:hAnsi="PT Serif" w:cs="PT Serif"/>
          <w:b w:val="0"/>
          <w:i w:val="0"/>
          <w:sz w:val="20"/>
        </w:rPr>
        <w:t xml:space="preserve">unos criterios </w:t>
      </w:r>
      <w:r w:rsidR="009E6EBD">
        <w:rPr>
          <w:rFonts w:ascii="PT Serif" w:hAnsi="PT Serif" w:cs="PT Serif"/>
          <w:b w:val="0"/>
          <w:i w:val="0"/>
          <w:sz w:val="20"/>
        </w:rPr>
        <w:t>técnicos generales</w:t>
      </w:r>
      <w:r w:rsidR="00567DFA">
        <w:rPr>
          <w:rFonts w:ascii="PT Serif" w:hAnsi="PT Serif" w:cs="PT Serif"/>
          <w:b w:val="0"/>
          <w:i w:val="0"/>
          <w:sz w:val="20"/>
        </w:rPr>
        <w:t xml:space="preserve"> y </w:t>
      </w:r>
      <w:r w:rsidR="0018558D">
        <w:rPr>
          <w:rFonts w:ascii="PT Serif" w:hAnsi="PT Serif" w:cs="PT Serif"/>
          <w:b w:val="0"/>
          <w:i w:val="0"/>
          <w:sz w:val="20"/>
        </w:rPr>
        <w:t>l</w:t>
      </w:r>
      <w:r w:rsidR="003B1333">
        <w:rPr>
          <w:rFonts w:ascii="PT Serif" w:hAnsi="PT Serif" w:cs="PT Serif"/>
          <w:b w:val="0"/>
          <w:i w:val="0"/>
          <w:sz w:val="20"/>
        </w:rPr>
        <w:t>a información de qu</w:t>
      </w:r>
      <w:r w:rsidR="004F6824">
        <w:rPr>
          <w:rFonts w:ascii="PT Serif" w:hAnsi="PT Serif" w:cs="PT Serif"/>
          <w:b w:val="0"/>
          <w:i w:val="0"/>
          <w:sz w:val="20"/>
        </w:rPr>
        <w:t xml:space="preserve">e dispone </w:t>
      </w:r>
      <w:r w:rsidR="00567DFA">
        <w:rPr>
          <w:rFonts w:ascii="PT Serif" w:hAnsi="PT Serif" w:cs="PT Serif"/>
          <w:b w:val="0"/>
          <w:i w:val="0"/>
          <w:sz w:val="20"/>
        </w:rPr>
        <w:t>sobre los</w:t>
      </w:r>
      <w:r w:rsidR="0075348D">
        <w:rPr>
          <w:rFonts w:ascii="PT Serif" w:hAnsi="PT Serif" w:cs="PT Serif"/>
          <w:b w:val="0"/>
          <w:i w:val="0"/>
          <w:sz w:val="20"/>
        </w:rPr>
        <w:t xml:space="preserve"> concretos</w:t>
      </w:r>
      <w:r w:rsidR="00567DFA">
        <w:rPr>
          <w:rFonts w:ascii="PT Serif" w:hAnsi="PT Serif" w:cs="PT Serif"/>
          <w:b w:val="0"/>
          <w:i w:val="0"/>
          <w:sz w:val="20"/>
        </w:rPr>
        <w:t xml:space="preserve"> inmuebles en cuestión</w:t>
      </w:r>
      <w:r w:rsidR="003B1333">
        <w:rPr>
          <w:rFonts w:ascii="PT Serif" w:hAnsi="PT Serif" w:cs="PT Serif"/>
          <w:b w:val="0"/>
          <w:i w:val="0"/>
          <w:sz w:val="20"/>
        </w:rPr>
        <w:t>.</w:t>
      </w:r>
      <w:r w:rsidR="0075348D">
        <w:rPr>
          <w:rFonts w:ascii="PT Serif" w:hAnsi="PT Serif" w:cs="PT Serif"/>
          <w:b w:val="0"/>
          <w:i w:val="0"/>
          <w:sz w:val="20"/>
        </w:rPr>
        <w:t xml:space="preserve"> Cuando </w:t>
      </w:r>
      <w:r w:rsidR="007974D9">
        <w:rPr>
          <w:rFonts w:ascii="PT Serif" w:hAnsi="PT Serif" w:cs="PT Serif"/>
          <w:b w:val="0"/>
          <w:i w:val="0"/>
          <w:sz w:val="20"/>
        </w:rPr>
        <w:t>el precio acordado por los particulares es inferior</w:t>
      </w:r>
      <w:r w:rsidR="00F619DB">
        <w:rPr>
          <w:rFonts w:ascii="PT Serif" w:hAnsi="PT Serif" w:cs="PT Serif"/>
          <w:b w:val="0"/>
          <w:i w:val="0"/>
          <w:sz w:val="20"/>
        </w:rPr>
        <w:t xml:space="preserve"> al que resulta de aplicar dicho</w:t>
      </w:r>
      <w:r w:rsidR="00DA0CD0">
        <w:rPr>
          <w:rFonts w:ascii="PT Serif" w:hAnsi="PT Serif" w:cs="PT Serif"/>
          <w:b w:val="0"/>
          <w:i w:val="0"/>
          <w:sz w:val="20"/>
        </w:rPr>
        <w:t xml:space="preserve"> criterios e información</w:t>
      </w:r>
      <w:r w:rsidR="00145DE6">
        <w:rPr>
          <w:rFonts w:ascii="PT Serif" w:hAnsi="PT Serif" w:cs="PT Serif"/>
          <w:b w:val="0"/>
          <w:i w:val="0"/>
          <w:sz w:val="20"/>
        </w:rPr>
        <w:t>, entonces se ejerce (en su caso) el DTR. El problema es que es</w:t>
      </w:r>
      <w:r w:rsidR="00D07159">
        <w:rPr>
          <w:rFonts w:ascii="PT Serif" w:hAnsi="PT Serif" w:cs="PT Serif"/>
          <w:b w:val="0"/>
          <w:i w:val="0"/>
          <w:sz w:val="20"/>
        </w:rPr>
        <w:t xml:space="preserve">os criterios generales </w:t>
      </w:r>
      <w:r w:rsidR="007D1944">
        <w:rPr>
          <w:rFonts w:ascii="PT Serif" w:hAnsi="PT Serif" w:cs="PT Serif"/>
          <w:b w:val="0"/>
          <w:i w:val="0"/>
          <w:sz w:val="20"/>
        </w:rPr>
        <w:t>pueden</w:t>
      </w:r>
      <w:r w:rsidR="00D07159">
        <w:rPr>
          <w:rFonts w:ascii="PT Serif" w:hAnsi="PT Serif" w:cs="PT Serif"/>
          <w:b w:val="0"/>
          <w:i w:val="0"/>
          <w:sz w:val="20"/>
        </w:rPr>
        <w:t xml:space="preserve"> arrojar resultados </w:t>
      </w:r>
      <w:r w:rsidR="00DB3D11">
        <w:rPr>
          <w:rFonts w:ascii="PT Serif" w:hAnsi="PT Serif" w:cs="PT Serif"/>
          <w:b w:val="0"/>
          <w:i w:val="0"/>
          <w:sz w:val="20"/>
        </w:rPr>
        <w:t xml:space="preserve">desacertados en casos «especiales» y, sobre todo, </w:t>
      </w:r>
      <w:r w:rsidR="00D07159">
        <w:rPr>
          <w:rFonts w:ascii="PT Serif" w:hAnsi="PT Serif" w:cs="PT Serif"/>
          <w:b w:val="0"/>
          <w:i w:val="0"/>
          <w:sz w:val="20"/>
        </w:rPr>
        <w:t>que</w:t>
      </w:r>
      <w:r w:rsidR="004F6824">
        <w:rPr>
          <w:rFonts w:ascii="PT Serif" w:hAnsi="PT Serif" w:cs="PT Serif"/>
          <w:b w:val="0"/>
          <w:i w:val="0"/>
          <w:sz w:val="20"/>
        </w:rPr>
        <w:t xml:space="preserve"> la información de que</w:t>
      </w:r>
      <w:r w:rsidR="00D07159">
        <w:rPr>
          <w:rFonts w:ascii="PT Serif" w:hAnsi="PT Serif" w:cs="PT Serif"/>
          <w:b w:val="0"/>
          <w:i w:val="0"/>
          <w:sz w:val="20"/>
        </w:rPr>
        <w:t xml:space="preserve"> dispone la Administración </w:t>
      </w:r>
      <w:r w:rsidR="00FB40F0">
        <w:rPr>
          <w:rFonts w:ascii="PT Serif" w:hAnsi="PT Serif" w:cs="PT Serif"/>
          <w:b w:val="0"/>
          <w:i w:val="0"/>
          <w:sz w:val="20"/>
        </w:rPr>
        <w:t>respecto de</w:t>
      </w:r>
      <w:r w:rsidR="00B41842">
        <w:rPr>
          <w:rFonts w:ascii="PT Serif" w:hAnsi="PT Serif" w:cs="PT Serif"/>
          <w:b w:val="0"/>
          <w:i w:val="0"/>
          <w:sz w:val="20"/>
        </w:rPr>
        <w:t xml:space="preserve"> los inmuebles</w:t>
      </w:r>
      <w:r w:rsidR="003E0D0E">
        <w:rPr>
          <w:rFonts w:ascii="PT Serif" w:hAnsi="PT Serif" w:cs="PT Serif"/>
          <w:b w:val="0"/>
          <w:i w:val="0"/>
          <w:sz w:val="20"/>
        </w:rPr>
        <w:t xml:space="preserve"> considerados</w:t>
      </w:r>
      <w:r w:rsidR="00B41842">
        <w:rPr>
          <w:rFonts w:ascii="PT Serif" w:hAnsi="PT Serif" w:cs="PT Serif"/>
          <w:b w:val="0"/>
          <w:i w:val="0"/>
          <w:sz w:val="20"/>
        </w:rPr>
        <w:t xml:space="preserve"> </w:t>
      </w:r>
      <w:r w:rsidR="00D07159">
        <w:rPr>
          <w:rFonts w:ascii="PT Serif" w:hAnsi="PT Serif" w:cs="PT Serif"/>
          <w:b w:val="0"/>
          <w:i w:val="0"/>
          <w:sz w:val="20"/>
        </w:rPr>
        <w:t xml:space="preserve">puede ser incorrecta o insuficiente. Es </w:t>
      </w:r>
      <w:r w:rsidR="00DB3D11">
        <w:rPr>
          <w:rFonts w:ascii="PT Serif" w:hAnsi="PT Serif" w:cs="PT Serif"/>
          <w:b w:val="0"/>
          <w:i w:val="0"/>
          <w:sz w:val="20"/>
        </w:rPr>
        <w:t xml:space="preserve">posible que la Administración desconozca </w:t>
      </w:r>
      <w:r w:rsidR="007826DB">
        <w:rPr>
          <w:rFonts w:ascii="PT Serif" w:hAnsi="PT Serif" w:cs="PT Serif"/>
          <w:b w:val="0"/>
          <w:i w:val="0"/>
          <w:sz w:val="20"/>
        </w:rPr>
        <w:t xml:space="preserve">ciertas </w:t>
      </w:r>
      <w:r w:rsidR="00DB3D11">
        <w:rPr>
          <w:rFonts w:ascii="PT Serif" w:hAnsi="PT Serif" w:cs="PT Serif"/>
          <w:b w:val="0"/>
          <w:i w:val="0"/>
          <w:sz w:val="20"/>
        </w:rPr>
        <w:t xml:space="preserve">características </w:t>
      </w:r>
      <w:r w:rsidR="00646CD1">
        <w:rPr>
          <w:rFonts w:ascii="PT Serif" w:hAnsi="PT Serif" w:cs="PT Serif"/>
          <w:b w:val="0"/>
          <w:i w:val="0"/>
          <w:sz w:val="20"/>
        </w:rPr>
        <w:t>–</w:t>
      </w:r>
      <w:r w:rsidR="005627D9">
        <w:rPr>
          <w:rFonts w:ascii="PT Serif" w:hAnsi="PT Serif" w:cs="PT Serif"/>
          <w:b w:val="0"/>
          <w:i w:val="0"/>
          <w:sz w:val="20"/>
        </w:rPr>
        <w:t>no aparentes</w:t>
      </w:r>
      <w:r w:rsidR="00646CD1">
        <w:rPr>
          <w:rFonts w:ascii="PT Serif" w:hAnsi="PT Serif" w:cs="PT Serif"/>
          <w:b w:val="0"/>
          <w:i w:val="0"/>
          <w:sz w:val="20"/>
        </w:rPr>
        <w:t>–</w:t>
      </w:r>
      <w:r w:rsidR="005627D9">
        <w:rPr>
          <w:rFonts w:ascii="PT Serif" w:hAnsi="PT Serif" w:cs="PT Serif"/>
          <w:b w:val="0"/>
          <w:i w:val="0"/>
          <w:sz w:val="20"/>
        </w:rPr>
        <w:t xml:space="preserve"> </w:t>
      </w:r>
      <w:r w:rsidR="00B41842">
        <w:rPr>
          <w:rFonts w:ascii="PT Serif" w:hAnsi="PT Serif" w:cs="PT Serif"/>
          <w:b w:val="0"/>
          <w:i w:val="0"/>
          <w:sz w:val="20"/>
        </w:rPr>
        <w:t>de estos bienes</w:t>
      </w:r>
      <w:r w:rsidR="0050631F">
        <w:rPr>
          <w:rFonts w:ascii="PT Serif" w:hAnsi="PT Serif" w:cs="PT Serif"/>
          <w:b w:val="0"/>
          <w:i w:val="0"/>
          <w:sz w:val="20"/>
        </w:rPr>
        <w:t xml:space="preserve"> </w:t>
      </w:r>
      <w:r w:rsidR="0050631F">
        <w:rPr>
          <w:rFonts w:ascii="PT Serif" w:hAnsi="PT Serif" w:cs="PT Serif"/>
          <w:b w:val="0"/>
          <w:i w:val="0"/>
          <w:sz w:val="20"/>
        </w:rPr>
        <w:lastRenderedPageBreak/>
        <w:t>que</w:t>
      </w:r>
      <w:r w:rsidR="007826DB">
        <w:rPr>
          <w:rFonts w:ascii="PT Serif" w:hAnsi="PT Serif" w:cs="PT Serif"/>
          <w:b w:val="0"/>
          <w:i w:val="0"/>
          <w:sz w:val="20"/>
        </w:rPr>
        <w:t xml:space="preserve"> </w:t>
      </w:r>
      <w:r w:rsidR="00D80595">
        <w:rPr>
          <w:rFonts w:ascii="PT Serif" w:hAnsi="PT Serif" w:cs="PT Serif"/>
          <w:b w:val="0"/>
          <w:i w:val="0"/>
          <w:sz w:val="20"/>
        </w:rPr>
        <w:t>merm</w:t>
      </w:r>
      <w:r w:rsidR="005627D9">
        <w:rPr>
          <w:rFonts w:ascii="PT Serif" w:hAnsi="PT Serif" w:cs="PT Serif"/>
          <w:b w:val="0"/>
          <w:i w:val="0"/>
          <w:sz w:val="20"/>
        </w:rPr>
        <w:t>e</w:t>
      </w:r>
      <w:r w:rsidR="00D80595">
        <w:rPr>
          <w:rFonts w:ascii="PT Serif" w:hAnsi="PT Serif" w:cs="PT Serif"/>
          <w:b w:val="0"/>
          <w:i w:val="0"/>
          <w:sz w:val="20"/>
        </w:rPr>
        <w:t>n</w:t>
      </w:r>
      <w:r w:rsidR="00BC7A69">
        <w:rPr>
          <w:rFonts w:ascii="PT Serif" w:hAnsi="PT Serif" w:cs="PT Serif"/>
          <w:b w:val="0"/>
          <w:i w:val="0"/>
          <w:sz w:val="20"/>
        </w:rPr>
        <w:t xml:space="preserve"> su </w:t>
      </w:r>
      <w:r w:rsidR="005627D9">
        <w:rPr>
          <w:rFonts w:ascii="PT Serif" w:hAnsi="PT Serif" w:cs="PT Serif"/>
          <w:b w:val="0"/>
          <w:i w:val="0"/>
          <w:sz w:val="20"/>
        </w:rPr>
        <w:t xml:space="preserve">verdadero </w:t>
      </w:r>
      <w:r w:rsidR="00BC7A69">
        <w:rPr>
          <w:rFonts w:ascii="PT Serif" w:hAnsi="PT Serif" w:cs="PT Serif"/>
          <w:b w:val="0"/>
          <w:i w:val="0"/>
          <w:sz w:val="20"/>
        </w:rPr>
        <w:t>valor</w:t>
      </w:r>
      <w:r w:rsidR="001A6808">
        <w:rPr>
          <w:rFonts w:ascii="PT Serif" w:hAnsi="PT Serif" w:cs="PT Serif"/>
          <w:b w:val="0"/>
          <w:i w:val="0"/>
          <w:sz w:val="20"/>
        </w:rPr>
        <w:t xml:space="preserve"> </w:t>
      </w:r>
      <w:r w:rsidR="005627D9">
        <w:rPr>
          <w:rFonts w:ascii="PT Serif" w:hAnsi="PT Serif" w:cs="PT Serif"/>
          <w:b w:val="0"/>
          <w:i w:val="0"/>
          <w:sz w:val="20"/>
        </w:rPr>
        <w:t>pero</w:t>
      </w:r>
      <w:r w:rsidR="0089791F">
        <w:rPr>
          <w:rFonts w:ascii="PT Serif" w:hAnsi="PT Serif" w:cs="PT Serif"/>
          <w:b w:val="0"/>
          <w:i w:val="0"/>
          <w:sz w:val="20"/>
        </w:rPr>
        <w:t xml:space="preserve"> que los</w:t>
      </w:r>
      <w:r w:rsidR="00700ABF">
        <w:rPr>
          <w:rFonts w:ascii="PT Serif" w:hAnsi="PT Serif" w:cs="PT Serif"/>
          <w:b w:val="0"/>
          <w:i w:val="0"/>
          <w:sz w:val="20"/>
        </w:rPr>
        <w:t xml:space="preserve"> particulares involucrados en </w:t>
      </w:r>
      <w:r w:rsidR="001A6808">
        <w:rPr>
          <w:rFonts w:ascii="PT Serif" w:hAnsi="PT Serif" w:cs="PT Serif"/>
          <w:b w:val="0"/>
          <w:i w:val="0"/>
          <w:sz w:val="20"/>
        </w:rPr>
        <w:t>su venta</w:t>
      </w:r>
      <w:r w:rsidR="005627D9">
        <w:rPr>
          <w:rFonts w:ascii="PT Serif" w:hAnsi="PT Serif" w:cs="PT Serif"/>
          <w:b w:val="0"/>
          <w:i w:val="0"/>
          <w:sz w:val="20"/>
        </w:rPr>
        <w:t>, que tienen más incentivos y más tiempo para informarse,</w:t>
      </w:r>
      <w:r w:rsidR="00700ABF">
        <w:rPr>
          <w:rFonts w:ascii="PT Serif" w:hAnsi="PT Serif" w:cs="PT Serif"/>
          <w:b w:val="0"/>
          <w:i w:val="0"/>
          <w:sz w:val="20"/>
        </w:rPr>
        <w:t xml:space="preserve"> </w:t>
      </w:r>
      <w:r w:rsidR="00145DEC">
        <w:rPr>
          <w:rFonts w:ascii="PT Serif" w:hAnsi="PT Serif" w:cs="PT Serif"/>
          <w:b w:val="0"/>
          <w:i w:val="0"/>
          <w:sz w:val="20"/>
        </w:rPr>
        <w:t xml:space="preserve">sí </w:t>
      </w:r>
      <w:r w:rsidR="005627D9">
        <w:rPr>
          <w:rFonts w:ascii="PT Serif" w:hAnsi="PT Serif" w:cs="PT Serif"/>
          <w:b w:val="0"/>
          <w:i w:val="0"/>
          <w:sz w:val="20"/>
        </w:rPr>
        <w:t xml:space="preserve">puedan llegar a </w:t>
      </w:r>
      <w:r w:rsidR="0089791F">
        <w:rPr>
          <w:rFonts w:ascii="PT Serif" w:hAnsi="PT Serif" w:cs="PT Serif"/>
          <w:b w:val="0"/>
          <w:i w:val="0"/>
          <w:sz w:val="20"/>
        </w:rPr>
        <w:t>conoce</w:t>
      </w:r>
      <w:r w:rsidR="005627D9">
        <w:rPr>
          <w:rFonts w:ascii="PT Serif" w:hAnsi="PT Serif" w:cs="PT Serif"/>
          <w:b w:val="0"/>
          <w:i w:val="0"/>
          <w:sz w:val="20"/>
        </w:rPr>
        <w:t>r</w:t>
      </w:r>
      <w:r w:rsidR="0089791F">
        <w:rPr>
          <w:rFonts w:ascii="PT Serif" w:hAnsi="PT Serif" w:cs="PT Serif"/>
          <w:b w:val="0"/>
          <w:i w:val="0"/>
          <w:sz w:val="20"/>
        </w:rPr>
        <w:t xml:space="preserve"> y ha</w:t>
      </w:r>
      <w:r w:rsidR="005627D9">
        <w:rPr>
          <w:rFonts w:ascii="PT Serif" w:hAnsi="PT Serif" w:cs="PT Serif"/>
          <w:b w:val="0"/>
          <w:i w:val="0"/>
          <w:sz w:val="20"/>
        </w:rPr>
        <w:t>ya</w:t>
      </w:r>
      <w:r w:rsidR="0089791F">
        <w:rPr>
          <w:rFonts w:ascii="PT Serif" w:hAnsi="PT Serif" w:cs="PT Serif"/>
          <w:b w:val="0"/>
          <w:i w:val="0"/>
          <w:sz w:val="20"/>
        </w:rPr>
        <w:t xml:space="preserve">n tenido en cuenta a la hora de </w:t>
      </w:r>
      <w:r w:rsidR="005627D9">
        <w:rPr>
          <w:rFonts w:ascii="PT Serif" w:hAnsi="PT Serif" w:cs="PT Serif"/>
          <w:b w:val="0"/>
          <w:i w:val="0"/>
          <w:sz w:val="20"/>
        </w:rPr>
        <w:t>fijar el precio de compra</w:t>
      </w:r>
      <w:r w:rsidR="002A02D9">
        <w:rPr>
          <w:rFonts w:ascii="PT Serif" w:hAnsi="PT Serif" w:cs="PT Serif"/>
          <w:b w:val="0"/>
          <w:i w:val="0"/>
          <w:sz w:val="20"/>
        </w:rPr>
        <w:t xml:space="preserve">, máxime cuando </w:t>
      </w:r>
      <w:r w:rsidR="002D7186">
        <w:rPr>
          <w:rFonts w:ascii="PT Serif" w:hAnsi="PT Serif" w:cs="PT Serif"/>
          <w:b w:val="0"/>
          <w:i w:val="0"/>
          <w:sz w:val="20"/>
        </w:rPr>
        <w:t xml:space="preserve">esos sujetos privados </w:t>
      </w:r>
      <w:r w:rsidR="002A02D9">
        <w:rPr>
          <w:rFonts w:ascii="PT Serif" w:hAnsi="PT Serif" w:cs="PT Serif"/>
          <w:b w:val="0"/>
          <w:i w:val="0"/>
          <w:sz w:val="20"/>
        </w:rPr>
        <w:t>son «grandes tenedores», operadores profesion</w:t>
      </w:r>
      <w:r w:rsidR="00BC38FE">
        <w:rPr>
          <w:rFonts w:ascii="PT Serif" w:hAnsi="PT Serif" w:cs="PT Serif"/>
          <w:b w:val="0"/>
          <w:i w:val="0"/>
          <w:sz w:val="20"/>
        </w:rPr>
        <w:t>ales y económicamente sofisticados</w:t>
      </w:r>
    </w:p>
    <w:p w14:paraId="6EA778A6" w14:textId="77777777" w:rsidR="00CF6F18" w:rsidRDefault="00CF6F18" w:rsidP="00D5461F"/>
    <w:p w14:paraId="29CC5CEF" w14:textId="77777777" w:rsidR="00046076" w:rsidRDefault="00CF6F18" w:rsidP="00781277">
      <w:pPr>
        <w:spacing w:lineRule="auto" w:line="264" w:after="120"/>
        <w:ind w:firstLine="0"/>
        <w:jc w:val="both"/>
      </w:pPr>
      <w:r>
        <w:rPr>
          <w:rFonts w:ascii="PT Serif" w:hAnsi="PT Serif" w:cs="PT Serif"/>
          <w:b w:val="0"/>
          <w:i w:val="0"/>
          <w:sz w:val="20"/>
        </w:rPr>
        <w:t xml:space="preserve">Paradójicamente, </w:t>
      </w:r>
      <w:r w:rsidR="00DD4430">
        <w:rPr>
          <w:rFonts w:ascii="PT Serif" w:hAnsi="PT Serif" w:cs="PT Serif"/>
          <w:b w:val="0"/>
          <w:i w:val="0"/>
          <w:sz w:val="20"/>
        </w:rPr>
        <w:t>las autoridades administrativas</w:t>
      </w:r>
      <w:r>
        <w:rPr>
          <w:rFonts w:ascii="PT Serif" w:hAnsi="PT Serif" w:cs="PT Serif"/>
          <w:b w:val="0"/>
          <w:i w:val="0"/>
          <w:sz w:val="20"/>
        </w:rPr>
        <w:t xml:space="preserve"> tenderá</w:t>
      </w:r>
      <w:r w:rsidR="00DD4430">
        <w:rPr>
          <w:rFonts w:ascii="PT Serif" w:hAnsi="PT Serif" w:cs="PT Serif"/>
          <w:b w:val="0"/>
          <w:i w:val="0"/>
          <w:sz w:val="20"/>
        </w:rPr>
        <w:t>n</w:t>
      </w:r>
      <w:r>
        <w:rPr>
          <w:rFonts w:ascii="PT Serif" w:hAnsi="PT Serif" w:cs="PT Serif"/>
          <w:b w:val="0"/>
          <w:i w:val="0"/>
          <w:sz w:val="20"/>
        </w:rPr>
        <w:t xml:space="preserve"> a ejercer el DTR en </w:t>
      </w:r>
      <w:r w:rsidR="00AC23EA">
        <w:rPr>
          <w:rFonts w:ascii="PT Serif" w:hAnsi="PT Serif" w:cs="PT Serif"/>
          <w:b w:val="0"/>
          <w:i w:val="0"/>
          <w:sz w:val="20"/>
        </w:rPr>
        <w:t>aquel</w:t>
      </w:r>
      <w:r>
        <w:rPr>
          <w:rFonts w:ascii="PT Serif" w:hAnsi="PT Serif" w:cs="PT Serif"/>
          <w:b w:val="0"/>
          <w:i w:val="0"/>
          <w:sz w:val="20"/>
        </w:rPr>
        <w:t>los casos en los que peor información t</w:t>
      </w:r>
      <w:r w:rsidR="00393B51">
        <w:rPr>
          <w:rFonts w:ascii="PT Serif" w:hAnsi="PT Serif" w:cs="PT Serif"/>
          <w:b w:val="0"/>
          <w:i w:val="0"/>
          <w:sz w:val="20"/>
        </w:rPr>
        <w:t>engan</w:t>
      </w:r>
      <w:r w:rsidR="00750703">
        <w:rPr>
          <w:rFonts w:ascii="PT Serif" w:hAnsi="PT Serif" w:cs="PT Serif"/>
          <w:b w:val="0"/>
          <w:i w:val="0"/>
          <w:sz w:val="20"/>
        </w:rPr>
        <w:t xml:space="preserve"> acerca de</w:t>
      </w:r>
      <w:r w:rsidR="00511B1F">
        <w:rPr>
          <w:rFonts w:ascii="PT Serif" w:hAnsi="PT Serif" w:cs="PT Serif"/>
          <w:b w:val="0"/>
          <w:i w:val="0"/>
          <w:sz w:val="20"/>
        </w:rPr>
        <w:t xml:space="preserve">l valor </w:t>
      </w:r>
      <w:r w:rsidR="0061003C">
        <w:rPr>
          <w:rFonts w:ascii="PT Serif" w:hAnsi="PT Serif" w:cs="PT Serif"/>
          <w:b w:val="0"/>
          <w:i w:val="0"/>
          <w:sz w:val="20"/>
        </w:rPr>
        <w:t>del i</w:t>
      </w:r>
      <w:r w:rsidR="002A02D9">
        <w:rPr>
          <w:rFonts w:ascii="PT Serif" w:hAnsi="PT Serif" w:cs="PT Serif"/>
          <w:b w:val="0"/>
          <w:i w:val="0"/>
          <w:sz w:val="20"/>
        </w:rPr>
        <w:t>n</w:t>
      </w:r>
      <w:r w:rsidR="0061003C">
        <w:rPr>
          <w:rFonts w:ascii="PT Serif" w:hAnsi="PT Serif" w:cs="PT Serif"/>
          <w:b w:val="0"/>
          <w:i w:val="0"/>
          <w:sz w:val="20"/>
        </w:rPr>
        <w:t>mueble</w:t>
      </w:r>
      <w:r w:rsidR="003C3AD2">
        <w:rPr>
          <w:rFonts w:ascii="PT Serif" w:hAnsi="PT Serif" w:cs="PT Serif"/>
          <w:b w:val="0"/>
          <w:i w:val="0"/>
          <w:sz w:val="20"/>
        </w:rPr>
        <w:t xml:space="preserve"> objeto de la compraventa</w:t>
      </w:r>
      <w:r w:rsidR="008A7034">
        <w:rPr>
          <w:rFonts w:ascii="PT Serif" w:hAnsi="PT Serif" w:cs="PT Serif"/>
          <w:b w:val="0"/>
          <w:i w:val="0"/>
          <w:sz w:val="20"/>
        </w:rPr>
        <w:t>, si</w:t>
      </w:r>
      <w:r w:rsidR="003C3AD2">
        <w:rPr>
          <w:rFonts w:ascii="PT Serif" w:hAnsi="PT Serif" w:cs="PT Serif"/>
          <w:b w:val="0"/>
          <w:i w:val="0"/>
          <w:sz w:val="20"/>
        </w:rPr>
        <w:t>,</w:t>
      </w:r>
      <w:r w:rsidR="008A7034">
        <w:rPr>
          <w:rFonts w:ascii="PT Serif" w:hAnsi="PT Serif" w:cs="PT Serif"/>
          <w:b w:val="0"/>
          <w:i w:val="0"/>
          <w:sz w:val="20"/>
        </w:rPr>
        <w:t xml:space="preserve"> como cabe razonablemente suponer</w:t>
      </w:r>
      <w:r w:rsidR="00891073">
        <w:rPr>
          <w:rFonts w:ascii="PT Serif" w:hAnsi="PT Serif" w:cs="PT Serif"/>
          <w:b w:val="0"/>
          <w:i w:val="0"/>
          <w:sz w:val="20"/>
        </w:rPr>
        <w:t xml:space="preserve">, </w:t>
      </w:r>
      <w:r w:rsidR="00DD4430">
        <w:rPr>
          <w:rFonts w:ascii="PT Serif" w:hAnsi="PT Serif" w:cs="PT Serif"/>
          <w:b w:val="0"/>
          <w:i w:val="0"/>
          <w:sz w:val="20"/>
        </w:rPr>
        <w:t>el propietario y el comprado</w:t>
      </w:r>
      <w:r w:rsidR="0004233C">
        <w:rPr>
          <w:rFonts w:ascii="PT Serif" w:hAnsi="PT Serif" w:cs="PT Serif"/>
          <w:b w:val="0"/>
          <w:i w:val="0"/>
          <w:sz w:val="20"/>
        </w:rPr>
        <w:t xml:space="preserve">r </w:t>
      </w:r>
      <w:r w:rsidR="007E3C9C">
        <w:rPr>
          <w:rFonts w:ascii="PT Serif" w:hAnsi="PT Serif" w:cs="PT Serif"/>
          <w:b w:val="0"/>
          <w:i w:val="0"/>
          <w:sz w:val="20"/>
        </w:rPr>
        <w:t xml:space="preserve">están mejor situados que </w:t>
      </w:r>
      <w:r w:rsidR="003D33E4">
        <w:rPr>
          <w:rFonts w:ascii="PT Serif" w:hAnsi="PT Serif" w:cs="PT Serif"/>
          <w:b w:val="0"/>
          <w:i w:val="0"/>
          <w:sz w:val="20"/>
        </w:rPr>
        <w:t>ellas</w:t>
      </w:r>
      <w:r w:rsidR="00505B77">
        <w:rPr>
          <w:rFonts w:ascii="PT Serif" w:hAnsi="PT Serif" w:cs="PT Serif"/>
          <w:b w:val="0"/>
          <w:i w:val="0"/>
          <w:sz w:val="20"/>
        </w:rPr>
        <w:t xml:space="preserve"> </w:t>
      </w:r>
      <w:r w:rsidR="007E3C9C">
        <w:rPr>
          <w:rFonts w:ascii="PT Serif" w:hAnsi="PT Serif" w:cs="PT Serif"/>
          <w:b w:val="0"/>
          <w:i w:val="0"/>
          <w:sz w:val="20"/>
        </w:rPr>
        <w:t xml:space="preserve">para detectar </w:t>
      </w:r>
      <w:r w:rsidR="004B4BB8">
        <w:rPr>
          <w:rFonts w:ascii="PT Serif" w:hAnsi="PT Serif" w:cs="PT Serif"/>
          <w:b w:val="0"/>
          <w:i w:val="0"/>
          <w:sz w:val="20"/>
        </w:rPr>
        <w:t xml:space="preserve">sus </w:t>
      </w:r>
      <w:r w:rsidR="00F803C6">
        <w:rPr>
          <w:rFonts w:ascii="PT Serif" w:hAnsi="PT Serif" w:cs="PT Serif"/>
          <w:b w:val="0"/>
          <w:i w:val="0"/>
          <w:sz w:val="20"/>
        </w:rPr>
        <w:t>defectos</w:t>
      </w:r>
      <w:r w:rsidR="004B4BB8">
        <w:rPr>
          <w:rFonts w:ascii="PT Serif" w:hAnsi="PT Serif" w:cs="PT Serif"/>
          <w:b w:val="0"/>
          <w:i w:val="0"/>
          <w:sz w:val="20"/>
        </w:rPr>
        <w:t xml:space="preserve"> ocultos y </w:t>
      </w:r>
      <w:r w:rsidR="00DA744D">
        <w:rPr>
          <w:rFonts w:ascii="PT Serif" w:hAnsi="PT Serif" w:cs="PT Serif"/>
          <w:b w:val="0"/>
          <w:i w:val="0"/>
          <w:sz w:val="20"/>
        </w:rPr>
        <w:t>anomalías</w:t>
      </w:r>
      <w:r w:rsidR="00AC23EA">
        <w:rPr>
          <w:rFonts w:ascii="PT Serif" w:hAnsi="PT Serif" w:cs="PT Serif"/>
          <w:b w:val="0"/>
          <w:i w:val="0"/>
          <w:sz w:val="20"/>
        </w:rPr>
        <w:t xml:space="preserve">. Es en estos casos donde </w:t>
      </w:r>
      <w:r w:rsidR="00B57035">
        <w:rPr>
          <w:rFonts w:ascii="PT Serif" w:hAnsi="PT Serif" w:cs="PT Serif"/>
          <w:b w:val="0"/>
          <w:i w:val="0"/>
          <w:sz w:val="20"/>
        </w:rPr>
        <w:t>hay una mayor distancia entre el precio pactado por los particulares</w:t>
      </w:r>
      <w:r w:rsidR="00A74A1D">
        <w:rPr>
          <w:rFonts w:ascii="PT Serif" w:hAnsi="PT Serif" w:cs="PT Serif"/>
          <w:b w:val="0"/>
          <w:i w:val="0"/>
          <w:sz w:val="20"/>
        </w:rPr>
        <w:t xml:space="preserve"> </w:t>
      </w:r>
      <w:r w:rsidR="00B57035">
        <w:rPr>
          <w:rFonts w:ascii="PT Serif" w:hAnsi="PT Serif" w:cs="PT Serif"/>
          <w:b w:val="0"/>
          <w:i w:val="0"/>
          <w:sz w:val="20"/>
        </w:rPr>
        <w:t>y el</w:t>
      </w:r>
      <w:r w:rsidR="00A74A1D">
        <w:rPr>
          <w:rFonts w:ascii="PT Serif" w:hAnsi="PT Serif" w:cs="PT Serif"/>
          <w:b w:val="0"/>
          <w:i w:val="0"/>
          <w:sz w:val="20"/>
        </w:rPr>
        <w:t xml:space="preserve"> </w:t>
      </w:r>
      <w:r w:rsidR="00DF2834">
        <w:rPr>
          <w:rFonts w:ascii="PT Serif" w:hAnsi="PT Serif" w:cs="PT Serif"/>
          <w:b w:val="0"/>
          <w:i w:val="0"/>
          <w:sz w:val="20"/>
        </w:rPr>
        <w:t xml:space="preserve">resultante de aplicar </w:t>
      </w:r>
      <w:r w:rsidR="007D5661">
        <w:rPr>
          <w:rFonts w:ascii="PT Serif" w:hAnsi="PT Serif" w:cs="PT Serif"/>
          <w:b w:val="0"/>
          <w:i w:val="0"/>
          <w:sz w:val="20"/>
        </w:rPr>
        <w:t>los mentados</w:t>
      </w:r>
      <w:r w:rsidR="00DF2834">
        <w:rPr>
          <w:rFonts w:ascii="PT Serif" w:hAnsi="PT Serif" w:cs="PT Serif"/>
          <w:b w:val="0"/>
          <w:i w:val="0"/>
          <w:sz w:val="20"/>
        </w:rPr>
        <w:t xml:space="preserve"> criterios </w:t>
      </w:r>
      <w:r w:rsidR="00B56EF3">
        <w:rPr>
          <w:rFonts w:ascii="PT Serif" w:hAnsi="PT Serif" w:cs="PT Serif"/>
          <w:b w:val="0"/>
          <w:i w:val="0"/>
          <w:sz w:val="20"/>
        </w:rPr>
        <w:t>general</w:t>
      </w:r>
      <w:r w:rsidR="007D5661">
        <w:rPr>
          <w:rFonts w:ascii="PT Serif" w:hAnsi="PT Serif" w:cs="PT Serif"/>
          <w:b w:val="0"/>
          <w:i w:val="0"/>
          <w:sz w:val="20"/>
        </w:rPr>
        <w:t>es</w:t>
      </w:r>
      <w:r w:rsidR="002E0F64">
        <w:rPr>
          <w:rFonts w:ascii="PT Serif" w:hAnsi="PT Serif" w:cs="PT Serif"/>
          <w:b w:val="0"/>
          <w:i w:val="0"/>
          <w:sz w:val="20"/>
        </w:rPr>
        <w:t xml:space="preserve">. Es entonces cuando parece que </w:t>
      </w:r>
      <w:r w:rsidR="009E6640">
        <w:rPr>
          <w:rFonts w:ascii="PT Serif" w:hAnsi="PT Serif" w:cs="PT Serif"/>
          <w:b w:val="0"/>
          <w:i w:val="0"/>
          <w:sz w:val="20"/>
        </w:rPr>
        <w:t>se trata de una «ganga»</w:t>
      </w:r>
      <w:r w:rsidR="004E1CB3">
        <w:rPr>
          <w:rFonts w:ascii="PT Serif" w:hAnsi="PT Serif" w:cs="PT Serif"/>
          <w:b w:val="0"/>
          <w:i w:val="0"/>
          <w:sz w:val="20"/>
        </w:rPr>
        <w:t xml:space="preserve"> que la Administración no puede dejar pasar.</w:t>
      </w:r>
    </w:p>
    <w:p w14:paraId="20161491" w14:textId="77777777" w:rsidR="008A24F6" w:rsidRDefault="008A24F6" w:rsidP="00781277"/>
    <w:p w14:paraId="0A1FCD0E" w14:textId="77777777" w:rsidR="00A358C6" w:rsidRDefault="00D4484C" w:rsidP="00781277">
      <w:pPr>
        <w:spacing w:lineRule="auto" w:line="264" w:after="120"/>
        <w:ind w:firstLine="0"/>
        <w:jc w:val="both"/>
      </w:pPr>
      <w:r>
        <w:rPr>
          <w:rFonts w:ascii="PT Serif" w:hAnsi="PT Serif" w:cs="PT Serif"/>
          <w:b w:val="0"/>
          <w:i w:val="0"/>
          <w:sz w:val="20"/>
        </w:rPr>
        <w:t>Pero</w:t>
      </w:r>
      <w:r w:rsidR="0003093B">
        <w:rPr>
          <w:rFonts w:ascii="PT Serif" w:hAnsi="PT Serif" w:cs="PT Serif"/>
          <w:b w:val="0"/>
          <w:i w:val="0"/>
          <w:sz w:val="20"/>
        </w:rPr>
        <w:t>, claro, una vez adquirido el bien, los defectos, problemas y anomalías salen a la luz</w:t>
      </w:r>
      <w:r>
        <w:rPr>
          <w:rFonts w:ascii="PT Serif" w:hAnsi="PT Serif" w:cs="PT Serif"/>
          <w:b w:val="0"/>
          <w:i w:val="0"/>
          <w:sz w:val="20"/>
        </w:rPr>
        <w:t xml:space="preserve"> y la Administración comprueba que la ganga no era tal. </w:t>
      </w:r>
      <w:r w:rsidR="00246313">
        <w:rPr>
          <w:rFonts w:ascii="PT Serif" w:hAnsi="PT Serif" w:cs="PT Serif"/>
          <w:b w:val="0"/>
          <w:i w:val="0"/>
          <w:sz w:val="20"/>
        </w:rPr>
        <w:t xml:space="preserve">Los </w:t>
      </w:r>
      <w:r w:rsidR="00015FE2">
        <w:rPr>
          <w:rFonts w:ascii="PT Serif" w:hAnsi="PT Serif" w:cs="PT Serif"/>
          <w:b w:val="0"/>
          <w:i w:val="0"/>
          <w:sz w:val="20"/>
        </w:rPr>
        <w:t>inmuebles</w:t>
      </w:r>
      <w:r w:rsidR="00246313">
        <w:rPr>
          <w:rFonts w:ascii="PT Serif" w:hAnsi="PT Serif" w:cs="PT Serif"/>
          <w:b w:val="0"/>
          <w:i w:val="0"/>
          <w:sz w:val="20"/>
        </w:rPr>
        <w:t xml:space="preserve"> adquiridos están ocupados, </w:t>
      </w:r>
      <w:r w:rsidR="006E2296">
        <w:rPr>
          <w:rFonts w:ascii="PT Serif" w:hAnsi="PT Serif" w:cs="PT Serif"/>
          <w:b w:val="0"/>
          <w:i w:val="0"/>
          <w:sz w:val="20"/>
        </w:rPr>
        <w:t xml:space="preserve">dañados, </w:t>
      </w:r>
      <w:r w:rsidR="00866FD3">
        <w:rPr>
          <w:rFonts w:ascii="PT Serif" w:hAnsi="PT Serif" w:cs="PT Serif"/>
          <w:b w:val="0"/>
          <w:i w:val="0"/>
          <w:sz w:val="20"/>
        </w:rPr>
        <w:t>afectados por</w:t>
      </w:r>
      <w:r w:rsidR="00530BFE">
        <w:rPr>
          <w:rFonts w:ascii="PT Serif" w:hAnsi="PT Serif" w:cs="PT Serif"/>
          <w:b w:val="0"/>
          <w:i w:val="0"/>
          <w:sz w:val="20"/>
        </w:rPr>
        <w:t xml:space="preserve"> defectos de construcción, falta de mantenimiento, conflictos vecinales</w:t>
      </w:r>
      <w:r w:rsidR="00F328C1">
        <w:rPr>
          <w:rFonts w:ascii="PT Serif" w:hAnsi="PT Serif" w:cs="PT Serif"/>
          <w:b w:val="0"/>
          <w:i w:val="0"/>
          <w:sz w:val="20"/>
        </w:rPr>
        <w:t>,</w:t>
      </w:r>
      <w:r w:rsidR="000D253F">
        <w:rPr>
          <w:rFonts w:ascii="PT Serif" w:hAnsi="PT Serif" w:cs="PT Serif"/>
          <w:b w:val="0"/>
          <w:i w:val="0"/>
          <w:sz w:val="20"/>
        </w:rPr>
        <w:t xml:space="preserve"> </w:t>
      </w:r>
      <w:r w:rsidR="003452DE">
        <w:rPr>
          <w:rFonts w:ascii="PT Serif" w:hAnsi="PT Serif" w:cs="PT Serif"/>
          <w:b w:val="0"/>
          <w:i w:val="0"/>
          <w:sz w:val="20"/>
        </w:rPr>
        <w:t xml:space="preserve">cortes de suministros, </w:t>
      </w:r>
      <w:r w:rsidR="000D253F">
        <w:rPr>
          <w:rFonts w:ascii="PT Serif" w:hAnsi="PT Serif" w:cs="PT Serif"/>
          <w:b w:val="0"/>
          <w:i w:val="0"/>
          <w:sz w:val="20"/>
        </w:rPr>
        <w:t>usos irregulares</w:t>
      </w:r>
      <w:r w:rsidR="008D7C1B">
        <w:rPr>
          <w:rFonts w:ascii="PT Serif" w:hAnsi="PT Serif" w:cs="PT Serif"/>
          <w:b w:val="0"/>
          <w:i w:val="0"/>
          <w:sz w:val="20"/>
        </w:rPr>
        <w:t xml:space="preserve"> (p. ej., consumo de drogas)</w:t>
      </w:r>
      <w:r w:rsidR="000D253F">
        <w:rPr>
          <w:rFonts w:ascii="PT Serif" w:hAnsi="PT Serif" w:cs="PT Serif"/>
          <w:b w:val="0"/>
          <w:i w:val="0"/>
          <w:sz w:val="20"/>
        </w:rPr>
        <w:t xml:space="preserve"> o incluso delictivos (</w:t>
      </w:r>
      <w:r w:rsidR="008D7C1B">
        <w:rPr>
          <w:rFonts w:ascii="PT Serif" w:hAnsi="PT Serif" w:cs="PT Serif"/>
          <w:b w:val="0"/>
          <w:i w:val="0"/>
          <w:sz w:val="20"/>
        </w:rPr>
        <w:t>p. ej., plantaciones de marihuana)</w:t>
      </w:r>
      <w:r w:rsidR="00AC2B7F">
        <w:rPr>
          <w:rFonts w:ascii="PT Serif" w:hAnsi="PT Serif" w:cs="PT Serif"/>
          <w:b w:val="0"/>
          <w:i w:val="0"/>
          <w:sz w:val="20"/>
        </w:rPr>
        <w:t>,</w:t>
      </w:r>
      <w:r w:rsidR="00F328C1">
        <w:rPr>
          <w:rFonts w:ascii="PT Serif" w:hAnsi="PT Serif" w:cs="PT Serif"/>
          <w:b w:val="0"/>
          <w:i w:val="0"/>
          <w:sz w:val="20"/>
        </w:rPr>
        <w:t xml:space="preserve"> etc</w:t>
      </w:r>
      <w:r w:rsidR="00354022">
        <w:rPr>
          <w:rFonts w:ascii="PT Serif" w:hAnsi="PT Serif" w:cs="PT Serif"/>
          <w:b w:val="0"/>
          <w:i w:val="0"/>
          <w:sz w:val="20"/>
        </w:rPr>
        <w:t>.</w:t>
      </w:r>
      <w:r w:rsidR="004E3954">
        <w:rPr>
          <w:rStyle w:val="Refdenotaalpie"/>
          <w:rFonts w:ascii="PT Serif" w:hAnsi="PT Serif" w:cs="PT Serif"/>
          <w:b w:val="0"/>
          <w:i w:val="0"/>
          <w:sz w:val="20"/>
        </w:rPr>
        <w:footnoteReference w:id="59"/>
      </w:r>
    </w:p>
    <w:p w14:paraId="010A456A" w14:textId="77777777" w:rsidR="00EC7E72" w:rsidRDefault="00EC7E72" w:rsidP="00781277"/>
    <w:p w14:paraId="0215B73F" w14:textId="77777777" w:rsidR="00EC7E72" w:rsidRDefault="00EC7E72" w:rsidP="00781277">
      <w:pPr>
        <w:spacing w:lineRule="auto" w:line="264" w:after="120"/>
        <w:ind w:firstLine="0"/>
        <w:jc w:val="both"/>
      </w:pPr>
      <w:r>
        <w:rPr>
          <w:rFonts w:ascii="PT Serif" w:hAnsi="PT Serif" w:cs="PT Serif"/>
          <w:b w:val="0"/>
          <w:i w:val="0"/>
          <w:sz w:val="20"/>
        </w:rPr>
        <w:t xml:space="preserve">También entonces </w:t>
      </w:r>
      <w:r w:rsidR="002D7186">
        <w:rPr>
          <w:rFonts w:ascii="PT Serif" w:hAnsi="PT Serif" w:cs="PT Serif"/>
          <w:b w:val="0"/>
          <w:i w:val="0"/>
          <w:sz w:val="20"/>
        </w:rPr>
        <w:t xml:space="preserve">puede </w:t>
      </w:r>
      <w:r>
        <w:rPr>
          <w:rFonts w:ascii="PT Serif" w:hAnsi="PT Serif" w:cs="PT Serif"/>
          <w:b w:val="0"/>
          <w:i w:val="0"/>
          <w:sz w:val="20"/>
        </w:rPr>
        <w:t>queda</w:t>
      </w:r>
      <w:r w:rsidR="002D7186">
        <w:rPr>
          <w:rFonts w:ascii="PT Serif" w:hAnsi="PT Serif" w:cs="PT Serif"/>
          <w:b w:val="0"/>
          <w:i w:val="0"/>
          <w:sz w:val="20"/>
        </w:rPr>
        <w:t>r</w:t>
      </w:r>
      <w:r>
        <w:rPr>
          <w:rFonts w:ascii="PT Serif" w:hAnsi="PT Serif" w:cs="PT Serif"/>
          <w:b w:val="0"/>
          <w:i w:val="0"/>
          <w:sz w:val="20"/>
        </w:rPr>
        <w:t xml:space="preserve"> de manifiesto que la Administración minusvaloró </w:t>
      </w:r>
      <w:r w:rsidR="00EC6076">
        <w:rPr>
          <w:rFonts w:ascii="PT Serif" w:hAnsi="PT Serif" w:cs="PT Serif"/>
          <w:b w:val="0"/>
          <w:i w:val="0"/>
          <w:sz w:val="20"/>
        </w:rPr>
        <w:t>un importante coste</w:t>
      </w:r>
      <w:r w:rsidR="00786601">
        <w:rPr>
          <w:rFonts w:ascii="PT Serif" w:hAnsi="PT Serif" w:cs="PT Serif"/>
          <w:b w:val="0"/>
          <w:i w:val="0"/>
          <w:sz w:val="20"/>
        </w:rPr>
        <w:t xml:space="preserve"> asociado a la propiedad del bien adquirido mediante DTR</w:t>
      </w:r>
      <w:r w:rsidR="002E48E9">
        <w:rPr>
          <w:rFonts w:ascii="PT Serif" w:hAnsi="PT Serif" w:cs="PT Serif"/>
          <w:b w:val="0"/>
          <w:i w:val="0"/>
          <w:sz w:val="20"/>
        </w:rPr>
        <w:t xml:space="preserve"> y</w:t>
      </w:r>
      <w:r w:rsidR="00EC6076">
        <w:rPr>
          <w:rFonts w:ascii="PT Serif" w:hAnsi="PT Serif" w:cs="PT Serif"/>
          <w:b w:val="0"/>
          <w:i w:val="0"/>
          <w:sz w:val="20"/>
        </w:rPr>
        <w:t xml:space="preserve"> que </w:t>
      </w:r>
      <w:r w:rsidR="002E48E9">
        <w:rPr>
          <w:rFonts w:ascii="PT Serif" w:hAnsi="PT Serif" w:cs="PT Serif"/>
          <w:b w:val="0"/>
          <w:i w:val="0"/>
          <w:sz w:val="20"/>
        </w:rPr>
        <w:t xml:space="preserve">debía haber tenido en cuenta antes de </w:t>
      </w:r>
      <w:r w:rsidR="002D7186">
        <w:rPr>
          <w:rFonts w:ascii="PT Serif" w:hAnsi="PT Serif" w:cs="PT Serif"/>
          <w:b w:val="0"/>
          <w:i w:val="0"/>
          <w:sz w:val="20"/>
        </w:rPr>
        <w:t>tomar la decisión de adquir</w:t>
      </w:r>
      <w:r w:rsidR="00745A3E">
        <w:rPr>
          <w:rFonts w:ascii="PT Serif" w:hAnsi="PT Serif" w:cs="PT Serif"/>
          <w:b w:val="0"/>
          <w:i w:val="0"/>
          <w:sz w:val="20"/>
        </w:rPr>
        <w:t>ir</w:t>
      </w:r>
      <w:r w:rsidR="002D7186">
        <w:rPr>
          <w:rFonts w:ascii="PT Serif" w:hAnsi="PT Serif" w:cs="PT Serif"/>
          <w:b w:val="0"/>
          <w:i w:val="0"/>
          <w:sz w:val="20"/>
        </w:rPr>
        <w:t>lo</w:t>
      </w:r>
      <w:r w:rsidR="002E48E9">
        <w:rPr>
          <w:rFonts w:ascii="PT Serif" w:hAnsi="PT Serif" w:cs="PT Serif"/>
          <w:b w:val="0"/>
          <w:i w:val="0"/>
          <w:sz w:val="20"/>
        </w:rPr>
        <w:t xml:space="preserve">: </w:t>
      </w:r>
      <w:r w:rsidR="00786601">
        <w:rPr>
          <w:rFonts w:ascii="PT Serif" w:hAnsi="PT Serif" w:cs="PT Serif"/>
          <w:b w:val="0"/>
          <w:i w:val="0"/>
          <w:sz w:val="20"/>
        </w:rPr>
        <w:t>el coste de</w:t>
      </w:r>
      <w:r w:rsidR="00015FE2">
        <w:rPr>
          <w:rFonts w:ascii="PT Serif" w:hAnsi="PT Serif" w:cs="PT Serif"/>
          <w:b w:val="0"/>
          <w:i w:val="0"/>
          <w:sz w:val="20"/>
        </w:rPr>
        <w:t xml:space="preserve"> gestión y</w:t>
      </w:r>
      <w:r w:rsidR="00786601">
        <w:rPr>
          <w:rFonts w:ascii="PT Serif" w:hAnsi="PT Serif" w:cs="PT Serif"/>
          <w:b w:val="0"/>
          <w:i w:val="0"/>
          <w:sz w:val="20"/>
        </w:rPr>
        <w:t xml:space="preserve"> mantenimiento. </w:t>
      </w:r>
    </w:p>
    <w:p w14:paraId="1623A729" w14:textId="77777777" w:rsidR="009E7D48" w:rsidRDefault="009E7D48" w:rsidP="00781277"/>
    <w:p w14:paraId="70D08281" w14:textId="77777777" w:rsidR="009E7D48" w:rsidRDefault="009E7D48" w:rsidP="00781277">
      <w:pPr>
        <w:spacing w:lineRule="auto" w:line="264" w:after="120"/>
        <w:ind w:firstLine="0"/>
        <w:jc w:val="both"/>
      </w:pPr>
      <w:r>
        <w:rPr>
          <w:rFonts w:ascii="PT Serif" w:hAnsi="PT Serif" w:cs="PT Serif"/>
          <w:b w:val="0"/>
          <w:i w:val="0"/>
          <w:sz w:val="20"/>
        </w:rPr>
        <w:t xml:space="preserve">El parque público de vivienda </w:t>
      </w:r>
      <w:r w:rsidR="00063D6F">
        <w:rPr>
          <w:rFonts w:ascii="PT Serif" w:hAnsi="PT Serif" w:cs="PT Serif"/>
          <w:b w:val="0"/>
          <w:i w:val="0"/>
          <w:sz w:val="20"/>
        </w:rPr>
        <w:t>ha estado</w:t>
      </w:r>
      <w:r>
        <w:rPr>
          <w:rFonts w:ascii="PT Serif" w:hAnsi="PT Serif" w:cs="PT Serif"/>
          <w:b w:val="0"/>
          <w:i w:val="0"/>
          <w:sz w:val="20"/>
        </w:rPr>
        <w:t xml:space="preserve"> </w:t>
      </w:r>
      <w:r w:rsidR="000D2287">
        <w:rPr>
          <w:rFonts w:ascii="PT Serif" w:hAnsi="PT Serif" w:cs="PT Serif"/>
          <w:b w:val="0"/>
          <w:i w:val="0"/>
          <w:sz w:val="20"/>
        </w:rPr>
        <w:t>compuesto</w:t>
      </w:r>
      <w:r>
        <w:rPr>
          <w:rFonts w:ascii="PT Serif" w:hAnsi="PT Serif" w:cs="PT Serif"/>
          <w:b w:val="0"/>
          <w:i w:val="0"/>
          <w:sz w:val="20"/>
        </w:rPr>
        <w:t xml:space="preserve"> </w:t>
      </w:r>
      <w:r w:rsidR="002D5C0C">
        <w:rPr>
          <w:rFonts w:ascii="PT Serif" w:hAnsi="PT Serif" w:cs="PT Serif"/>
          <w:b w:val="0"/>
          <w:i w:val="0"/>
          <w:sz w:val="20"/>
        </w:rPr>
        <w:t>tradicionalmente</w:t>
      </w:r>
      <w:r>
        <w:rPr>
          <w:rFonts w:ascii="PT Serif" w:hAnsi="PT Serif" w:cs="PT Serif"/>
          <w:b w:val="0"/>
          <w:i w:val="0"/>
          <w:sz w:val="20"/>
        </w:rPr>
        <w:t xml:space="preserve"> por grandes edificios o bloques de viviendas que pertenecen íntegramente a la Administración</w:t>
      </w:r>
      <w:r w:rsidR="003D1698">
        <w:rPr>
          <w:rFonts w:ascii="PT Serif" w:hAnsi="PT Serif" w:cs="PT Serif"/>
          <w:b w:val="0"/>
          <w:i w:val="0"/>
          <w:sz w:val="20"/>
        </w:rPr>
        <w:t>,</w:t>
      </w:r>
      <w:r w:rsidR="0095786C">
        <w:rPr>
          <w:rFonts w:ascii="PT Serif" w:hAnsi="PT Serif" w:cs="PT Serif"/>
          <w:b w:val="0"/>
          <w:i w:val="0"/>
          <w:sz w:val="20"/>
        </w:rPr>
        <w:t xml:space="preserve"> </w:t>
      </w:r>
      <w:r w:rsidR="002D5C0C">
        <w:rPr>
          <w:rFonts w:ascii="PT Serif" w:hAnsi="PT Serif" w:cs="PT Serif"/>
          <w:b w:val="0"/>
          <w:i w:val="0"/>
          <w:sz w:val="20"/>
        </w:rPr>
        <w:t xml:space="preserve">y </w:t>
      </w:r>
      <w:r w:rsidR="0095786C">
        <w:rPr>
          <w:rFonts w:ascii="PT Serif" w:hAnsi="PT Serif" w:cs="PT Serif"/>
          <w:b w:val="0"/>
          <w:i w:val="0"/>
          <w:sz w:val="20"/>
        </w:rPr>
        <w:t>cuya</w:t>
      </w:r>
      <w:r w:rsidR="00C75A7E">
        <w:rPr>
          <w:rFonts w:ascii="PT Serif" w:hAnsi="PT Serif" w:cs="PT Serif"/>
          <w:b w:val="0"/>
          <w:i w:val="0"/>
          <w:sz w:val="20"/>
        </w:rPr>
        <w:t xml:space="preserve"> localización y</w:t>
      </w:r>
      <w:r w:rsidR="0095786C">
        <w:rPr>
          <w:rFonts w:ascii="PT Serif" w:hAnsi="PT Serif" w:cs="PT Serif"/>
          <w:b w:val="0"/>
          <w:i w:val="0"/>
          <w:sz w:val="20"/>
        </w:rPr>
        <w:t xml:space="preserve"> construcción puede ser objeto de planificación</w:t>
      </w:r>
      <w:r w:rsidR="00C75A7E">
        <w:rPr>
          <w:rFonts w:ascii="PT Serif" w:hAnsi="PT Serif" w:cs="PT Serif"/>
          <w:b w:val="0"/>
          <w:i w:val="0"/>
          <w:sz w:val="20"/>
        </w:rPr>
        <w:t xml:space="preserve"> </w:t>
      </w:r>
      <w:r w:rsidR="001B3BDD">
        <w:rPr>
          <w:rFonts w:ascii="PT Serif" w:hAnsi="PT Serif" w:cs="PT Serif"/>
          <w:b w:val="0"/>
          <w:i w:val="0"/>
          <w:sz w:val="20"/>
        </w:rPr>
        <w:t xml:space="preserve">y estandarización </w:t>
      </w:r>
      <w:r w:rsidR="00C75A7E">
        <w:rPr>
          <w:rFonts w:ascii="PT Serif" w:hAnsi="PT Serif" w:cs="PT Serif"/>
          <w:b w:val="0"/>
          <w:i w:val="0"/>
          <w:sz w:val="20"/>
        </w:rPr>
        <w:t xml:space="preserve">para </w:t>
      </w:r>
      <w:r w:rsidR="002D5C0C">
        <w:rPr>
          <w:rFonts w:ascii="PT Serif" w:hAnsi="PT Serif" w:cs="PT Serif"/>
          <w:b w:val="0"/>
          <w:i w:val="0"/>
          <w:sz w:val="20"/>
        </w:rPr>
        <w:t>atender de la mejor manera posible</w:t>
      </w:r>
      <w:r w:rsidR="00C75A7E">
        <w:rPr>
          <w:rFonts w:ascii="PT Serif" w:hAnsi="PT Serif" w:cs="PT Serif"/>
          <w:b w:val="0"/>
          <w:i w:val="0"/>
          <w:sz w:val="20"/>
        </w:rPr>
        <w:t xml:space="preserve"> a las necesidades de la ciudadanía</w:t>
      </w:r>
      <w:r w:rsidR="00D55B10">
        <w:rPr>
          <w:rFonts w:ascii="PT Serif" w:hAnsi="PT Serif" w:cs="PT Serif"/>
          <w:b w:val="0"/>
          <w:i w:val="0"/>
          <w:sz w:val="20"/>
        </w:rPr>
        <w:t>,</w:t>
      </w:r>
      <w:r w:rsidR="003D1698">
        <w:rPr>
          <w:rFonts w:ascii="PT Serif" w:hAnsi="PT Serif" w:cs="PT Serif"/>
          <w:b w:val="0"/>
          <w:i w:val="0"/>
          <w:sz w:val="20"/>
        </w:rPr>
        <w:t xml:space="preserve"> y en cuya gestión hay, obviamente, economías de escala</w:t>
      </w:r>
      <w:r w:rsidR="00B30511">
        <w:rPr>
          <w:rFonts w:ascii="PT Serif" w:hAnsi="PT Serif" w:cs="PT Serif"/>
          <w:b w:val="0"/>
          <w:i w:val="0"/>
          <w:sz w:val="20"/>
        </w:rPr>
        <w:t>.</w:t>
      </w:r>
      <w:r w:rsidR="0095786C">
        <w:rPr>
          <w:rFonts w:ascii="PT Serif" w:hAnsi="PT Serif" w:cs="PT Serif"/>
          <w:b w:val="0"/>
          <w:i w:val="0"/>
          <w:sz w:val="20"/>
        </w:rPr>
        <w:t xml:space="preserve"> </w:t>
      </w:r>
      <w:r w:rsidR="007E67B4">
        <w:rPr>
          <w:rFonts w:ascii="PT Serif" w:hAnsi="PT Serif" w:cs="PT Serif"/>
          <w:b w:val="0"/>
          <w:i w:val="0"/>
          <w:sz w:val="20"/>
        </w:rPr>
        <w:t xml:space="preserve">En cambio, las viviendas </w:t>
      </w:r>
      <w:r w:rsidR="008D16CA">
        <w:rPr>
          <w:rFonts w:ascii="PT Serif" w:hAnsi="PT Serif" w:cs="PT Serif"/>
          <w:b w:val="0"/>
          <w:i w:val="0"/>
          <w:sz w:val="20"/>
        </w:rPr>
        <w:t xml:space="preserve">sujetas a los referidos DTR y </w:t>
      </w:r>
      <w:r w:rsidR="007E67B4">
        <w:rPr>
          <w:rFonts w:ascii="PT Serif" w:hAnsi="PT Serif" w:cs="PT Serif"/>
          <w:b w:val="0"/>
          <w:i w:val="0"/>
          <w:sz w:val="20"/>
        </w:rPr>
        <w:t>que</w:t>
      </w:r>
      <w:r w:rsidR="008D16CA">
        <w:rPr>
          <w:rFonts w:ascii="PT Serif" w:hAnsi="PT Serif" w:cs="PT Serif"/>
          <w:b w:val="0"/>
          <w:i w:val="0"/>
          <w:sz w:val="20"/>
        </w:rPr>
        <w:t>, de hecho,</w:t>
      </w:r>
      <w:r w:rsidR="00B30511">
        <w:rPr>
          <w:rFonts w:ascii="PT Serif" w:hAnsi="PT Serif" w:cs="PT Serif"/>
          <w:b w:val="0"/>
          <w:i w:val="0"/>
          <w:sz w:val="20"/>
        </w:rPr>
        <w:t xml:space="preserve"> </w:t>
      </w:r>
      <w:r w:rsidR="007E67B4">
        <w:rPr>
          <w:rFonts w:ascii="PT Serif" w:hAnsi="PT Serif" w:cs="PT Serif"/>
          <w:b w:val="0"/>
          <w:i w:val="0"/>
          <w:sz w:val="20"/>
        </w:rPr>
        <w:t>la</w:t>
      </w:r>
      <w:r w:rsidR="001A49C1">
        <w:rPr>
          <w:rFonts w:ascii="PT Serif" w:hAnsi="PT Serif" w:cs="PT Serif"/>
          <w:b w:val="0"/>
          <w:i w:val="0"/>
          <w:sz w:val="20"/>
        </w:rPr>
        <w:t xml:space="preserve">s administraciones valencianas </w:t>
      </w:r>
      <w:r w:rsidR="007E67B4">
        <w:rPr>
          <w:rFonts w:ascii="PT Serif" w:hAnsi="PT Serif" w:cs="PT Serif"/>
          <w:b w:val="0"/>
          <w:i w:val="0"/>
          <w:sz w:val="20"/>
        </w:rPr>
        <w:t>ha</w:t>
      </w:r>
      <w:r w:rsidR="001A49C1">
        <w:rPr>
          <w:rFonts w:ascii="PT Serif" w:hAnsi="PT Serif" w:cs="PT Serif"/>
          <w:b w:val="0"/>
          <w:i w:val="0"/>
          <w:sz w:val="20"/>
        </w:rPr>
        <w:t>n</w:t>
      </w:r>
      <w:r w:rsidR="007E67B4">
        <w:rPr>
          <w:rFonts w:ascii="PT Serif" w:hAnsi="PT Serif" w:cs="PT Serif"/>
          <w:b w:val="0"/>
          <w:i w:val="0"/>
          <w:sz w:val="20"/>
        </w:rPr>
        <w:t xml:space="preserve"> adquirido </w:t>
      </w:r>
      <w:r w:rsidR="00B30511">
        <w:rPr>
          <w:rFonts w:ascii="PT Serif" w:hAnsi="PT Serif" w:cs="PT Serif"/>
          <w:b w:val="0"/>
          <w:i w:val="0"/>
          <w:sz w:val="20"/>
        </w:rPr>
        <w:t xml:space="preserve">en su virtud </w:t>
      </w:r>
      <w:r w:rsidR="001B3BDD">
        <w:rPr>
          <w:rFonts w:ascii="PT Serif" w:hAnsi="PT Serif" w:cs="PT Serif"/>
          <w:b w:val="0"/>
          <w:i w:val="0"/>
          <w:sz w:val="20"/>
        </w:rPr>
        <w:t xml:space="preserve">tienen características muy heterogéneas y </w:t>
      </w:r>
      <w:r w:rsidR="008D16CA">
        <w:rPr>
          <w:rFonts w:ascii="PT Serif" w:hAnsi="PT Serif" w:cs="PT Serif"/>
          <w:b w:val="0"/>
          <w:i w:val="0"/>
          <w:sz w:val="20"/>
        </w:rPr>
        <w:t>se encuentran dispersas territorialmente</w:t>
      </w:r>
      <w:r w:rsidR="000D2287">
        <w:rPr>
          <w:rFonts w:ascii="PT Serif" w:hAnsi="PT Serif" w:cs="PT Serif"/>
          <w:b w:val="0"/>
          <w:i w:val="0"/>
          <w:sz w:val="20"/>
        </w:rPr>
        <w:t xml:space="preserve">, aisladas o integradas en </w:t>
      </w:r>
      <w:r w:rsidR="00E63E6D">
        <w:rPr>
          <w:rFonts w:ascii="PT Serif" w:hAnsi="PT Serif" w:cs="PT Serif"/>
          <w:b w:val="0"/>
          <w:i w:val="0"/>
          <w:sz w:val="20"/>
        </w:rPr>
        <w:t>edificios en régimen de propiedad horizontal en los que</w:t>
      </w:r>
      <w:r w:rsidR="002D7186">
        <w:rPr>
          <w:rFonts w:ascii="PT Serif" w:hAnsi="PT Serif" w:cs="PT Serif"/>
          <w:b w:val="0"/>
          <w:i w:val="0"/>
          <w:sz w:val="20"/>
        </w:rPr>
        <w:t xml:space="preserve">, naturalmente, </w:t>
      </w:r>
      <w:r w:rsidR="00E63E6D">
        <w:rPr>
          <w:rFonts w:ascii="PT Serif" w:hAnsi="PT Serif" w:cs="PT Serif"/>
          <w:b w:val="0"/>
          <w:i w:val="0"/>
          <w:sz w:val="20"/>
        </w:rPr>
        <w:t xml:space="preserve">hay </w:t>
      </w:r>
      <w:r w:rsidR="002D7186">
        <w:rPr>
          <w:rFonts w:ascii="PT Serif" w:hAnsi="PT Serif" w:cs="PT Serif"/>
          <w:b w:val="0"/>
          <w:i w:val="0"/>
          <w:sz w:val="20"/>
        </w:rPr>
        <w:t xml:space="preserve">otros </w:t>
      </w:r>
      <w:r w:rsidR="00E63E6D">
        <w:rPr>
          <w:rFonts w:ascii="PT Serif" w:hAnsi="PT Serif" w:cs="PT Serif"/>
          <w:b w:val="0"/>
          <w:i w:val="0"/>
          <w:sz w:val="20"/>
        </w:rPr>
        <w:t>propietarios privados.</w:t>
      </w:r>
      <w:r w:rsidR="001D2BC6">
        <w:rPr>
          <w:rFonts w:ascii="PT Serif" w:hAnsi="PT Serif" w:cs="PT Serif"/>
          <w:b w:val="0"/>
          <w:i w:val="0"/>
          <w:sz w:val="20"/>
        </w:rPr>
        <w:t xml:space="preserve"> Esto </w:t>
      </w:r>
      <w:r w:rsidR="00757D1B">
        <w:rPr>
          <w:rFonts w:ascii="PT Serif" w:hAnsi="PT Serif" w:cs="PT Serif"/>
          <w:b w:val="0"/>
          <w:i w:val="0"/>
          <w:sz w:val="20"/>
        </w:rPr>
        <w:t>hace que la gestión de estas viviendas resulte mucho más</w:t>
      </w:r>
      <w:r w:rsidR="00DF710C">
        <w:rPr>
          <w:rFonts w:ascii="PT Serif" w:hAnsi="PT Serif" w:cs="PT Serif"/>
          <w:b w:val="0"/>
          <w:i w:val="0"/>
          <w:sz w:val="20"/>
        </w:rPr>
        <w:t xml:space="preserve"> compleja y</w:t>
      </w:r>
      <w:r w:rsidR="00757D1B">
        <w:rPr>
          <w:rFonts w:ascii="PT Serif" w:hAnsi="PT Serif" w:cs="PT Serif"/>
          <w:b w:val="0"/>
          <w:i w:val="0"/>
          <w:sz w:val="20"/>
        </w:rPr>
        <w:t xml:space="preserve"> costosa que la de las que integran el «parque público tradicional</w:t>
      </w:r>
      <w:r w:rsidR="000E5E44">
        <w:rPr>
          <w:rFonts w:ascii="PT Serif" w:hAnsi="PT Serif" w:cs="PT Serif"/>
          <w:b w:val="0"/>
          <w:i w:val="0"/>
          <w:sz w:val="20"/>
        </w:rPr>
        <w:t>».</w:t>
      </w:r>
    </w:p>
    <w:p w14:paraId="0A2B7FAC" w14:textId="77777777" w:rsidR="000E5E44" w:rsidRDefault="000E5E44" w:rsidP="00781277"/>
    <w:p w14:paraId="41CD9B76" w14:textId="77777777" w:rsidR="000E5E44" w:rsidRDefault="00DF710C" w:rsidP="00781277">
      <w:pPr>
        <w:spacing w:lineRule="auto" w:line="264" w:after="120"/>
        <w:ind w:firstLine="0"/>
        <w:jc w:val="both"/>
      </w:pPr>
      <w:r>
        <w:rPr>
          <w:rFonts w:ascii="PT Serif" w:hAnsi="PT Serif" w:cs="PT Serif"/>
          <w:b w:val="0"/>
          <w:i w:val="0"/>
          <w:sz w:val="20"/>
        </w:rPr>
        <w:t xml:space="preserve">Por ejemplo, </w:t>
      </w:r>
      <w:r w:rsidR="00A236E0">
        <w:rPr>
          <w:rFonts w:ascii="PT Serif" w:hAnsi="PT Serif" w:cs="PT Serif"/>
          <w:b w:val="0"/>
          <w:i w:val="0"/>
          <w:sz w:val="20"/>
        </w:rPr>
        <w:t xml:space="preserve">la adquisición por </w:t>
      </w:r>
      <w:r w:rsidR="00407D16">
        <w:rPr>
          <w:rFonts w:ascii="PT Serif" w:hAnsi="PT Serif" w:cs="PT Serif"/>
          <w:b w:val="0"/>
          <w:i w:val="0"/>
          <w:sz w:val="20"/>
        </w:rPr>
        <w:t>las autoridades valencianas</w:t>
      </w:r>
      <w:r w:rsidR="00A236E0">
        <w:rPr>
          <w:rFonts w:ascii="PT Serif" w:hAnsi="PT Serif" w:cs="PT Serif"/>
          <w:b w:val="0"/>
          <w:i w:val="0"/>
          <w:sz w:val="20"/>
        </w:rPr>
        <w:t xml:space="preserve"> de </w:t>
      </w:r>
      <w:r w:rsidR="00036DD9">
        <w:rPr>
          <w:rFonts w:ascii="PT Serif" w:hAnsi="PT Serif" w:cs="PT Serif"/>
          <w:b w:val="0"/>
          <w:i w:val="0"/>
          <w:sz w:val="20"/>
        </w:rPr>
        <w:t xml:space="preserve">viviendas </w:t>
      </w:r>
      <w:r w:rsidR="00C0021F">
        <w:rPr>
          <w:rFonts w:ascii="PT Serif" w:hAnsi="PT Serif" w:cs="PT Serif"/>
          <w:b w:val="0"/>
          <w:i w:val="0"/>
          <w:sz w:val="20"/>
        </w:rPr>
        <w:t>situadas</w:t>
      </w:r>
      <w:r w:rsidR="00036DD9">
        <w:rPr>
          <w:rFonts w:ascii="PT Serif" w:hAnsi="PT Serif" w:cs="PT Serif"/>
          <w:b w:val="0"/>
          <w:i w:val="0"/>
          <w:sz w:val="20"/>
        </w:rPr>
        <w:t xml:space="preserve"> en edificios donde hay copropietarios privados</w:t>
      </w:r>
      <w:r w:rsidR="00223298">
        <w:rPr>
          <w:rFonts w:ascii="PT Serif" w:hAnsi="PT Serif" w:cs="PT Serif"/>
          <w:b w:val="0"/>
          <w:i w:val="0"/>
          <w:sz w:val="20"/>
        </w:rPr>
        <w:t xml:space="preserve"> y de cuya gestión se encarga normalmente una empresa pri</w:t>
      </w:r>
      <w:r w:rsidR="009F61D2">
        <w:rPr>
          <w:rFonts w:ascii="PT Serif" w:hAnsi="PT Serif" w:cs="PT Serif"/>
          <w:b w:val="0"/>
          <w:i w:val="0"/>
          <w:sz w:val="20"/>
        </w:rPr>
        <w:t>vada implica</w:t>
      </w:r>
      <w:r w:rsidR="00223298">
        <w:rPr>
          <w:rFonts w:ascii="PT Serif" w:hAnsi="PT Serif" w:cs="PT Serif"/>
          <w:b w:val="0"/>
          <w:i w:val="0"/>
          <w:sz w:val="20"/>
        </w:rPr>
        <w:t xml:space="preserve"> costes </w:t>
      </w:r>
      <w:r w:rsidR="002613E6">
        <w:rPr>
          <w:rFonts w:ascii="PT Serif" w:hAnsi="PT Serif" w:cs="PT Serif"/>
          <w:b w:val="0"/>
          <w:i w:val="0"/>
          <w:sz w:val="20"/>
        </w:rPr>
        <w:t>a los que</w:t>
      </w:r>
      <w:r w:rsidR="009F61D2">
        <w:rPr>
          <w:rFonts w:ascii="PT Serif" w:hAnsi="PT Serif" w:cs="PT Serif"/>
          <w:b w:val="0"/>
          <w:i w:val="0"/>
          <w:sz w:val="20"/>
        </w:rPr>
        <w:t xml:space="preserve"> dichas autoridades</w:t>
      </w:r>
      <w:r w:rsidR="002613E6">
        <w:rPr>
          <w:rFonts w:ascii="PT Serif" w:hAnsi="PT Serif" w:cs="PT Serif"/>
          <w:b w:val="0"/>
          <w:i w:val="0"/>
          <w:sz w:val="20"/>
        </w:rPr>
        <w:t xml:space="preserve"> no han de hacer frente</w:t>
      </w:r>
      <w:r w:rsidR="00DA731C">
        <w:rPr>
          <w:rFonts w:ascii="PT Serif" w:hAnsi="PT Serif" w:cs="PT Serif"/>
          <w:b w:val="0"/>
          <w:i w:val="0"/>
          <w:sz w:val="20"/>
        </w:rPr>
        <w:t xml:space="preserve"> en el caso del «parque público tradicional»</w:t>
      </w:r>
      <w:r w:rsidR="002613E6">
        <w:rPr>
          <w:rFonts w:ascii="PT Serif" w:hAnsi="PT Serif" w:cs="PT Serif"/>
          <w:b w:val="0"/>
          <w:i w:val="0"/>
          <w:sz w:val="20"/>
        </w:rPr>
        <w:t xml:space="preserve">, por ejemplo, los derivados de la necesidad de </w:t>
      </w:r>
      <w:r w:rsidR="00DA0ED2">
        <w:rPr>
          <w:rFonts w:ascii="PT Serif" w:hAnsi="PT Serif" w:cs="PT Serif"/>
          <w:b w:val="0"/>
          <w:i w:val="0"/>
          <w:sz w:val="20"/>
        </w:rPr>
        <w:t xml:space="preserve">participar en </w:t>
      </w:r>
      <w:r w:rsidR="002613E6">
        <w:rPr>
          <w:rFonts w:ascii="PT Serif" w:hAnsi="PT Serif" w:cs="PT Serif"/>
          <w:b w:val="0"/>
          <w:i w:val="0"/>
          <w:sz w:val="20"/>
        </w:rPr>
        <w:t>las reuniones de propietarios</w:t>
      </w:r>
      <w:r w:rsidR="002D7186">
        <w:rPr>
          <w:rFonts w:ascii="PT Serif" w:hAnsi="PT Serif" w:cs="PT Serif"/>
          <w:b w:val="0"/>
          <w:i w:val="0"/>
          <w:sz w:val="20"/>
        </w:rPr>
        <w:t>,</w:t>
      </w:r>
      <w:r w:rsidR="00DA0ED2">
        <w:rPr>
          <w:rFonts w:ascii="PT Serif" w:hAnsi="PT Serif" w:cs="PT Serif"/>
          <w:b w:val="0"/>
          <w:i w:val="0"/>
          <w:sz w:val="20"/>
        </w:rPr>
        <w:t xml:space="preserve"> negociar </w:t>
      </w:r>
      <w:r w:rsidR="002D7186">
        <w:rPr>
          <w:rFonts w:ascii="PT Serif" w:hAnsi="PT Serif" w:cs="PT Serif"/>
          <w:b w:val="0"/>
          <w:i w:val="0"/>
          <w:sz w:val="20"/>
        </w:rPr>
        <w:t>las decisiones de la junta de propietarios, cumplir los acuerdos de la junta, etc.</w:t>
      </w:r>
      <w:r w:rsidR="00915901">
        <w:rPr>
          <w:rFonts w:ascii="PT Serif" w:hAnsi="PT Serif" w:cs="PT Serif"/>
          <w:b w:val="0"/>
          <w:i w:val="0"/>
          <w:sz w:val="20"/>
        </w:rPr>
        <w:t xml:space="preserve"> En </w:t>
      </w:r>
      <w:r w:rsidR="002C3DF2">
        <w:rPr>
          <w:rFonts w:ascii="PT Serif" w:hAnsi="PT Serif" w:cs="PT Serif"/>
          <w:b w:val="0"/>
          <w:i w:val="0"/>
          <w:sz w:val="20"/>
        </w:rPr>
        <w:t>particular</w:t>
      </w:r>
      <w:r w:rsidR="00915901">
        <w:rPr>
          <w:rFonts w:ascii="PT Serif" w:hAnsi="PT Serif" w:cs="PT Serif"/>
          <w:b w:val="0"/>
          <w:i w:val="0"/>
          <w:sz w:val="20"/>
        </w:rPr>
        <w:t xml:space="preserve">, la gestión de los gastos de comunidad </w:t>
      </w:r>
      <w:r w:rsidR="00DB7719">
        <w:rPr>
          <w:rFonts w:ascii="PT Serif" w:hAnsi="PT Serif" w:cs="PT Serif"/>
          <w:b w:val="0"/>
          <w:i w:val="0"/>
          <w:sz w:val="20"/>
        </w:rPr>
        <w:t>se ha convertido</w:t>
      </w:r>
      <w:r w:rsidR="00915901">
        <w:rPr>
          <w:rFonts w:ascii="PT Serif" w:hAnsi="PT Serif" w:cs="PT Serif"/>
          <w:b w:val="0"/>
          <w:i w:val="0"/>
          <w:sz w:val="20"/>
        </w:rPr>
        <w:t xml:space="preserve"> una caudalosa fuente de conflictos entre la Administración y los restantes copropietarios, especialmente cuando </w:t>
      </w:r>
      <w:r w:rsidR="002613E6">
        <w:rPr>
          <w:rFonts w:ascii="PT Serif" w:hAnsi="PT Serif" w:cs="PT Serif"/>
          <w:b w:val="0"/>
          <w:i w:val="0"/>
          <w:sz w:val="20"/>
        </w:rPr>
        <w:t>é</w:t>
      </w:r>
      <w:r w:rsidR="00915901">
        <w:rPr>
          <w:rFonts w:ascii="PT Serif" w:hAnsi="PT Serif" w:cs="PT Serif"/>
          <w:b w:val="0"/>
          <w:i w:val="0"/>
          <w:sz w:val="20"/>
        </w:rPr>
        <w:t>stos son relativamente pudientes</w:t>
      </w:r>
      <w:r w:rsidR="00CC57B6">
        <w:rPr>
          <w:rStyle w:val="Refdenotaalpie"/>
          <w:rFonts w:ascii="PT Serif" w:hAnsi="PT Serif" w:cs="PT Serif"/>
          <w:b w:val="0"/>
          <w:i w:val="0"/>
          <w:sz w:val="20"/>
        </w:rPr>
        <w:footnoteReference w:id="60"/>
      </w:r>
      <w:r w:rsidR="00915901">
        <w:rPr>
          <w:rFonts w:ascii="PT Serif" w:hAnsi="PT Serif" w:cs="PT Serif"/>
          <w:b w:val="0"/>
          <w:i w:val="0"/>
          <w:sz w:val="20"/>
        </w:rPr>
        <w:t>.</w:t>
      </w:r>
      <w:r w:rsidR="00F812BD">
        <w:rPr>
          <w:rFonts w:ascii="PT Serif" w:hAnsi="PT Serif" w:cs="PT Serif"/>
          <w:b w:val="0"/>
          <w:i w:val="0"/>
          <w:sz w:val="20"/>
        </w:rPr>
        <w:t xml:space="preserve"> Además, la «mezcla social» que </w:t>
      </w:r>
      <w:r w:rsidR="005B085B">
        <w:rPr>
          <w:rFonts w:ascii="PT Serif" w:hAnsi="PT Serif" w:cs="PT Serif"/>
          <w:b w:val="0"/>
          <w:i w:val="0"/>
          <w:sz w:val="20"/>
        </w:rPr>
        <w:t xml:space="preserve">se </w:t>
      </w:r>
      <w:r w:rsidR="007E7442">
        <w:rPr>
          <w:rFonts w:ascii="PT Serif" w:hAnsi="PT Serif" w:cs="PT Serif"/>
          <w:b w:val="0"/>
          <w:i w:val="0"/>
          <w:sz w:val="20"/>
        </w:rPr>
        <w:t>da</w:t>
      </w:r>
      <w:r w:rsidR="00F812BD">
        <w:rPr>
          <w:rFonts w:ascii="PT Serif" w:hAnsi="PT Serif" w:cs="PT Serif"/>
          <w:b w:val="0"/>
          <w:i w:val="0"/>
          <w:sz w:val="20"/>
        </w:rPr>
        <w:t xml:space="preserve"> en es</w:t>
      </w:r>
      <w:r w:rsidR="00780F48">
        <w:rPr>
          <w:rFonts w:ascii="PT Serif" w:hAnsi="PT Serif" w:cs="PT Serif"/>
          <w:b w:val="0"/>
          <w:i w:val="0"/>
          <w:sz w:val="20"/>
        </w:rPr>
        <w:t>t</w:t>
      </w:r>
      <w:r w:rsidR="00F812BD">
        <w:rPr>
          <w:rFonts w:ascii="PT Serif" w:hAnsi="PT Serif" w:cs="PT Serif"/>
          <w:b w:val="0"/>
          <w:i w:val="0"/>
          <w:sz w:val="20"/>
        </w:rPr>
        <w:t xml:space="preserve">os </w:t>
      </w:r>
      <w:r w:rsidR="003302E5">
        <w:rPr>
          <w:rFonts w:ascii="PT Serif" w:hAnsi="PT Serif" w:cs="PT Serif"/>
          <w:b w:val="0"/>
          <w:i w:val="0"/>
          <w:sz w:val="20"/>
        </w:rPr>
        <w:t>caso</w:t>
      </w:r>
      <w:r w:rsidR="00F812BD">
        <w:rPr>
          <w:rFonts w:ascii="PT Serif" w:hAnsi="PT Serif" w:cs="PT Serif"/>
          <w:b w:val="0"/>
          <w:i w:val="0"/>
          <w:sz w:val="20"/>
        </w:rPr>
        <w:t xml:space="preserve">s, si bien </w:t>
      </w:r>
      <w:r w:rsidR="00780F48">
        <w:rPr>
          <w:rFonts w:ascii="PT Serif" w:hAnsi="PT Serif" w:cs="PT Serif"/>
          <w:b w:val="0"/>
          <w:i w:val="0"/>
          <w:sz w:val="20"/>
        </w:rPr>
        <w:t xml:space="preserve">puede </w:t>
      </w:r>
      <w:r w:rsidR="005B085B">
        <w:rPr>
          <w:rFonts w:ascii="PT Serif" w:hAnsi="PT Serif" w:cs="PT Serif"/>
          <w:b w:val="0"/>
          <w:i w:val="0"/>
          <w:sz w:val="20"/>
        </w:rPr>
        <w:lastRenderedPageBreak/>
        <w:t>tener</w:t>
      </w:r>
      <w:r w:rsidR="00F812BD">
        <w:rPr>
          <w:rFonts w:ascii="PT Serif" w:hAnsi="PT Serif" w:cs="PT Serif"/>
          <w:b w:val="0"/>
          <w:i w:val="0"/>
          <w:sz w:val="20"/>
        </w:rPr>
        <w:t xml:space="preserve"> </w:t>
      </w:r>
      <w:r w:rsidR="003302E5">
        <w:rPr>
          <w:rFonts w:ascii="PT Serif" w:hAnsi="PT Serif" w:cs="PT Serif"/>
          <w:b w:val="0"/>
          <w:i w:val="0"/>
          <w:sz w:val="20"/>
        </w:rPr>
        <w:t>ciertos efectos positivos, también genera fricciones y conflictos</w:t>
      </w:r>
      <w:r w:rsidR="00E32364">
        <w:rPr>
          <w:rFonts w:ascii="PT Serif" w:hAnsi="PT Serif" w:cs="PT Serif"/>
          <w:b w:val="0"/>
          <w:i w:val="0"/>
          <w:sz w:val="20"/>
        </w:rPr>
        <w:t xml:space="preserve"> (</w:t>
      </w:r>
      <w:r w:rsidR="00571BEC">
        <w:rPr>
          <w:rFonts w:ascii="PT Serif" w:hAnsi="PT Serif" w:cs="PT Serif"/>
          <w:b w:val="0"/>
          <w:i w:val="0"/>
          <w:sz w:val="20"/>
        </w:rPr>
        <w:t>tanto entre copropietarios como entre vecinos</w:t>
      </w:r>
      <w:r w:rsidR="00E32364">
        <w:rPr>
          <w:rFonts w:ascii="PT Serif" w:hAnsi="PT Serif" w:cs="PT Serif"/>
          <w:b w:val="0"/>
          <w:i w:val="0"/>
          <w:sz w:val="20"/>
        </w:rPr>
        <w:t>)</w:t>
      </w:r>
      <w:r w:rsidR="003302E5">
        <w:rPr>
          <w:rFonts w:ascii="PT Serif" w:hAnsi="PT Serif" w:cs="PT Serif"/>
          <w:b w:val="0"/>
          <w:i w:val="0"/>
          <w:sz w:val="20"/>
        </w:rPr>
        <w:t xml:space="preserve"> que </w:t>
      </w:r>
      <w:r w:rsidR="00780F48">
        <w:rPr>
          <w:rFonts w:ascii="PT Serif" w:hAnsi="PT Serif" w:cs="PT Serif"/>
          <w:b w:val="0"/>
          <w:i w:val="0"/>
          <w:sz w:val="20"/>
        </w:rPr>
        <w:t>en no pocas ocasiones requieren la intervención administrativa</w:t>
      </w:r>
      <w:r w:rsidR="00780F48">
        <w:rPr>
          <w:rStyle w:val="Refdenotaalpie"/>
          <w:rFonts w:ascii="PT Serif" w:hAnsi="PT Serif" w:cs="PT Serif"/>
          <w:b w:val="0"/>
          <w:i w:val="0"/>
          <w:sz w:val="20"/>
        </w:rPr>
        <w:footnoteReference w:id="61"/>
      </w:r>
      <w:r w:rsidR="00780F48">
        <w:rPr>
          <w:rFonts w:ascii="PT Serif" w:hAnsi="PT Serif" w:cs="PT Serif"/>
          <w:b w:val="0"/>
          <w:i w:val="0"/>
          <w:sz w:val="20"/>
        </w:rPr>
        <w:t>.</w:t>
      </w:r>
    </w:p>
    <w:p w14:paraId="07D1DDA1" w14:textId="77777777" w:rsidR="00920F62" w:rsidRDefault="00920F62" w:rsidP="00781277"/>
    <w:p w14:paraId="19302236" w14:textId="77777777" w:rsidR="00920F62" w:rsidRDefault="00E92D99" w:rsidP="00781277">
      <w:pPr>
        <w:spacing w:lineRule="auto" w:line="264" w:after="120"/>
        <w:ind w:firstLine="0"/>
        <w:jc w:val="both"/>
      </w:pPr>
      <w:r>
        <w:rPr>
          <w:rFonts w:ascii="PT Serif" w:hAnsi="PT Serif" w:cs="PT Serif"/>
          <w:b w:val="0"/>
          <w:i w:val="0"/>
          <w:sz w:val="20"/>
        </w:rPr>
        <w:t xml:space="preserve">Es también probable que las </w:t>
      </w:r>
      <w:r w:rsidR="00495D3B">
        <w:rPr>
          <w:rFonts w:ascii="PT Serif" w:hAnsi="PT Serif" w:cs="PT Serif"/>
          <w:b w:val="0"/>
          <w:i w:val="0"/>
          <w:sz w:val="20"/>
        </w:rPr>
        <w:t xml:space="preserve">administraciones públicas hayan </w:t>
      </w:r>
      <w:r w:rsidR="000A5D85">
        <w:rPr>
          <w:rFonts w:ascii="PT Serif" w:hAnsi="PT Serif" w:cs="PT Serif"/>
          <w:b w:val="0"/>
          <w:i w:val="0"/>
          <w:sz w:val="20"/>
        </w:rPr>
        <w:t>sobrevalorado</w:t>
      </w:r>
      <w:r w:rsidR="00FE2F37">
        <w:rPr>
          <w:rFonts w:ascii="PT Serif" w:hAnsi="PT Serif" w:cs="PT Serif"/>
          <w:b w:val="0"/>
          <w:i w:val="0"/>
          <w:sz w:val="20"/>
        </w:rPr>
        <w:t xml:space="preserve"> </w:t>
      </w:r>
      <w:r w:rsidR="008556DE">
        <w:rPr>
          <w:rFonts w:ascii="PT Serif" w:hAnsi="PT Serif" w:cs="PT Serif"/>
          <w:b w:val="0"/>
          <w:i w:val="0"/>
          <w:sz w:val="20"/>
        </w:rPr>
        <w:t>los inmuebles adquiridos</w:t>
      </w:r>
      <w:r w:rsidR="000A5D85">
        <w:rPr>
          <w:rFonts w:ascii="PT Serif" w:hAnsi="PT Serif" w:cs="PT Serif"/>
          <w:b w:val="0"/>
          <w:i w:val="0"/>
          <w:sz w:val="20"/>
        </w:rPr>
        <w:t xml:space="preserve"> </w:t>
      </w:r>
      <w:r w:rsidR="00355CDA">
        <w:rPr>
          <w:rFonts w:ascii="PT Serif" w:hAnsi="PT Serif" w:cs="PT Serif"/>
          <w:b w:val="0"/>
          <w:i w:val="0"/>
          <w:sz w:val="20"/>
        </w:rPr>
        <w:t xml:space="preserve">a los efectos de servir adecuadamente al objetivo de </w:t>
      </w:r>
      <w:r w:rsidR="00CD0DE3">
        <w:rPr>
          <w:rFonts w:ascii="PT Serif" w:hAnsi="PT Serif" w:cs="PT Serif"/>
          <w:b w:val="0"/>
          <w:i w:val="0"/>
          <w:sz w:val="20"/>
        </w:rPr>
        <w:t>satisfacer el derecho a una vivienda digna de</w:t>
      </w:r>
      <w:r w:rsidR="004343C4">
        <w:rPr>
          <w:rFonts w:ascii="PT Serif" w:hAnsi="PT Serif" w:cs="PT Serif"/>
          <w:b w:val="0"/>
          <w:i w:val="0"/>
          <w:sz w:val="20"/>
        </w:rPr>
        <w:t xml:space="preserve"> la</w:t>
      </w:r>
      <w:r w:rsidR="00CD0DE3">
        <w:rPr>
          <w:rFonts w:ascii="PT Serif" w:hAnsi="PT Serif" w:cs="PT Serif"/>
          <w:b w:val="0"/>
          <w:i w:val="0"/>
          <w:sz w:val="20"/>
        </w:rPr>
        <w:t xml:space="preserve"> </w:t>
      </w:r>
      <w:r w:rsidR="00C821AD">
        <w:rPr>
          <w:rFonts w:ascii="PT Serif" w:hAnsi="PT Serif" w:cs="PT Serif"/>
          <w:b w:val="0"/>
          <w:i w:val="0"/>
          <w:sz w:val="20"/>
        </w:rPr>
        <w:t>ciudadanía</w:t>
      </w:r>
      <w:r w:rsidR="00CD0DE3">
        <w:rPr>
          <w:rFonts w:ascii="PT Serif" w:hAnsi="PT Serif" w:cs="PT Serif"/>
          <w:b w:val="0"/>
          <w:i w:val="0"/>
          <w:sz w:val="20"/>
        </w:rPr>
        <w:t xml:space="preserve">. </w:t>
      </w:r>
      <w:r w:rsidR="001467DB">
        <w:rPr>
          <w:rFonts w:ascii="PT Serif" w:hAnsi="PT Serif" w:cs="PT Serif"/>
          <w:b w:val="0"/>
          <w:i w:val="0"/>
          <w:sz w:val="20"/>
        </w:rPr>
        <w:t>Algunos de estos inmuebles</w:t>
      </w:r>
      <w:r w:rsidR="009277EB">
        <w:rPr>
          <w:rFonts w:ascii="PT Serif" w:hAnsi="PT Serif" w:cs="PT Serif"/>
          <w:b w:val="0"/>
          <w:i w:val="0"/>
          <w:sz w:val="20"/>
        </w:rPr>
        <w:t xml:space="preserve"> </w:t>
      </w:r>
      <w:r w:rsidR="00B30C0D">
        <w:rPr>
          <w:rFonts w:ascii="PT Serif" w:hAnsi="PT Serif" w:cs="PT Serif"/>
          <w:b w:val="0"/>
          <w:i w:val="0"/>
          <w:sz w:val="20"/>
        </w:rPr>
        <w:t>(por ejemplo, l</w:t>
      </w:r>
      <w:r w:rsidR="001467DB">
        <w:rPr>
          <w:rFonts w:ascii="PT Serif" w:hAnsi="PT Serif" w:cs="PT Serif"/>
          <w:b w:val="0"/>
          <w:i w:val="0"/>
          <w:sz w:val="20"/>
        </w:rPr>
        <w:t>o</w:t>
      </w:r>
      <w:r w:rsidR="00B30C0D">
        <w:rPr>
          <w:rFonts w:ascii="PT Serif" w:hAnsi="PT Serif" w:cs="PT Serif"/>
          <w:b w:val="0"/>
          <w:i w:val="0"/>
          <w:sz w:val="20"/>
        </w:rPr>
        <w:t xml:space="preserve">s que cuentan con piscina, jardines, etc.) </w:t>
      </w:r>
      <w:r w:rsidR="009277EB">
        <w:rPr>
          <w:rFonts w:ascii="PT Serif" w:hAnsi="PT Serif" w:cs="PT Serif"/>
          <w:b w:val="0"/>
          <w:i w:val="0"/>
          <w:sz w:val="20"/>
        </w:rPr>
        <w:t>co</w:t>
      </w:r>
      <w:r w:rsidR="002D7186">
        <w:rPr>
          <w:rFonts w:ascii="PT Serif" w:hAnsi="PT Serif" w:cs="PT Serif"/>
          <w:b w:val="0"/>
          <w:i w:val="0"/>
          <w:sz w:val="20"/>
        </w:rPr>
        <w:t>mportan</w:t>
      </w:r>
      <w:r w:rsidR="009277EB">
        <w:rPr>
          <w:rFonts w:ascii="PT Serif" w:hAnsi="PT Serif" w:cs="PT Serif"/>
          <w:b w:val="0"/>
          <w:i w:val="0"/>
          <w:sz w:val="20"/>
        </w:rPr>
        <w:t xml:space="preserve"> gastos de comunidad muy superiores a los </w:t>
      </w:r>
      <w:r w:rsidR="00CB59D0">
        <w:rPr>
          <w:rFonts w:ascii="PT Serif" w:hAnsi="PT Serif" w:cs="PT Serif"/>
          <w:b w:val="0"/>
          <w:i w:val="0"/>
          <w:sz w:val="20"/>
        </w:rPr>
        <w:t>habituales en el parque público</w:t>
      </w:r>
      <w:r w:rsidR="00B47244">
        <w:rPr>
          <w:rFonts w:ascii="PT Serif" w:hAnsi="PT Serif" w:cs="PT Serif"/>
          <w:b w:val="0"/>
          <w:i w:val="0"/>
          <w:sz w:val="20"/>
        </w:rPr>
        <w:t xml:space="preserve"> y a los que </w:t>
      </w:r>
      <w:r w:rsidR="00C821AD">
        <w:rPr>
          <w:rFonts w:ascii="PT Serif" w:hAnsi="PT Serif" w:cs="PT Serif"/>
          <w:b w:val="0"/>
          <w:i w:val="0"/>
          <w:sz w:val="20"/>
        </w:rPr>
        <w:t>las personas con escasa capacidad económica</w:t>
      </w:r>
      <w:r w:rsidR="00B47244">
        <w:rPr>
          <w:rFonts w:ascii="PT Serif" w:hAnsi="PT Serif" w:cs="PT Serif"/>
          <w:b w:val="0"/>
          <w:i w:val="0"/>
          <w:sz w:val="20"/>
        </w:rPr>
        <w:t xml:space="preserve"> </w:t>
      </w:r>
      <w:r w:rsidR="009351DA">
        <w:rPr>
          <w:rFonts w:ascii="PT Serif" w:hAnsi="PT Serif" w:cs="PT Serif"/>
          <w:b w:val="0"/>
          <w:i w:val="0"/>
          <w:sz w:val="20"/>
        </w:rPr>
        <w:t>pueden hacer frente</w:t>
      </w:r>
      <w:r w:rsidR="00012DE0">
        <w:rPr>
          <w:rFonts w:ascii="PT Serif" w:hAnsi="PT Serif" w:cs="PT Serif"/>
          <w:b w:val="0"/>
          <w:i w:val="0"/>
          <w:sz w:val="20"/>
        </w:rPr>
        <w:t xml:space="preserve">, </w:t>
      </w:r>
      <w:r w:rsidR="00BB3149">
        <w:rPr>
          <w:rFonts w:ascii="PT Serif" w:hAnsi="PT Serif" w:cs="PT Serif"/>
          <w:b w:val="0"/>
          <w:i w:val="0"/>
          <w:sz w:val="20"/>
        </w:rPr>
        <w:t xml:space="preserve">lo que </w:t>
      </w:r>
      <w:r w:rsidR="001B7127">
        <w:rPr>
          <w:rFonts w:ascii="PT Serif" w:hAnsi="PT Serif" w:cs="PT Serif"/>
          <w:b w:val="0"/>
          <w:i w:val="0"/>
          <w:sz w:val="20"/>
        </w:rPr>
        <w:t>dificulta</w:t>
      </w:r>
      <w:r w:rsidR="00E41EEC">
        <w:rPr>
          <w:rFonts w:ascii="PT Serif" w:hAnsi="PT Serif" w:cs="PT Serif"/>
          <w:b w:val="0"/>
          <w:i w:val="0"/>
          <w:sz w:val="20"/>
        </w:rPr>
        <w:t xml:space="preserve"> </w:t>
      </w:r>
      <w:r w:rsidR="00AE5BF3">
        <w:rPr>
          <w:rFonts w:ascii="PT Serif" w:hAnsi="PT Serif" w:cs="PT Serif"/>
          <w:b w:val="0"/>
          <w:i w:val="0"/>
          <w:sz w:val="20"/>
        </w:rPr>
        <w:t>el acceso a</w:t>
      </w:r>
      <w:r w:rsidR="00A356EB">
        <w:rPr>
          <w:rFonts w:ascii="PT Serif" w:hAnsi="PT Serif" w:cs="PT Serif"/>
          <w:b w:val="0"/>
          <w:i w:val="0"/>
          <w:sz w:val="20"/>
        </w:rPr>
        <w:t xml:space="preserve"> la vivienda </w:t>
      </w:r>
      <w:r w:rsidR="00AE5BF3">
        <w:rPr>
          <w:rFonts w:ascii="PT Serif" w:hAnsi="PT Serif" w:cs="PT Serif"/>
          <w:b w:val="0"/>
          <w:i w:val="0"/>
          <w:sz w:val="20"/>
        </w:rPr>
        <w:t>de</w:t>
      </w:r>
      <w:r w:rsidR="00C821AD">
        <w:rPr>
          <w:rFonts w:ascii="PT Serif" w:hAnsi="PT Serif" w:cs="PT Serif"/>
          <w:b w:val="0"/>
          <w:i w:val="0"/>
          <w:sz w:val="20"/>
        </w:rPr>
        <w:t xml:space="preserve"> precisamente</w:t>
      </w:r>
      <w:r w:rsidR="00AE5BF3">
        <w:rPr>
          <w:rFonts w:ascii="PT Serif" w:hAnsi="PT Serif" w:cs="PT Serif"/>
          <w:b w:val="0"/>
          <w:i w:val="0"/>
          <w:sz w:val="20"/>
        </w:rPr>
        <w:t xml:space="preserve"> las personas </w:t>
      </w:r>
      <w:r w:rsidR="002A3403">
        <w:rPr>
          <w:rFonts w:ascii="PT Serif" w:hAnsi="PT Serif" w:cs="PT Serif"/>
          <w:b w:val="0"/>
          <w:i w:val="0"/>
          <w:sz w:val="20"/>
        </w:rPr>
        <w:t>que más ayuda necesitan para</w:t>
      </w:r>
      <w:r w:rsidR="00AE5BF3">
        <w:rPr>
          <w:rFonts w:ascii="PT Serif" w:hAnsi="PT Serif" w:cs="PT Serif"/>
          <w:b w:val="0"/>
          <w:i w:val="0"/>
          <w:sz w:val="20"/>
        </w:rPr>
        <w:t xml:space="preserve"> acceder a ella</w:t>
      </w:r>
      <w:r w:rsidR="00AE5BF3">
        <w:rPr>
          <w:rStyle w:val="Refdenotaalpie"/>
          <w:rFonts w:ascii="PT Serif" w:hAnsi="PT Serif" w:cs="PT Serif"/>
          <w:b w:val="0"/>
          <w:i w:val="0"/>
          <w:sz w:val="20"/>
        </w:rPr>
        <w:footnoteReference w:id="62"/>
      </w:r>
      <w:r w:rsidR="00AE5BF3">
        <w:rPr>
          <w:rFonts w:ascii="PT Serif" w:hAnsi="PT Serif" w:cs="PT Serif"/>
          <w:b w:val="0"/>
          <w:i w:val="0"/>
          <w:sz w:val="20"/>
        </w:rPr>
        <w:t>.</w:t>
      </w:r>
    </w:p>
    <w:p w14:paraId="669D3859" w14:textId="77777777" w:rsidR="000073D0" w:rsidRDefault="000073D0" w:rsidP="00781277"/>
    <w:p w14:paraId="38879A28" w14:textId="77777777" w:rsidR="00730B9D" w:rsidRDefault="004A259D" w:rsidP="00D5461F">
      <w:pPr>
        <w:spacing w:lineRule="auto" w:line="264" w:after="120"/>
        <w:ind w:firstLine="0"/>
        <w:jc w:val="both"/>
      </w:pPr>
      <w:r>
        <w:rPr>
          <w:rFonts w:ascii="PT Serif" w:hAnsi="PT Serif" w:cs="PT Serif"/>
          <w:b w:val="0"/>
          <w:i w:val="0"/>
          <w:sz w:val="20"/>
        </w:rPr>
        <w:t>En fin</w:t>
      </w:r>
      <w:r w:rsidR="00467F69">
        <w:rPr>
          <w:rFonts w:ascii="PT Serif" w:hAnsi="PT Serif" w:cs="PT Serif"/>
          <w:b w:val="0"/>
          <w:i w:val="0"/>
          <w:sz w:val="20"/>
        </w:rPr>
        <w:t xml:space="preserve">, cabe </w:t>
      </w:r>
      <w:r w:rsidR="00A84DA0">
        <w:rPr>
          <w:rFonts w:ascii="PT Serif" w:hAnsi="PT Serif" w:cs="PT Serif"/>
          <w:b w:val="0"/>
          <w:i w:val="0"/>
          <w:sz w:val="20"/>
        </w:rPr>
        <w:t>pensar</w:t>
      </w:r>
      <w:r w:rsidR="00467F69">
        <w:rPr>
          <w:rFonts w:ascii="PT Serif" w:hAnsi="PT Serif" w:cs="PT Serif"/>
          <w:b w:val="0"/>
          <w:i w:val="0"/>
          <w:sz w:val="20"/>
        </w:rPr>
        <w:t xml:space="preserve"> que</w:t>
      </w:r>
      <w:r>
        <w:rPr>
          <w:rFonts w:ascii="PT Serif" w:hAnsi="PT Serif" w:cs="PT Serif"/>
          <w:b w:val="0"/>
          <w:i w:val="0"/>
          <w:sz w:val="20"/>
        </w:rPr>
        <w:t>, p</w:t>
      </w:r>
      <w:r w:rsidR="008A24F6">
        <w:rPr>
          <w:rFonts w:ascii="PT Serif" w:hAnsi="PT Serif" w:cs="PT Serif"/>
          <w:b w:val="0"/>
          <w:i w:val="0"/>
          <w:sz w:val="20"/>
        </w:rPr>
        <w:t>aradójicamente, la</w:t>
      </w:r>
      <w:r w:rsidR="000073D0">
        <w:rPr>
          <w:rFonts w:ascii="PT Serif" w:hAnsi="PT Serif" w:cs="PT Serif"/>
          <w:b w:val="0"/>
          <w:i w:val="0"/>
          <w:sz w:val="20"/>
        </w:rPr>
        <w:t xml:space="preserve"> valoración inicial de las autoridades valencianas era seguramente el fruto de una suerte de sesgo de optimismo, el resultado de sobrestimar considerablemente su capacidad para determinar el «valor real» de los bienes en cuestión. </w:t>
      </w:r>
    </w:p>
    <w:p w14:paraId="4531B29E" w14:textId="77777777" w:rsidR="00730B9D" w:rsidRDefault="00730B9D" w:rsidP="00730B9D"/>
    <w:p w14:paraId="1E9E392F" w14:textId="77777777" w:rsidR="00192C6F" w:rsidRDefault="00192C6F" w:rsidP="00730B9D"/>
    <w:p w14:paraId="37047520" w14:textId="77777777" w:rsidR="006659A2" w:rsidRDefault="0053272A">
      <w:pPr>
        <w:pStyle w:val="Ttulo1"/>
        <w:spacing w:lineRule="auto" w:line="240" w:before="160" w:after="360"/>
      </w:pPr>
      <w:bookmarkStart w:id="15" w:name="_Toc198021379"/>
      <w:r>
        <w:rPr>
          <w:rFonts w:ascii="Open Sans" w:hAnsi="Open Sans" w:cs="Open Sans"/>
          <w:b/>
          <w:i w:val="0"/>
          <w:sz w:val="22"/>
        </w:rPr>
        <w:t>3</w:t>
      </w:r>
      <w:r w:rsidR="00192C6F">
        <w:rPr>
          <w:rFonts w:ascii="Open Sans" w:hAnsi="Open Sans" w:cs="Open Sans"/>
          <w:b/>
          <w:i w:val="0"/>
          <w:sz w:val="22"/>
        </w:rPr>
        <w:t>.</w:t>
      </w:r>
      <w:r w:rsidR="00192C6F">
        <w:rPr>
          <w:rFonts w:ascii="Open Sans" w:hAnsi="Open Sans" w:cs="Open Sans"/>
          <w:b/>
          <w:i w:val="0"/>
          <w:sz w:val="22"/>
        </w:rPr>
        <w:tab/>
      </w:r>
      <w:r w:rsidR="007D0CE7">
        <w:rPr>
          <w:rFonts w:ascii="Open Sans" w:hAnsi="Open Sans" w:cs="Open Sans"/>
          <w:b/>
          <w:i w:val="0"/>
          <w:sz w:val="22"/>
        </w:rPr>
        <w:t xml:space="preserve">Beneficios de los </w:t>
      </w:r>
      <w:r w:rsidR="002D7186">
        <w:rPr>
          <w:rFonts w:ascii="Open Sans" w:hAnsi="Open Sans" w:cs="Open Sans"/>
          <w:b/>
          <w:i w:val="0"/>
          <w:sz w:val="22"/>
        </w:rPr>
        <w:t>DTR</w:t>
      </w:r>
      <w:bookmarkEnd w:id="15"/>
    </w:p>
    <w:p w14:paraId="410E172E" w14:textId="77777777" w:rsidR="004979EE" w:rsidRPr="004979EE" w:rsidRDefault="004979EE" w:rsidP="004979EE"/>
    <w:p w14:paraId="549C0F49" w14:textId="77777777" w:rsidR="000E696E" w:rsidRPr="00081145" w:rsidRDefault="0053272A" w:rsidP="00082F4B">
      <w:pPr>
        <w:pStyle w:val="Ttulo2"/>
        <w:spacing w:lineRule="auto" w:line="240" w:before="120" w:after="60"/>
      </w:pPr>
      <w:bookmarkStart w:id="16" w:name="_Toc198021380"/>
      <w:r>
        <w:rPr>
          <w:rFonts w:ascii="PT Serif" w:hAnsi="PT Serif" w:cs="PT Serif"/>
          <w:b/>
          <w:i w:val="0"/>
          <w:sz w:val="20"/>
        </w:rPr>
        <w:t>3</w:t>
      </w:r>
      <w:r w:rsidR="00075913" w:rsidRPr="00081145">
        <w:rPr>
          <w:rFonts w:ascii="PT Serif" w:hAnsi="PT Serif" w:cs="PT Serif"/>
          <w:b/>
          <w:i w:val="0"/>
          <w:sz w:val="20"/>
        </w:rPr>
        <w:t>.1.</w:t>
      </w:r>
      <w:r w:rsidR="00075913" w:rsidRPr="00081145">
        <w:rPr>
          <w:rFonts w:ascii="PT Serif" w:hAnsi="PT Serif" w:cs="PT Serif"/>
          <w:b/>
          <w:i w:val="0"/>
          <w:sz w:val="20"/>
        </w:rPr>
        <w:tab/>
        <w:t>¿Facilitar transacciones</w:t>
      </w:r>
      <w:r w:rsidR="00A14574" w:rsidRPr="00081145">
        <w:rPr>
          <w:rFonts w:ascii="PT Serif" w:hAnsi="PT Serif" w:cs="PT Serif"/>
          <w:b/>
          <w:i w:val="0"/>
          <w:sz w:val="20"/>
        </w:rPr>
        <w:t xml:space="preserve"> socialmente deseables</w:t>
      </w:r>
      <w:r w:rsidR="00075913" w:rsidRPr="00081145">
        <w:rPr>
          <w:rFonts w:ascii="PT Serif" w:hAnsi="PT Serif" w:cs="PT Serif"/>
          <w:b/>
          <w:i w:val="0"/>
          <w:sz w:val="20"/>
        </w:rPr>
        <w:t>?</w:t>
      </w:r>
      <w:bookmarkEnd w:id="16"/>
    </w:p>
    <w:p w14:paraId="0203399E" w14:textId="77777777" w:rsidR="003F51EA" w:rsidRPr="00081145" w:rsidRDefault="003F51EA" w:rsidP="003F51EA"/>
    <w:p w14:paraId="50C60A8F" w14:textId="77777777" w:rsidR="004979EE" w:rsidRDefault="004979EE" w:rsidP="004979EE">
      <w:pPr>
        <w:spacing w:lineRule="auto" w:line="264" w:after="120"/>
        <w:ind w:firstLine="0"/>
        <w:jc w:val="both"/>
      </w:pPr>
      <w:r>
        <w:rPr>
          <w:rFonts w:ascii="PT Serif" w:hAnsi="PT Serif" w:cs="PT Serif"/>
          <w:b w:val="0"/>
          <w:i w:val="0"/>
          <w:sz w:val="20"/>
        </w:rPr>
        <w:t xml:space="preserve">En el caso de los </w:t>
      </w:r>
      <w:r w:rsidR="00CE1825">
        <w:rPr>
          <w:rFonts w:ascii="PT Serif" w:hAnsi="PT Serif" w:cs="PT Serif"/>
          <w:b w:val="0"/>
          <w:i w:val="0"/>
          <w:sz w:val="20"/>
        </w:rPr>
        <w:t>DTR</w:t>
      </w:r>
      <w:r>
        <w:rPr>
          <w:rFonts w:ascii="PT Serif" w:hAnsi="PT Serif" w:cs="PT Serif"/>
          <w:b w:val="0"/>
          <w:i w:val="0"/>
          <w:sz w:val="20"/>
        </w:rPr>
        <w:t xml:space="preserve"> de origen legal, ha venido a sostenerse que su finalidad es facilitar ciertas transacciones que, por diversas razones, se consideran de interés público.</w:t>
      </w:r>
      <w:r w:rsidR="0073143E">
        <w:rPr>
          <w:rFonts w:ascii="PT Serif" w:hAnsi="PT Serif" w:cs="PT Serif"/>
          <w:b w:val="0"/>
          <w:i w:val="0"/>
          <w:sz w:val="20"/>
        </w:rPr>
        <w:t xml:space="preserve"> </w:t>
      </w:r>
      <w:r w:rsidR="00C6461C">
        <w:rPr>
          <w:rFonts w:ascii="PT Serif" w:hAnsi="PT Serif" w:cs="PT Serif"/>
          <w:b w:val="0"/>
          <w:i w:val="0"/>
          <w:sz w:val="20"/>
        </w:rPr>
        <w:t>S</w:t>
      </w:r>
      <w:r w:rsidR="0073143E">
        <w:rPr>
          <w:rFonts w:ascii="PT Serif" w:hAnsi="PT Serif" w:cs="PT Serif"/>
          <w:b w:val="0"/>
          <w:i w:val="0"/>
          <w:sz w:val="20"/>
        </w:rPr>
        <w:t xml:space="preserve">e ha dicho, por ejemplo, que </w:t>
      </w:r>
      <w:r w:rsidR="00C6461C">
        <w:rPr>
          <w:rFonts w:ascii="PT Serif" w:hAnsi="PT Serif" w:cs="PT Serif"/>
          <w:b w:val="0"/>
          <w:i w:val="0"/>
          <w:sz w:val="20"/>
        </w:rPr>
        <w:t>«</w:t>
      </w:r>
      <w:r w:rsidR="00C6461C" w:rsidRPr="00C6461C">
        <w:rPr>
          <w:rFonts w:ascii="PT Serif" w:hAnsi="PT Serif" w:cs="PT Serif"/>
          <w:b w:val="0"/>
          <w:i w:val="0"/>
          <w:sz w:val="20"/>
        </w:rPr>
        <w:t>la función que cumple el retracto en la legislación del patrimonio histórico es garantizar la protección de los bienes de esta naturaleza desde el entendimiento de que en determinadas ocasiones esta protección se va a realizar mejor en manos de la Administración</w:t>
      </w:r>
      <w:r w:rsidR="00C6461C">
        <w:rPr>
          <w:rFonts w:ascii="PT Serif" w:hAnsi="PT Serif" w:cs="PT Serif"/>
          <w:b w:val="0"/>
          <w:i w:val="0"/>
          <w:sz w:val="20"/>
        </w:rPr>
        <w:t>»</w:t>
      </w:r>
      <w:r w:rsidR="00C6461C">
        <w:rPr>
          <w:rStyle w:val="Refdenotaalpie"/>
          <w:rFonts w:ascii="PT Serif" w:hAnsi="PT Serif" w:cs="PT Serif"/>
          <w:b w:val="0"/>
          <w:i w:val="0"/>
          <w:sz w:val="20"/>
        </w:rPr>
        <w:footnoteReference w:id="63"/>
      </w:r>
      <w:r w:rsidR="00C6461C" w:rsidRPr="00C6461C">
        <w:rPr>
          <w:rFonts w:ascii="PT Serif" w:hAnsi="PT Serif" w:cs="PT Serif"/>
          <w:b w:val="0"/>
          <w:i w:val="0"/>
          <w:sz w:val="20"/>
        </w:rPr>
        <w:t>.</w:t>
      </w:r>
    </w:p>
    <w:p w14:paraId="588FF794" w14:textId="77777777" w:rsidR="004979EE" w:rsidRDefault="004979EE" w:rsidP="004979EE"/>
    <w:p w14:paraId="2619BB43" w14:textId="77777777" w:rsidR="004979EE" w:rsidRDefault="004979EE" w:rsidP="006F27FF">
      <w:pPr>
        <w:spacing w:lineRule="auto" w:line="264" w:after="120"/>
        <w:ind w:firstLine="0"/>
        <w:jc w:val="both"/>
      </w:pPr>
      <w:r>
        <w:rPr>
          <w:rFonts w:ascii="PT Serif" w:hAnsi="PT Serif" w:cs="PT Serif"/>
          <w:b w:val="0"/>
          <w:i w:val="0"/>
          <w:sz w:val="20"/>
        </w:rPr>
        <w:t xml:space="preserve">En </w:t>
      </w:r>
      <w:r w:rsidR="006F27FF">
        <w:rPr>
          <w:rFonts w:ascii="PT Serif" w:hAnsi="PT Serif" w:cs="PT Serif"/>
          <w:b w:val="0"/>
          <w:i w:val="0"/>
          <w:sz w:val="20"/>
        </w:rPr>
        <w:t>no pocos</w:t>
      </w:r>
      <w:r>
        <w:rPr>
          <w:rFonts w:ascii="PT Serif" w:hAnsi="PT Serif" w:cs="PT Serif"/>
          <w:b w:val="0"/>
          <w:i w:val="0"/>
          <w:sz w:val="20"/>
        </w:rPr>
        <w:t xml:space="preserve"> supuestos, estas transacciones permiten reducir</w:t>
      </w:r>
      <w:r w:rsidR="008D694C">
        <w:rPr>
          <w:rFonts w:ascii="PT Serif" w:hAnsi="PT Serif" w:cs="PT Serif"/>
          <w:b w:val="0"/>
          <w:i w:val="0"/>
          <w:sz w:val="20"/>
        </w:rPr>
        <w:t xml:space="preserve"> –revertir–</w:t>
      </w:r>
      <w:r>
        <w:rPr>
          <w:rFonts w:ascii="PT Serif" w:hAnsi="PT Serif" w:cs="PT Serif"/>
          <w:b w:val="0"/>
          <w:i w:val="0"/>
          <w:sz w:val="20"/>
        </w:rPr>
        <w:t xml:space="preserve"> la fragmentación en la titularidad </w:t>
      </w:r>
      <w:r w:rsidR="00DB1E9D">
        <w:rPr>
          <w:rFonts w:ascii="PT Serif" w:hAnsi="PT Serif" w:cs="PT Serif"/>
          <w:b w:val="0"/>
          <w:i w:val="0"/>
          <w:sz w:val="20"/>
        </w:rPr>
        <w:t>de ciertos</w:t>
      </w:r>
      <w:r>
        <w:rPr>
          <w:rFonts w:ascii="PT Serif" w:hAnsi="PT Serif" w:cs="PT Serif"/>
          <w:b w:val="0"/>
          <w:i w:val="0"/>
          <w:sz w:val="20"/>
        </w:rPr>
        <w:t xml:space="preserve"> recursos, fragmentación que se considera ineficiente, pues</w:t>
      </w:r>
      <w:r w:rsidR="006F27FF">
        <w:rPr>
          <w:rFonts w:ascii="PT Serif" w:hAnsi="PT Serif" w:cs="PT Serif"/>
          <w:b w:val="0"/>
          <w:i w:val="0"/>
          <w:sz w:val="20"/>
        </w:rPr>
        <w:t xml:space="preserve"> genera costes de coordinación</w:t>
      </w:r>
      <w:r w:rsidR="00612C55">
        <w:rPr>
          <w:rFonts w:ascii="PT Serif" w:hAnsi="PT Serif" w:cs="PT Serif"/>
          <w:b w:val="0"/>
          <w:i w:val="0"/>
          <w:sz w:val="20"/>
        </w:rPr>
        <w:t xml:space="preserve"> y externalidades</w:t>
      </w:r>
      <w:r w:rsidR="006F27FF">
        <w:rPr>
          <w:rFonts w:ascii="PT Serif" w:hAnsi="PT Serif" w:cs="PT Serif"/>
          <w:b w:val="0"/>
          <w:i w:val="0"/>
          <w:sz w:val="20"/>
        </w:rPr>
        <w:t xml:space="preserve"> </w:t>
      </w:r>
      <w:r w:rsidR="004F4029">
        <w:rPr>
          <w:rFonts w:ascii="PT Serif" w:hAnsi="PT Serif" w:cs="PT Serif"/>
          <w:b w:val="0"/>
          <w:i w:val="0"/>
          <w:sz w:val="20"/>
        </w:rPr>
        <w:t xml:space="preserve">negativas </w:t>
      </w:r>
      <w:r w:rsidR="006F27FF">
        <w:rPr>
          <w:rFonts w:ascii="PT Serif" w:hAnsi="PT Serif" w:cs="PT Serif"/>
          <w:b w:val="0"/>
          <w:i w:val="0"/>
          <w:sz w:val="20"/>
        </w:rPr>
        <w:t>e</w:t>
      </w:r>
      <w:r>
        <w:rPr>
          <w:rFonts w:ascii="PT Serif" w:hAnsi="PT Serif" w:cs="PT Serif"/>
          <w:b w:val="0"/>
          <w:i w:val="0"/>
          <w:sz w:val="20"/>
        </w:rPr>
        <w:t xml:space="preserve"> impide aprovechar economías de escala en </w:t>
      </w:r>
      <w:r w:rsidR="00DB1E9D">
        <w:rPr>
          <w:rFonts w:ascii="PT Serif" w:hAnsi="PT Serif" w:cs="PT Serif"/>
          <w:b w:val="0"/>
          <w:i w:val="0"/>
          <w:sz w:val="20"/>
        </w:rPr>
        <w:t>su</w:t>
      </w:r>
      <w:r>
        <w:rPr>
          <w:rFonts w:ascii="PT Serif" w:hAnsi="PT Serif" w:cs="PT Serif"/>
          <w:b w:val="0"/>
          <w:i w:val="0"/>
          <w:sz w:val="20"/>
        </w:rPr>
        <w:t xml:space="preserve"> </w:t>
      </w:r>
      <w:r w:rsidR="004F4029">
        <w:rPr>
          <w:rFonts w:ascii="PT Serif" w:hAnsi="PT Serif" w:cs="PT Serif"/>
          <w:b w:val="0"/>
          <w:i w:val="0"/>
          <w:sz w:val="20"/>
        </w:rPr>
        <w:t>utilización</w:t>
      </w:r>
      <w:r>
        <w:rPr>
          <w:rFonts w:ascii="PT Serif" w:hAnsi="PT Serif" w:cs="PT Serif"/>
          <w:b w:val="0"/>
          <w:i w:val="0"/>
          <w:sz w:val="20"/>
        </w:rPr>
        <w:t>. Aquí encajarían</w:t>
      </w:r>
      <w:r w:rsidR="004F4029">
        <w:rPr>
          <w:rFonts w:ascii="PT Serif" w:hAnsi="PT Serif" w:cs="PT Serif"/>
          <w:b w:val="0"/>
          <w:i w:val="0"/>
          <w:sz w:val="20"/>
        </w:rPr>
        <w:t>, en principio,</w:t>
      </w:r>
      <w:r>
        <w:rPr>
          <w:rFonts w:ascii="PT Serif" w:hAnsi="PT Serif" w:cs="PT Serif"/>
          <w:b w:val="0"/>
          <w:i w:val="0"/>
          <w:sz w:val="20"/>
        </w:rPr>
        <w:t xml:space="preserve"> los </w:t>
      </w:r>
      <w:r w:rsidR="00CE1825">
        <w:rPr>
          <w:rFonts w:ascii="PT Serif" w:hAnsi="PT Serif" w:cs="PT Serif"/>
          <w:b w:val="0"/>
          <w:i w:val="0"/>
          <w:sz w:val="20"/>
        </w:rPr>
        <w:t>DTR</w:t>
      </w:r>
      <w:r>
        <w:rPr>
          <w:rFonts w:ascii="PT Serif" w:hAnsi="PT Serif" w:cs="PT Serif"/>
          <w:b w:val="0"/>
          <w:i w:val="0"/>
          <w:sz w:val="20"/>
        </w:rPr>
        <w:t xml:space="preserve"> que ostentan los </w:t>
      </w:r>
      <w:r w:rsidR="00E069D0">
        <w:rPr>
          <w:rFonts w:ascii="PT Serif" w:hAnsi="PT Serif" w:cs="PT Serif"/>
          <w:b w:val="0"/>
          <w:i w:val="0"/>
          <w:sz w:val="20"/>
        </w:rPr>
        <w:t>colindantes, consocios, comuneros, cotitulares de patentes, coherederos, dueños directos y enfiteutas, etc.</w:t>
      </w:r>
      <w:r w:rsidR="006F27FF">
        <w:rPr>
          <w:rFonts w:ascii="PT Serif" w:hAnsi="PT Serif" w:cs="PT Serif"/>
          <w:b w:val="0"/>
          <w:i w:val="0"/>
          <w:sz w:val="20"/>
        </w:rPr>
        <w:t xml:space="preserve"> </w:t>
      </w:r>
      <w:r>
        <w:rPr>
          <w:rFonts w:ascii="PT Serif" w:hAnsi="PT Serif" w:cs="PT Serif"/>
          <w:b w:val="0"/>
          <w:i w:val="0"/>
          <w:sz w:val="20"/>
        </w:rPr>
        <w:t>Se ha dicho así, por ejemplo,</w:t>
      </w:r>
      <w:r w:rsidR="00612C55">
        <w:rPr>
          <w:rFonts w:ascii="PT Serif" w:hAnsi="PT Serif" w:cs="PT Serif"/>
          <w:b w:val="0"/>
          <w:i w:val="0"/>
          <w:sz w:val="20"/>
        </w:rPr>
        <w:t xml:space="preserve"> que</w:t>
      </w:r>
      <w:r>
        <w:rPr>
          <w:rFonts w:ascii="PT Serif" w:hAnsi="PT Serif" w:cs="PT Serif"/>
          <w:b w:val="0"/>
          <w:i w:val="0"/>
          <w:sz w:val="20"/>
        </w:rPr>
        <w:t xml:space="preserve"> </w:t>
      </w:r>
      <w:r w:rsidR="00612C55">
        <w:rPr>
          <w:rFonts w:ascii="PT Serif" w:hAnsi="PT Serif" w:cs="PT Serif"/>
          <w:b w:val="0"/>
          <w:i w:val="0"/>
          <w:sz w:val="20"/>
        </w:rPr>
        <w:t xml:space="preserve">el </w:t>
      </w:r>
      <w:r>
        <w:rPr>
          <w:rFonts w:ascii="PT Serif" w:hAnsi="PT Serif" w:cs="PT Serif"/>
          <w:b w:val="0"/>
          <w:i w:val="0"/>
          <w:sz w:val="20"/>
        </w:rPr>
        <w:t>retracto de comuneros «</w:t>
      </w:r>
      <w:r w:rsidR="00612C55">
        <w:rPr>
          <w:rFonts w:ascii="PT Serif" w:hAnsi="PT Serif" w:cs="PT Serif"/>
          <w:b w:val="0"/>
          <w:i w:val="0"/>
          <w:sz w:val="20"/>
        </w:rPr>
        <w:t xml:space="preserve">tiene por finalidad esencial </w:t>
      </w:r>
      <w:r w:rsidR="006F27FF">
        <w:rPr>
          <w:rFonts w:ascii="PT Serif" w:hAnsi="PT Serif" w:cs="PT Serif"/>
          <w:b w:val="0"/>
          <w:i w:val="0"/>
          <w:sz w:val="20"/>
        </w:rPr>
        <w:t>evitar en lo posible el fraccionamiento de la propiedad en porciones o cuotas ideales y lograr su consolidación en un solo titular para evitar los efectos antieconómicos de la desmembración dominical y los conflictos que en cuanto a su administración y disfrute suelen surgir entre los condueños</w:t>
      </w:r>
      <w:r>
        <w:rPr>
          <w:rFonts w:ascii="PT Serif" w:hAnsi="PT Serif" w:cs="PT Serif"/>
          <w:b w:val="0"/>
          <w:i w:val="0"/>
          <w:sz w:val="20"/>
        </w:rPr>
        <w:t>»</w:t>
      </w:r>
      <w:r>
        <w:rPr>
          <w:rStyle w:val="Refdenotaalpie"/>
          <w:rFonts w:ascii="PT Serif" w:hAnsi="PT Serif" w:cs="PT Serif"/>
          <w:b w:val="0"/>
          <w:i w:val="0"/>
          <w:sz w:val="20"/>
        </w:rPr>
        <w:footnoteReference w:id="64"/>
      </w:r>
      <w:r>
        <w:rPr>
          <w:rFonts w:ascii="PT Serif" w:hAnsi="PT Serif" w:cs="PT Serif"/>
          <w:b w:val="0"/>
          <w:i w:val="0"/>
          <w:sz w:val="20"/>
        </w:rPr>
        <w:t xml:space="preserve">. </w:t>
      </w:r>
      <w:r w:rsidR="006F27FF">
        <w:rPr>
          <w:rFonts w:ascii="PT Serif" w:hAnsi="PT Serif" w:cs="PT Serif"/>
          <w:b w:val="0"/>
          <w:i w:val="0"/>
          <w:sz w:val="20"/>
        </w:rPr>
        <w:t>Y que</w:t>
      </w:r>
      <w:r>
        <w:rPr>
          <w:rFonts w:ascii="PT Serif" w:hAnsi="PT Serif" w:cs="PT Serif"/>
          <w:b w:val="0"/>
          <w:i w:val="0"/>
          <w:sz w:val="20"/>
        </w:rPr>
        <w:t xml:space="preserve"> «la finalidad del retracto de colindantes es facilitar con el transcurso del tiempo algún remedio a la división excesiva de la propiedad territorial rústica –minifundismo–, allí donde tal exceso ofrece obstáculo insuperable al desarrollo de la riqueza»</w:t>
      </w:r>
      <w:r>
        <w:rPr>
          <w:rStyle w:val="Refdenotaalpie"/>
          <w:rFonts w:ascii="PT Serif" w:hAnsi="PT Serif" w:cs="PT Serif"/>
          <w:b w:val="0"/>
          <w:i w:val="0"/>
          <w:sz w:val="20"/>
        </w:rPr>
        <w:footnoteReference w:id="65"/>
      </w:r>
      <w:r>
        <w:rPr>
          <w:rFonts w:ascii="PT Serif" w:hAnsi="PT Serif" w:cs="PT Serif"/>
          <w:b w:val="0"/>
          <w:i w:val="0"/>
          <w:sz w:val="20"/>
        </w:rPr>
        <w:t>.</w:t>
      </w:r>
    </w:p>
    <w:p w14:paraId="4431D2A8" w14:textId="77777777" w:rsidR="004979EE" w:rsidRDefault="004979EE" w:rsidP="003F51EA"/>
    <w:p w14:paraId="466B3E4A" w14:textId="77777777" w:rsidR="00612C55" w:rsidRDefault="00612C55" w:rsidP="003F51EA">
      <w:pPr>
        <w:spacing w:lineRule="auto" w:line="264" w:after="120"/>
        <w:ind w:firstLine="0"/>
        <w:jc w:val="both"/>
      </w:pPr>
      <w:r>
        <w:rPr>
          <w:rFonts w:ascii="PT Serif" w:hAnsi="PT Serif" w:cs="PT Serif"/>
          <w:b w:val="0"/>
          <w:i w:val="0"/>
          <w:sz w:val="20"/>
        </w:rPr>
        <w:t xml:space="preserve">En estos y otros </w:t>
      </w:r>
      <w:r w:rsidR="007744C8">
        <w:rPr>
          <w:rFonts w:ascii="PT Serif" w:hAnsi="PT Serif" w:cs="PT Serif"/>
          <w:b w:val="0"/>
          <w:i w:val="0"/>
          <w:sz w:val="20"/>
        </w:rPr>
        <w:t xml:space="preserve">casos, cabe pensar que los DTR propician que los correspondientes recursos </w:t>
      </w:r>
      <w:r w:rsidR="004F4029">
        <w:rPr>
          <w:rFonts w:ascii="PT Serif" w:hAnsi="PT Serif" w:cs="PT Serif"/>
          <w:b w:val="0"/>
          <w:i w:val="0"/>
          <w:sz w:val="20"/>
        </w:rPr>
        <w:t xml:space="preserve">económicos </w:t>
      </w:r>
      <w:r w:rsidR="00F74DE8">
        <w:rPr>
          <w:rFonts w:ascii="PT Serif" w:hAnsi="PT Serif" w:cs="PT Serif"/>
          <w:b w:val="0"/>
          <w:i w:val="0"/>
          <w:sz w:val="20"/>
        </w:rPr>
        <w:t>–</w:t>
      </w:r>
      <w:r w:rsidR="004F4029">
        <w:rPr>
          <w:rFonts w:ascii="PT Serif" w:hAnsi="PT Serif" w:cs="PT Serif"/>
          <w:b w:val="0"/>
          <w:i w:val="0"/>
          <w:sz w:val="20"/>
        </w:rPr>
        <w:t>inmuebles, principalmente</w:t>
      </w:r>
      <w:r w:rsidR="007A3A40">
        <w:rPr>
          <w:rFonts w:ascii="PT Serif" w:hAnsi="PT Serif" w:cs="PT Serif"/>
          <w:b w:val="0"/>
          <w:i w:val="0"/>
          <w:sz w:val="20"/>
        </w:rPr>
        <w:t>, pues este es uno de sus primeros ámbitos de presencia, en el pasado y en la actualidad</w:t>
      </w:r>
      <w:r w:rsidR="00F74DE8">
        <w:rPr>
          <w:rFonts w:ascii="PT Serif" w:hAnsi="PT Serif" w:cs="PT Serif"/>
          <w:b w:val="0"/>
          <w:i w:val="0"/>
          <w:sz w:val="20"/>
        </w:rPr>
        <w:t>–</w:t>
      </w:r>
      <w:r w:rsidR="004F4029">
        <w:rPr>
          <w:rFonts w:ascii="PT Serif" w:hAnsi="PT Serif" w:cs="PT Serif"/>
          <w:b w:val="0"/>
          <w:i w:val="0"/>
          <w:sz w:val="20"/>
        </w:rPr>
        <w:t xml:space="preserve"> </w:t>
      </w:r>
      <w:r w:rsidR="00D34D21">
        <w:rPr>
          <w:rFonts w:ascii="PT Serif" w:hAnsi="PT Serif" w:cs="PT Serif"/>
          <w:b w:val="0"/>
          <w:i w:val="0"/>
          <w:sz w:val="20"/>
        </w:rPr>
        <w:t>vayan a parar a</w:t>
      </w:r>
      <w:r w:rsidR="007744C8">
        <w:rPr>
          <w:rFonts w:ascii="PT Serif" w:hAnsi="PT Serif" w:cs="PT Serif"/>
          <w:b w:val="0"/>
          <w:i w:val="0"/>
          <w:sz w:val="20"/>
        </w:rPr>
        <w:t xml:space="preserve"> la persona que </w:t>
      </w:r>
      <w:r w:rsidR="00C93832">
        <w:rPr>
          <w:rFonts w:ascii="PT Serif" w:hAnsi="PT Serif" w:cs="PT Serif"/>
          <w:b w:val="0"/>
          <w:i w:val="0"/>
          <w:sz w:val="20"/>
        </w:rPr>
        <w:t xml:space="preserve">más </w:t>
      </w:r>
      <w:r w:rsidR="007744C8">
        <w:rPr>
          <w:rFonts w:ascii="PT Serif" w:hAnsi="PT Serif" w:cs="PT Serif"/>
          <w:b w:val="0"/>
          <w:i w:val="0"/>
          <w:sz w:val="20"/>
        </w:rPr>
        <w:t xml:space="preserve">los valora, que les puede </w:t>
      </w:r>
      <w:r w:rsidR="007744C8">
        <w:rPr>
          <w:rFonts w:ascii="PT Serif" w:hAnsi="PT Serif" w:cs="PT Serif"/>
          <w:b w:val="0"/>
          <w:i w:val="0"/>
          <w:sz w:val="20"/>
        </w:rPr>
        <w:lastRenderedPageBreak/>
        <w:t xml:space="preserve">extraer mayor rendimiento económico o utilidad. Es razonable pensar, por ejemplo, que una determinada finca rústica </w:t>
      </w:r>
      <w:r w:rsidR="004F4029">
        <w:rPr>
          <w:rFonts w:ascii="PT Serif" w:hAnsi="PT Serif" w:cs="PT Serif"/>
          <w:b w:val="0"/>
          <w:i w:val="0"/>
          <w:sz w:val="20"/>
        </w:rPr>
        <w:t xml:space="preserve">de poca extensión </w:t>
      </w:r>
      <w:r w:rsidR="007744C8">
        <w:rPr>
          <w:rFonts w:ascii="PT Serif" w:hAnsi="PT Serif" w:cs="PT Serif"/>
          <w:b w:val="0"/>
          <w:i w:val="0"/>
          <w:sz w:val="20"/>
        </w:rPr>
        <w:t xml:space="preserve">tiene, normalmente y </w:t>
      </w:r>
      <w:proofErr w:type="spellStart"/>
      <w:r w:rsidR="007744C8" w:rsidRPr="007744C8">
        <w:rPr>
          <w:rFonts w:ascii="PT Serif" w:hAnsi="PT Serif" w:cs="PT Serif"/>
          <w:b w:val="0"/>
          <w:i/>
          <w:sz w:val="20"/>
        </w:rPr>
        <w:t>ceteris</w:t>
      </w:r>
      <w:proofErr w:type="spellEnd"/>
      <w:r w:rsidR="007744C8" w:rsidRPr="007744C8">
        <w:rPr>
          <w:rFonts w:ascii="PT Serif" w:hAnsi="PT Serif" w:cs="PT Serif"/>
          <w:b w:val="0"/>
          <w:i/>
          <w:sz w:val="20"/>
        </w:rPr>
        <w:t xml:space="preserve"> </w:t>
      </w:r>
      <w:proofErr w:type="spellStart"/>
      <w:r w:rsidR="007744C8" w:rsidRPr="007744C8">
        <w:rPr>
          <w:rFonts w:ascii="PT Serif" w:hAnsi="PT Serif" w:cs="PT Serif"/>
          <w:b w:val="0"/>
          <w:i/>
          <w:sz w:val="20"/>
        </w:rPr>
        <w:t>paribus</w:t>
      </w:r>
      <w:proofErr w:type="spellEnd"/>
      <w:r w:rsidR="007744C8">
        <w:rPr>
          <w:rFonts w:ascii="PT Serif" w:hAnsi="PT Serif" w:cs="PT Serif"/>
          <w:b w:val="0"/>
          <w:i w:val="0"/>
          <w:sz w:val="20"/>
        </w:rPr>
        <w:t>, mayor valor económico para el propietario de la finca colindante que para otra pers</w:t>
      </w:r>
      <w:r w:rsidR="00C51403">
        <w:rPr>
          <w:rFonts w:ascii="PT Serif" w:hAnsi="PT Serif" w:cs="PT Serif"/>
          <w:b w:val="0"/>
          <w:i w:val="0"/>
          <w:sz w:val="20"/>
        </w:rPr>
        <w:t>ona, pues el primero puede aprovechar las economías de escala que resultarían de agregar y explotar de manera conjunta</w:t>
      </w:r>
      <w:r w:rsidR="007744C8">
        <w:rPr>
          <w:rFonts w:ascii="PT Serif" w:hAnsi="PT Serif" w:cs="PT Serif"/>
          <w:b w:val="0"/>
          <w:i w:val="0"/>
          <w:sz w:val="20"/>
        </w:rPr>
        <w:t xml:space="preserve"> </w:t>
      </w:r>
      <w:r w:rsidR="00C51403">
        <w:rPr>
          <w:rFonts w:ascii="PT Serif" w:hAnsi="PT Serif" w:cs="PT Serif"/>
          <w:b w:val="0"/>
          <w:i w:val="0"/>
          <w:sz w:val="20"/>
        </w:rPr>
        <w:t xml:space="preserve">las dos fincas. </w:t>
      </w:r>
      <w:r w:rsidR="007744C8">
        <w:rPr>
          <w:rFonts w:ascii="PT Serif" w:hAnsi="PT Serif" w:cs="PT Serif"/>
          <w:b w:val="0"/>
          <w:i w:val="0"/>
          <w:sz w:val="20"/>
        </w:rPr>
        <w:t xml:space="preserve">Y algo semejante cabe afirmar del valor </w:t>
      </w:r>
      <w:r w:rsidR="00C93832">
        <w:rPr>
          <w:rFonts w:ascii="PT Serif" w:hAnsi="PT Serif" w:cs="PT Serif"/>
          <w:b w:val="0"/>
          <w:i w:val="0"/>
          <w:sz w:val="20"/>
        </w:rPr>
        <w:t>(«</w:t>
      </w:r>
      <w:r w:rsidR="007E118B">
        <w:rPr>
          <w:rFonts w:ascii="PT Serif" w:hAnsi="PT Serif" w:cs="PT Serif"/>
          <w:b w:val="0"/>
          <w:i w:val="0"/>
          <w:sz w:val="20"/>
        </w:rPr>
        <w:t>patrimonial</w:t>
      </w:r>
      <w:r w:rsidR="00C93832">
        <w:rPr>
          <w:rFonts w:ascii="PT Serif" w:hAnsi="PT Serif" w:cs="PT Serif"/>
          <w:b w:val="0"/>
          <w:i w:val="0"/>
          <w:sz w:val="20"/>
        </w:rPr>
        <w:t xml:space="preserve">», «sentimental», etc.) </w:t>
      </w:r>
      <w:r w:rsidR="007744C8">
        <w:rPr>
          <w:rFonts w:ascii="PT Serif" w:hAnsi="PT Serif" w:cs="PT Serif"/>
          <w:b w:val="0"/>
          <w:i w:val="0"/>
          <w:sz w:val="20"/>
        </w:rPr>
        <w:t>de</w:t>
      </w:r>
      <w:r w:rsidR="00C93832">
        <w:rPr>
          <w:rFonts w:ascii="PT Serif" w:hAnsi="PT Serif" w:cs="PT Serif"/>
          <w:b w:val="0"/>
          <w:i w:val="0"/>
          <w:sz w:val="20"/>
        </w:rPr>
        <w:t xml:space="preserve"> una</w:t>
      </w:r>
      <w:r w:rsidR="007744C8">
        <w:rPr>
          <w:rFonts w:ascii="PT Serif" w:hAnsi="PT Serif" w:cs="PT Serif"/>
          <w:b w:val="0"/>
          <w:i w:val="0"/>
          <w:sz w:val="20"/>
        </w:rPr>
        <w:t xml:space="preserve"> vivienda para</w:t>
      </w:r>
      <w:r w:rsidR="00C93832">
        <w:rPr>
          <w:rFonts w:ascii="PT Serif" w:hAnsi="PT Serif" w:cs="PT Serif"/>
          <w:b w:val="0"/>
          <w:i w:val="0"/>
          <w:sz w:val="20"/>
        </w:rPr>
        <w:t xml:space="preserve"> su actual</w:t>
      </w:r>
      <w:r w:rsidR="007744C8">
        <w:rPr>
          <w:rFonts w:ascii="PT Serif" w:hAnsi="PT Serif" w:cs="PT Serif"/>
          <w:b w:val="0"/>
          <w:i w:val="0"/>
          <w:sz w:val="20"/>
        </w:rPr>
        <w:t xml:space="preserve"> inquilino, del valor de una porción de la herencia para los coherederos, etc.</w:t>
      </w:r>
    </w:p>
    <w:p w14:paraId="1B416CC2" w14:textId="77777777" w:rsidR="00C51403" w:rsidRDefault="00C51403" w:rsidP="003F51EA"/>
    <w:p w14:paraId="37F61A14" w14:textId="77777777" w:rsidR="00C51403" w:rsidRDefault="00C93832" w:rsidP="003F51EA">
      <w:pPr>
        <w:spacing w:lineRule="auto" w:line="264" w:after="120"/>
        <w:ind w:firstLine="0"/>
        <w:jc w:val="both"/>
      </w:pPr>
      <w:r>
        <w:rPr>
          <w:rFonts w:ascii="PT Serif" w:hAnsi="PT Serif" w:cs="PT Serif"/>
          <w:b w:val="0"/>
          <w:i w:val="0"/>
          <w:sz w:val="20"/>
        </w:rPr>
        <w:t xml:space="preserve">Sin embargo, no parece que </w:t>
      </w:r>
      <w:r w:rsidR="00CB1F82">
        <w:rPr>
          <w:rFonts w:ascii="PT Serif" w:hAnsi="PT Serif" w:cs="PT Serif"/>
          <w:b w:val="0"/>
          <w:i w:val="0"/>
          <w:sz w:val="20"/>
        </w:rPr>
        <w:t>é</w:t>
      </w:r>
      <w:r>
        <w:rPr>
          <w:rFonts w:ascii="PT Serif" w:hAnsi="PT Serif" w:cs="PT Serif"/>
          <w:b w:val="0"/>
          <w:i w:val="0"/>
          <w:sz w:val="20"/>
        </w:rPr>
        <w:t xml:space="preserve">ste sea un objetivo que justifique </w:t>
      </w:r>
      <w:r w:rsidR="004F4029">
        <w:rPr>
          <w:rFonts w:ascii="PT Serif" w:hAnsi="PT Serif" w:cs="PT Serif"/>
          <w:b w:val="0"/>
          <w:i w:val="0"/>
          <w:sz w:val="20"/>
        </w:rPr>
        <w:t xml:space="preserve">necesariamente </w:t>
      </w:r>
      <w:r>
        <w:rPr>
          <w:rFonts w:ascii="PT Serif" w:hAnsi="PT Serif" w:cs="PT Serif"/>
          <w:b w:val="0"/>
          <w:i w:val="0"/>
          <w:sz w:val="20"/>
        </w:rPr>
        <w:t xml:space="preserve">el otorgamiento de un DTR, máxime cuando se repara en los costes que conlleva. La razón es bien sencilla. Para propiciar que un bien </w:t>
      </w:r>
      <w:r w:rsidR="00D34D21">
        <w:rPr>
          <w:rFonts w:ascii="PT Serif" w:hAnsi="PT Serif" w:cs="PT Serif"/>
          <w:b w:val="0"/>
          <w:i w:val="0"/>
          <w:sz w:val="20"/>
        </w:rPr>
        <w:t>sea adquirido por</w:t>
      </w:r>
      <w:r>
        <w:rPr>
          <w:rFonts w:ascii="PT Serif" w:hAnsi="PT Serif" w:cs="PT Serif"/>
          <w:b w:val="0"/>
          <w:i w:val="0"/>
          <w:sz w:val="20"/>
        </w:rPr>
        <w:t xml:space="preserve"> la persona que más lo valora, no hace falta </w:t>
      </w:r>
      <w:r w:rsidR="0026513C">
        <w:rPr>
          <w:rFonts w:ascii="PT Serif" w:hAnsi="PT Serif" w:cs="PT Serif"/>
          <w:b w:val="0"/>
          <w:i w:val="0"/>
          <w:sz w:val="20"/>
        </w:rPr>
        <w:t>con</w:t>
      </w:r>
      <w:r w:rsidR="004F4029">
        <w:rPr>
          <w:rFonts w:ascii="PT Serif" w:hAnsi="PT Serif" w:cs="PT Serif"/>
          <w:b w:val="0"/>
          <w:i w:val="0"/>
          <w:sz w:val="20"/>
        </w:rPr>
        <w:t xml:space="preserve">figurar y atribuir </w:t>
      </w:r>
      <w:r>
        <w:rPr>
          <w:rFonts w:ascii="PT Serif" w:hAnsi="PT Serif" w:cs="PT Serif"/>
          <w:b w:val="0"/>
          <w:i w:val="0"/>
          <w:sz w:val="20"/>
        </w:rPr>
        <w:t xml:space="preserve">un DTR. Si </w:t>
      </w:r>
      <w:r w:rsidR="00636628">
        <w:rPr>
          <w:rFonts w:ascii="PT Serif" w:hAnsi="PT Serif" w:cs="PT Serif"/>
          <w:b w:val="0"/>
          <w:i w:val="0"/>
          <w:sz w:val="20"/>
        </w:rPr>
        <w:t>es</w:t>
      </w:r>
      <w:r w:rsidR="00A14574">
        <w:rPr>
          <w:rFonts w:ascii="PT Serif" w:hAnsi="PT Serif" w:cs="PT Serif"/>
          <w:b w:val="0"/>
          <w:i w:val="0"/>
          <w:sz w:val="20"/>
        </w:rPr>
        <w:t>a</w:t>
      </w:r>
      <w:r>
        <w:rPr>
          <w:rFonts w:ascii="PT Serif" w:hAnsi="PT Serif" w:cs="PT Serif"/>
          <w:b w:val="0"/>
          <w:i w:val="0"/>
          <w:sz w:val="20"/>
        </w:rPr>
        <w:t xml:space="preserve"> persona </w:t>
      </w:r>
      <w:r w:rsidR="00890F1C">
        <w:rPr>
          <w:rFonts w:ascii="PT Serif" w:hAnsi="PT Serif" w:cs="PT Serif"/>
          <w:b w:val="0"/>
          <w:i w:val="0"/>
          <w:sz w:val="20"/>
        </w:rPr>
        <w:t>–</w:t>
      </w:r>
      <w:r w:rsidR="004F4029">
        <w:rPr>
          <w:rFonts w:ascii="PT Serif" w:hAnsi="PT Serif" w:cs="PT Serif"/>
          <w:b w:val="0"/>
          <w:i w:val="0"/>
          <w:sz w:val="20"/>
        </w:rPr>
        <w:t>el hipotético titular del eventual DTR</w:t>
      </w:r>
      <w:r w:rsidR="00890F1C">
        <w:rPr>
          <w:rFonts w:ascii="PT Serif" w:hAnsi="PT Serif" w:cs="PT Serif"/>
          <w:b w:val="0"/>
          <w:i w:val="0"/>
          <w:sz w:val="20"/>
        </w:rPr>
        <w:t>–</w:t>
      </w:r>
      <w:r w:rsidR="004F4029">
        <w:rPr>
          <w:rFonts w:ascii="PT Serif" w:hAnsi="PT Serif" w:cs="PT Serif"/>
          <w:b w:val="0"/>
          <w:i w:val="0"/>
          <w:sz w:val="20"/>
        </w:rPr>
        <w:t xml:space="preserve"> </w:t>
      </w:r>
      <w:r>
        <w:rPr>
          <w:rFonts w:ascii="PT Serif" w:hAnsi="PT Serif" w:cs="PT Serif"/>
          <w:b w:val="0"/>
          <w:i w:val="0"/>
          <w:sz w:val="20"/>
        </w:rPr>
        <w:t xml:space="preserve">es realmente </w:t>
      </w:r>
      <w:r w:rsidR="004F4029">
        <w:rPr>
          <w:rFonts w:ascii="PT Serif" w:hAnsi="PT Serif" w:cs="PT Serif"/>
          <w:b w:val="0"/>
          <w:i w:val="0"/>
          <w:sz w:val="20"/>
        </w:rPr>
        <w:t xml:space="preserve">quien </w:t>
      </w:r>
      <w:r>
        <w:rPr>
          <w:rFonts w:ascii="PT Serif" w:hAnsi="PT Serif" w:cs="PT Serif"/>
          <w:b w:val="0"/>
          <w:i w:val="0"/>
          <w:sz w:val="20"/>
        </w:rPr>
        <w:t>más valora</w:t>
      </w:r>
      <w:r w:rsidR="004F4029">
        <w:rPr>
          <w:rFonts w:ascii="PT Serif" w:hAnsi="PT Serif" w:cs="PT Serif"/>
          <w:b w:val="0"/>
          <w:i w:val="0"/>
          <w:sz w:val="20"/>
        </w:rPr>
        <w:t xml:space="preserve"> el activo</w:t>
      </w:r>
      <w:r>
        <w:rPr>
          <w:rFonts w:ascii="PT Serif" w:hAnsi="PT Serif" w:cs="PT Serif"/>
          <w:b w:val="0"/>
          <w:i w:val="0"/>
          <w:sz w:val="20"/>
        </w:rPr>
        <w:t>, estar</w:t>
      </w:r>
      <w:r w:rsidR="00074A10">
        <w:rPr>
          <w:rFonts w:ascii="PT Serif" w:hAnsi="PT Serif" w:cs="PT Serif"/>
          <w:b w:val="0"/>
          <w:i w:val="0"/>
          <w:sz w:val="20"/>
        </w:rPr>
        <w:t>á dispuesta a pagar por él</w:t>
      </w:r>
      <w:r>
        <w:rPr>
          <w:rFonts w:ascii="PT Serif" w:hAnsi="PT Serif" w:cs="PT Serif"/>
          <w:b w:val="0"/>
          <w:i w:val="0"/>
          <w:sz w:val="20"/>
        </w:rPr>
        <w:t xml:space="preserve"> </w:t>
      </w:r>
      <w:r w:rsidR="00074A10">
        <w:rPr>
          <w:rFonts w:ascii="PT Serif" w:hAnsi="PT Serif" w:cs="PT Serif"/>
          <w:b w:val="0"/>
          <w:i w:val="0"/>
          <w:sz w:val="20"/>
        </w:rPr>
        <w:t xml:space="preserve">un precio mayor que el que otras personas pagarían, por lo que lo </w:t>
      </w:r>
      <w:r w:rsidR="00E5557D">
        <w:rPr>
          <w:rFonts w:ascii="PT Serif" w:hAnsi="PT Serif" w:cs="PT Serif"/>
          <w:b w:val="0"/>
          <w:i w:val="0"/>
          <w:sz w:val="20"/>
        </w:rPr>
        <w:t xml:space="preserve">esperable </w:t>
      </w:r>
      <w:r w:rsidR="00074A10">
        <w:rPr>
          <w:rFonts w:ascii="PT Serif" w:hAnsi="PT Serif" w:cs="PT Serif"/>
          <w:b w:val="0"/>
          <w:i w:val="0"/>
          <w:sz w:val="20"/>
        </w:rPr>
        <w:t xml:space="preserve">es que </w:t>
      </w:r>
      <w:r w:rsidR="00E5557D">
        <w:rPr>
          <w:rFonts w:ascii="PT Serif" w:hAnsi="PT Serif" w:cs="PT Serif"/>
          <w:b w:val="0"/>
          <w:i w:val="0"/>
          <w:sz w:val="20"/>
        </w:rPr>
        <w:t xml:space="preserve">sea quien </w:t>
      </w:r>
      <w:r w:rsidR="00074A10">
        <w:rPr>
          <w:rFonts w:ascii="PT Serif" w:hAnsi="PT Serif" w:cs="PT Serif"/>
          <w:b w:val="0"/>
          <w:i w:val="0"/>
          <w:sz w:val="20"/>
        </w:rPr>
        <w:t>acabe adquiriéndolo</w:t>
      </w:r>
      <w:r w:rsidR="00A14574">
        <w:rPr>
          <w:rFonts w:ascii="PT Serif" w:hAnsi="PT Serif" w:cs="PT Serif"/>
          <w:b w:val="0"/>
          <w:i w:val="0"/>
          <w:sz w:val="20"/>
        </w:rPr>
        <w:t xml:space="preserve">, si se le da la oportunidad de </w:t>
      </w:r>
      <w:r w:rsidR="007C66C0">
        <w:rPr>
          <w:rFonts w:ascii="PT Serif" w:hAnsi="PT Serif" w:cs="PT Serif"/>
          <w:b w:val="0"/>
          <w:i w:val="0"/>
          <w:sz w:val="20"/>
        </w:rPr>
        <w:t>competir</w:t>
      </w:r>
      <w:r w:rsidR="00A14574">
        <w:rPr>
          <w:rFonts w:ascii="PT Serif" w:hAnsi="PT Serif" w:cs="PT Serif"/>
          <w:b w:val="0"/>
          <w:i w:val="0"/>
          <w:sz w:val="20"/>
        </w:rPr>
        <w:t xml:space="preserve"> por </w:t>
      </w:r>
      <w:r w:rsidR="00FB4BCE">
        <w:rPr>
          <w:rFonts w:ascii="PT Serif" w:hAnsi="PT Serif" w:cs="PT Serif"/>
          <w:b w:val="0"/>
          <w:i w:val="0"/>
          <w:sz w:val="20"/>
        </w:rPr>
        <w:t>él</w:t>
      </w:r>
      <w:r w:rsidR="00A14574">
        <w:rPr>
          <w:rFonts w:ascii="PT Serif" w:hAnsi="PT Serif" w:cs="PT Serif"/>
          <w:b w:val="0"/>
          <w:i w:val="0"/>
          <w:sz w:val="20"/>
        </w:rPr>
        <w:t xml:space="preserve"> en igualdad de condiciones</w:t>
      </w:r>
      <w:r w:rsidR="00074A10">
        <w:rPr>
          <w:rFonts w:ascii="PT Serif" w:hAnsi="PT Serif" w:cs="PT Serif"/>
          <w:b w:val="0"/>
          <w:i w:val="0"/>
          <w:sz w:val="20"/>
        </w:rPr>
        <w:t xml:space="preserve">. Es más, ya hemos visto que el otorgamiento de un DTR puede tener aquí un efecto contraproducente, al provocar que el bien acabe </w:t>
      </w:r>
      <w:r w:rsidR="005A4E7D">
        <w:rPr>
          <w:rFonts w:ascii="PT Serif" w:hAnsi="PT Serif" w:cs="PT Serif"/>
          <w:b w:val="0"/>
          <w:i w:val="0"/>
          <w:sz w:val="20"/>
        </w:rPr>
        <w:t>en manos de un</w:t>
      </w:r>
      <w:r w:rsidR="00CA19FC">
        <w:rPr>
          <w:rFonts w:ascii="PT Serif" w:hAnsi="PT Serif" w:cs="PT Serif"/>
          <w:b w:val="0"/>
          <w:i w:val="0"/>
          <w:sz w:val="20"/>
        </w:rPr>
        <w:t xml:space="preserve"> individuo </w:t>
      </w:r>
      <w:r w:rsidR="00074A10">
        <w:rPr>
          <w:rFonts w:ascii="PT Serif" w:hAnsi="PT Serif" w:cs="PT Serif"/>
          <w:b w:val="0"/>
          <w:i w:val="0"/>
          <w:sz w:val="20"/>
        </w:rPr>
        <w:t xml:space="preserve">que no es </w:t>
      </w:r>
      <w:r w:rsidR="00CA19FC">
        <w:rPr>
          <w:rFonts w:ascii="PT Serif" w:hAnsi="PT Serif" w:cs="PT Serif"/>
          <w:b w:val="0"/>
          <w:i w:val="0"/>
          <w:sz w:val="20"/>
        </w:rPr>
        <w:t>el</w:t>
      </w:r>
      <w:r w:rsidR="00074A10">
        <w:rPr>
          <w:rFonts w:ascii="PT Serif" w:hAnsi="PT Serif" w:cs="PT Serif"/>
          <w:b w:val="0"/>
          <w:i w:val="0"/>
          <w:sz w:val="20"/>
        </w:rPr>
        <w:t xml:space="preserve"> q</w:t>
      </w:r>
      <w:r w:rsidR="00C07043">
        <w:rPr>
          <w:rFonts w:ascii="PT Serif" w:hAnsi="PT Serif" w:cs="PT Serif"/>
          <w:b w:val="0"/>
          <w:i w:val="0"/>
          <w:sz w:val="20"/>
        </w:rPr>
        <w:t xml:space="preserve">ue </w:t>
      </w:r>
      <w:r w:rsidR="00E5557D">
        <w:rPr>
          <w:rFonts w:ascii="PT Serif" w:hAnsi="PT Serif" w:cs="PT Serif"/>
          <w:b w:val="0"/>
          <w:i w:val="0"/>
          <w:sz w:val="20"/>
        </w:rPr>
        <w:t xml:space="preserve">tiene la </w:t>
      </w:r>
      <w:r w:rsidR="00C07043">
        <w:rPr>
          <w:rFonts w:ascii="PT Serif" w:hAnsi="PT Serif" w:cs="PT Serif"/>
          <w:b w:val="0"/>
          <w:i w:val="0"/>
          <w:sz w:val="20"/>
        </w:rPr>
        <w:t>mayor valor</w:t>
      </w:r>
      <w:r w:rsidR="00E5557D">
        <w:rPr>
          <w:rFonts w:ascii="PT Serif" w:hAnsi="PT Serif" w:cs="PT Serif"/>
          <w:b w:val="0"/>
          <w:i w:val="0"/>
          <w:sz w:val="20"/>
        </w:rPr>
        <w:t>ación sobre el activo</w:t>
      </w:r>
      <w:r w:rsidR="00074A10">
        <w:rPr>
          <w:rFonts w:ascii="PT Serif" w:hAnsi="PT Serif" w:cs="PT Serif"/>
          <w:b w:val="0"/>
          <w:i w:val="0"/>
          <w:sz w:val="20"/>
        </w:rPr>
        <w:t xml:space="preserve">. Para </w:t>
      </w:r>
      <w:r w:rsidR="00E5557D">
        <w:rPr>
          <w:rFonts w:ascii="PT Serif" w:hAnsi="PT Serif" w:cs="PT Serif"/>
          <w:b w:val="0"/>
          <w:i w:val="0"/>
          <w:sz w:val="20"/>
        </w:rPr>
        <w:t xml:space="preserve">conjurar este riesgo y </w:t>
      </w:r>
      <w:r w:rsidR="00074A10">
        <w:rPr>
          <w:rFonts w:ascii="PT Serif" w:hAnsi="PT Serif" w:cs="PT Serif"/>
          <w:b w:val="0"/>
          <w:i w:val="0"/>
          <w:sz w:val="20"/>
        </w:rPr>
        <w:t xml:space="preserve">asegurar </w:t>
      </w:r>
      <w:r w:rsidR="00E5557D">
        <w:rPr>
          <w:rFonts w:ascii="PT Serif" w:hAnsi="PT Serif" w:cs="PT Serif"/>
          <w:b w:val="0"/>
          <w:i w:val="0"/>
          <w:sz w:val="20"/>
        </w:rPr>
        <w:t>la</w:t>
      </w:r>
      <w:r w:rsidR="00074A10">
        <w:rPr>
          <w:rFonts w:ascii="PT Serif" w:hAnsi="PT Serif" w:cs="PT Serif"/>
          <w:b w:val="0"/>
          <w:i w:val="0"/>
          <w:sz w:val="20"/>
        </w:rPr>
        <w:t xml:space="preserve"> asignación eficiente, lo que </w:t>
      </w:r>
      <w:r w:rsidR="004248A5">
        <w:rPr>
          <w:rFonts w:ascii="PT Serif" w:hAnsi="PT Serif" w:cs="PT Serif"/>
          <w:b w:val="0"/>
          <w:i w:val="0"/>
          <w:sz w:val="20"/>
        </w:rPr>
        <w:t>conviene es que ninguno de los interesados en adquirirlo</w:t>
      </w:r>
      <w:r w:rsidR="00440196">
        <w:rPr>
          <w:rFonts w:ascii="PT Serif" w:hAnsi="PT Serif" w:cs="PT Serif"/>
          <w:b w:val="0"/>
          <w:i w:val="0"/>
          <w:sz w:val="20"/>
        </w:rPr>
        <w:t xml:space="preserve"> disponga de un</w:t>
      </w:r>
      <w:r w:rsidR="00074A10">
        <w:rPr>
          <w:rFonts w:ascii="PT Serif" w:hAnsi="PT Serif" w:cs="PT Serif"/>
          <w:b w:val="0"/>
          <w:i w:val="0"/>
          <w:sz w:val="20"/>
        </w:rPr>
        <w:t xml:space="preserve"> DTR</w:t>
      </w:r>
      <w:r w:rsidR="00440196">
        <w:rPr>
          <w:rFonts w:ascii="PT Serif" w:hAnsi="PT Serif" w:cs="PT Serif"/>
          <w:b w:val="0"/>
          <w:i w:val="0"/>
          <w:sz w:val="20"/>
        </w:rPr>
        <w:t>.</w:t>
      </w:r>
    </w:p>
    <w:p w14:paraId="775355AB" w14:textId="77777777" w:rsidR="00074A10" w:rsidRDefault="00074A10" w:rsidP="003F51EA"/>
    <w:p w14:paraId="530A6A3F" w14:textId="77777777" w:rsidR="003F51EA" w:rsidRDefault="00A14574" w:rsidP="003F51EA">
      <w:pPr>
        <w:spacing w:lineRule="auto" w:line="264" w:after="120"/>
        <w:ind w:firstLine="0"/>
        <w:jc w:val="both"/>
      </w:pPr>
      <w:r w:rsidRPr="00A14574">
        <w:rPr>
          <w:rFonts w:ascii="PT Serif" w:hAnsi="PT Serif" w:cs="PT Serif"/>
          <w:b w:val="0"/>
          <w:i w:val="0"/>
          <w:smallCaps/>
          <w:sz w:val="20"/>
        </w:rPr>
        <w:t>Walker</w:t>
      </w:r>
      <w:r w:rsidR="00805772">
        <w:rPr>
          <w:rFonts w:ascii="PT Serif" w:hAnsi="PT Serif" w:cs="PT Serif"/>
          <w:b w:val="0"/>
          <w:i w:val="0"/>
          <w:smallCaps/>
          <w:sz w:val="20"/>
        </w:rPr>
        <w:t xml:space="preserve"> (1999)</w:t>
      </w:r>
      <w:r>
        <w:rPr>
          <w:rFonts w:ascii="PT Serif" w:hAnsi="PT Serif" w:cs="PT Serif"/>
          <w:b w:val="0"/>
          <w:i w:val="0"/>
          <w:sz w:val="20"/>
        </w:rPr>
        <w:t xml:space="preserve"> ha señalado que los DTR suelen </w:t>
      </w:r>
      <w:r w:rsidR="0053535C">
        <w:rPr>
          <w:rFonts w:ascii="PT Serif" w:hAnsi="PT Serif" w:cs="PT Serif"/>
          <w:b w:val="0"/>
          <w:i w:val="0"/>
          <w:sz w:val="20"/>
        </w:rPr>
        <w:t>otorgarse</w:t>
      </w:r>
      <w:r>
        <w:rPr>
          <w:rFonts w:ascii="PT Serif" w:hAnsi="PT Serif" w:cs="PT Serif"/>
          <w:b w:val="0"/>
          <w:i w:val="0"/>
          <w:sz w:val="20"/>
        </w:rPr>
        <w:t xml:space="preserve"> para evitar que las</w:t>
      </w:r>
      <w:r w:rsidR="0053535C">
        <w:rPr>
          <w:rFonts w:ascii="PT Serif" w:hAnsi="PT Serif" w:cs="PT Serif"/>
          <w:b w:val="0"/>
          <w:i w:val="0"/>
          <w:sz w:val="20"/>
        </w:rPr>
        <w:t xml:space="preserve"> futuras</w:t>
      </w:r>
      <w:r>
        <w:rPr>
          <w:rFonts w:ascii="PT Serif" w:hAnsi="PT Serif" w:cs="PT Serif"/>
          <w:b w:val="0"/>
          <w:i w:val="0"/>
          <w:sz w:val="20"/>
        </w:rPr>
        <w:t xml:space="preserve"> negociaciones</w:t>
      </w:r>
      <w:r w:rsidR="00563361">
        <w:rPr>
          <w:rFonts w:ascii="PT Serif" w:hAnsi="PT Serif" w:cs="PT Serif"/>
          <w:b w:val="0"/>
          <w:i w:val="0"/>
          <w:sz w:val="20"/>
        </w:rPr>
        <w:t xml:space="preserve"> </w:t>
      </w:r>
      <w:r w:rsidR="0053535C">
        <w:rPr>
          <w:rFonts w:ascii="PT Serif" w:hAnsi="PT Serif" w:cs="PT Serif"/>
          <w:b w:val="0"/>
          <w:i w:val="0"/>
          <w:sz w:val="20"/>
        </w:rPr>
        <w:t>dirigidas a la transmisión de un bien</w:t>
      </w:r>
      <w:r>
        <w:rPr>
          <w:rFonts w:ascii="PT Serif" w:hAnsi="PT Serif" w:cs="PT Serif"/>
          <w:b w:val="0"/>
          <w:i w:val="0"/>
          <w:sz w:val="20"/>
        </w:rPr>
        <w:t xml:space="preserve"> </w:t>
      </w:r>
      <w:r w:rsidR="00563361">
        <w:rPr>
          <w:rFonts w:ascii="PT Serif" w:hAnsi="PT Serif" w:cs="PT Serif"/>
          <w:b w:val="0"/>
          <w:i w:val="0"/>
          <w:sz w:val="20"/>
        </w:rPr>
        <w:t xml:space="preserve">que habrían de entablar su propietario y el titular del DTR, que es probablemente la persona que más valora dicho bien, se rompan o incluso no lleguen a iniciarse. Varias circunstancias pueden contribuir a este resultado: el comportamiento estratégico de los implicados; las diferencias de poder </w:t>
      </w:r>
      <w:r w:rsidR="00E5557D">
        <w:rPr>
          <w:rFonts w:ascii="PT Serif" w:hAnsi="PT Serif" w:cs="PT Serif"/>
          <w:b w:val="0"/>
          <w:i w:val="0"/>
          <w:sz w:val="20"/>
        </w:rPr>
        <w:t xml:space="preserve">de negociación que pueden </w:t>
      </w:r>
      <w:r w:rsidR="00563361">
        <w:rPr>
          <w:rFonts w:ascii="PT Serif" w:hAnsi="PT Serif" w:cs="PT Serif"/>
          <w:b w:val="0"/>
          <w:i w:val="0"/>
          <w:sz w:val="20"/>
        </w:rPr>
        <w:t>exist</w:t>
      </w:r>
      <w:r w:rsidR="00E5557D">
        <w:rPr>
          <w:rFonts w:ascii="PT Serif" w:hAnsi="PT Serif" w:cs="PT Serif"/>
          <w:b w:val="0"/>
          <w:i w:val="0"/>
          <w:sz w:val="20"/>
        </w:rPr>
        <w:t>ir</w:t>
      </w:r>
      <w:r w:rsidR="00563361">
        <w:rPr>
          <w:rFonts w:ascii="PT Serif" w:hAnsi="PT Serif" w:cs="PT Serif"/>
          <w:b w:val="0"/>
          <w:i w:val="0"/>
          <w:sz w:val="20"/>
        </w:rPr>
        <w:t xml:space="preserve"> entre ellos; el hecho de que sus relaciones personales se encuentren muy deterioradas o de que, por cualquier circunstancia, el propietario obtenga algún beneficio o satisfacción por el hecho de infligir </w:t>
      </w:r>
      <w:r w:rsidR="00066948">
        <w:rPr>
          <w:rFonts w:ascii="PT Serif" w:hAnsi="PT Serif" w:cs="PT Serif"/>
          <w:b w:val="0"/>
          <w:i w:val="0"/>
          <w:sz w:val="20"/>
        </w:rPr>
        <w:t>u</w:t>
      </w:r>
      <w:r w:rsidR="00563361">
        <w:rPr>
          <w:rFonts w:ascii="PT Serif" w:hAnsi="PT Serif" w:cs="PT Serif"/>
          <w:b w:val="0"/>
          <w:i w:val="0"/>
          <w:sz w:val="20"/>
        </w:rPr>
        <w:t>n perjuicio al potencial comprador;</w:t>
      </w:r>
      <w:r w:rsidR="00563361" w:rsidRPr="00563361">
        <w:rPr>
          <w:rFonts w:ascii="PT Serif" w:hAnsi="PT Serif" w:cs="PT Serif"/>
          <w:b w:val="0"/>
          <w:i w:val="0"/>
          <w:sz w:val="20"/>
        </w:rPr>
        <w:t xml:space="preserve"> </w:t>
      </w:r>
      <w:r w:rsidR="00563361">
        <w:rPr>
          <w:rFonts w:ascii="PT Serif" w:hAnsi="PT Serif" w:cs="PT Serif"/>
          <w:b w:val="0"/>
          <w:i w:val="0"/>
          <w:sz w:val="20"/>
        </w:rPr>
        <w:t>la existencia de asimetrías de información, etc.</w:t>
      </w:r>
      <w:r w:rsidR="00F53990">
        <w:rPr>
          <w:rFonts w:ascii="PT Serif" w:hAnsi="PT Serif" w:cs="PT Serif"/>
          <w:b w:val="0"/>
          <w:i w:val="0"/>
          <w:sz w:val="20"/>
        </w:rPr>
        <w:t xml:space="preserve"> No obstante, el propio </w:t>
      </w:r>
      <w:r w:rsidR="00F53990" w:rsidRPr="00BE3A88">
        <w:rPr>
          <w:rFonts w:ascii="PT Serif" w:hAnsi="PT Serif" w:cs="PT Serif"/>
          <w:b w:val="0"/>
          <w:i w:val="0"/>
          <w:smallCaps/>
          <w:sz w:val="20"/>
        </w:rPr>
        <w:t xml:space="preserve">Walker </w:t>
      </w:r>
      <w:r w:rsidR="00F53990">
        <w:rPr>
          <w:rFonts w:ascii="PT Serif" w:hAnsi="PT Serif" w:cs="PT Serif"/>
          <w:b w:val="0"/>
          <w:i w:val="0"/>
          <w:sz w:val="20"/>
        </w:rPr>
        <w:t>considera que tampoco estas circunstancias justif</w:t>
      </w:r>
      <w:r w:rsidR="00432984">
        <w:rPr>
          <w:rFonts w:ascii="PT Serif" w:hAnsi="PT Serif" w:cs="PT Serif"/>
          <w:b w:val="0"/>
          <w:i w:val="0"/>
          <w:sz w:val="20"/>
        </w:rPr>
        <w:t xml:space="preserve">ican </w:t>
      </w:r>
      <w:r w:rsidR="00891B64">
        <w:rPr>
          <w:rFonts w:ascii="PT Serif" w:hAnsi="PT Serif" w:cs="PT Serif"/>
          <w:b w:val="0"/>
          <w:i w:val="0"/>
          <w:sz w:val="20"/>
        </w:rPr>
        <w:t xml:space="preserve">de manera general </w:t>
      </w:r>
      <w:r w:rsidR="00432984">
        <w:rPr>
          <w:rFonts w:ascii="PT Serif" w:hAnsi="PT Serif" w:cs="PT Serif"/>
          <w:b w:val="0"/>
          <w:i w:val="0"/>
          <w:sz w:val="20"/>
        </w:rPr>
        <w:t xml:space="preserve">el otorgamiento de un DTR, pues el mismo objetivo puede ser alcanzado con un coste menor si el </w:t>
      </w:r>
      <w:r w:rsidR="00810C1E">
        <w:rPr>
          <w:rFonts w:ascii="PT Serif" w:hAnsi="PT Serif" w:cs="PT Serif"/>
          <w:b w:val="0"/>
          <w:i w:val="0"/>
          <w:sz w:val="20"/>
        </w:rPr>
        <w:t>propietario</w:t>
      </w:r>
      <w:r w:rsidR="00432984">
        <w:rPr>
          <w:rFonts w:ascii="PT Serif" w:hAnsi="PT Serif" w:cs="PT Serif"/>
          <w:b w:val="0"/>
          <w:i w:val="0"/>
          <w:sz w:val="20"/>
        </w:rPr>
        <w:t xml:space="preserve"> del bien se compromete a enajenarlo a través de una subasta en la cual el </w:t>
      </w:r>
      <w:r w:rsidR="00810C1E">
        <w:rPr>
          <w:rFonts w:ascii="PT Serif" w:hAnsi="PT Serif" w:cs="PT Serif"/>
          <w:b w:val="0"/>
          <w:i w:val="0"/>
          <w:sz w:val="20"/>
        </w:rPr>
        <w:t>«</w:t>
      </w:r>
      <w:r w:rsidR="00432984">
        <w:rPr>
          <w:rFonts w:ascii="PT Serif" w:hAnsi="PT Serif" w:cs="PT Serif"/>
          <w:b w:val="0"/>
          <w:i w:val="0"/>
          <w:sz w:val="20"/>
        </w:rPr>
        <w:t>titular potencial del DTR</w:t>
      </w:r>
      <w:r w:rsidR="00810C1E">
        <w:rPr>
          <w:rFonts w:ascii="PT Serif" w:hAnsi="PT Serif" w:cs="PT Serif"/>
          <w:b w:val="0"/>
          <w:i w:val="0"/>
          <w:sz w:val="20"/>
        </w:rPr>
        <w:t>»</w:t>
      </w:r>
      <w:r w:rsidR="00432984">
        <w:rPr>
          <w:rFonts w:ascii="PT Serif" w:hAnsi="PT Serif" w:cs="PT Serif"/>
          <w:b w:val="0"/>
          <w:i w:val="0"/>
          <w:sz w:val="20"/>
        </w:rPr>
        <w:t xml:space="preserve"> –la persona que presumiblemente más valora el bien en cuestión– tenga la oportunidad de participar en pie de igualdad con los demás interesados.</w:t>
      </w:r>
    </w:p>
    <w:p w14:paraId="519AC6BB" w14:textId="77777777" w:rsidR="0026709D" w:rsidRDefault="0026709D" w:rsidP="003F51EA"/>
    <w:p w14:paraId="39C6D797" w14:textId="77777777" w:rsidR="0026709D" w:rsidRDefault="0026709D" w:rsidP="003F51EA"/>
    <w:p w14:paraId="1C4985AA" w14:textId="77777777" w:rsidR="0026709D" w:rsidRDefault="0026709D" w:rsidP="00082F4B">
      <w:pPr>
        <w:pStyle w:val="Ttulo2"/>
        <w:spacing w:lineRule="auto" w:line="240" w:before="120" w:after="60"/>
      </w:pPr>
      <w:bookmarkStart w:id="17" w:name="_Toc198021381"/>
      <w:r>
        <w:rPr>
          <w:rFonts w:ascii="PT Serif" w:hAnsi="PT Serif" w:cs="PT Serif"/>
          <w:b/>
          <w:i w:val="0"/>
          <w:sz w:val="20"/>
        </w:rPr>
        <w:t>3.2.</w:t>
      </w:r>
      <w:r>
        <w:rPr>
          <w:rFonts w:ascii="PT Serif" w:hAnsi="PT Serif" w:cs="PT Serif"/>
          <w:b/>
          <w:i w:val="0"/>
          <w:sz w:val="20"/>
        </w:rPr>
        <w:tab/>
        <w:t>¿Evitar actuaciones fraudulentas?</w:t>
      </w:r>
      <w:bookmarkEnd w:id="17"/>
    </w:p>
    <w:p w14:paraId="4B997B03" w14:textId="77777777" w:rsidR="0026709D" w:rsidRDefault="0026709D" w:rsidP="0026709D"/>
    <w:p w14:paraId="5A10FB07" w14:textId="77777777" w:rsidR="0026709D" w:rsidRDefault="0026709D" w:rsidP="0026709D">
      <w:pPr>
        <w:spacing w:lineRule="auto" w:line="264" w:after="120"/>
        <w:ind w:firstLine="0"/>
        <w:jc w:val="both"/>
      </w:pPr>
      <w:r>
        <w:rPr>
          <w:rFonts w:ascii="PT Serif" w:hAnsi="PT Serif" w:cs="PT Serif"/>
          <w:b w:val="0"/>
          <w:i w:val="0"/>
          <w:sz w:val="20"/>
        </w:rPr>
        <w:t>El Tribunal Constitucional ha declarado que los DTR que gravan las viviendas protegidas sirven no sólo para</w:t>
      </w:r>
      <w:r w:rsidRPr="00516D91">
        <w:rPr>
          <w:rFonts w:ascii="PT Serif" w:hAnsi="PT Serif" w:cs="PT Serif"/>
          <w:b w:val="0"/>
          <w:i w:val="0"/>
          <w:sz w:val="20"/>
        </w:rPr>
        <w:t xml:space="preserve"> </w:t>
      </w:r>
      <w:r>
        <w:rPr>
          <w:rFonts w:ascii="PT Serif" w:hAnsi="PT Serif" w:cs="PT Serif"/>
          <w:b w:val="0"/>
          <w:i w:val="0"/>
          <w:sz w:val="20"/>
        </w:rPr>
        <w:t xml:space="preserve">«la </w:t>
      </w:r>
      <w:r w:rsidRPr="00516D91">
        <w:rPr>
          <w:rFonts w:ascii="PT Serif" w:hAnsi="PT Serif" w:cs="PT Serif"/>
          <w:b w:val="0"/>
          <w:i w:val="0"/>
          <w:sz w:val="20"/>
        </w:rPr>
        <w:t>generación de bolsas de vivienda protegida de titularidad pública</w:t>
      </w:r>
      <w:r>
        <w:rPr>
          <w:rFonts w:ascii="PT Serif" w:hAnsi="PT Serif" w:cs="PT Serif"/>
          <w:b w:val="0"/>
          <w:i w:val="0"/>
          <w:sz w:val="20"/>
        </w:rPr>
        <w:t>», sino también para «la</w:t>
      </w:r>
      <w:r w:rsidRPr="00ED4ACD">
        <w:rPr>
          <w:rFonts w:ascii="PT Serif" w:hAnsi="PT Serif" w:cs="PT Serif"/>
          <w:b w:val="0"/>
          <w:i w:val="0"/>
          <w:sz w:val="20"/>
        </w:rPr>
        <w:t xml:space="preserve"> evitación del fraude en las transacciones (el cobro de sobreprecios en </w:t>
      </w:r>
      <w:r w:rsidR="00371F57">
        <w:rPr>
          <w:rFonts w:ascii="PT Serif" w:hAnsi="PT Serif" w:cs="PT Serif"/>
          <w:b w:val="0"/>
          <w:i w:val="0"/>
          <w:sz w:val="20"/>
        </w:rPr>
        <w:t>«</w:t>
      </w:r>
      <w:r w:rsidRPr="00ED4ACD">
        <w:rPr>
          <w:rFonts w:ascii="PT Serif" w:hAnsi="PT Serif" w:cs="PT Serif"/>
          <w:b w:val="0"/>
          <w:i w:val="0"/>
          <w:sz w:val="20"/>
        </w:rPr>
        <w:t>negro</w:t>
      </w:r>
      <w:r w:rsidR="00371F57">
        <w:rPr>
          <w:rFonts w:ascii="PT Serif" w:hAnsi="PT Serif" w:cs="PT Serif"/>
          <w:b w:val="0"/>
          <w:i w:val="0"/>
          <w:sz w:val="20"/>
        </w:rPr>
        <w:t>»</w:t>
      </w:r>
      <w:r w:rsidRPr="00ED4ACD">
        <w:rPr>
          <w:rFonts w:ascii="PT Serif" w:hAnsi="PT Serif" w:cs="PT Serif"/>
          <w:b w:val="0"/>
          <w:i w:val="0"/>
          <w:sz w:val="20"/>
        </w:rPr>
        <w:t>)</w:t>
      </w:r>
      <w:r w:rsidR="004826B1">
        <w:rPr>
          <w:rFonts w:ascii="PT Serif" w:hAnsi="PT Serif" w:cs="PT Serif"/>
          <w:b w:val="0"/>
          <w:i w:val="0"/>
          <w:sz w:val="20"/>
        </w:rPr>
        <w:t>»</w:t>
      </w:r>
      <w:r>
        <w:rPr>
          <w:rFonts w:ascii="PT Serif" w:hAnsi="PT Serif" w:cs="PT Serif"/>
          <w:b w:val="0"/>
          <w:i w:val="0"/>
          <w:sz w:val="20"/>
        </w:rPr>
        <w:t>. Estos DTR «</w:t>
      </w:r>
      <w:r w:rsidRPr="0065016A">
        <w:rPr>
          <w:rFonts w:ascii="PT Serif" w:hAnsi="PT Serif" w:cs="PT Serif"/>
          <w:b w:val="0"/>
          <w:i w:val="0"/>
          <w:sz w:val="20"/>
        </w:rPr>
        <w:t>funcionan como mecanismo de control de la regularidad de las trasmisiones</w:t>
      </w:r>
      <w:r>
        <w:rPr>
          <w:rFonts w:ascii="PT Serif" w:hAnsi="PT Serif" w:cs="PT Serif"/>
          <w:b w:val="0"/>
          <w:i w:val="0"/>
          <w:sz w:val="20"/>
        </w:rPr>
        <w:t xml:space="preserve">»; garantizan «la </w:t>
      </w:r>
      <w:r w:rsidRPr="0065016A">
        <w:rPr>
          <w:rFonts w:ascii="PT Serif" w:hAnsi="PT Serif" w:cs="PT Serif"/>
          <w:b w:val="0"/>
          <w:i w:val="0"/>
          <w:sz w:val="20"/>
        </w:rPr>
        <w:t>prohibición de cobrar cantidades adicionales a los precios o rentas fijados como máximos por la administración</w:t>
      </w:r>
      <w:r>
        <w:rPr>
          <w:rFonts w:ascii="PT Serif" w:hAnsi="PT Serif" w:cs="PT Serif"/>
          <w:b w:val="0"/>
          <w:i w:val="0"/>
          <w:sz w:val="20"/>
        </w:rPr>
        <w:t>»</w:t>
      </w:r>
      <w:r>
        <w:rPr>
          <w:rStyle w:val="Refdenotaalpie"/>
          <w:rFonts w:ascii="PT Serif" w:hAnsi="PT Serif" w:cs="PT Serif"/>
          <w:b w:val="0"/>
          <w:i w:val="0"/>
          <w:sz w:val="20"/>
        </w:rPr>
        <w:footnoteReference w:id="66"/>
      </w:r>
      <w:r w:rsidRPr="0065016A">
        <w:rPr>
          <w:rFonts w:ascii="PT Serif" w:hAnsi="PT Serif" w:cs="PT Serif"/>
          <w:b w:val="0"/>
          <w:i w:val="0"/>
          <w:sz w:val="20"/>
        </w:rPr>
        <w:t>.</w:t>
      </w:r>
    </w:p>
    <w:p w14:paraId="587B2CAF" w14:textId="77777777" w:rsidR="0026709D" w:rsidRDefault="0026709D" w:rsidP="0026709D"/>
    <w:p w14:paraId="086E1A0F" w14:textId="77777777" w:rsidR="0026709D" w:rsidRDefault="00035C17" w:rsidP="0026709D">
      <w:pPr>
        <w:spacing w:lineRule="auto" w:line="264" w:after="120"/>
        <w:ind w:firstLine="0"/>
        <w:jc w:val="both"/>
      </w:pPr>
      <w:r>
        <w:rPr>
          <w:rFonts w:ascii="PT Serif" w:hAnsi="PT Serif" w:cs="PT Serif"/>
          <w:b w:val="0"/>
          <w:i w:val="0"/>
          <w:sz w:val="20"/>
        </w:rPr>
        <w:lastRenderedPageBreak/>
        <w:t xml:space="preserve">Si creemos que este es un argumento válido, debiéramos abogar por </w:t>
      </w:r>
      <w:r w:rsidR="0026709D">
        <w:rPr>
          <w:rFonts w:ascii="PT Serif" w:hAnsi="PT Serif" w:cs="PT Serif"/>
          <w:b w:val="0"/>
          <w:i w:val="0"/>
          <w:sz w:val="20"/>
        </w:rPr>
        <w:t xml:space="preserve">el establecimiento en favor de la Hacienda pública de un DTR respecto de la transmisión de cualquier </w:t>
      </w:r>
      <w:r>
        <w:rPr>
          <w:rFonts w:ascii="PT Serif" w:hAnsi="PT Serif" w:cs="PT Serif"/>
          <w:b w:val="0"/>
          <w:i w:val="0"/>
          <w:sz w:val="20"/>
        </w:rPr>
        <w:t>activo (por encima de un cierto valor, al menos), a fin de</w:t>
      </w:r>
      <w:r w:rsidR="0026709D">
        <w:rPr>
          <w:rFonts w:ascii="PT Serif" w:hAnsi="PT Serif" w:cs="PT Serif"/>
          <w:b w:val="0"/>
          <w:i w:val="0"/>
          <w:sz w:val="20"/>
        </w:rPr>
        <w:t xml:space="preserve"> prevenir el fraude tributario</w:t>
      </w:r>
      <w:r>
        <w:rPr>
          <w:rFonts w:ascii="PT Serif" w:hAnsi="PT Serif" w:cs="PT Serif"/>
          <w:b w:val="0"/>
          <w:i w:val="0"/>
          <w:sz w:val="20"/>
        </w:rPr>
        <w:t xml:space="preserve"> en</w:t>
      </w:r>
      <w:r w:rsidR="00EE5B66">
        <w:rPr>
          <w:rFonts w:ascii="PT Serif" w:hAnsi="PT Serif" w:cs="PT Serif"/>
          <w:b w:val="0"/>
          <w:i w:val="0"/>
          <w:sz w:val="20"/>
        </w:rPr>
        <w:t xml:space="preserve"> estas operaciones</w:t>
      </w:r>
      <w:r w:rsidR="0026709D">
        <w:rPr>
          <w:rFonts w:ascii="PT Serif" w:hAnsi="PT Serif" w:cs="PT Serif"/>
          <w:b w:val="0"/>
          <w:i w:val="0"/>
          <w:sz w:val="20"/>
        </w:rPr>
        <w:t xml:space="preserve">. Se trataría con ello de asegurar que los particulares declaran el valor real de los bienes transmitidos, a los efectos de cumplir sus obligaciones tributarias. De no hacerlo así, se arriesgarían a perder el correspondiente bien por un precio inferior al que realmente han acordado </w:t>
      </w:r>
      <w:r w:rsidR="00F50BB2">
        <w:rPr>
          <w:rFonts w:ascii="PT Serif" w:hAnsi="PT Serif" w:cs="PT Serif"/>
          <w:b w:val="0"/>
          <w:i w:val="0"/>
          <w:sz w:val="20"/>
        </w:rPr>
        <w:t xml:space="preserve">pagar </w:t>
      </w:r>
      <w:r w:rsidR="0026709D">
        <w:rPr>
          <w:rFonts w:ascii="PT Serif" w:hAnsi="PT Serif" w:cs="PT Serif"/>
          <w:b w:val="0"/>
          <w:i w:val="0"/>
          <w:sz w:val="20"/>
        </w:rPr>
        <w:t xml:space="preserve">o pagado </w:t>
      </w:r>
      <w:r w:rsidR="00F50BB2">
        <w:rPr>
          <w:rFonts w:ascii="PT Serif" w:hAnsi="PT Serif" w:cs="PT Serif"/>
          <w:b w:val="0"/>
          <w:i w:val="0"/>
          <w:sz w:val="20"/>
        </w:rPr>
        <w:t xml:space="preserve">efectivamente </w:t>
      </w:r>
      <w:r w:rsidR="0026709D">
        <w:rPr>
          <w:rFonts w:ascii="PT Serif" w:hAnsi="PT Serif" w:cs="PT Serif"/>
          <w:b w:val="0"/>
          <w:i w:val="0"/>
          <w:sz w:val="20"/>
        </w:rPr>
        <w:t xml:space="preserve">por </w:t>
      </w:r>
      <w:r w:rsidR="00F50BB2">
        <w:rPr>
          <w:rFonts w:ascii="PT Serif" w:hAnsi="PT Serif" w:cs="PT Serif"/>
          <w:b w:val="0"/>
          <w:i w:val="0"/>
          <w:sz w:val="20"/>
        </w:rPr>
        <w:t>aqu</w:t>
      </w:r>
      <w:r w:rsidR="0026709D">
        <w:rPr>
          <w:rFonts w:ascii="PT Serif" w:hAnsi="PT Serif" w:cs="PT Serif"/>
          <w:b w:val="0"/>
          <w:i w:val="0"/>
          <w:sz w:val="20"/>
        </w:rPr>
        <w:t>él.</w:t>
      </w:r>
    </w:p>
    <w:p w14:paraId="02EA54D2" w14:textId="77777777" w:rsidR="0026709D" w:rsidRDefault="0026709D" w:rsidP="0026709D"/>
    <w:p w14:paraId="72C4A592" w14:textId="77777777" w:rsidR="0026709D" w:rsidRDefault="00F50BB2" w:rsidP="0026709D">
      <w:pPr>
        <w:spacing w:lineRule="auto" w:line="264" w:after="120"/>
        <w:ind w:firstLine="0"/>
        <w:jc w:val="both"/>
      </w:pPr>
      <w:r>
        <w:rPr>
          <w:rFonts w:ascii="PT Serif" w:hAnsi="PT Serif" w:cs="PT Serif"/>
          <w:b w:val="0"/>
          <w:i w:val="0"/>
          <w:sz w:val="20"/>
        </w:rPr>
        <w:t xml:space="preserve">Sin embargo, instrumentar </w:t>
      </w:r>
      <w:r w:rsidR="0026709D">
        <w:rPr>
          <w:rFonts w:ascii="PT Serif" w:hAnsi="PT Serif" w:cs="PT Serif"/>
          <w:b w:val="0"/>
          <w:i w:val="0"/>
          <w:sz w:val="20"/>
        </w:rPr>
        <w:t xml:space="preserve">los DTR </w:t>
      </w:r>
      <w:r>
        <w:rPr>
          <w:rFonts w:ascii="PT Serif" w:hAnsi="PT Serif" w:cs="PT Serif"/>
          <w:b w:val="0"/>
          <w:i w:val="0"/>
          <w:sz w:val="20"/>
        </w:rPr>
        <w:t xml:space="preserve">únicamente al servicio de </w:t>
      </w:r>
      <w:r w:rsidR="0026709D">
        <w:rPr>
          <w:rFonts w:ascii="PT Serif" w:hAnsi="PT Serif" w:cs="PT Serif"/>
          <w:b w:val="0"/>
          <w:i w:val="0"/>
          <w:sz w:val="20"/>
        </w:rPr>
        <w:t>est</w:t>
      </w:r>
      <w:r>
        <w:rPr>
          <w:rFonts w:ascii="PT Serif" w:hAnsi="PT Serif" w:cs="PT Serif"/>
          <w:b w:val="0"/>
          <w:i w:val="0"/>
          <w:sz w:val="20"/>
        </w:rPr>
        <w:t>e objetivo</w:t>
      </w:r>
      <w:r w:rsidR="0026709D">
        <w:rPr>
          <w:rFonts w:ascii="PT Serif" w:hAnsi="PT Serif" w:cs="PT Serif"/>
          <w:b w:val="0"/>
          <w:i w:val="0"/>
          <w:sz w:val="20"/>
        </w:rPr>
        <w:t xml:space="preserve"> </w:t>
      </w:r>
      <w:r>
        <w:rPr>
          <w:rFonts w:ascii="PT Serif" w:hAnsi="PT Serif" w:cs="PT Serif"/>
          <w:b w:val="0"/>
          <w:i w:val="0"/>
          <w:sz w:val="20"/>
        </w:rPr>
        <w:t>s</w:t>
      </w:r>
      <w:r w:rsidR="004F7BD2">
        <w:rPr>
          <w:rFonts w:ascii="PT Serif" w:hAnsi="PT Serif" w:cs="PT Serif"/>
          <w:b w:val="0"/>
          <w:i w:val="0"/>
          <w:sz w:val="20"/>
        </w:rPr>
        <w:t>ó</w:t>
      </w:r>
      <w:r>
        <w:rPr>
          <w:rFonts w:ascii="PT Serif" w:hAnsi="PT Serif" w:cs="PT Serif"/>
          <w:b w:val="0"/>
          <w:i w:val="0"/>
          <w:sz w:val="20"/>
        </w:rPr>
        <w:t xml:space="preserve">lo bajo ciertas condiciones </w:t>
      </w:r>
      <w:r w:rsidR="0026709D">
        <w:rPr>
          <w:rFonts w:ascii="PT Serif" w:hAnsi="PT Serif" w:cs="PT Serif"/>
          <w:b w:val="0"/>
          <w:i w:val="0"/>
          <w:sz w:val="20"/>
        </w:rPr>
        <w:t xml:space="preserve">podría ser </w:t>
      </w:r>
      <w:r>
        <w:rPr>
          <w:rFonts w:ascii="PT Serif" w:hAnsi="PT Serif" w:cs="PT Serif"/>
          <w:b w:val="0"/>
          <w:i w:val="0"/>
          <w:sz w:val="20"/>
        </w:rPr>
        <w:t xml:space="preserve">considerado </w:t>
      </w:r>
      <w:r w:rsidR="0026709D">
        <w:rPr>
          <w:rFonts w:ascii="PT Serif" w:hAnsi="PT Serif" w:cs="PT Serif"/>
          <w:b w:val="0"/>
          <w:i w:val="0"/>
          <w:sz w:val="20"/>
        </w:rPr>
        <w:t>conforme con la Constitución. Para analizar esta cuestión conviene distinguir dos escenarios.</w:t>
      </w:r>
    </w:p>
    <w:p w14:paraId="7D10D576" w14:textId="77777777" w:rsidR="0026709D" w:rsidRDefault="0026709D" w:rsidP="0026709D"/>
    <w:p w14:paraId="09DA17B7" w14:textId="77777777" w:rsidR="0026709D" w:rsidRDefault="0026709D" w:rsidP="0026709D">
      <w:pPr>
        <w:spacing w:lineRule="auto" w:line="264" w:after="120"/>
        <w:ind w:firstLine="0"/>
        <w:jc w:val="both"/>
      </w:pPr>
      <w:r>
        <w:rPr>
          <w:rFonts w:ascii="PT Serif" w:hAnsi="PT Serif" w:cs="PT Serif"/>
          <w:b w:val="0"/>
          <w:i w:val="0"/>
          <w:sz w:val="20"/>
        </w:rPr>
        <w:t>Imaginemos que la autoridad competente cuenta con información que permite sospechar con la suficiente c</w:t>
      </w:r>
      <w:r w:rsidR="00F50BB2">
        <w:rPr>
          <w:rFonts w:ascii="PT Serif" w:hAnsi="PT Serif" w:cs="PT Serif"/>
          <w:b w:val="0"/>
          <w:i w:val="0"/>
          <w:sz w:val="20"/>
        </w:rPr>
        <w:t>redibilidad</w:t>
      </w:r>
      <w:r>
        <w:rPr>
          <w:rFonts w:ascii="PT Serif" w:hAnsi="PT Serif" w:cs="PT Serif"/>
          <w:b w:val="0"/>
          <w:i w:val="0"/>
          <w:sz w:val="20"/>
        </w:rPr>
        <w:t xml:space="preserve"> la comisión de la correspondiente infracción</w:t>
      </w:r>
      <w:r w:rsidR="00F50BB2">
        <w:rPr>
          <w:rFonts w:ascii="PT Serif" w:hAnsi="PT Serif" w:cs="PT Serif"/>
          <w:b w:val="0"/>
          <w:i w:val="0"/>
          <w:sz w:val="20"/>
        </w:rPr>
        <w:t xml:space="preserve"> o defraudación</w:t>
      </w:r>
      <w:r>
        <w:rPr>
          <w:rFonts w:ascii="PT Serif" w:hAnsi="PT Serif" w:cs="PT Serif"/>
          <w:b w:val="0"/>
          <w:i w:val="0"/>
          <w:sz w:val="20"/>
        </w:rPr>
        <w:t xml:space="preserve">. En este caso, la autoridad no puede adoptar una medida como la considerada sin tramitar un procedimiento con todas las garantías en el que se determine si </w:t>
      </w:r>
      <w:r w:rsidR="00F50BB2">
        <w:rPr>
          <w:rFonts w:ascii="PT Serif" w:hAnsi="PT Serif" w:cs="PT Serif"/>
          <w:b w:val="0"/>
          <w:i w:val="0"/>
          <w:sz w:val="20"/>
        </w:rPr>
        <w:t xml:space="preserve">realmente </w:t>
      </w:r>
      <w:r>
        <w:rPr>
          <w:rFonts w:ascii="PT Serif" w:hAnsi="PT Serif" w:cs="PT Serif"/>
          <w:b w:val="0"/>
          <w:i w:val="0"/>
          <w:sz w:val="20"/>
        </w:rPr>
        <w:t xml:space="preserve">se cometió o no la infracción. Si, una vez instruido el procedimiento, hay elementos de prueba suficientes para concluir que se cometió, la autoridad puede restablecer la legalidad y, en su caso, imponer las sanciones previstas por la ley. Sin embargo, el ejercicio de un DTR no constituye una medida adecuada para restablecer la legalidad, pues la transmisión de la propiedad al tercero </w:t>
      </w:r>
      <w:r w:rsidR="00F50BB2">
        <w:rPr>
          <w:rFonts w:ascii="PT Serif" w:hAnsi="PT Serif" w:cs="PT Serif"/>
          <w:b w:val="0"/>
          <w:i w:val="0"/>
          <w:sz w:val="20"/>
        </w:rPr>
        <w:t>que acordó la adquisición con el propietario</w:t>
      </w:r>
      <w:r>
        <w:rPr>
          <w:rFonts w:ascii="PT Serif" w:hAnsi="PT Serif" w:cs="PT Serif"/>
          <w:b w:val="0"/>
          <w:i w:val="0"/>
          <w:sz w:val="20"/>
        </w:rPr>
        <w:t xml:space="preserve"> no es en sí misma contraria a Derecho. Lo ilegal es que la transmisión se haya producido efectivamente por un precio superior al establecido por la ley o que se haya declarado un precio inferior al real. Para restablecer la legalidad, cabría reducir el precio de la transacción, </w:t>
      </w:r>
      <w:r w:rsidR="00F50BB2">
        <w:rPr>
          <w:rFonts w:ascii="PT Serif" w:hAnsi="PT Serif" w:cs="PT Serif"/>
          <w:b w:val="0"/>
          <w:i w:val="0"/>
          <w:sz w:val="20"/>
        </w:rPr>
        <w:t>hacer ineficaz</w:t>
      </w:r>
      <w:r>
        <w:rPr>
          <w:rFonts w:ascii="PT Serif" w:hAnsi="PT Serif" w:cs="PT Serif"/>
          <w:b w:val="0"/>
          <w:i w:val="0"/>
          <w:sz w:val="20"/>
        </w:rPr>
        <w:t xml:space="preserve"> la compraventa o exigir el pago de los impuestos eludidos, pero no ejercer un DTR</w:t>
      </w:r>
      <w:r w:rsidR="00F50BB2">
        <w:rPr>
          <w:rFonts w:ascii="PT Serif" w:hAnsi="PT Serif" w:cs="PT Serif"/>
          <w:b w:val="0"/>
          <w:i w:val="0"/>
          <w:sz w:val="20"/>
        </w:rPr>
        <w:t xml:space="preserve"> para quedarse con el activo</w:t>
      </w:r>
      <w:r>
        <w:rPr>
          <w:rFonts w:ascii="PT Serif" w:hAnsi="PT Serif" w:cs="PT Serif"/>
          <w:b w:val="0"/>
          <w:i w:val="0"/>
          <w:sz w:val="20"/>
        </w:rPr>
        <w:t xml:space="preserve">. Esta medida tiene una naturaleza claramente sancionadora. Con ella no se trata de resarcir daños ni de restituir las cosas a su estado conforme a Derecho, sino de infligir una mal a una persona con una finalidad puramente disuasoria. </w:t>
      </w:r>
      <w:r w:rsidR="00F50BB2">
        <w:rPr>
          <w:rFonts w:ascii="PT Serif" w:hAnsi="PT Serif" w:cs="PT Serif"/>
          <w:b w:val="0"/>
          <w:i w:val="0"/>
          <w:sz w:val="20"/>
        </w:rPr>
        <w:t>Siendo así, c</w:t>
      </w:r>
      <w:r>
        <w:rPr>
          <w:rFonts w:ascii="PT Serif" w:hAnsi="PT Serif" w:cs="PT Serif"/>
          <w:b w:val="0"/>
          <w:i w:val="0"/>
          <w:sz w:val="20"/>
        </w:rPr>
        <w:t xml:space="preserve">abe poner en duda la necesidad de </w:t>
      </w:r>
      <w:r w:rsidR="00F50BB2">
        <w:rPr>
          <w:rFonts w:ascii="PT Serif" w:hAnsi="PT Serif" w:cs="PT Serif"/>
          <w:b w:val="0"/>
          <w:i w:val="0"/>
          <w:sz w:val="20"/>
        </w:rPr>
        <w:t>una</w:t>
      </w:r>
      <w:r>
        <w:rPr>
          <w:rFonts w:ascii="PT Serif" w:hAnsi="PT Serif" w:cs="PT Serif"/>
          <w:b w:val="0"/>
          <w:i w:val="0"/>
          <w:sz w:val="20"/>
        </w:rPr>
        <w:t xml:space="preserve"> sanción</w:t>
      </w:r>
      <w:r w:rsidR="00F50BB2">
        <w:rPr>
          <w:rFonts w:ascii="PT Serif" w:hAnsi="PT Serif" w:cs="PT Serif"/>
          <w:b w:val="0"/>
          <w:i w:val="0"/>
          <w:sz w:val="20"/>
        </w:rPr>
        <w:t xml:space="preserve"> configurada de esta forma</w:t>
      </w:r>
      <w:r>
        <w:rPr>
          <w:rFonts w:ascii="PT Serif" w:hAnsi="PT Serif" w:cs="PT Serif"/>
          <w:b w:val="0"/>
          <w:i w:val="0"/>
          <w:sz w:val="20"/>
        </w:rPr>
        <w:t xml:space="preserve">. Es probable que la imposición de una multa de suficiente magnitud pudiera lograr el mismo nivel de disuasión con menos costes sociales. </w:t>
      </w:r>
    </w:p>
    <w:p w14:paraId="0ECC8719" w14:textId="77777777" w:rsidR="0026709D" w:rsidRDefault="0026709D" w:rsidP="0026709D"/>
    <w:p w14:paraId="576785B9" w14:textId="77777777" w:rsidR="0026709D" w:rsidRDefault="0026709D" w:rsidP="003F51EA">
      <w:pPr>
        <w:spacing w:lineRule="auto" w:line="264" w:after="120"/>
        <w:ind w:firstLine="0"/>
        <w:jc w:val="both"/>
      </w:pPr>
      <w:r>
        <w:rPr>
          <w:rFonts w:ascii="PT Serif" w:hAnsi="PT Serif" w:cs="PT Serif"/>
          <w:b w:val="0"/>
          <w:i w:val="0"/>
          <w:sz w:val="20"/>
        </w:rPr>
        <w:t xml:space="preserve">En cambio, esta medida resultaría </w:t>
      </w:r>
      <w:r w:rsidR="00F50BB2">
        <w:rPr>
          <w:rFonts w:ascii="PT Serif" w:hAnsi="PT Serif" w:cs="PT Serif"/>
          <w:b w:val="0"/>
          <w:i w:val="0"/>
          <w:sz w:val="20"/>
        </w:rPr>
        <w:t xml:space="preserve">palmariamente </w:t>
      </w:r>
      <w:r>
        <w:rPr>
          <w:rFonts w:ascii="PT Serif" w:hAnsi="PT Serif" w:cs="PT Serif"/>
          <w:b w:val="0"/>
          <w:i w:val="0"/>
          <w:sz w:val="20"/>
        </w:rPr>
        <w:t xml:space="preserve">inconstitucional en los casos en los que la autoridad que ejerce el DTR no cuenta con elementos de prueba suficientes para sospechar fundadamente que las partes han cometido una ilegalidad. Ejercer DTR de manera indiscriminada y simplemente con el fin de prevenir ilegalidades supondría «hacer pagar a justos por pecadores», imponer una medida materialmente sancionadora </w:t>
      </w:r>
      <w:r w:rsidR="0063009D">
        <w:rPr>
          <w:rFonts w:ascii="PT Serif" w:hAnsi="PT Serif" w:cs="PT Serif"/>
          <w:b w:val="0"/>
          <w:i w:val="0"/>
          <w:sz w:val="20"/>
        </w:rPr>
        <w:t>–</w:t>
      </w:r>
      <w:r w:rsidR="00F50BB2">
        <w:rPr>
          <w:rFonts w:ascii="PT Serif" w:hAnsi="PT Serif" w:cs="PT Serif"/>
          <w:b w:val="0"/>
          <w:i w:val="0"/>
          <w:sz w:val="20"/>
        </w:rPr>
        <w:t>ya hemos visto antes los perjuicios que el ejercicio del DTR puede acarrear a diferentes interesados</w:t>
      </w:r>
      <w:r w:rsidR="0063009D">
        <w:rPr>
          <w:rFonts w:ascii="PT Serif" w:hAnsi="PT Serif" w:cs="PT Serif"/>
          <w:b w:val="0"/>
          <w:i w:val="0"/>
          <w:sz w:val="20"/>
        </w:rPr>
        <w:t>–</w:t>
      </w:r>
      <w:r w:rsidR="00F50BB2">
        <w:rPr>
          <w:rFonts w:ascii="PT Serif" w:hAnsi="PT Serif" w:cs="PT Serif"/>
          <w:b w:val="0"/>
          <w:i w:val="0"/>
          <w:sz w:val="20"/>
        </w:rPr>
        <w:t xml:space="preserve"> sobre</w:t>
      </w:r>
      <w:r>
        <w:rPr>
          <w:rFonts w:ascii="PT Serif" w:hAnsi="PT Serif" w:cs="PT Serif"/>
          <w:b w:val="0"/>
          <w:i w:val="0"/>
          <w:sz w:val="20"/>
        </w:rPr>
        <w:t xml:space="preserve"> personas inocentes con el fin de prevenir infracciones cometidas por otras personas. Esta medida vulneraría, cuando menos, los principios constitucionales de personalidad de las sanciones, culpabilidad y presunción de inocencia. Y resultaría seguramente desproporcionada, pues castigar a inocentes no constituye una medida adecuada para prevenir ilegalidades, sino que más bien las incentiva, al reducir el atractivo de cumplir la ley.</w:t>
      </w:r>
    </w:p>
    <w:p w14:paraId="3981FA86" w14:textId="77777777" w:rsidR="002B56CA" w:rsidRDefault="002B56CA" w:rsidP="003F51EA"/>
    <w:p w14:paraId="4A74CB3C" w14:textId="77777777" w:rsidR="00F805AA" w:rsidRDefault="00F805AA" w:rsidP="00F805AA">
      <w:pPr>
        <w:spacing w:lineRule="auto" w:line="264" w:after="120"/>
        <w:ind w:firstLine="0"/>
        <w:jc w:val="both"/>
      </w:pPr>
      <w:r>
        <w:rPr>
          <w:rFonts w:ascii="PT Serif" w:hAnsi="PT Serif" w:cs="PT Serif"/>
          <w:b w:val="0"/>
          <w:i w:val="0"/>
          <w:sz w:val="20"/>
        </w:rPr>
        <w:t>En sentido similar se pronunció el T</w:t>
      </w:r>
      <w:r w:rsidR="00D8543E">
        <w:rPr>
          <w:rFonts w:ascii="PT Serif" w:hAnsi="PT Serif" w:cs="PT Serif"/>
          <w:b w:val="0"/>
          <w:i w:val="0"/>
          <w:sz w:val="20"/>
        </w:rPr>
        <w:t>ribunal Europeo de Derechos Humanos (TEDH)</w:t>
      </w:r>
      <w:r>
        <w:rPr>
          <w:rFonts w:ascii="PT Serif" w:hAnsi="PT Serif" w:cs="PT Serif"/>
          <w:b w:val="0"/>
          <w:i w:val="0"/>
          <w:sz w:val="20"/>
        </w:rPr>
        <w:t xml:space="preserve"> en su Sentencia </w:t>
      </w:r>
      <w:hyperlink r:id="rId15" w:history="1">
        <w:proofErr w:type="spellStart"/>
        <w:r w:rsidRPr="00F6209A">
          <w:rPr>
            <w:rStyle w:val="Hipervnculo"/>
            <w:i/>
            <w:iCs/>
          </w:rPr>
          <w:t>Hentrich</w:t>
        </w:r>
        <w:proofErr w:type="spellEnd"/>
        <w:r w:rsidRPr="00F6209A">
          <w:rPr>
            <w:rStyle w:val="Hipervnculo"/>
            <w:i/>
            <w:iCs/>
          </w:rPr>
          <w:t xml:space="preserve"> c. Francia</w:t>
        </w:r>
      </w:hyperlink>
      <w:r>
        <w:rPr>
          <w:rStyle w:val="Refdenotaalpie"/>
          <w:rFonts w:ascii="PT Serif" w:hAnsi="PT Serif" w:cs="PT Serif"/>
          <w:b w:val="0"/>
          <w:i/>
          <w:iCs/>
          <w:sz w:val="20"/>
        </w:rPr>
        <w:footnoteReference w:id="67"/>
      </w:r>
      <w:r>
        <w:rPr>
          <w:rFonts w:ascii="PT Serif" w:hAnsi="PT Serif" w:cs="PT Serif"/>
          <w:b w:val="0"/>
          <w:i w:val="0"/>
          <w:sz w:val="20"/>
        </w:rPr>
        <w:t xml:space="preserve">. La legislación francesa permitía a la Administración tributaria adquirir ciertos bienes en el caso de que ésta considerara que el precio (supuestamente) pagado </w:t>
      </w:r>
      <w:r>
        <w:rPr>
          <w:rFonts w:ascii="PT Serif" w:hAnsi="PT Serif" w:cs="PT Serif"/>
          <w:b w:val="0"/>
          <w:i w:val="0"/>
          <w:sz w:val="20"/>
        </w:rPr>
        <w:lastRenderedPageBreak/>
        <w:t xml:space="preserve">por ellos por el comprador era demasiado bajo. Para adquirirlos, la Administración debía pagar al comprador dicho precio incrementado en un 10%, así como los costes y gastos razonables del contrato. La finalidad de la norma, según el Gobierno francés, era prevenir la evasión fiscal. </w:t>
      </w:r>
    </w:p>
    <w:p w14:paraId="7DA58D7E" w14:textId="77777777" w:rsidR="00F805AA" w:rsidRDefault="00F805AA" w:rsidP="00F805AA"/>
    <w:p w14:paraId="53320CAA" w14:textId="77777777" w:rsidR="00F805AA" w:rsidRDefault="00F805AA" w:rsidP="00F805AA">
      <w:pPr>
        <w:spacing w:lineRule="auto" w:line="264" w:after="120"/>
        <w:ind w:firstLine="0"/>
        <w:jc w:val="both"/>
      </w:pPr>
      <w:r>
        <w:rPr>
          <w:rFonts w:ascii="PT Serif" w:hAnsi="PT Serif" w:cs="PT Serif"/>
          <w:b w:val="0"/>
          <w:i w:val="0"/>
          <w:sz w:val="20"/>
        </w:rPr>
        <w:t xml:space="preserve">El </w:t>
      </w:r>
      <w:r w:rsidR="00A90C04">
        <w:rPr>
          <w:rFonts w:ascii="PT Serif" w:hAnsi="PT Serif" w:cs="PT Serif"/>
          <w:b w:val="0"/>
          <w:i w:val="0"/>
          <w:sz w:val="20"/>
          <w:smallCaps w:val="1"/>
        </w:rPr>
        <w:t>Tedh</w:t>
      </w:r>
      <w:r>
        <w:rPr>
          <w:rFonts w:ascii="PT Serif" w:hAnsi="PT Serif" w:cs="PT Serif"/>
          <w:b w:val="0"/>
          <w:i w:val="0"/>
          <w:sz w:val="20"/>
        </w:rPr>
        <w:t xml:space="preserve"> consideró, en primer lugar, que el </w:t>
      </w:r>
      <w:r w:rsidRPr="00F6209A">
        <w:rPr>
          <w:rFonts w:ascii="PT Serif" w:hAnsi="PT Serif" w:cs="PT Serif"/>
          <w:b w:val="0"/>
          <w:i w:val="0"/>
          <w:sz w:val="20"/>
        </w:rPr>
        <w:t>DTR</w:t>
      </w:r>
      <w:r>
        <w:rPr>
          <w:rFonts w:ascii="PT Serif" w:hAnsi="PT Serif" w:cs="PT Serif"/>
          <w:b w:val="0"/>
          <w:i w:val="0"/>
          <w:sz w:val="20"/>
        </w:rPr>
        <w:t xml:space="preserve"> se ejercía «arbitraria </w:t>
      </w:r>
      <w:r w:rsidRPr="00F6209A">
        <w:rPr>
          <w:rFonts w:ascii="PT Serif" w:hAnsi="PT Serif" w:cs="PT Serif"/>
          <w:b w:val="0"/>
          <w:i w:val="0"/>
          <w:sz w:val="20"/>
        </w:rPr>
        <w:t>y selectivamente», de manera «e</w:t>
      </w:r>
      <w:r>
        <w:rPr>
          <w:rFonts w:ascii="PT Serif" w:hAnsi="PT Serif" w:cs="PT Serif"/>
          <w:b w:val="0"/>
          <w:i w:val="0"/>
          <w:sz w:val="20"/>
        </w:rPr>
        <w:t>scasamente predecible». La regulación de este derecho no satisfacía los requisitos de «precisión y previsibilidad» que deben cumplir las leyes que limitan el derecho de propiedad, con arreglo al artículo 1 del Protocolo 1 del CEDH (§ 42).</w:t>
      </w:r>
    </w:p>
    <w:p w14:paraId="421CB332" w14:textId="77777777" w:rsidR="00F805AA" w:rsidRDefault="00F805AA" w:rsidP="00F805AA"/>
    <w:p w14:paraId="62134C0B" w14:textId="77777777" w:rsidR="00F805AA" w:rsidRDefault="00F805AA" w:rsidP="00F805AA">
      <w:pPr>
        <w:spacing w:lineRule="auto" w:line="264" w:after="120"/>
        <w:ind w:firstLine="0"/>
        <w:jc w:val="both"/>
      </w:pPr>
      <w:r>
        <w:rPr>
          <w:rFonts w:ascii="PT Serif" w:hAnsi="PT Serif" w:cs="PT Serif"/>
          <w:b w:val="0"/>
          <w:i w:val="0"/>
          <w:sz w:val="20"/>
        </w:rPr>
        <w:t>En segundo lugar, el DTR se ejercía sin las «garantías procedimentales básicas». La decisión de ejercer</w:t>
      </w:r>
      <w:r w:rsidR="009C68C9">
        <w:rPr>
          <w:rFonts w:ascii="PT Serif" w:hAnsi="PT Serif" w:cs="PT Serif"/>
          <w:b w:val="0"/>
          <w:i w:val="0"/>
          <w:sz w:val="20"/>
        </w:rPr>
        <w:t>lo</w:t>
      </w:r>
      <w:r>
        <w:rPr>
          <w:rFonts w:ascii="PT Serif" w:hAnsi="PT Serif" w:cs="PT Serif"/>
          <w:b w:val="0"/>
          <w:i w:val="0"/>
          <w:sz w:val="20"/>
        </w:rPr>
        <w:t xml:space="preserve"> «no puede ser legítima a falta de un procedimiento contradictorio que respete el principio de igualdad de armas, permitiendo </w:t>
      </w:r>
      <w:r w:rsidRPr="00E93B3B">
        <w:rPr>
          <w:rFonts w:ascii="PT Serif" w:hAnsi="PT Serif" w:cs="PT Serif"/>
          <w:b w:val="0"/>
          <w:i w:val="0"/>
          <w:sz w:val="20"/>
        </w:rPr>
        <w:t xml:space="preserve">la presentación de </w:t>
      </w:r>
      <w:r>
        <w:rPr>
          <w:rFonts w:ascii="PT Serif" w:hAnsi="PT Serif" w:cs="PT Serif"/>
          <w:b w:val="0"/>
          <w:i w:val="0"/>
          <w:sz w:val="20"/>
        </w:rPr>
        <w:t>alegaciones</w:t>
      </w:r>
      <w:r w:rsidRPr="00E93B3B">
        <w:rPr>
          <w:rFonts w:ascii="PT Serif" w:hAnsi="PT Serif" w:cs="PT Serif"/>
          <w:b w:val="0"/>
          <w:i w:val="0"/>
          <w:sz w:val="20"/>
        </w:rPr>
        <w:t xml:space="preserve"> sobre la cuestión de la subestimación del precio y, en consecuencia, sobre la posición de la Administración </w:t>
      </w:r>
      <w:r w:rsidR="009C68C9">
        <w:rPr>
          <w:rFonts w:ascii="PT Serif" w:hAnsi="PT Serif" w:cs="PT Serif"/>
          <w:b w:val="0"/>
          <w:i w:val="0"/>
          <w:sz w:val="20"/>
        </w:rPr>
        <w:t>t</w:t>
      </w:r>
      <w:r w:rsidRPr="00E93B3B">
        <w:rPr>
          <w:rFonts w:ascii="PT Serif" w:hAnsi="PT Serif" w:cs="PT Serif"/>
          <w:b w:val="0"/>
          <w:i w:val="0"/>
          <w:sz w:val="20"/>
        </w:rPr>
        <w:t>ributaria</w:t>
      </w:r>
      <w:r>
        <w:rPr>
          <w:rFonts w:ascii="PT Serif" w:hAnsi="PT Serif" w:cs="PT Serif"/>
          <w:b w:val="0"/>
          <w:i w:val="0"/>
          <w:sz w:val="20"/>
        </w:rPr>
        <w:t>»</w:t>
      </w:r>
      <w:r w:rsidR="00415F3D">
        <w:rPr>
          <w:rFonts w:ascii="PT Serif" w:hAnsi="PT Serif" w:cs="PT Serif"/>
          <w:b w:val="0"/>
          <w:i w:val="0"/>
          <w:sz w:val="20"/>
        </w:rPr>
        <w:t xml:space="preserve"> (§ 42).</w:t>
      </w:r>
    </w:p>
    <w:p w14:paraId="19593BC2" w14:textId="77777777" w:rsidR="00F805AA" w:rsidRDefault="00F805AA" w:rsidP="00F805AA"/>
    <w:p w14:paraId="0F563B53" w14:textId="77777777" w:rsidR="002B56CA" w:rsidRPr="00183CAA" w:rsidRDefault="00F805AA" w:rsidP="003F51EA">
      <w:pPr>
        <w:spacing w:lineRule="auto" w:line="264" w:after="120"/>
        <w:ind w:firstLine="0"/>
        <w:jc w:val="both"/>
      </w:pPr>
      <w:r>
        <w:rPr>
          <w:rFonts w:ascii="PT Serif" w:hAnsi="PT Serif" w:cs="PT Serif"/>
          <w:b w:val="0"/>
          <w:i w:val="0"/>
          <w:sz w:val="20"/>
        </w:rPr>
        <w:t>En tercer lugar, el DTR cuestionado suponía una restricción desproporcionada del derecho a la propiedad privada. De un lado, porque «el</w:t>
      </w:r>
      <w:r w:rsidRPr="008A15A3">
        <w:rPr>
          <w:rFonts w:ascii="PT Serif" w:hAnsi="PT Serif" w:cs="PT Serif"/>
          <w:b w:val="0"/>
          <w:i w:val="0"/>
          <w:sz w:val="20"/>
        </w:rPr>
        <w:t xml:space="preserve"> Estado dispone de otros métodos adecuados para desalentar la evasión fiscal cuando tiene motivos fundados para sospechar que </w:t>
      </w:r>
      <w:r w:rsidR="00EE07F7">
        <w:rPr>
          <w:rFonts w:ascii="PT Serif" w:hAnsi="PT Serif" w:cs="PT Serif"/>
          <w:b w:val="0"/>
          <w:i w:val="0"/>
          <w:sz w:val="20"/>
        </w:rPr>
        <w:t>é</w:t>
      </w:r>
      <w:r w:rsidRPr="008A15A3">
        <w:rPr>
          <w:rFonts w:ascii="PT Serif" w:hAnsi="PT Serif" w:cs="PT Serif"/>
          <w:b w:val="0"/>
          <w:i w:val="0"/>
          <w:sz w:val="20"/>
        </w:rPr>
        <w:t xml:space="preserve">sta se está produciendo; puede, por ejemplo, iniciar procedimientos legales para recuperar los impuestos no pagados y, si es necesario, imponer sanciones </w:t>
      </w:r>
      <w:r w:rsidR="0063020D">
        <w:rPr>
          <w:rFonts w:ascii="PT Serif" w:hAnsi="PT Serif" w:cs="PT Serif"/>
          <w:b w:val="0"/>
          <w:i w:val="0"/>
          <w:sz w:val="20"/>
        </w:rPr>
        <w:t>tributarias</w:t>
      </w:r>
      <w:r w:rsidRPr="008A15A3">
        <w:rPr>
          <w:rFonts w:ascii="PT Serif" w:hAnsi="PT Serif" w:cs="PT Serif"/>
          <w:b w:val="0"/>
          <w:i w:val="0"/>
          <w:sz w:val="20"/>
        </w:rPr>
        <w:t>. El uso sistemático de estos procedimientos, combinado con la amenaza de acciones penales, debería ser un</w:t>
      </w:r>
      <w:r>
        <w:rPr>
          <w:rFonts w:ascii="PT Serif" w:hAnsi="PT Serif" w:cs="PT Serif"/>
          <w:b w:val="0"/>
          <w:i w:val="0"/>
          <w:sz w:val="20"/>
        </w:rPr>
        <w:t xml:space="preserve"> arma adecuada»</w:t>
      </w:r>
      <w:r w:rsidR="009673AA">
        <w:rPr>
          <w:rFonts w:ascii="PT Serif" w:hAnsi="PT Serif" w:cs="PT Serif"/>
          <w:b w:val="0"/>
          <w:i w:val="0"/>
          <w:sz w:val="20"/>
        </w:rPr>
        <w:t xml:space="preserve"> (§ 4</w:t>
      </w:r>
      <w:r w:rsidR="00222622">
        <w:rPr>
          <w:rFonts w:ascii="PT Serif" w:hAnsi="PT Serif" w:cs="PT Serif"/>
          <w:b w:val="0"/>
          <w:i w:val="0"/>
          <w:sz w:val="20"/>
        </w:rPr>
        <w:t>7</w:t>
      </w:r>
      <w:r w:rsidR="009673AA">
        <w:rPr>
          <w:rFonts w:ascii="PT Serif" w:hAnsi="PT Serif" w:cs="PT Serif"/>
          <w:b w:val="0"/>
          <w:i w:val="0"/>
          <w:sz w:val="20"/>
        </w:rPr>
        <w:t>)</w:t>
      </w:r>
      <w:r w:rsidRPr="008A15A3">
        <w:rPr>
          <w:rFonts w:ascii="PT Serif" w:hAnsi="PT Serif" w:cs="PT Serif"/>
          <w:b w:val="0"/>
          <w:i w:val="0"/>
          <w:sz w:val="20"/>
        </w:rPr>
        <w:t>.</w:t>
      </w:r>
      <w:r>
        <w:rPr>
          <w:rFonts w:ascii="PT Serif" w:hAnsi="PT Serif" w:cs="PT Serif"/>
          <w:b w:val="0"/>
          <w:i w:val="0"/>
          <w:sz w:val="20"/>
        </w:rPr>
        <w:t xml:space="preserve"> De otro lado, el DTR arrojaba sobre el comprador afectado una </w:t>
      </w:r>
      <w:r w:rsidR="00EC5EF0">
        <w:rPr>
          <w:rFonts w:ascii="PT Serif" w:hAnsi="PT Serif" w:cs="PT Serif"/>
          <w:b w:val="0"/>
          <w:i w:val="0"/>
          <w:sz w:val="20"/>
        </w:rPr>
        <w:t>«</w:t>
      </w:r>
      <w:r>
        <w:rPr>
          <w:rFonts w:ascii="PT Serif" w:hAnsi="PT Serif" w:cs="PT Serif"/>
          <w:b w:val="0"/>
          <w:i w:val="0"/>
          <w:sz w:val="20"/>
        </w:rPr>
        <w:t>carga especial y excesiva</w:t>
      </w:r>
      <w:r w:rsidR="00EC5EF0">
        <w:rPr>
          <w:rFonts w:ascii="PT Serif" w:hAnsi="PT Serif" w:cs="PT Serif"/>
          <w:b w:val="0"/>
          <w:i w:val="0"/>
          <w:sz w:val="20"/>
        </w:rPr>
        <w:t>» (§ 4</w:t>
      </w:r>
      <w:r w:rsidR="00E749C3">
        <w:rPr>
          <w:rFonts w:ascii="PT Serif" w:hAnsi="PT Serif" w:cs="PT Serif"/>
          <w:b w:val="0"/>
          <w:i w:val="0"/>
          <w:sz w:val="20"/>
        </w:rPr>
        <w:t>9</w:t>
      </w:r>
      <w:r w:rsidR="00EC5EF0">
        <w:rPr>
          <w:rFonts w:ascii="PT Serif" w:hAnsi="PT Serif" w:cs="PT Serif"/>
          <w:b w:val="0"/>
          <w:i w:val="0"/>
          <w:sz w:val="20"/>
        </w:rPr>
        <w:t>)</w:t>
      </w:r>
      <w:r>
        <w:rPr>
          <w:rFonts w:ascii="PT Serif" w:hAnsi="PT Serif" w:cs="PT Serif"/>
          <w:b w:val="0"/>
          <w:i w:val="0"/>
          <w:sz w:val="20"/>
        </w:rPr>
        <w:t xml:space="preserve">. Éste resultaba «penalizado con la pérdida de su propiedad solamente en aras de disuadir posibles subestimaciones del precio […] </w:t>
      </w:r>
      <w:r w:rsidRPr="00D7034A">
        <w:rPr>
          <w:rFonts w:ascii="PT Serif" w:hAnsi="PT Serif" w:cs="PT Serif"/>
          <w:b w:val="0"/>
          <w:i w:val="0"/>
          <w:sz w:val="20"/>
        </w:rPr>
        <w:t>El simple reembolso del precio pagado —incrementado en un 10%— junto con los costes y gastos razonables del contrato no puede considerarse una compensación suficiente por la pérdida de una propiedad adquirida sin ninguna intención fraudulenta</w:t>
      </w:r>
      <w:r>
        <w:rPr>
          <w:rFonts w:ascii="PT Serif" w:hAnsi="PT Serif" w:cs="PT Serif"/>
          <w:b w:val="0"/>
          <w:i w:val="0"/>
          <w:sz w:val="20"/>
        </w:rPr>
        <w:t>»</w:t>
      </w:r>
      <w:r w:rsidR="00222622">
        <w:rPr>
          <w:rFonts w:ascii="PT Serif" w:hAnsi="PT Serif" w:cs="PT Serif"/>
          <w:b w:val="0"/>
          <w:i w:val="0"/>
          <w:sz w:val="20"/>
        </w:rPr>
        <w:t xml:space="preserve"> (§ 4</w:t>
      </w:r>
      <w:r w:rsidR="003F089B">
        <w:rPr>
          <w:rFonts w:ascii="PT Serif" w:hAnsi="PT Serif" w:cs="PT Serif"/>
          <w:b w:val="0"/>
          <w:i w:val="0"/>
          <w:sz w:val="20"/>
        </w:rPr>
        <w:t>8</w:t>
      </w:r>
      <w:r w:rsidR="00222622">
        <w:rPr>
          <w:rFonts w:ascii="PT Serif" w:hAnsi="PT Serif" w:cs="PT Serif"/>
          <w:b w:val="0"/>
          <w:i w:val="0"/>
          <w:sz w:val="20"/>
        </w:rPr>
        <w:t>)</w:t>
      </w:r>
      <w:r w:rsidRPr="00D7034A">
        <w:rPr>
          <w:rFonts w:ascii="PT Serif" w:hAnsi="PT Serif" w:cs="PT Serif"/>
          <w:b w:val="0"/>
          <w:i w:val="0"/>
          <w:sz w:val="20"/>
        </w:rPr>
        <w:t>.</w:t>
      </w:r>
    </w:p>
    <w:p w14:paraId="7A2E9B51" w14:textId="77777777" w:rsidR="003F51EA" w:rsidRPr="00183CAA" w:rsidRDefault="003F51EA" w:rsidP="003F51EA"/>
    <w:p w14:paraId="69096D28" w14:textId="77777777" w:rsidR="003F51EA" w:rsidRPr="00183CAA" w:rsidRDefault="003F51EA" w:rsidP="003F51EA"/>
    <w:p w14:paraId="29AD85C1" w14:textId="77777777" w:rsidR="00C7221E" w:rsidRPr="003D2048" w:rsidRDefault="0053272A" w:rsidP="00082F4B">
      <w:pPr>
        <w:pStyle w:val="Ttulo2"/>
        <w:spacing w:lineRule="auto" w:line="240" w:before="120" w:after="60"/>
      </w:pPr>
      <w:bookmarkStart w:id="18" w:name="_Toc198021382"/>
      <w:r>
        <w:rPr>
          <w:rFonts w:ascii="PT Serif" w:hAnsi="PT Serif" w:cs="PT Serif"/>
          <w:b/>
          <w:i w:val="0"/>
          <w:sz w:val="20"/>
        </w:rPr>
        <w:t>3</w:t>
      </w:r>
      <w:r w:rsidR="00926017" w:rsidRPr="003D2048">
        <w:rPr>
          <w:rFonts w:ascii="PT Serif" w:hAnsi="PT Serif" w:cs="PT Serif"/>
          <w:b/>
          <w:i w:val="0"/>
          <w:sz w:val="20"/>
        </w:rPr>
        <w:t>.</w:t>
      </w:r>
      <w:r w:rsidR="0026709D">
        <w:rPr>
          <w:rFonts w:ascii="PT Serif" w:hAnsi="PT Serif" w:cs="PT Serif"/>
          <w:b/>
          <w:i w:val="0"/>
          <w:sz w:val="20"/>
        </w:rPr>
        <w:t>3</w:t>
      </w:r>
      <w:r w:rsidR="00926017" w:rsidRPr="003D2048">
        <w:rPr>
          <w:rFonts w:ascii="PT Serif" w:hAnsi="PT Serif" w:cs="PT Serif"/>
          <w:b/>
          <w:i w:val="0"/>
          <w:sz w:val="20"/>
        </w:rPr>
        <w:t>.</w:t>
      </w:r>
      <w:r w:rsidR="00926017" w:rsidRPr="003D2048">
        <w:rPr>
          <w:rFonts w:ascii="PT Serif" w:hAnsi="PT Serif" w:cs="PT Serif"/>
          <w:b/>
          <w:i w:val="0"/>
          <w:sz w:val="20"/>
        </w:rPr>
        <w:tab/>
        <w:t>¿</w:t>
      </w:r>
      <w:r w:rsidR="002361B6">
        <w:rPr>
          <w:rFonts w:ascii="PT Serif" w:hAnsi="PT Serif" w:cs="PT Serif"/>
          <w:b/>
          <w:i w:val="0"/>
          <w:sz w:val="20"/>
        </w:rPr>
        <w:t>Corregir externalidades</w:t>
      </w:r>
      <w:r w:rsidR="00926017" w:rsidRPr="003D2048">
        <w:rPr>
          <w:rFonts w:ascii="PT Serif" w:hAnsi="PT Serif" w:cs="PT Serif"/>
          <w:b/>
          <w:i w:val="0"/>
          <w:sz w:val="20"/>
        </w:rPr>
        <w:t>?</w:t>
      </w:r>
      <w:r w:rsidR="003340F4">
        <w:rPr>
          <w:rFonts w:ascii="PT Serif" w:hAnsi="PT Serif" w:cs="PT Serif"/>
          <w:b/>
          <w:i w:val="0"/>
          <w:sz w:val="20"/>
        </w:rPr>
        <w:t xml:space="preserve"> ¿Propiciar </w:t>
      </w:r>
      <w:r w:rsidR="00753812">
        <w:rPr>
          <w:rFonts w:ascii="PT Serif" w:hAnsi="PT Serif" w:cs="PT Serif"/>
          <w:b/>
          <w:i w:val="0"/>
          <w:sz w:val="20"/>
        </w:rPr>
        <w:t xml:space="preserve">relaciones </w:t>
      </w:r>
      <w:r w:rsidR="00045598">
        <w:rPr>
          <w:rFonts w:ascii="PT Serif" w:hAnsi="PT Serif" w:cs="PT Serif"/>
          <w:b/>
          <w:i w:val="0"/>
          <w:sz w:val="20"/>
        </w:rPr>
        <w:t xml:space="preserve">de cooperación </w:t>
      </w:r>
      <w:r w:rsidR="00753812">
        <w:rPr>
          <w:rFonts w:ascii="PT Serif" w:hAnsi="PT Serif" w:cs="PT Serif"/>
          <w:b/>
          <w:i w:val="0"/>
          <w:sz w:val="20"/>
        </w:rPr>
        <w:t>socialmente beneficiosas?</w:t>
      </w:r>
      <w:bookmarkEnd w:id="18"/>
    </w:p>
    <w:p w14:paraId="00F0F803" w14:textId="77777777" w:rsidR="003D3392" w:rsidRDefault="003D3392" w:rsidP="00C7221E">
      <w:pPr>
        <w:rPr>
          <w:smallCaps/>
        </w:rPr>
      </w:pPr>
    </w:p>
    <w:p w14:paraId="376735BA" w14:textId="77777777" w:rsidR="00183CAA" w:rsidRDefault="00183CAA" w:rsidP="00C7221E">
      <w:pPr>
        <w:spacing w:lineRule="auto" w:line="264" w:after="120"/>
        <w:ind w:firstLine="0"/>
        <w:jc w:val="both"/>
      </w:pPr>
      <w:proofErr w:type="spellStart"/>
      <w:r w:rsidRPr="00A975A6">
        <w:rPr>
          <w:rFonts w:ascii="PT Serif" w:hAnsi="PT Serif" w:cs="PT Serif"/>
          <w:b w:val="0"/>
          <w:i w:val="0"/>
          <w:smallCaps/>
          <w:sz w:val="20"/>
        </w:rPr>
        <w:t>Birk</w:t>
      </w:r>
      <w:r w:rsidR="00397046" w:rsidRPr="00A975A6">
        <w:rPr>
          <w:rFonts w:ascii="PT Serif" w:hAnsi="PT Serif" w:cs="PT Serif"/>
          <w:b w:val="0"/>
          <w:i w:val="0"/>
          <w:smallCaps/>
          <w:sz w:val="20"/>
        </w:rPr>
        <w:t>hchandani</w:t>
      </w:r>
      <w:proofErr w:type="spellEnd"/>
      <w:r w:rsidR="00397046">
        <w:rPr>
          <w:rFonts w:ascii="PT Serif" w:hAnsi="PT Serif" w:cs="PT Serif"/>
          <w:b w:val="0"/>
          <w:i w:val="0"/>
          <w:sz w:val="20"/>
        </w:rPr>
        <w:t xml:space="preserve">, </w:t>
      </w:r>
      <w:proofErr w:type="spellStart"/>
      <w:r w:rsidR="00397046" w:rsidRPr="00A975A6">
        <w:rPr>
          <w:rFonts w:ascii="PT Serif" w:hAnsi="PT Serif" w:cs="PT Serif"/>
          <w:b w:val="0"/>
          <w:i w:val="0"/>
          <w:smallCaps/>
          <w:sz w:val="20"/>
        </w:rPr>
        <w:t>Lippman</w:t>
      </w:r>
      <w:proofErr w:type="spellEnd"/>
      <w:r w:rsidR="00397046">
        <w:rPr>
          <w:rFonts w:ascii="PT Serif" w:hAnsi="PT Serif" w:cs="PT Serif"/>
          <w:b w:val="0"/>
          <w:i w:val="0"/>
          <w:sz w:val="20"/>
        </w:rPr>
        <w:t xml:space="preserve"> y </w:t>
      </w:r>
      <w:r w:rsidR="00397046" w:rsidRPr="00A975A6">
        <w:rPr>
          <w:rFonts w:ascii="PT Serif" w:hAnsi="PT Serif" w:cs="PT Serif"/>
          <w:b w:val="0"/>
          <w:i w:val="0"/>
          <w:smallCaps/>
          <w:sz w:val="20"/>
        </w:rPr>
        <w:t>Ryan</w:t>
      </w:r>
      <w:r w:rsidR="009003CA">
        <w:rPr>
          <w:rFonts w:ascii="PT Serif" w:hAnsi="PT Serif" w:cs="PT Serif"/>
          <w:b w:val="0"/>
          <w:i w:val="0"/>
          <w:smallCaps/>
          <w:sz w:val="20"/>
        </w:rPr>
        <w:t xml:space="preserve"> (2005)</w:t>
      </w:r>
      <w:r>
        <w:rPr>
          <w:rFonts w:ascii="PT Serif" w:hAnsi="PT Serif" w:cs="PT Serif"/>
          <w:b w:val="0"/>
          <w:i w:val="0"/>
          <w:sz w:val="20"/>
        </w:rPr>
        <w:t xml:space="preserve"> han sugerido</w:t>
      </w:r>
      <w:r w:rsidR="00397046">
        <w:rPr>
          <w:rFonts w:ascii="PT Serif" w:hAnsi="PT Serif" w:cs="PT Serif"/>
          <w:b w:val="0"/>
          <w:i w:val="0"/>
          <w:sz w:val="20"/>
        </w:rPr>
        <w:t xml:space="preserve"> que los DTR</w:t>
      </w:r>
      <w:r>
        <w:rPr>
          <w:rFonts w:ascii="PT Serif" w:hAnsi="PT Serif" w:cs="PT Serif"/>
          <w:b w:val="0"/>
          <w:i w:val="0"/>
          <w:sz w:val="20"/>
        </w:rPr>
        <w:t xml:space="preserve"> pueden ut</w:t>
      </w:r>
      <w:r w:rsidR="00397046">
        <w:rPr>
          <w:rFonts w:ascii="PT Serif" w:hAnsi="PT Serif" w:cs="PT Serif"/>
          <w:b w:val="0"/>
          <w:i w:val="0"/>
          <w:sz w:val="20"/>
        </w:rPr>
        <w:t>ilizarse para corregir fallo</w:t>
      </w:r>
      <w:r w:rsidR="00081145">
        <w:rPr>
          <w:rFonts w:ascii="PT Serif" w:hAnsi="PT Serif" w:cs="PT Serif"/>
          <w:b w:val="0"/>
          <w:i w:val="0"/>
          <w:sz w:val="20"/>
        </w:rPr>
        <w:t>s</w:t>
      </w:r>
      <w:r w:rsidR="00397046">
        <w:rPr>
          <w:rFonts w:ascii="PT Serif" w:hAnsi="PT Serif" w:cs="PT Serif"/>
          <w:b w:val="0"/>
          <w:i w:val="0"/>
          <w:sz w:val="20"/>
        </w:rPr>
        <w:t xml:space="preserve"> de mercado y, en particular,</w:t>
      </w:r>
      <w:r>
        <w:rPr>
          <w:rFonts w:ascii="PT Serif" w:hAnsi="PT Serif" w:cs="PT Serif"/>
          <w:b w:val="0"/>
          <w:i w:val="0"/>
          <w:sz w:val="20"/>
        </w:rPr>
        <w:t xml:space="preserve"> </w:t>
      </w:r>
      <w:r w:rsidR="00D95426">
        <w:rPr>
          <w:rFonts w:ascii="PT Serif" w:hAnsi="PT Serif" w:cs="PT Serif"/>
          <w:b w:val="0"/>
          <w:i w:val="0"/>
          <w:sz w:val="20"/>
        </w:rPr>
        <w:t xml:space="preserve">la </w:t>
      </w:r>
      <w:r>
        <w:rPr>
          <w:rFonts w:ascii="PT Serif" w:hAnsi="PT Serif" w:cs="PT Serif"/>
          <w:b w:val="0"/>
          <w:i w:val="0"/>
          <w:sz w:val="20"/>
        </w:rPr>
        <w:t xml:space="preserve">externalidad positiva creada por una de las partes contratantes </w:t>
      </w:r>
      <w:r w:rsidR="007904A5">
        <w:rPr>
          <w:rFonts w:ascii="PT Serif" w:hAnsi="PT Serif" w:cs="PT Serif"/>
          <w:b w:val="0"/>
          <w:i w:val="0"/>
          <w:sz w:val="20"/>
        </w:rPr>
        <w:t>al</w:t>
      </w:r>
      <w:r>
        <w:rPr>
          <w:rFonts w:ascii="PT Serif" w:hAnsi="PT Serif" w:cs="PT Serif"/>
          <w:b w:val="0"/>
          <w:i w:val="0"/>
          <w:sz w:val="20"/>
        </w:rPr>
        <w:t xml:space="preserve"> revelar información sobre </w:t>
      </w:r>
      <w:r w:rsidR="00397046">
        <w:rPr>
          <w:rFonts w:ascii="PT Serif" w:hAnsi="PT Serif" w:cs="PT Serif"/>
          <w:b w:val="0"/>
          <w:i w:val="0"/>
          <w:sz w:val="20"/>
        </w:rPr>
        <w:t>la otra parte contratante</w:t>
      </w:r>
      <w:r>
        <w:rPr>
          <w:rFonts w:ascii="PT Serif" w:hAnsi="PT Serif" w:cs="PT Serif"/>
          <w:b w:val="0"/>
          <w:i w:val="0"/>
          <w:sz w:val="20"/>
        </w:rPr>
        <w:t>.</w:t>
      </w:r>
      <w:r w:rsidR="00397046">
        <w:rPr>
          <w:rFonts w:ascii="PT Serif" w:hAnsi="PT Serif" w:cs="PT Serif"/>
          <w:b w:val="0"/>
          <w:i w:val="0"/>
          <w:sz w:val="20"/>
        </w:rPr>
        <w:t xml:space="preserve"> Imaginemos, por ejemplo, que un </w:t>
      </w:r>
      <w:r w:rsidR="00F06BB3">
        <w:rPr>
          <w:rFonts w:ascii="PT Serif" w:hAnsi="PT Serif" w:cs="PT Serif"/>
          <w:b w:val="0"/>
          <w:i w:val="0"/>
          <w:sz w:val="20"/>
        </w:rPr>
        <w:t>clu</w:t>
      </w:r>
      <w:r w:rsidR="00325542">
        <w:rPr>
          <w:rFonts w:ascii="PT Serif" w:hAnsi="PT Serif" w:cs="PT Serif"/>
          <w:b w:val="0"/>
          <w:i w:val="0"/>
          <w:sz w:val="20"/>
        </w:rPr>
        <w:t>b</w:t>
      </w:r>
      <w:r w:rsidR="00397046">
        <w:rPr>
          <w:rFonts w:ascii="PT Serif" w:hAnsi="PT Serif" w:cs="PT Serif"/>
          <w:b w:val="0"/>
          <w:i w:val="0"/>
          <w:sz w:val="20"/>
        </w:rPr>
        <w:t xml:space="preserve"> de fútbol contrata por </w:t>
      </w:r>
      <w:r w:rsidR="00F26D54">
        <w:rPr>
          <w:rFonts w:ascii="PT Serif" w:hAnsi="PT Serif" w:cs="PT Serif"/>
          <w:b w:val="0"/>
          <w:i w:val="0"/>
          <w:sz w:val="20"/>
        </w:rPr>
        <w:t>tres</w:t>
      </w:r>
      <w:r w:rsidR="00397046">
        <w:rPr>
          <w:rFonts w:ascii="PT Serif" w:hAnsi="PT Serif" w:cs="PT Serif"/>
          <w:b w:val="0"/>
          <w:i w:val="0"/>
          <w:sz w:val="20"/>
        </w:rPr>
        <w:t xml:space="preserve"> temporadas</w:t>
      </w:r>
      <w:r w:rsidR="00397046" w:rsidRPr="00397046">
        <w:rPr>
          <w:rFonts w:ascii="PT Serif" w:hAnsi="PT Serif" w:cs="PT Serif"/>
          <w:b w:val="0"/>
          <w:i w:val="0"/>
          <w:sz w:val="20"/>
        </w:rPr>
        <w:t xml:space="preserve"> </w:t>
      </w:r>
      <w:r w:rsidR="00397046">
        <w:rPr>
          <w:rFonts w:ascii="PT Serif" w:hAnsi="PT Serif" w:cs="PT Serif"/>
          <w:b w:val="0"/>
          <w:i w:val="0"/>
          <w:sz w:val="20"/>
        </w:rPr>
        <w:t>a un joven jugador</w:t>
      </w:r>
      <w:r w:rsidR="00F26D54">
        <w:rPr>
          <w:rFonts w:ascii="PT Serif" w:hAnsi="PT Serif" w:cs="PT Serif"/>
          <w:b w:val="0"/>
          <w:i w:val="0"/>
          <w:sz w:val="20"/>
        </w:rPr>
        <w:t xml:space="preserve"> del que</w:t>
      </w:r>
      <w:r w:rsidR="00A02842">
        <w:rPr>
          <w:rFonts w:ascii="PT Serif" w:hAnsi="PT Serif" w:cs="PT Serif"/>
          <w:b w:val="0"/>
          <w:i w:val="0"/>
          <w:sz w:val="20"/>
        </w:rPr>
        <w:t xml:space="preserve"> todavía</w:t>
      </w:r>
      <w:r w:rsidR="00F26D54">
        <w:rPr>
          <w:rFonts w:ascii="PT Serif" w:hAnsi="PT Serif" w:cs="PT Serif"/>
          <w:b w:val="0"/>
          <w:i w:val="0"/>
          <w:sz w:val="20"/>
        </w:rPr>
        <w:t xml:space="preserve"> </w:t>
      </w:r>
      <w:r w:rsidR="007129AE">
        <w:rPr>
          <w:rFonts w:ascii="PT Serif" w:hAnsi="PT Serif" w:cs="PT Serif"/>
          <w:b w:val="0"/>
          <w:i w:val="0"/>
          <w:sz w:val="20"/>
        </w:rPr>
        <w:t>no se sabe si es lo suficientemente bueno para dedicarse profesionalmente a este deporte.</w:t>
      </w:r>
      <w:r w:rsidR="00377DD5">
        <w:rPr>
          <w:rFonts w:ascii="PT Serif" w:hAnsi="PT Serif" w:cs="PT Serif"/>
          <w:b w:val="0"/>
          <w:i w:val="0"/>
          <w:sz w:val="20"/>
        </w:rPr>
        <w:t xml:space="preserve"> </w:t>
      </w:r>
      <w:r w:rsidR="007129AE">
        <w:rPr>
          <w:rFonts w:ascii="PT Serif" w:hAnsi="PT Serif" w:cs="PT Serif"/>
          <w:b w:val="0"/>
          <w:i w:val="0"/>
          <w:sz w:val="20"/>
        </w:rPr>
        <w:t xml:space="preserve">Al darle la oportunidad de entrenar y jugar, este </w:t>
      </w:r>
      <w:r w:rsidR="00D22FC7">
        <w:rPr>
          <w:rFonts w:ascii="PT Serif" w:hAnsi="PT Serif" w:cs="PT Serif"/>
          <w:b w:val="0"/>
          <w:i w:val="0"/>
          <w:sz w:val="20"/>
        </w:rPr>
        <w:t>club</w:t>
      </w:r>
      <w:r w:rsidR="007129AE">
        <w:rPr>
          <w:rFonts w:ascii="PT Serif" w:hAnsi="PT Serif" w:cs="PT Serif"/>
          <w:b w:val="0"/>
          <w:i w:val="0"/>
          <w:sz w:val="20"/>
        </w:rPr>
        <w:t xml:space="preserve"> </w:t>
      </w:r>
      <w:r w:rsidR="003D2048">
        <w:rPr>
          <w:rFonts w:ascii="PT Serif" w:hAnsi="PT Serif" w:cs="PT Serif"/>
          <w:b w:val="0"/>
          <w:i w:val="0"/>
          <w:sz w:val="20"/>
        </w:rPr>
        <w:t xml:space="preserve">generará y </w:t>
      </w:r>
      <w:r w:rsidR="005848B5">
        <w:rPr>
          <w:rFonts w:ascii="PT Serif" w:hAnsi="PT Serif" w:cs="PT Serif"/>
          <w:b w:val="0"/>
          <w:i w:val="0"/>
          <w:sz w:val="20"/>
        </w:rPr>
        <w:t>revelará</w:t>
      </w:r>
      <w:r w:rsidR="007129AE">
        <w:rPr>
          <w:rFonts w:ascii="PT Serif" w:hAnsi="PT Serif" w:cs="PT Serif"/>
          <w:b w:val="0"/>
          <w:i w:val="0"/>
          <w:sz w:val="20"/>
        </w:rPr>
        <w:t xml:space="preserve"> información</w:t>
      </w:r>
      <w:r w:rsidR="00EF3BAC">
        <w:rPr>
          <w:rFonts w:ascii="PT Serif" w:hAnsi="PT Serif" w:cs="PT Serif"/>
          <w:b w:val="0"/>
          <w:i w:val="0"/>
          <w:sz w:val="20"/>
        </w:rPr>
        <w:t xml:space="preserve"> sobre su calidad como </w:t>
      </w:r>
      <w:r w:rsidR="001D2F92">
        <w:rPr>
          <w:rFonts w:ascii="PT Serif" w:hAnsi="PT Serif" w:cs="PT Serif"/>
          <w:b w:val="0"/>
          <w:i w:val="0"/>
          <w:sz w:val="20"/>
        </w:rPr>
        <w:t>futbolista</w:t>
      </w:r>
      <w:r w:rsidR="00EF3BAC">
        <w:rPr>
          <w:rFonts w:ascii="PT Serif" w:hAnsi="PT Serif" w:cs="PT Serif"/>
          <w:b w:val="0"/>
          <w:i w:val="0"/>
          <w:sz w:val="20"/>
        </w:rPr>
        <w:t>,</w:t>
      </w:r>
      <w:r w:rsidR="007129AE">
        <w:rPr>
          <w:rFonts w:ascii="PT Serif" w:hAnsi="PT Serif" w:cs="PT Serif"/>
          <w:b w:val="0"/>
          <w:i w:val="0"/>
          <w:sz w:val="20"/>
        </w:rPr>
        <w:t xml:space="preserve"> de la que podr</w:t>
      </w:r>
      <w:r w:rsidR="00EF3BAC">
        <w:rPr>
          <w:rFonts w:ascii="PT Serif" w:hAnsi="PT Serif" w:cs="PT Serif"/>
          <w:b w:val="0"/>
          <w:i w:val="0"/>
          <w:sz w:val="20"/>
        </w:rPr>
        <w:t xml:space="preserve">án aprovecharse otros </w:t>
      </w:r>
      <w:r w:rsidR="00D22FC7">
        <w:rPr>
          <w:rFonts w:ascii="PT Serif" w:hAnsi="PT Serif" w:cs="PT Serif"/>
          <w:b w:val="0"/>
          <w:i w:val="0"/>
          <w:sz w:val="20"/>
        </w:rPr>
        <w:t>clubes</w:t>
      </w:r>
      <w:r w:rsidR="00F50BB2">
        <w:rPr>
          <w:rFonts w:ascii="PT Serif" w:hAnsi="PT Serif" w:cs="PT Serif"/>
          <w:b w:val="0"/>
          <w:i w:val="0"/>
          <w:sz w:val="20"/>
        </w:rPr>
        <w:t xml:space="preserve">. Aunque estos se aprovechan de la información que sale a la luz, sin embargo, </w:t>
      </w:r>
      <w:r w:rsidR="00EF3BAC">
        <w:rPr>
          <w:rFonts w:ascii="PT Serif" w:hAnsi="PT Serif" w:cs="PT Serif"/>
          <w:b w:val="0"/>
          <w:i w:val="0"/>
          <w:sz w:val="20"/>
        </w:rPr>
        <w:t>en principio nada pagarán</w:t>
      </w:r>
      <w:r w:rsidR="00F50BB2">
        <w:rPr>
          <w:rFonts w:ascii="PT Serif" w:hAnsi="PT Serif" w:cs="PT Serif"/>
          <w:b w:val="0"/>
          <w:i w:val="0"/>
          <w:sz w:val="20"/>
        </w:rPr>
        <w:t xml:space="preserve"> al club descubridor</w:t>
      </w:r>
      <w:r w:rsidR="00EF3BAC">
        <w:rPr>
          <w:rFonts w:ascii="PT Serif" w:hAnsi="PT Serif" w:cs="PT Serif"/>
          <w:b w:val="0"/>
          <w:i w:val="0"/>
          <w:sz w:val="20"/>
        </w:rPr>
        <w:t>. Si resul</w:t>
      </w:r>
      <w:r w:rsidR="00F26D54">
        <w:rPr>
          <w:rFonts w:ascii="PT Serif" w:hAnsi="PT Serif" w:cs="PT Serif"/>
          <w:b w:val="0"/>
          <w:i w:val="0"/>
          <w:sz w:val="20"/>
        </w:rPr>
        <w:t xml:space="preserve">ta ser un </w:t>
      </w:r>
      <w:r w:rsidR="005D3164">
        <w:rPr>
          <w:rFonts w:ascii="PT Serif" w:hAnsi="PT Serif" w:cs="PT Serif"/>
          <w:b w:val="0"/>
          <w:i w:val="0"/>
          <w:sz w:val="20"/>
        </w:rPr>
        <w:t xml:space="preserve">jugador </w:t>
      </w:r>
      <w:r w:rsidR="00F26D54">
        <w:rPr>
          <w:rFonts w:ascii="PT Serif" w:hAnsi="PT Serif" w:cs="PT Serif"/>
          <w:b w:val="0"/>
          <w:i w:val="0"/>
          <w:sz w:val="20"/>
        </w:rPr>
        <w:t xml:space="preserve">excelente, </w:t>
      </w:r>
      <w:r w:rsidR="00325542">
        <w:rPr>
          <w:rFonts w:ascii="PT Serif" w:hAnsi="PT Serif" w:cs="PT Serif"/>
          <w:b w:val="0"/>
          <w:i w:val="0"/>
          <w:sz w:val="20"/>
        </w:rPr>
        <w:t>otras sociedades deportivas</w:t>
      </w:r>
      <w:r w:rsidR="00EF3BAC">
        <w:rPr>
          <w:rFonts w:ascii="PT Serif" w:hAnsi="PT Serif" w:cs="PT Serif"/>
          <w:b w:val="0"/>
          <w:i w:val="0"/>
          <w:sz w:val="20"/>
        </w:rPr>
        <w:t xml:space="preserve"> más potentes económicamente</w:t>
      </w:r>
      <w:r w:rsidR="00F26D54">
        <w:rPr>
          <w:rFonts w:ascii="PT Serif" w:hAnsi="PT Serif" w:cs="PT Serif"/>
          <w:b w:val="0"/>
          <w:i w:val="0"/>
          <w:sz w:val="20"/>
        </w:rPr>
        <w:t xml:space="preserve"> podrán ficharlo </w:t>
      </w:r>
      <w:r w:rsidR="00A02842">
        <w:rPr>
          <w:rFonts w:ascii="PT Serif" w:hAnsi="PT Serif" w:cs="PT Serif"/>
          <w:b w:val="0"/>
          <w:i w:val="0"/>
          <w:sz w:val="20"/>
        </w:rPr>
        <w:t xml:space="preserve">cuando </w:t>
      </w:r>
      <w:r w:rsidR="00725987">
        <w:rPr>
          <w:rFonts w:ascii="PT Serif" w:hAnsi="PT Serif" w:cs="PT Serif"/>
          <w:b w:val="0"/>
          <w:i w:val="0"/>
          <w:sz w:val="20"/>
        </w:rPr>
        <w:t>finalice este primer contrato</w:t>
      </w:r>
      <w:r w:rsidR="00F26D54">
        <w:rPr>
          <w:rFonts w:ascii="PT Serif" w:hAnsi="PT Serif" w:cs="PT Serif"/>
          <w:b w:val="0"/>
          <w:i w:val="0"/>
          <w:sz w:val="20"/>
        </w:rPr>
        <w:t xml:space="preserve">, sin necesidad de pagar nada al club que arriesgó al darle </w:t>
      </w:r>
      <w:r w:rsidR="003A0619">
        <w:rPr>
          <w:rFonts w:ascii="PT Serif" w:hAnsi="PT Serif" w:cs="PT Serif"/>
          <w:b w:val="0"/>
          <w:i w:val="0"/>
          <w:sz w:val="20"/>
        </w:rPr>
        <w:t>l</w:t>
      </w:r>
      <w:r w:rsidR="005C3288">
        <w:rPr>
          <w:rFonts w:ascii="PT Serif" w:hAnsi="PT Serif" w:cs="PT Serif"/>
          <w:b w:val="0"/>
          <w:i w:val="0"/>
          <w:sz w:val="20"/>
        </w:rPr>
        <w:t>a</w:t>
      </w:r>
      <w:r w:rsidR="00F26D54">
        <w:rPr>
          <w:rFonts w:ascii="PT Serif" w:hAnsi="PT Serif" w:cs="PT Serif"/>
          <w:b w:val="0"/>
          <w:i w:val="0"/>
          <w:sz w:val="20"/>
        </w:rPr>
        <w:t xml:space="preserve"> oportunidad de mostrar su calidad. </w:t>
      </w:r>
      <w:r w:rsidR="00073504">
        <w:rPr>
          <w:rFonts w:ascii="PT Serif" w:hAnsi="PT Serif" w:cs="PT Serif"/>
          <w:b w:val="0"/>
          <w:i w:val="0"/>
          <w:sz w:val="20"/>
        </w:rPr>
        <w:t xml:space="preserve">Si </w:t>
      </w:r>
      <w:r w:rsidR="003C4E14">
        <w:rPr>
          <w:rFonts w:ascii="PT Serif" w:hAnsi="PT Serif" w:cs="PT Serif"/>
          <w:b w:val="0"/>
          <w:i w:val="0"/>
          <w:sz w:val="20"/>
        </w:rPr>
        <w:t>los</w:t>
      </w:r>
      <w:r w:rsidR="00073504">
        <w:rPr>
          <w:rFonts w:ascii="PT Serif" w:hAnsi="PT Serif" w:cs="PT Serif"/>
          <w:b w:val="0"/>
          <w:i w:val="0"/>
          <w:sz w:val="20"/>
        </w:rPr>
        <w:t xml:space="preserve"> clubs de fútbol no reciben una compensación por revelar esta información t</w:t>
      </w:r>
      <w:r w:rsidR="003C4E14">
        <w:rPr>
          <w:rFonts w:ascii="PT Serif" w:hAnsi="PT Serif" w:cs="PT Serif"/>
          <w:b w:val="0"/>
          <w:i w:val="0"/>
          <w:sz w:val="20"/>
        </w:rPr>
        <w:t>an valiosa,</w:t>
      </w:r>
      <w:r w:rsidR="00E41853">
        <w:rPr>
          <w:rFonts w:ascii="PT Serif" w:hAnsi="PT Serif" w:cs="PT Serif"/>
          <w:b w:val="0"/>
          <w:i w:val="0"/>
          <w:sz w:val="20"/>
        </w:rPr>
        <w:t xml:space="preserve"> no tendrán los alicientes económicos </w:t>
      </w:r>
      <w:r w:rsidR="00A85EF5">
        <w:rPr>
          <w:rFonts w:ascii="PT Serif" w:hAnsi="PT Serif" w:cs="PT Serif"/>
          <w:b w:val="0"/>
          <w:i w:val="0"/>
          <w:sz w:val="20"/>
        </w:rPr>
        <w:t>suficientes para producirla en la cantidad que sería socialmente</w:t>
      </w:r>
      <w:r w:rsidR="006F6A8A">
        <w:rPr>
          <w:rFonts w:ascii="PT Serif" w:hAnsi="PT Serif" w:cs="PT Serif"/>
          <w:b w:val="0"/>
          <w:i w:val="0"/>
          <w:sz w:val="20"/>
        </w:rPr>
        <w:t xml:space="preserve"> </w:t>
      </w:r>
      <w:r w:rsidR="005374DB">
        <w:rPr>
          <w:rFonts w:ascii="PT Serif" w:hAnsi="PT Serif" w:cs="PT Serif"/>
          <w:b w:val="0"/>
          <w:i w:val="0"/>
          <w:sz w:val="20"/>
        </w:rPr>
        <w:t>óptima</w:t>
      </w:r>
      <w:r w:rsidR="00EB0C00">
        <w:rPr>
          <w:rFonts w:ascii="PT Serif" w:hAnsi="PT Serif" w:cs="PT Serif"/>
          <w:b w:val="0"/>
          <w:i w:val="0"/>
          <w:sz w:val="20"/>
        </w:rPr>
        <w:t>;</w:t>
      </w:r>
      <w:r w:rsidR="006F6A8A">
        <w:rPr>
          <w:rFonts w:ascii="PT Serif" w:hAnsi="PT Serif" w:cs="PT Serif"/>
          <w:b w:val="0"/>
          <w:i w:val="0"/>
          <w:sz w:val="20"/>
        </w:rPr>
        <w:t xml:space="preserve"> es decir, </w:t>
      </w:r>
      <w:r w:rsidR="00CE7A28">
        <w:rPr>
          <w:rFonts w:ascii="PT Serif" w:hAnsi="PT Serif" w:cs="PT Serif"/>
          <w:b w:val="0"/>
          <w:i w:val="0"/>
          <w:sz w:val="20"/>
        </w:rPr>
        <w:t>se arriesgarán menos de lo que sería deseable desde el punto de vista del bienestar social</w:t>
      </w:r>
      <w:r w:rsidR="002A24C7">
        <w:rPr>
          <w:rFonts w:ascii="PT Serif" w:hAnsi="PT Serif" w:cs="PT Serif"/>
          <w:b w:val="0"/>
          <w:i w:val="0"/>
          <w:sz w:val="20"/>
        </w:rPr>
        <w:t xml:space="preserve"> a </w:t>
      </w:r>
      <w:r w:rsidR="00EF700A">
        <w:rPr>
          <w:rFonts w:ascii="PT Serif" w:hAnsi="PT Serif" w:cs="PT Serif"/>
          <w:b w:val="0"/>
          <w:i w:val="0"/>
          <w:sz w:val="20"/>
        </w:rPr>
        <w:t xml:space="preserve">contratar jugadores </w:t>
      </w:r>
      <w:r w:rsidR="005374DB">
        <w:rPr>
          <w:rFonts w:ascii="PT Serif" w:hAnsi="PT Serif" w:cs="PT Serif"/>
          <w:b w:val="0"/>
          <w:i w:val="0"/>
          <w:sz w:val="20"/>
        </w:rPr>
        <w:t>jóvenes, que todavía no han podido demostrar su valía</w:t>
      </w:r>
      <w:r w:rsidR="002A24C7">
        <w:rPr>
          <w:rFonts w:ascii="PT Serif" w:hAnsi="PT Serif" w:cs="PT Serif"/>
          <w:b w:val="0"/>
          <w:i w:val="0"/>
          <w:sz w:val="20"/>
        </w:rPr>
        <w:t xml:space="preserve">. </w:t>
      </w:r>
      <w:r w:rsidR="00D10DCC">
        <w:rPr>
          <w:rFonts w:ascii="PT Serif" w:hAnsi="PT Serif" w:cs="PT Serif"/>
          <w:b w:val="0"/>
          <w:i w:val="0"/>
          <w:sz w:val="20"/>
        </w:rPr>
        <w:t xml:space="preserve">Al otorgar un DTR a </w:t>
      </w:r>
      <w:r w:rsidR="00061F25">
        <w:rPr>
          <w:rFonts w:ascii="PT Serif" w:hAnsi="PT Serif" w:cs="PT Serif"/>
          <w:b w:val="0"/>
          <w:i w:val="0"/>
          <w:sz w:val="20"/>
        </w:rPr>
        <w:t xml:space="preserve">los contratantes que </w:t>
      </w:r>
      <w:r w:rsidR="00061F25">
        <w:rPr>
          <w:rFonts w:ascii="PT Serif" w:hAnsi="PT Serif" w:cs="PT Serif"/>
          <w:b w:val="0"/>
          <w:i w:val="0"/>
          <w:sz w:val="20"/>
        </w:rPr>
        <w:lastRenderedPageBreak/>
        <w:t xml:space="preserve">revelan </w:t>
      </w:r>
      <w:r w:rsidR="005A09F2">
        <w:rPr>
          <w:rFonts w:ascii="PT Serif" w:hAnsi="PT Serif" w:cs="PT Serif"/>
          <w:b w:val="0"/>
          <w:i w:val="0"/>
          <w:sz w:val="20"/>
        </w:rPr>
        <w:t>semejante</w:t>
      </w:r>
      <w:r w:rsidR="00061F25">
        <w:rPr>
          <w:rFonts w:ascii="PT Serif" w:hAnsi="PT Serif" w:cs="PT Serif"/>
          <w:b w:val="0"/>
          <w:i w:val="0"/>
          <w:sz w:val="20"/>
        </w:rPr>
        <w:t xml:space="preserve"> información valiosa, se les</w:t>
      </w:r>
      <w:r w:rsidR="005A09F2">
        <w:rPr>
          <w:rFonts w:ascii="PT Serif" w:hAnsi="PT Serif" w:cs="PT Serif"/>
          <w:b w:val="0"/>
          <w:i w:val="0"/>
          <w:sz w:val="20"/>
        </w:rPr>
        <w:t xml:space="preserve"> concede un beneficio que mitiga los efectos</w:t>
      </w:r>
      <w:r w:rsidR="008F6627">
        <w:rPr>
          <w:rFonts w:ascii="PT Serif" w:hAnsi="PT Serif" w:cs="PT Serif"/>
          <w:b w:val="0"/>
          <w:i w:val="0"/>
          <w:sz w:val="20"/>
        </w:rPr>
        <w:t xml:space="preserve"> socialmente perniciosos</w:t>
      </w:r>
      <w:r w:rsidR="005A09F2">
        <w:rPr>
          <w:rFonts w:ascii="PT Serif" w:hAnsi="PT Serif" w:cs="PT Serif"/>
          <w:b w:val="0"/>
          <w:i w:val="0"/>
          <w:sz w:val="20"/>
        </w:rPr>
        <w:t xml:space="preserve"> de esta externalidad.</w:t>
      </w:r>
    </w:p>
    <w:p w14:paraId="0D84E19D" w14:textId="77777777" w:rsidR="00DE1C3D" w:rsidRDefault="00DE1C3D" w:rsidP="00C7221E"/>
    <w:p w14:paraId="3DCFF616" w14:textId="77777777" w:rsidR="00625848" w:rsidRDefault="00E7670D" w:rsidP="00625848">
      <w:pPr>
        <w:spacing w:lineRule="auto" w:line="264" w:after="120"/>
        <w:ind w:firstLine="0"/>
        <w:jc w:val="both"/>
      </w:pPr>
      <w:r>
        <w:rPr>
          <w:rFonts w:ascii="PT Serif" w:hAnsi="PT Serif" w:cs="PT Serif"/>
          <w:b w:val="0"/>
          <w:i w:val="0"/>
          <w:sz w:val="20"/>
        </w:rPr>
        <w:t xml:space="preserve">En la </w:t>
      </w:r>
      <w:proofErr w:type="spellStart"/>
      <w:r w:rsidRPr="00E7670D">
        <w:rPr>
          <w:rFonts w:ascii="PT Serif" w:hAnsi="PT Serif" w:cs="PT Serif"/>
          <w:b w:val="0"/>
          <w:i/>
          <w:iCs/>
          <w:sz w:val="20"/>
        </w:rPr>
        <w:t>National</w:t>
      </w:r>
      <w:proofErr w:type="spellEnd"/>
      <w:r w:rsidRPr="00E7670D">
        <w:rPr>
          <w:rFonts w:ascii="PT Serif" w:hAnsi="PT Serif" w:cs="PT Serif"/>
          <w:b w:val="0"/>
          <w:i/>
          <w:iCs/>
          <w:sz w:val="20"/>
        </w:rPr>
        <w:t xml:space="preserve"> </w:t>
      </w:r>
      <w:proofErr w:type="spellStart"/>
      <w:r w:rsidRPr="00E7670D">
        <w:rPr>
          <w:rFonts w:ascii="PT Serif" w:hAnsi="PT Serif" w:cs="PT Serif"/>
          <w:b w:val="0"/>
          <w:i/>
          <w:iCs/>
          <w:sz w:val="20"/>
        </w:rPr>
        <w:t>Basketball</w:t>
      </w:r>
      <w:proofErr w:type="spellEnd"/>
      <w:r w:rsidRPr="00E7670D">
        <w:rPr>
          <w:rFonts w:ascii="PT Serif" w:hAnsi="PT Serif" w:cs="PT Serif"/>
          <w:b w:val="0"/>
          <w:i/>
          <w:iCs/>
          <w:sz w:val="20"/>
        </w:rPr>
        <w:t xml:space="preserve"> League</w:t>
      </w:r>
      <w:r>
        <w:rPr>
          <w:rFonts w:ascii="PT Serif" w:hAnsi="PT Serif" w:cs="PT Serif"/>
          <w:b w:val="0"/>
          <w:i w:val="0"/>
          <w:sz w:val="20"/>
        </w:rPr>
        <w:t xml:space="preserve"> (NBA), por ejemplo, </w:t>
      </w:r>
      <w:r w:rsidR="00625848">
        <w:rPr>
          <w:rFonts w:ascii="PT Serif" w:hAnsi="PT Serif" w:cs="PT Serif"/>
          <w:b w:val="0"/>
          <w:i w:val="0"/>
          <w:sz w:val="20"/>
        </w:rPr>
        <w:t>los agentes libres restringidos (</w:t>
      </w:r>
      <w:proofErr w:type="spellStart"/>
      <w:r w:rsidR="00625848" w:rsidRPr="00625848">
        <w:rPr>
          <w:rFonts w:ascii="PT Serif" w:hAnsi="PT Serif" w:cs="PT Serif"/>
          <w:b w:val="0"/>
          <w:i/>
          <w:iCs/>
          <w:sz w:val="20"/>
        </w:rPr>
        <w:t>restricted</w:t>
      </w:r>
      <w:proofErr w:type="spellEnd"/>
      <w:r w:rsidR="00625848" w:rsidRPr="00625848">
        <w:rPr>
          <w:rFonts w:ascii="PT Serif" w:hAnsi="PT Serif" w:cs="PT Serif"/>
          <w:b w:val="0"/>
          <w:i/>
          <w:iCs/>
          <w:sz w:val="20"/>
        </w:rPr>
        <w:t xml:space="preserve"> free </w:t>
      </w:r>
      <w:proofErr w:type="spellStart"/>
      <w:r w:rsidR="00625848" w:rsidRPr="00625848">
        <w:rPr>
          <w:rFonts w:ascii="PT Serif" w:hAnsi="PT Serif" w:cs="PT Serif"/>
          <w:b w:val="0"/>
          <w:i/>
          <w:iCs/>
          <w:sz w:val="20"/>
        </w:rPr>
        <w:t>agents</w:t>
      </w:r>
      <w:proofErr w:type="spellEnd"/>
      <w:r w:rsidR="00625848">
        <w:rPr>
          <w:rFonts w:ascii="PT Serif" w:hAnsi="PT Serif" w:cs="PT Serif"/>
          <w:b w:val="0"/>
          <w:i w:val="0"/>
          <w:sz w:val="20"/>
        </w:rPr>
        <w:t>) pueden firmar una «hoja de oferta» con cualquier equipo, pero el equipo con el que</w:t>
      </w:r>
      <w:r w:rsidR="002E0B3C">
        <w:rPr>
          <w:rFonts w:ascii="PT Serif" w:hAnsi="PT Serif" w:cs="PT Serif"/>
          <w:b w:val="0"/>
          <w:i w:val="0"/>
          <w:sz w:val="20"/>
        </w:rPr>
        <w:t xml:space="preserve"> venían jugando </w:t>
      </w:r>
      <w:r w:rsidR="00625848">
        <w:rPr>
          <w:rFonts w:ascii="PT Serif" w:hAnsi="PT Serif" w:cs="PT Serif"/>
          <w:b w:val="0"/>
          <w:i w:val="0"/>
          <w:sz w:val="20"/>
        </w:rPr>
        <w:t>puede retenerlo igualando los términos de esa oferta.</w:t>
      </w:r>
      <w:r w:rsidR="002E0B3C">
        <w:rPr>
          <w:rFonts w:ascii="PT Serif" w:hAnsi="PT Serif" w:cs="PT Serif"/>
          <w:b w:val="0"/>
          <w:i w:val="0"/>
          <w:sz w:val="20"/>
        </w:rPr>
        <w:t xml:space="preserve"> Es decir, tiene un DTR (</w:t>
      </w:r>
      <w:proofErr w:type="spellStart"/>
      <w:r w:rsidR="002E0B3C" w:rsidRPr="002E0B3C">
        <w:rPr>
          <w:rFonts w:ascii="PT Serif" w:hAnsi="PT Serif" w:cs="PT Serif"/>
          <w:b w:val="0"/>
          <w:i/>
          <w:iCs/>
          <w:sz w:val="20"/>
        </w:rPr>
        <w:t>right</w:t>
      </w:r>
      <w:proofErr w:type="spellEnd"/>
      <w:r w:rsidR="002E0B3C" w:rsidRPr="002E0B3C">
        <w:rPr>
          <w:rFonts w:ascii="PT Serif" w:hAnsi="PT Serif" w:cs="PT Serif"/>
          <w:b w:val="0"/>
          <w:i/>
          <w:iCs/>
          <w:sz w:val="20"/>
        </w:rPr>
        <w:t xml:space="preserve"> </w:t>
      </w:r>
      <w:proofErr w:type="spellStart"/>
      <w:r w:rsidR="002E0B3C" w:rsidRPr="002E0B3C">
        <w:rPr>
          <w:rFonts w:ascii="PT Serif" w:hAnsi="PT Serif" w:cs="PT Serif"/>
          <w:b w:val="0"/>
          <w:i/>
          <w:iCs/>
          <w:sz w:val="20"/>
        </w:rPr>
        <w:t>of</w:t>
      </w:r>
      <w:proofErr w:type="spellEnd"/>
      <w:r w:rsidR="002E0B3C" w:rsidRPr="002E0B3C">
        <w:rPr>
          <w:rFonts w:ascii="PT Serif" w:hAnsi="PT Serif" w:cs="PT Serif"/>
          <w:b w:val="0"/>
          <w:i/>
          <w:iCs/>
          <w:sz w:val="20"/>
        </w:rPr>
        <w:t xml:space="preserve"> </w:t>
      </w:r>
      <w:proofErr w:type="spellStart"/>
      <w:r w:rsidR="002E0B3C" w:rsidRPr="002E0B3C">
        <w:rPr>
          <w:rFonts w:ascii="PT Serif" w:hAnsi="PT Serif" w:cs="PT Serif"/>
          <w:b w:val="0"/>
          <w:i/>
          <w:iCs/>
          <w:sz w:val="20"/>
        </w:rPr>
        <w:t>first</w:t>
      </w:r>
      <w:proofErr w:type="spellEnd"/>
      <w:r w:rsidR="002E0B3C" w:rsidRPr="002E0B3C">
        <w:rPr>
          <w:rFonts w:ascii="PT Serif" w:hAnsi="PT Serif" w:cs="PT Serif"/>
          <w:b w:val="0"/>
          <w:i/>
          <w:iCs/>
          <w:sz w:val="20"/>
        </w:rPr>
        <w:t xml:space="preserve"> </w:t>
      </w:r>
      <w:proofErr w:type="spellStart"/>
      <w:r w:rsidR="002E0B3C" w:rsidRPr="002E0B3C">
        <w:rPr>
          <w:rFonts w:ascii="PT Serif" w:hAnsi="PT Serif" w:cs="PT Serif"/>
          <w:b w:val="0"/>
          <w:i/>
          <w:iCs/>
          <w:sz w:val="20"/>
        </w:rPr>
        <w:t>refulsal</w:t>
      </w:r>
      <w:proofErr w:type="spellEnd"/>
      <w:r w:rsidR="002E0B3C">
        <w:rPr>
          <w:rFonts w:ascii="PT Serif" w:hAnsi="PT Serif" w:cs="PT Serif"/>
          <w:b w:val="0"/>
          <w:i w:val="0"/>
          <w:sz w:val="20"/>
        </w:rPr>
        <w:t>).</w:t>
      </w:r>
      <w:r w:rsidR="00BE2B78">
        <w:rPr>
          <w:rFonts w:ascii="PT Serif" w:hAnsi="PT Serif" w:cs="PT Serif"/>
          <w:b w:val="0"/>
          <w:i w:val="0"/>
          <w:sz w:val="20"/>
        </w:rPr>
        <w:t xml:space="preserve"> En esta situación se encuentran </w:t>
      </w:r>
      <w:r w:rsidR="00274B52">
        <w:rPr>
          <w:rFonts w:ascii="PT Serif" w:hAnsi="PT Serif" w:cs="PT Serif"/>
          <w:b w:val="0"/>
          <w:i w:val="0"/>
          <w:sz w:val="20"/>
        </w:rPr>
        <w:t xml:space="preserve">jugadores </w:t>
      </w:r>
      <w:r w:rsidR="00C966C5">
        <w:rPr>
          <w:rFonts w:ascii="PT Serif" w:hAnsi="PT Serif" w:cs="PT Serif"/>
          <w:b w:val="0"/>
          <w:i w:val="0"/>
          <w:sz w:val="20"/>
        </w:rPr>
        <w:t xml:space="preserve">que llevan jugando poco tiempo en la NBA, en particular: </w:t>
      </w:r>
      <w:r w:rsidR="00F93579">
        <w:rPr>
          <w:rFonts w:ascii="PT Serif" w:hAnsi="PT Serif" w:cs="PT Serif"/>
          <w:b w:val="0"/>
          <w:i w:val="0"/>
          <w:sz w:val="20"/>
        </w:rPr>
        <w:t xml:space="preserve">los que terminan el </w:t>
      </w:r>
      <w:r w:rsidR="00625848">
        <w:rPr>
          <w:rFonts w:ascii="PT Serif" w:hAnsi="PT Serif" w:cs="PT Serif"/>
          <w:b w:val="0"/>
          <w:i w:val="0"/>
          <w:sz w:val="20"/>
        </w:rPr>
        <w:t xml:space="preserve">cuarto año de los </w:t>
      </w:r>
      <w:r w:rsidR="002464F1">
        <w:rPr>
          <w:rFonts w:ascii="PT Serif" w:hAnsi="PT Serif" w:cs="PT Serif"/>
          <w:b w:val="0"/>
          <w:i w:val="0"/>
          <w:sz w:val="20"/>
        </w:rPr>
        <w:t>«</w:t>
      </w:r>
      <w:r w:rsidR="00625848">
        <w:rPr>
          <w:rFonts w:ascii="PT Serif" w:hAnsi="PT Serif" w:cs="PT Serif"/>
          <w:b w:val="0"/>
          <w:i w:val="0"/>
          <w:sz w:val="20"/>
        </w:rPr>
        <w:t>contratos de escala para novatos</w:t>
      </w:r>
      <w:r w:rsidR="002464F1">
        <w:rPr>
          <w:rFonts w:ascii="PT Serif" w:hAnsi="PT Serif" w:cs="PT Serif"/>
          <w:b w:val="0"/>
          <w:i w:val="0"/>
          <w:sz w:val="20"/>
        </w:rPr>
        <w:t>»</w:t>
      </w:r>
      <w:r w:rsidR="00625848">
        <w:rPr>
          <w:rFonts w:ascii="PT Serif" w:hAnsi="PT Serif" w:cs="PT Serif"/>
          <w:b w:val="0"/>
          <w:i w:val="0"/>
          <w:sz w:val="20"/>
        </w:rPr>
        <w:t xml:space="preserve"> </w:t>
      </w:r>
      <w:r w:rsidR="002464F1">
        <w:rPr>
          <w:rFonts w:ascii="PT Serif" w:hAnsi="PT Serif" w:cs="PT Serif"/>
          <w:b w:val="0"/>
          <w:i w:val="0"/>
          <w:sz w:val="20"/>
        </w:rPr>
        <w:t>que</w:t>
      </w:r>
      <w:r w:rsidR="007B15DF">
        <w:rPr>
          <w:rFonts w:ascii="PT Serif" w:hAnsi="PT Serif" w:cs="PT Serif"/>
          <w:b w:val="0"/>
          <w:i w:val="0"/>
          <w:sz w:val="20"/>
        </w:rPr>
        <w:t xml:space="preserve"> en su día</w:t>
      </w:r>
      <w:r w:rsidR="002464F1">
        <w:rPr>
          <w:rFonts w:ascii="PT Serif" w:hAnsi="PT Serif" w:cs="PT Serif"/>
          <w:b w:val="0"/>
          <w:i w:val="0"/>
          <w:sz w:val="20"/>
        </w:rPr>
        <w:t xml:space="preserve"> fueron seleccionados en la </w:t>
      </w:r>
      <w:r w:rsidR="00625848">
        <w:rPr>
          <w:rFonts w:ascii="PT Serif" w:hAnsi="PT Serif" w:cs="PT Serif"/>
          <w:b w:val="0"/>
          <w:i w:val="0"/>
          <w:sz w:val="20"/>
        </w:rPr>
        <w:t xml:space="preserve">primera ronda del </w:t>
      </w:r>
      <w:r w:rsidR="002464F1">
        <w:rPr>
          <w:rFonts w:ascii="PT Serif" w:hAnsi="PT Serif" w:cs="PT Serif"/>
          <w:b w:val="0"/>
          <w:i w:val="0"/>
          <w:sz w:val="20"/>
        </w:rPr>
        <w:t>«</w:t>
      </w:r>
      <w:r w:rsidR="002464F1" w:rsidRPr="002464F1">
        <w:rPr>
          <w:rFonts w:ascii="PT Serif" w:hAnsi="PT Serif" w:cs="PT Serif"/>
          <w:b w:val="0"/>
          <w:i/>
          <w:iCs/>
          <w:sz w:val="20"/>
        </w:rPr>
        <w:t>d</w:t>
      </w:r>
      <w:r w:rsidR="00625848" w:rsidRPr="002464F1">
        <w:rPr>
          <w:rFonts w:ascii="PT Serif" w:hAnsi="PT Serif" w:cs="PT Serif"/>
          <w:b w:val="0"/>
          <w:i/>
          <w:iCs/>
          <w:sz w:val="20"/>
        </w:rPr>
        <w:t>raft</w:t>
      </w:r>
      <w:r w:rsidR="002464F1">
        <w:rPr>
          <w:rFonts w:ascii="PT Serif" w:hAnsi="PT Serif" w:cs="PT Serif"/>
          <w:b w:val="0"/>
          <w:i w:val="0"/>
          <w:sz w:val="20"/>
        </w:rPr>
        <w:t>»; y</w:t>
      </w:r>
      <w:r w:rsidR="007A704A">
        <w:rPr>
          <w:rFonts w:ascii="PT Serif" w:hAnsi="PT Serif" w:cs="PT Serif"/>
          <w:b w:val="0"/>
          <w:i w:val="0"/>
          <w:sz w:val="20"/>
        </w:rPr>
        <w:t>, en principio,</w:t>
      </w:r>
      <w:r w:rsidR="002464F1">
        <w:rPr>
          <w:rFonts w:ascii="PT Serif" w:hAnsi="PT Serif" w:cs="PT Serif"/>
          <w:b w:val="0"/>
          <w:i w:val="0"/>
          <w:sz w:val="20"/>
        </w:rPr>
        <w:t xml:space="preserve"> los</w:t>
      </w:r>
      <w:r w:rsidR="007A704A">
        <w:rPr>
          <w:rFonts w:ascii="PT Serif" w:hAnsi="PT Serif" w:cs="PT Serif"/>
          <w:b w:val="0"/>
          <w:i w:val="0"/>
          <w:sz w:val="20"/>
        </w:rPr>
        <w:t xml:space="preserve"> </w:t>
      </w:r>
      <w:r w:rsidR="00625848">
        <w:rPr>
          <w:rFonts w:ascii="PT Serif" w:hAnsi="PT Serif" w:cs="PT Serif"/>
          <w:b w:val="0"/>
          <w:i w:val="0"/>
          <w:sz w:val="20"/>
        </w:rPr>
        <w:t>veteranos que han estado en la NBA por tres temporadas o menos.</w:t>
      </w:r>
    </w:p>
    <w:p w14:paraId="6E2090B7" w14:textId="77777777" w:rsidR="00897043" w:rsidRDefault="00897043" w:rsidP="00C7221E"/>
    <w:p w14:paraId="725CBDCE" w14:textId="77777777" w:rsidR="00F802D3" w:rsidRDefault="00B96D62" w:rsidP="00C7221E">
      <w:pPr>
        <w:spacing w:lineRule="auto" w:line="264" w:after="120"/>
        <w:ind w:firstLine="0"/>
        <w:jc w:val="both"/>
      </w:pPr>
      <w:r>
        <w:rPr>
          <w:rFonts w:ascii="PT Serif" w:hAnsi="PT Serif" w:cs="PT Serif"/>
          <w:b w:val="0"/>
          <w:i w:val="0"/>
          <w:sz w:val="20"/>
        </w:rPr>
        <w:t xml:space="preserve">Otro argumento frecuentemente esgrimido para justificar los DTR es que éstos </w:t>
      </w:r>
      <w:r w:rsidR="00255AE2">
        <w:rPr>
          <w:rFonts w:ascii="PT Serif" w:hAnsi="PT Serif" w:cs="PT Serif"/>
          <w:b w:val="0"/>
          <w:i w:val="0"/>
          <w:sz w:val="20"/>
        </w:rPr>
        <w:t xml:space="preserve">previenen el riesgo de que sus titulares </w:t>
      </w:r>
      <w:r w:rsidR="00A73A7D">
        <w:rPr>
          <w:rFonts w:ascii="PT Serif" w:hAnsi="PT Serif" w:cs="PT Serif"/>
          <w:b w:val="0"/>
          <w:i w:val="0"/>
          <w:sz w:val="20"/>
        </w:rPr>
        <w:t xml:space="preserve">se vean forzados a </w:t>
      </w:r>
      <w:r w:rsidR="00411AAB">
        <w:rPr>
          <w:rFonts w:ascii="PT Serif" w:hAnsi="PT Serif" w:cs="PT Serif"/>
          <w:b w:val="0"/>
          <w:i w:val="0"/>
          <w:sz w:val="20"/>
        </w:rPr>
        <w:t>entablar</w:t>
      </w:r>
      <w:r w:rsidR="00A73A7D">
        <w:rPr>
          <w:rFonts w:ascii="PT Serif" w:hAnsi="PT Serif" w:cs="PT Serif"/>
          <w:b w:val="0"/>
          <w:i w:val="0"/>
          <w:sz w:val="20"/>
        </w:rPr>
        <w:t xml:space="preserve"> una relación con una persona </w:t>
      </w:r>
      <w:r w:rsidR="00411AAB">
        <w:rPr>
          <w:rFonts w:ascii="PT Serif" w:hAnsi="PT Serif" w:cs="PT Serif"/>
          <w:b w:val="0"/>
          <w:i w:val="0"/>
          <w:sz w:val="20"/>
        </w:rPr>
        <w:t xml:space="preserve">con la que no desean mantener una relación tal. </w:t>
      </w:r>
      <w:r w:rsidR="00572B3F">
        <w:rPr>
          <w:rFonts w:ascii="PT Serif" w:hAnsi="PT Serif" w:cs="PT Serif"/>
          <w:b w:val="0"/>
          <w:i w:val="0"/>
          <w:sz w:val="20"/>
        </w:rPr>
        <w:t xml:space="preserve">Se ha </w:t>
      </w:r>
      <w:r w:rsidR="00E77599">
        <w:rPr>
          <w:rFonts w:ascii="PT Serif" w:hAnsi="PT Serif" w:cs="PT Serif"/>
          <w:b w:val="0"/>
          <w:i w:val="0"/>
          <w:sz w:val="20"/>
        </w:rPr>
        <w:t>señalado</w:t>
      </w:r>
      <w:r w:rsidR="00572B3F">
        <w:rPr>
          <w:rFonts w:ascii="PT Serif" w:hAnsi="PT Serif" w:cs="PT Serif"/>
          <w:b w:val="0"/>
          <w:i w:val="0"/>
          <w:sz w:val="20"/>
        </w:rPr>
        <w:t xml:space="preserve"> así, por ejemplo, que una de las dos finalidades esenciales del retracto de comuneros es </w:t>
      </w:r>
      <w:r w:rsidR="007F49D6">
        <w:rPr>
          <w:rFonts w:ascii="PT Serif" w:hAnsi="PT Serif" w:cs="PT Serif"/>
          <w:b w:val="0"/>
          <w:i w:val="0"/>
          <w:sz w:val="20"/>
        </w:rPr>
        <w:t>«evitar la entrada de personas extrañas a la comunidad»</w:t>
      </w:r>
      <w:r w:rsidR="007F49D6">
        <w:rPr>
          <w:rStyle w:val="Refdenotaalpie"/>
          <w:rFonts w:ascii="PT Serif" w:hAnsi="PT Serif" w:cs="PT Serif"/>
          <w:b w:val="0"/>
          <w:i w:val="0"/>
          <w:sz w:val="20"/>
        </w:rPr>
        <w:footnoteReference w:id="68"/>
      </w:r>
      <w:r w:rsidR="00997A5D">
        <w:rPr>
          <w:rFonts w:ascii="PT Serif" w:hAnsi="PT Serif" w:cs="PT Serif"/>
          <w:b w:val="0"/>
          <w:i w:val="0"/>
          <w:sz w:val="20"/>
        </w:rPr>
        <w:t xml:space="preserve">. Y algo parecido puede afirmarse respecto de los DTR de coherederos, colindantes, consocios, </w:t>
      </w:r>
      <w:r w:rsidR="00BE1801">
        <w:rPr>
          <w:rFonts w:ascii="PT Serif" w:hAnsi="PT Serif" w:cs="PT Serif"/>
          <w:b w:val="0"/>
          <w:i w:val="0"/>
          <w:sz w:val="20"/>
        </w:rPr>
        <w:t xml:space="preserve">etc. </w:t>
      </w:r>
      <w:r w:rsidR="0052519C">
        <w:rPr>
          <w:rFonts w:ascii="PT Serif" w:hAnsi="PT Serif" w:cs="PT Serif"/>
          <w:b w:val="0"/>
          <w:i w:val="0"/>
          <w:sz w:val="20"/>
        </w:rPr>
        <w:t>Desde otro punto de vista</w:t>
      </w:r>
      <w:r w:rsidR="00BF6603">
        <w:rPr>
          <w:rFonts w:ascii="PT Serif" w:hAnsi="PT Serif" w:cs="PT Serif"/>
          <w:b w:val="0"/>
          <w:i w:val="0"/>
          <w:sz w:val="20"/>
        </w:rPr>
        <w:t xml:space="preserve">, </w:t>
      </w:r>
      <w:r w:rsidR="00C349FB">
        <w:rPr>
          <w:rFonts w:ascii="PT Serif" w:hAnsi="PT Serif" w:cs="PT Serif"/>
          <w:b w:val="0"/>
          <w:i w:val="0"/>
          <w:sz w:val="20"/>
        </w:rPr>
        <w:t xml:space="preserve">se ha </w:t>
      </w:r>
      <w:r w:rsidR="00657CD0">
        <w:rPr>
          <w:rFonts w:ascii="PT Serif" w:hAnsi="PT Serif" w:cs="PT Serif"/>
          <w:b w:val="0"/>
          <w:i w:val="0"/>
          <w:sz w:val="20"/>
        </w:rPr>
        <w:t>señalado</w:t>
      </w:r>
      <w:r w:rsidR="00C349FB">
        <w:rPr>
          <w:rFonts w:ascii="PT Serif" w:hAnsi="PT Serif" w:cs="PT Serif"/>
          <w:b w:val="0"/>
          <w:i w:val="0"/>
          <w:sz w:val="20"/>
        </w:rPr>
        <w:t xml:space="preserve"> que</w:t>
      </w:r>
      <w:r w:rsidR="00B8169C">
        <w:rPr>
          <w:rFonts w:ascii="PT Serif" w:hAnsi="PT Serif" w:cs="PT Serif"/>
          <w:b w:val="0"/>
          <w:i w:val="0"/>
          <w:sz w:val="20"/>
        </w:rPr>
        <w:t xml:space="preserve"> la</w:t>
      </w:r>
      <w:r w:rsidR="00BF6603">
        <w:rPr>
          <w:rFonts w:ascii="PT Serif" w:hAnsi="PT Serif" w:cs="PT Serif"/>
          <w:b w:val="0"/>
          <w:i w:val="0"/>
          <w:sz w:val="20"/>
        </w:rPr>
        <w:t xml:space="preserve"> finalidad</w:t>
      </w:r>
      <w:r w:rsidR="00C119C2">
        <w:rPr>
          <w:rFonts w:ascii="PT Serif" w:hAnsi="PT Serif" w:cs="PT Serif"/>
          <w:b w:val="0"/>
          <w:i w:val="0"/>
          <w:sz w:val="20"/>
        </w:rPr>
        <w:t xml:space="preserve"> de</w:t>
      </w:r>
      <w:r w:rsidR="005F2D8D">
        <w:rPr>
          <w:rFonts w:ascii="PT Serif" w:hAnsi="PT Serif" w:cs="PT Serif"/>
          <w:b w:val="0"/>
          <w:i w:val="0"/>
          <w:sz w:val="20"/>
        </w:rPr>
        <w:t xml:space="preserve"> algunos de</w:t>
      </w:r>
      <w:r w:rsidR="00C119C2">
        <w:rPr>
          <w:rFonts w:ascii="PT Serif" w:hAnsi="PT Serif" w:cs="PT Serif"/>
          <w:b w:val="0"/>
          <w:i w:val="0"/>
          <w:sz w:val="20"/>
        </w:rPr>
        <w:t xml:space="preserve"> estos derechos</w:t>
      </w:r>
      <w:r w:rsidR="00BF6603">
        <w:rPr>
          <w:rFonts w:ascii="PT Serif" w:hAnsi="PT Serif" w:cs="PT Serif"/>
          <w:b w:val="0"/>
          <w:i w:val="0"/>
          <w:sz w:val="20"/>
        </w:rPr>
        <w:t xml:space="preserve"> </w:t>
      </w:r>
      <w:r w:rsidR="00B8169C">
        <w:rPr>
          <w:rFonts w:ascii="PT Serif" w:hAnsi="PT Serif" w:cs="PT Serif"/>
          <w:b w:val="0"/>
          <w:i w:val="0"/>
          <w:sz w:val="20"/>
        </w:rPr>
        <w:t xml:space="preserve">podría ser </w:t>
      </w:r>
      <w:r w:rsidR="000F18C1">
        <w:rPr>
          <w:rFonts w:ascii="PT Serif" w:hAnsi="PT Serif" w:cs="PT Serif"/>
          <w:b w:val="0"/>
          <w:i w:val="0"/>
          <w:sz w:val="20"/>
        </w:rPr>
        <w:t>prevenir</w:t>
      </w:r>
      <w:r w:rsidR="009075C8">
        <w:rPr>
          <w:rFonts w:ascii="PT Serif" w:hAnsi="PT Serif" w:cs="PT Serif"/>
          <w:b w:val="0"/>
          <w:i w:val="0"/>
          <w:sz w:val="20"/>
        </w:rPr>
        <w:t xml:space="preserve"> que una persona abandone unilateralmente una relación cooperativa</w:t>
      </w:r>
      <w:r w:rsidR="00833B61">
        <w:rPr>
          <w:rFonts w:ascii="PT Serif" w:hAnsi="PT Serif" w:cs="PT Serif"/>
          <w:b w:val="0"/>
          <w:i w:val="0"/>
          <w:sz w:val="20"/>
        </w:rPr>
        <w:t xml:space="preserve"> (por ejemplo, una sociedad o una comunidad de bienes)</w:t>
      </w:r>
      <w:r w:rsidR="009075C8">
        <w:rPr>
          <w:rFonts w:ascii="PT Serif" w:hAnsi="PT Serif" w:cs="PT Serif"/>
          <w:b w:val="0"/>
          <w:i w:val="0"/>
          <w:sz w:val="20"/>
        </w:rPr>
        <w:t xml:space="preserve"> y, de esta manera, cause un daño </w:t>
      </w:r>
      <w:r w:rsidR="00833B61">
        <w:rPr>
          <w:rFonts w:ascii="PT Serif" w:hAnsi="PT Serif" w:cs="PT Serif"/>
          <w:b w:val="0"/>
          <w:i w:val="0"/>
          <w:sz w:val="20"/>
        </w:rPr>
        <w:t>a las</w:t>
      </w:r>
      <w:r w:rsidR="00627853">
        <w:rPr>
          <w:rFonts w:ascii="PT Serif" w:hAnsi="PT Serif" w:cs="PT Serif"/>
          <w:b w:val="0"/>
          <w:i w:val="0"/>
          <w:sz w:val="20"/>
        </w:rPr>
        <w:t xml:space="preserve"> personas con las que mantenía dicha relación. </w:t>
      </w:r>
      <w:r w:rsidR="000F18C1">
        <w:rPr>
          <w:rFonts w:ascii="PT Serif" w:hAnsi="PT Serif" w:cs="PT Serif"/>
          <w:b w:val="0"/>
          <w:i w:val="0"/>
          <w:sz w:val="20"/>
        </w:rPr>
        <w:t xml:space="preserve">Los DTR dificultan esa </w:t>
      </w:r>
      <w:r w:rsidR="00DD3037">
        <w:rPr>
          <w:rFonts w:ascii="PT Serif" w:hAnsi="PT Serif" w:cs="PT Serif"/>
          <w:b w:val="0"/>
          <w:i w:val="0"/>
          <w:sz w:val="20"/>
        </w:rPr>
        <w:t xml:space="preserve">salida unilateral </w:t>
      </w:r>
      <w:r w:rsidR="00B26E0A">
        <w:rPr>
          <w:rFonts w:ascii="PT Serif" w:hAnsi="PT Serif" w:cs="PT Serif"/>
          <w:b w:val="0"/>
          <w:i w:val="0"/>
          <w:sz w:val="20"/>
        </w:rPr>
        <w:t>y propician</w:t>
      </w:r>
      <w:r w:rsidR="00DD3037">
        <w:rPr>
          <w:rFonts w:ascii="PT Serif" w:hAnsi="PT Serif" w:cs="PT Serif"/>
          <w:b w:val="0"/>
          <w:i w:val="0"/>
          <w:sz w:val="20"/>
        </w:rPr>
        <w:t xml:space="preserve"> que </w:t>
      </w:r>
      <w:r w:rsidR="00C43961">
        <w:rPr>
          <w:rFonts w:ascii="PT Serif" w:hAnsi="PT Serif" w:cs="PT Serif"/>
          <w:b w:val="0"/>
          <w:i w:val="0"/>
          <w:sz w:val="20"/>
        </w:rPr>
        <w:t xml:space="preserve">los sujetos que </w:t>
      </w:r>
      <w:r w:rsidR="00DB7C82">
        <w:rPr>
          <w:rFonts w:ascii="PT Serif" w:hAnsi="PT Serif" w:cs="PT Serif"/>
          <w:b w:val="0"/>
          <w:i w:val="0"/>
          <w:sz w:val="20"/>
        </w:rPr>
        <w:t>podrían salir</w:t>
      </w:r>
      <w:r w:rsidR="00C43961">
        <w:rPr>
          <w:rFonts w:ascii="PT Serif" w:hAnsi="PT Serif" w:cs="PT Serif"/>
          <w:b w:val="0"/>
          <w:i w:val="0"/>
          <w:sz w:val="20"/>
        </w:rPr>
        <w:t xml:space="preserve"> </w:t>
      </w:r>
      <w:r w:rsidR="00F50BB2">
        <w:rPr>
          <w:rFonts w:ascii="PT Serif" w:hAnsi="PT Serif" w:cs="PT Serif"/>
          <w:b w:val="0"/>
          <w:i w:val="0"/>
          <w:sz w:val="20"/>
        </w:rPr>
        <w:t xml:space="preserve">sin cortapisas en ausencia del DTR </w:t>
      </w:r>
      <w:r w:rsidR="00C43961">
        <w:rPr>
          <w:rFonts w:ascii="PT Serif" w:hAnsi="PT Serif" w:cs="PT Serif"/>
          <w:b w:val="0"/>
          <w:i w:val="0"/>
          <w:sz w:val="20"/>
        </w:rPr>
        <w:t xml:space="preserve">sigan </w:t>
      </w:r>
      <w:r w:rsidR="00C134B4">
        <w:rPr>
          <w:rFonts w:ascii="PT Serif" w:hAnsi="PT Serif" w:cs="PT Serif"/>
          <w:b w:val="0"/>
          <w:i w:val="0"/>
          <w:sz w:val="20"/>
        </w:rPr>
        <w:t xml:space="preserve">invirtiendo recursos en </w:t>
      </w:r>
      <w:r w:rsidR="00F50BB2">
        <w:rPr>
          <w:rFonts w:ascii="PT Serif" w:hAnsi="PT Serif" w:cs="PT Serif"/>
          <w:b w:val="0"/>
          <w:i w:val="0"/>
          <w:sz w:val="20"/>
        </w:rPr>
        <w:t>la relación cooperativa sostenida en el tiempo</w:t>
      </w:r>
      <w:r w:rsidR="00C134B4">
        <w:rPr>
          <w:rStyle w:val="Refdenotaalpie"/>
          <w:rFonts w:ascii="PT Serif" w:hAnsi="PT Serif" w:cs="PT Serif"/>
          <w:b w:val="0"/>
          <w:i w:val="0"/>
          <w:sz w:val="20"/>
        </w:rPr>
        <w:footnoteReference w:id="69"/>
      </w:r>
      <w:r w:rsidR="009F3300">
        <w:rPr>
          <w:rFonts w:ascii="PT Serif" w:hAnsi="PT Serif" w:cs="PT Serif"/>
          <w:b w:val="0"/>
          <w:i w:val="0"/>
          <w:sz w:val="20"/>
        </w:rPr>
        <w:t>.</w:t>
      </w:r>
      <w:r w:rsidR="00375EA7">
        <w:rPr>
          <w:rFonts w:ascii="PT Serif" w:hAnsi="PT Serif" w:cs="PT Serif"/>
          <w:b w:val="0"/>
          <w:i w:val="0"/>
          <w:sz w:val="20"/>
        </w:rPr>
        <w:t xml:space="preserve"> De esta manera, </w:t>
      </w:r>
      <w:r w:rsidR="00605C3A">
        <w:rPr>
          <w:rFonts w:ascii="PT Serif" w:hAnsi="PT Serif" w:cs="PT Serif"/>
          <w:b w:val="0"/>
          <w:i w:val="0"/>
          <w:sz w:val="20"/>
        </w:rPr>
        <w:t xml:space="preserve">también </w:t>
      </w:r>
      <w:r w:rsidR="00375EA7">
        <w:rPr>
          <w:rFonts w:ascii="PT Serif" w:hAnsi="PT Serif" w:cs="PT Serif"/>
          <w:b w:val="0"/>
          <w:i w:val="0"/>
          <w:sz w:val="20"/>
        </w:rPr>
        <w:t>incentiva</w:t>
      </w:r>
      <w:r w:rsidR="007612BF">
        <w:rPr>
          <w:rFonts w:ascii="PT Serif" w:hAnsi="PT Serif" w:cs="PT Serif"/>
          <w:b w:val="0"/>
          <w:i w:val="0"/>
          <w:sz w:val="20"/>
        </w:rPr>
        <w:t>n</w:t>
      </w:r>
      <w:r w:rsidR="00375EA7">
        <w:rPr>
          <w:rFonts w:ascii="PT Serif" w:hAnsi="PT Serif" w:cs="PT Serif"/>
          <w:b w:val="0"/>
          <w:i w:val="0"/>
          <w:sz w:val="20"/>
        </w:rPr>
        <w:t xml:space="preserve"> </w:t>
      </w:r>
      <w:r w:rsidR="00605C3A" w:rsidRPr="00605C3A">
        <w:rPr>
          <w:rFonts w:ascii="PT Serif" w:hAnsi="PT Serif" w:cs="PT Serif"/>
          <w:b w:val="0"/>
          <w:i/>
          <w:iCs/>
          <w:sz w:val="20"/>
        </w:rPr>
        <w:t>ex ante</w:t>
      </w:r>
      <w:r w:rsidR="00375EA7">
        <w:rPr>
          <w:rFonts w:ascii="PT Serif" w:hAnsi="PT Serif" w:cs="PT Serif"/>
          <w:b w:val="0"/>
          <w:i w:val="0"/>
          <w:sz w:val="20"/>
        </w:rPr>
        <w:t xml:space="preserve"> </w:t>
      </w:r>
      <w:r w:rsidR="006641EE">
        <w:rPr>
          <w:rFonts w:ascii="PT Serif" w:hAnsi="PT Serif" w:cs="PT Serif"/>
          <w:b w:val="0"/>
          <w:i w:val="0"/>
          <w:sz w:val="20"/>
        </w:rPr>
        <w:t xml:space="preserve">el establecimiento de relaciones de cooperación que son beneficiosas para todos los </w:t>
      </w:r>
      <w:r w:rsidR="009512BD">
        <w:rPr>
          <w:rFonts w:ascii="PT Serif" w:hAnsi="PT Serif" w:cs="PT Serif"/>
          <w:b w:val="0"/>
          <w:i w:val="0"/>
          <w:sz w:val="20"/>
        </w:rPr>
        <w:t>que participan en ellas.</w:t>
      </w:r>
    </w:p>
    <w:p w14:paraId="6AEA7574" w14:textId="77777777" w:rsidR="00765A6F" w:rsidRDefault="00765A6F" w:rsidP="00C7221E"/>
    <w:p w14:paraId="3FA8D974" w14:textId="77777777" w:rsidR="00765A6F" w:rsidRDefault="00765A6F" w:rsidP="00C7221E">
      <w:pPr>
        <w:spacing w:lineRule="auto" w:line="264" w:after="120"/>
        <w:ind w:firstLine="0"/>
        <w:jc w:val="both"/>
      </w:pPr>
      <w:r>
        <w:rPr>
          <w:rFonts w:ascii="PT Serif" w:hAnsi="PT Serif" w:cs="PT Serif"/>
          <w:b w:val="0"/>
          <w:i w:val="0"/>
          <w:sz w:val="20"/>
        </w:rPr>
        <w:t xml:space="preserve">Muchos DTR se </w:t>
      </w:r>
      <w:r w:rsidR="009F374A">
        <w:rPr>
          <w:rFonts w:ascii="PT Serif" w:hAnsi="PT Serif" w:cs="PT Serif"/>
          <w:b w:val="0"/>
          <w:i w:val="0"/>
          <w:sz w:val="20"/>
        </w:rPr>
        <w:t>otorgan</w:t>
      </w:r>
      <w:r w:rsidR="000D7A91">
        <w:rPr>
          <w:rFonts w:ascii="PT Serif" w:hAnsi="PT Serif" w:cs="PT Serif"/>
          <w:b w:val="0"/>
          <w:i w:val="0"/>
          <w:sz w:val="20"/>
        </w:rPr>
        <w:t>, ciertamente,</w:t>
      </w:r>
      <w:r w:rsidR="009F374A">
        <w:rPr>
          <w:rFonts w:ascii="PT Serif" w:hAnsi="PT Serif" w:cs="PT Serif"/>
          <w:b w:val="0"/>
          <w:i w:val="0"/>
          <w:sz w:val="20"/>
        </w:rPr>
        <w:t xml:space="preserve"> a </w:t>
      </w:r>
      <w:r w:rsidR="00CC2052">
        <w:rPr>
          <w:rFonts w:ascii="PT Serif" w:hAnsi="PT Serif" w:cs="PT Serif"/>
          <w:b w:val="0"/>
          <w:i w:val="0"/>
          <w:sz w:val="20"/>
        </w:rPr>
        <w:t>la</w:t>
      </w:r>
      <w:r w:rsidR="001F287F">
        <w:rPr>
          <w:rFonts w:ascii="PT Serif" w:hAnsi="PT Serif" w:cs="PT Serif"/>
          <w:b w:val="0"/>
          <w:i w:val="0"/>
          <w:sz w:val="20"/>
        </w:rPr>
        <w:t xml:space="preserve"> </w:t>
      </w:r>
      <w:r w:rsidR="00D062CF">
        <w:rPr>
          <w:rFonts w:ascii="PT Serif" w:hAnsi="PT Serif" w:cs="PT Serif"/>
          <w:b w:val="0"/>
          <w:i w:val="0"/>
          <w:sz w:val="20"/>
        </w:rPr>
        <w:t xml:space="preserve">parte de </w:t>
      </w:r>
      <w:r w:rsidR="00BD4B3E">
        <w:rPr>
          <w:rFonts w:ascii="PT Serif" w:hAnsi="PT Serif" w:cs="PT Serif"/>
          <w:b w:val="0"/>
          <w:i w:val="0"/>
          <w:sz w:val="20"/>
        </w:rPr>
        <w:t>una relación cooperativa socialmente beneficiosa que</w:t>
      </w:r>
      <w:r w:rsidR="001F287F">
        <w:rPr>
          <w:rFonts w:ascii="PT Serif" w:hAnsi="PT Serif" w:cs="PT Serif"/>
          <w:b w:val="0"/>
          <w:i w:val="0"/>
          <w:sz w:val="20"/>
        </w:rPr>
        <w:t xml:space="preserve"> puede</w:t>
      </w:r>
      <w:r w:rsidR="00F47CCD">
        <w:rPr>
          <w:rFonts w:ascii="PT Serif" w:hAnsi="PT Serif" w:cs="PT Serif"/>
          <w:b w:val="0"/>
          <w:i w:val="0"/>
          <w:sz w:val="20"/>
        </w:rPr>
        <w:t xml:space="preserve"> o bien</w:t>
      </w:r>
      <w:r w:rsidR="001F287F">
        <w:rPr>
          <w:rFonts w:ascii="PT Serif" w:hAnsi="PT Serif" w:cs="PT Serif"/>
          <w:b w:val="0"/>
          <w:i w:val="0"/>
          <w:sz w:val="20"/>
        </w:rPr>
        <w:t xml:space="preserve"> generar una externalidad positiva o</w:t>
      </w:r>
      <w:r w:rsidR="00F47CCD">
        <w:rPr>
          <w:rFonts w:ascii="PT Serif" w:hAnsi="PT Serif" w:cs="PT Serif"/>
          <w:b w:val="0"/>
          <w:i w:val="0"/>
          <w:sz w:val="20"/>
        </w:rPr>
        <w:t xml:space="preserve"> bien</w:t>
      </w:r>
      <w:r w:rsidR="001F287F">
        <w:rPr>
          <w:rFonts w:ascii="PT Serif" w:hAnsi="PT Serif" w:cs="PT Serif"/>
          <w:b w:val="0"/>
          <w:i w:val="0"/>
          <w:sz w:val="20"/>
        </w:rPr>
        <w:t xml:space="preserve"> sufrir una externalidad negativa en e</w:t>
      </w:r>
      <w:r w:rsidR="008F4C51">
        <w:rPr>
          <w:rFonts w:ascii="PT Serif" w:hAnsi="PT Serif" w:cs="PT Serif"/>
          <w:b w:val="0"/>
          <w:i w:val="0"/>
          <w:sz w:val="20"/>
        </w:rPr>
        <w:t xml:space="preserve">l momento en </w:t>
      </w:r>
      <w:r w:rsidR="001C1EE4">
        <w:rPr>
          <w:rFonts w:ascii="PT Serif" w:hAnsi="PT Serif" w:cs="PT Serif"/>
          <w:b w:val="0"/>
          <w:i w:val="0"/>
          <w:sz w:val="20"/>
        </w:rPr>
        <w:t>el que la contraparte decide abandonar la relación</w:t>
      </w:r>
      <w:r w:rsidR="006A72A9">
        <w:rPr>
          <w:rFonts w:ascii="PT Serif" w:hAnsi="PT Serif" w:cs="PT Serif"/>
          <w:b w:val="0"/>
          <w:i w:val="0"/>
          <w:sz w:val="20"/>
        </w:rPr>
        <w:t xml:space="preserve">. </w:t>
      </w:r>
      <w:r w:rsidR="008D5806">
        <w:rPr>
          <w:rFonts w:ascii="PT Serif" w:hAnsi="PT Serif" w:cs="PT Serif"/>
          <w:b w:val="0"/>
          <w:i w:val="0"/>
          <w:sz w:val="20"/>
        </w:rPr>
        <w:t>La</w:t>
      </w:r>
      <w:r w:rsidR="006A72A9">
        <w:rPr>
          <w:rFonts w:ascii="PT Serif" w:hAnsi="PT Serif" w:cs="PT Serif"/>
          <w:b w:val="0"/>
          <w:i w:val="0"/>
          <w:sz w:val="20"/>
        </w:rPr>
        <w:t xml:space="preserve"> relación no tiene por qué tener un origen formalmente contractual. Puede consistir simplemente en «llevarse bien», </w:t>
      </w:r>
      <w:r w:rsidR="0091584C">
        <w:rPr>
          <w:rFonts w:ascii="PT Serif" w:hAnsi="PT Serif" w:cs="PT Serif"/>
          <w:b w:val="0"/>
          <w:i w:val="0"/>
          <w:sz w:val="20"/>
        </w:rPr>
        <w:t>«convivir pacíficamente», «ayudarse ocasionalmente», «</w:t>
      </w:r>
      <w:r w:rsidR="00176AD0">
        <w:rPr>
          <w:rFonts w:ascii="PT Serif" w:hAnsi="PT Serif" w:cs="PT Serif"/>
          <w:b w:val="0"/>
          <w:i w:val="0"/>
          <w:sz w:val="20"/>
        </w:rPr>
        <w:t>no causar molestias</w:t>
      </w:r>
      <w:r w:rsidR="00804BCA">
        <w:rPr>
          <w:rFonts w:ascii="PT Serif" w:hAnsi="PT Serif" w:cs="PT Serif"/>
          <w:b w:val="0"/>
          <w:i w:val="0"/>
          <w:sz w:val="20"/>
        </w:rPr>
        <w:t xml:space="preserve">», etc. </w:t>
      </w:r>
      <w:r w:rsidR="009662EE">
        <w:rPr>
          <w:rFonts w:ascii="PT Serif" w:hAnsi="PT Serif" w:cs="PT Serif"/>
          <w:b w:val="0"/>
          <w:i w:val="0"/>
          <w:sz w:val="20"/>
        </w:rPr>
        <w:t>Este es el tipo de relacione</w:t>
      </w:r>
      <w:r w:rsidR="00797FF2">
        <w:rPr>
          <w:rFonts w:ascii="PT Serif" w:hAnsi="PT Serif" w:cs="PT Serif"/>
          <w:b w:val="0"/>
          <w:i w:val="0"/>
          <w:sz w:val="20"/>
        </w:rPr>
        <w:t>s</w:t>
      </w:r>
      <w:r w:rsidR="009662EE">
        <w:rPr>
          <w:rFonts w:ascii="PT Serif" w:hAnsi="PT Serif" w:cs="PT Serif"/>
          <w:b w:val="0"/>
          <w:i w:val="0"/>
          <w:sz w:val="20"/>
        </w:rPr>
        <w:t xml:space="preserve"> </w:t>
      </w:r>
      <w:r w:rsidR="00797FF2">
        <w:rPr>
          <w:rFonts w:ascii="PT Serif" w:hAnsi="PT Serif" w:cs="PT Serif"/>
          <w:b w:val="0"/>
          <w:i w:val="0"/>
          <w:sz w:val="20"/>
        </w:rPr>
        <w:t>que es deseable se entablen</w:t>
      </w:r>
      <w:r w:rsidR="00C0054C">
        <w:rPr>
          <w:rFonts w:ascii="PT Serif" w:hAnsi="PT Serif" w:cs="PT Serif"/>
          <w:b w:val="0"/>
          <w:i w:val="0"/>
          <w:sz w:val="20"/>
        </w:rPr>
        <w:t xml:space="preserve"> entre coherederos, colindantes, comuneros, consocios, </w:t>
      </w:r>
      <w:r w:rsidR="007F7F75">
        <w:rPr>
          <w:rFonts w:ascii="PT Serif" w:hAnsi="PT Serif" w:cs="PT Serif"/>
          <w:b w:val="0"/>
          <w:i w:val="0"/>
          <w:sz w:val="20"/>
        </w:rPr>
        <w:t xml:space="preserve">arrendadores y arrendatarios, </w:t>
      </w:r>
      <w:r w:rsidR="000D7A91">
        <w:rPr>
          <w:rFonts w:ascii="PT Serif" w:hAnsi="PT Serif" w:cs="PT Serif"/>
          <w:b w:val="0"/>
          <w:i w:val="0"/>
          <w:sz w:val="20"/>
        </w:rPr>
        <w:t xml:space="preserve">etc. </w:t>
      </w:r>
    </w:p>
    <w:p w14:paraId="4BAB09C9" w14:textId="77777777" w:rsidR="007B7E2C" w:rsidRDefault="007B7E2C" w:rsidP="00C7221E"/>
    <w:p w14:paraId="7BA34B44" w14:textId="77777777" w:rsidR="00FE7F2A" w:rsidRDefault="00FE7F2A" w:rsidP="00C7221E">
      <w:pPr>
        <w:spacing w:lineRule="auto" w:line="264" w:after="120"/>
        <w:ind w:firstLine="0"/>
        <w:jc w:val="both"/>
      </w:pPr>
      <w:r>
        <w:rPr>
          <w:rFonts w:ascii="PT Serif" w:hAnsi="PT Serif" w:cs="PT Serif"/>
          <w:b w:val="0"/>
          <w:i w:val="0"/>
          <w:sz w:val="20"/>
        </w:rPr>
        <w:t>Si</w:t>
      </w:r>
      <w:r w:rsidR="00E51BFE">
        <w:rPr>
          <w:rFonts w:ascii="PT Serif" w:hAnsi="PT Serif" w:cs="PT Serif"/>
          <w:b w:val="0"/>
          <w:i w:val="0"/>
          <w:sz w:val="20"/>
        </w:rPr>
        <w:t xml:space="preserve"> una parte de la </w:t>
      </w:r>
      <w:r>
        <w:rPr>
          <w:rFonts w:ascii="PT Serif" w:hAnsi="PT Serif" w:cs="PT Serif"/>
          <w:b w:val="0"/>
          <w:i w:val="0"/>
          <w:sz w:val="20"/>
        </w:rPr>
        <w:t>relación</w:t>
      </w:r>
      <w:r w:rsidR="00337F8A">
        <w:rPr>
          <w:rFonts w:ascii="PT Serif" w:hAnsi="PT Serif" w:cs="PT Serif"/>
          <w:b w:val="0"/>
          <w:i w:val="0"/>
          <w:sz w:val="20"/>
        </w:rPr>
        <w:t xml:space="preserve"> cooperativa</w:t>
      </w:r>
      <w:r w:rsidR="00E51BFE">
        <w:rPr>
          <w:rFonts w:ascii="PT Serif" w:hAnsi="PT Serif" w:cs="PT Serif"/>
          <w:b w:val="0"/>
          <w:i w:val="0"/>
          <w:sz w:val="20"/>
        </w:rPr>
        <w:t xml:space="preserve"> </w:t>
      </w:r>
      <w:r w:rsidR="003405D3">
        <w:rPr>
          <w:rFonts w:ascii="PT Serif" w:hAnsi="PT Serif" w:cs="PT Serif"/>
          <w:b w:val="0"/>
          <w:i w:val="0"/>
          <w:sz w:val="20"/>
        </w:rPr>
        <w:t xml:space="preserve">produce una externalidad positiva –no recibe una recompensa por </w:t>
      </w:r>
      <w:r w:rsidR="000113F4">
        <w:rPr>
          <w:rFonts w:ascii="PT Serif" w:hAnsi="PT Serif" w:cs="PT Serif"/>
          <w:b w:val="0"/>
          <w:i w:val="0"/>
          <w:sz w:val="20"/>
        </w:rPr>
        <w:t>todos los</w:t>
      </w:r>
      <w:r w:rsidR="003405D3">
        <w:rPr>
          <w:rFonts w:ascii="PT Serif" w:hAnsi="PT Serif" w:cs="PT Serif"/>
          <w:b w:val="0"/>
          <w:i w:val="0"/>
          <w:sz w:val="20"/>
        </w:rPr>
        <w:t xml:space="preserve"> beneficios que </w:t>
      </w:r>
      <w:r w:rsidR="00F50BB2">
        <w:rPr>
          <w:rFonts w:ascii="PT Serif" w:hAnsi="PT Serif" w:cs="PT Serif"/>
          <w:b w:val="0"/>
          <w:i w:val="0"/>
          <w:sz w:val="20"/>
        </w:rPr>
        <w:t>genera realmente</w:t>
      </w:r>
      <w:r w:rsidR="00FD5810">
        <w:rPr>
          <w:rFonts w:ascii="PT Serif" w:hAnsi="PT Serif" w:cs="PT Serif"/>
          <w:b w:val="0"/>
          <w:i w:val="0"/>
          <w:sz w:val="20"/>
        </w:rPr>
        <w:t>–, sus inc</w:t>
      </w:r>
      <w:r w:rsidR="00D21E5F">
        <w:rPr>
          <w:rFonts w:ascii="PT Serif" w:hAnsi="PT Serif" w:cs="PT Serif"/>
          <w:b w:val="0"/>
          <w:i w:val="0"/>
          <w:sz w:val="20"/>
        </w:rPr>
        <w:t xml:space="preserve">entivos para entablar dicha relación </w:t>
      </w:r>
      <w:r w:rsidR="00F50BB2">
        <w:rPr>
          <w:rFonts w:ascii="PT Serif" w:hAnsi="PT Serif" w:cs="PT Serif"/>
          <w:b w:val="0"/>
          <w:i w:val="0"/>
          <w:sz w:val="20"/>
        </w:rPr>
        <w:t xml:space="preserve">y para invertir en producir esos beneficios compartidos </w:t>
      </w:r>
      <w:r w:rsidR="00D21E5F">
        <w:rPr>
          <w:rFonts w:ascii="PT Serif" w:hAnsi="PT Serif" w:cs="PT Serif"/>
          <w:b w:val="0"/>
          <w:i w:val="0"/>
          <w:sz w:val="20"/>
        </w:rPr>
        <w:t>serán insuficientes.</w:t>
      </w:r>
      <w:r w:rsidR="00186723">
        <w:rPr>
          <w:rFonts w:ascii="PT Serif" w:hAnsi="PT Serif" w:cs="PT Serif"/>
          <w:b w:val="0"/>
          <w:i w:val="0"/>
          <w:sz w:val="20"/>
        </w:rPr>
        <w:t xml:space="preserve"> Un resultado análogo </w:t>
      </w:r>
      <w:r w:rsidR="00896A7E">
        <w:rPr>
          <w:rFonts w:ascii="PT Serif" w:hAnsi="PT Serif" w:cs="PT Serif"/>
          <w:b w:val="0"/>
          <w:i w:val="0"/>
          <w:sz w:val="20"/>
        </w:rPr>
        <w:t xml:space="preserve">tendrá lugar </w:t>
      </w:r>
      <w:r w:rsidR="00186723">
        <w:rPr>
          <w:rFonts w:ascii="PT Serif" w:hAnsi="PT Serif" w:cs="PT Serif"/>
          <w:b w:val="0"/>
          <w:i w:val="0"/>
          <w:sz w:val="20"/>
        </w:rPr>
        <w:t xml:space="preserve">si </w:t>
      </w:r>
      <w:r w:rsidR="00F50BB2">
        <w:rPr>
          <w:rFonts w:ascii="PT Serif" w:hAnsi="PT Serif" w:cs="PT Serif"/>
          <w:b w:val="0"/>
          <w:i w:val="0"/>
          <w:sz w:val="20"/>
        </w:rPr>
        <w:t>padece</w:t>
      </w:r>
      <w:r w:rsidR="006B6971">
        <w:rPr>
          <w:rFonts w:ascii="PT Serif" w:hAnsi="PT Serif" w:cs="PT Serif"/>
          <w:b w:val="0"/>
          <w:i w:val="0"/>
          <w:sz w:val="20"/>
        </w:rPr>
        <w:t xml:space="preserve"> una externalidad negativa. </w:t>
      </w:r>
      <w:r w:rsidR="00EE43FB">
        <w:rPr>
          <w:rFonts w:ascii="PT Serif" w:hAnsi="PT Serif" w:cs="PT Serif"/>
          <w:b w:val="0"/>
          <w:i w:val="0"/>
          <w:sz w:val="20"/>
        </w:rPr>
        <w:t xml:space="preserve">Imaginemos que la contraparte le causa un perjuicio </w:t>
      </w:r>
      <w:r w:rsidR="00252B76">
        <w:rPr>
          <w:rFonts w:ascii="PT Serif" w:hAnsi="PT Serif" w:cs="PT Serif"/>
          <w:b w:val="0"/>
          <w:i w:val="0"/>
          <w:sz w:val="20"/>
        </w:rPr>
        <w:t xml:space="preserve">al </w:t>
      </w:r>
      <w:r w:rsidR="00D26819">
        <w:rPr>
          <w:rFonts w:ascii="PT Serif" w:hAnsi="PT Serif" w:cs="PT Serif"/>
          <w:b w:val="0"/>
          <w:i w:val="0"/>
          <w:sz w:val="20"/>
        </w:rPr>
        <w:t>abandonar la relación</w:t>
      </w:r>
      <w:r w:rsidR="00C57758">
        <w:rPr>
          <w:rFonts w:ascii="PT Serif" w:hAnsi="PT Serif" w:cs="PT Serif"/>
          <w:b w:val="0"/>
          <w:i w:val="0"/>
          <w:sz w:val="20"/>
        </w:rPr>
        <w:t xml:space="preserve"> y </w:t>
      </w:r>
      <w:r w:rsidR="009D79DF">
        <w:rPr>
          <w:rFonts w:ascii="PT Serif" w:hAnsi="PT Serif" w:cs="PT Serif"/>
          <w:b w:val="0"/>
          <w:i w:val="0"/>
          <w:sz w:val="20"/>
        </w:rPr>
        <w:t>poner en su lugar</w:t>
      </w:r>
      <w:r w:rsidR="004864EA">
        <w:rPr>
          <w:rFonts w:ascii="PT Serif" w:hAnsi="PT Serif" w:cs="PT Serif"/>
          <w:b w:val="0"/>
          <w:i w:val="0"/>
          <w:sz w:val="20"/>
        </w:rPr>
        <w:t xml:space="preserve"> a un «extraño».</w:t>
      </w:r>
      <w:r w:rsidR="00252B76">
        <w:rPr>
          <w:rFonts w:ascii="PT Serif" w:hAnsi="PT Serif" w:cs="PT Serif"/>
          <w:b w:val="0"/>
          <w:i w:val="0"/>
          <w:sz w:val="20"/>
        </w:rPr>
        <w:t xml:space="preserve"> </w:t>
      </w:r>
      <w:r w:rsidR="000369AB">
        <w:rPr>
          <w:rFonts w:ascii="PT Serif" w:hAnsi="PT Serif" w:cs="PT Serif"/>
          <w:b w:val="0"/>
          <w:i w:val="0"/>
          <w:sz w:val="20"/>
        </w:rPr>
        <w:t xml:space="preserve">Como </w:t>
      </w:r>
      <w:r w:rsidR="00F36CB2">
        <w:rPr>
          <w:rFonts w:ascii="PT Serif" w:hAnsi="PT Serif" w:cs="PT Serif"/>
          <w:b w:val="0"/>
          <w:i w:val="0"/>
          <w:sz w:val="20"/>
        </w:rPr>
        <w:t>dicha</w:t>
      </w:r>
      <w:r w:rsidR="000369AB">
        <w:rPr>
          <w:rFonts w:ascii="PT Serif" w:hAnsi="PT Serif" w:cs="PT Serif"/>
          <w:b w:val="0"/>
          <w:i w:val="0"/>
          <w:sz w:val="20"/>
        </w:rPr>
        <w:t xml:space="preserve"> contraparte no soporta </w:t>
      </w:r>
      <w:r w:rsidR="00C61A1B">
        <w:rPr>
          <w:rFonts w:ascii="PT Serif" w:hAnsi="PT Serif" w:cs="PT Serif"/>
          <w:b w:val="0"/>
          <w:i w:val="0"/>
          <w:sz w:val="20"/>
        </w:rPr>
        <w:t>este perjuicio, sus incentivos para permanecer en</w:t>
      </w:r>
      <w:r w:rsidR="00610B09">
        <w:rPr>
          <w:rFonts w:ascii="PT Serif" w:hAnsi="PT Serif" w:cs="PT Serif"/>
          <w:b w:val="0"/>
          <w:i w:val="0"/>
          <w:sz w:val="20"/>
        </w:rPr>
        <w:t xml:space="preserve"> la relación</w:t>
      </w:r>
      <w:r w:rsidR="00C61A1B">
        <w:rPr>
          <w:rFonts w:ascii="PT Serif" w:hAnsi="PT Serif" w:cs="PT Serif"/>
          <w:b w:val="0"/>
          <w:i w:val="0"/>
          <w:sz w:val="20"/>
        </w:rPr>
        <w:t xml:space="preserve"> serán insuficientes y la</w:t>
      </w:r>
      <w:r w:rsidR="007F6DCD">
        <w:rPr>
          <w:rFonts w:ascii="PT Serif" w:hAnsi="PT Serif" w:cs="PT Serif"/>
          <w:b w:val="0"/>
          <w:i w:val="0"/>
          <w:sz w:val="20"/>
        </w:rPr>
        <w:t xml:space="preserve"> abandonará en demasiados casos</w:t>
      </w:r>
      <w:r w:rsidR="002D6136">
        <w:rPr>
          <w:rFonts w:ascii="PT Serif" w:hAnsi="PT Serif" w:cs="PT Serif"/>
          <w:b w:val="0"/>
          <w:i w:val="0"/>
          <w:sz w:val="20"/>
        </w:rPr>
        <w:t>.</w:t>
      </w:r>
      <w:r w:rsidR="00252B76">
        <w:rPr>
          <w:rFonts w:ascii="PT Serif" w:hAnsi="PT Serif" w:cs="PT Serif"/>
          <w:b w:val="0"/>
          <w:i w:val="0"/>
          <w:sz w:val="20"/>
        </w:rPr>
        <w:t xml:space="preserve"> </w:t>
      </w:r>
      <w:r w:rsidR="002176D7">
        <w:rPr>
          <w:rFonts w:ascii="PT Serif" w:hAnsi="PT Serif" w:cs="PT Serif"/>
          <w:b w:val="0"/>
          <w:i w:val="0"/>
          <w:sz w:val="20"/>
        </w:rPr>
        <w:t>Por otro lado, al</w:t>
      </w:r>
      <w:r w:rsidR="00252B76">
        <w:rPr>
          <w:rFonts w:ascii="PT Serif" w:hAnsi="PT Serif" w:cs="PT Serif"/>
          <w:b w:val="0"/>
          <w:i w:val="0"/>
          <w:sz w:val="20"/>
        </w:rPr>
        <w:t xml:space="preserve"> anticipar el riesgo de sufrir en el fu</w:t>
      </w:r>
      <w:r w:rsidR="00AC6797">
        <w:rPr>
          <w:rFonts w:ascii="PT Serif" w:hAnsi="PT Serif" w:cs="PT Serif"/>
          <w:b w:val="0"/>
          <w:i w:val="0"/>
          <w:sz w:val="20"/>
        </w:rPr>
        <w:t xml:space="preserve">turo </w:t>
      </w:r>
      <w:r w:rsidR="007349FF">
        <w:rPr>
          <w:rFonts w:ascii="PT Serif" w:hAnsi="PT Serif" w:cs="PT Serif"/>
          <w:b w:val="0"/>
          <w:i w:val="0"/>
          <w:sz w:val="20"/>
        </w:rPr>
        <w:t>dicho perjuicio</w:t>
      </w:r>
      <w:r w:rsidR="00AC6797">
        <w:rPr>
          <w:rFonts w:ascii="PT Serif" w:hAnsi="PT Serif" w:cs="PT Serif"/>
          <w:b w:val="0"/>
          <w:i w:val="0"/>
          <w:sz w:val="20"/>
        </w:rPr>
        <w:t xml:space="preserve">, </w:t>
      </w:r>
      <w:r w:rsidR="00252B76">
        <w:rPr>
          <w:rFonts w:ascii="PT Serif" w:hAnsi="PT Serif" w:cs="PT Serif"/>
          <w:b w:val="0"/>
          <w:i w:val="0"/>
          <w:sz w:val="20"/>
        </w:rPr>
        <w:t>la persona</w:t>
      </w:r>
      <w:r w:rsidR="00A35365">
        <w:rPr>
          <w:rFonts w:ascii="PT Serif" w:hAnsi="PT Serif" w:cs="PT Serif"/>
          <w:b w:val="0"/>
          <w:i w:val="0"/>
          <w:sz w:val="20"/>
        </w:rPr>
        <w:t xml:space="preserve"> </w:t>
      </w:r>
      <w:r w:rsidR="00252B76">
        <w:rPr>
          <w:rFonts w:ascii="PT Serif" w:hAnsi="PT Serif" w:cs="PT Serif"/>
          <w:b w:val="0"/>
          <w:i w:val="0"/>
          <w:sz w:val="20"/>
        </w:rPr>
        <w:t xml:space="preserve">que podría </w:t>
      </w:r>
      <w:r w:rsidR="00F50BB2">
        <w:rPr>
          <w:rFonts w:ascii="PT Serif" w:hAnsi="PT Serif" w:cs="PT Serif"/>
          <w:b w:val="0"/>
          <w:i w:val="0"/>
          <w:sz w:val="20"/>
        </w:rPr>
        <w:t xml:space="preserve">entrar en la relación </w:t>
      </w:r>
      <w:r w:rsidR="00337F8A">
        <w:rPr>
          <w:rFonts w:ascii="PT Serif" w:hAnsi="PT Serif" w:cs="PT Serif"/>
          <w:b w:val="0"/>
          <w:i w:val="0"/>
          <w:sz w:val="20"/>
        </w:rPr>
        <w:t>coopera</w:t>
      </w:r>
      <w:r w:rsidR="00F50BB2">
        <w:rPr>
          <w:rFonts w:ascii="PT Serif" w:hAnsi="PT Serif" w:cs="PT Serif"/>
          <w:b w:val="0"/>
          <w:i w:val="0"/>
          <w:sz w:val="20"/>
        </w:rPr>
        <w:t xml:space="preserve">tiva que puede quebrarse unilateralmente </w:t>
      </w:r>
      <w:r w:rsidR="00A50884">
        <w:rPr>
          <w:rFonts w:ascii="PT Serif" w:hAnsi="PT Serif" w:cs="PT Serif"/>
          <w:b w:val="0"/>
          <w:i w:val="0"/>
          <w:sz w:val="20"/>
        </w:rPr>
        <w:t xml:space="preserve">por otras partes </w:t>
      </w:r>
      <w:r w:rsidR="00A670B4">
        <w:rPr>
          <w:rFonts w:ascii="PT Serif" w:hAnsi="PT Serif" w:cs="PT Serif"/>
          <w:b w:val="0"/>
          <w:i w:val="0"/>
          <w:sz w:val="20"/>
        </w:rPr>
        <w:t xml:space="preserve">puede verse disuadida de </w:t>
      </w:r>
      <w:r w:rsidR="00A50884">
        <w:rPr>
          <w:rFonts w:ascii="PT Serif" w:hAnsi="PT Serif" w:cs="PT Serif"/>
          <w:b w:val="0"/>
          <w:i w:val="0"/>
          <w:sz w:val="20"/>
        </w:rPr>
        <w:t>hacerlo</w:t>
      </w:r>
      <w:r w:rsidR="004E661D">
        <w:rPr>
          <w:rFonts w:ascii="PT Serif" w:hAnsi="PT Serif" w:cs="PT Serif"/>
          <w:b w:val="0"/>
          <w:i w:val="0"/>
          <w:sz w:val="20"/>
        </w:rPr>
        <w:t>.</w:t>
      </w:r>
    </w:p>
    <w:p w14:paraId="428B7B72" w14:textId="77777777" w:rsidR="00FE7F2A" w:rsidRDefault="00FE7F2A" w:rsidP="00C7221E"/>
    <w:p w14:paraId="7C0B951C" w14:textId="77777777" w:rsidR="00F710DB" w:rsidRDefault="00107CED" w:rsidP="00F710DB">
      <w:pPr>
        <w:spacing w:lineRule="auto" w:line="264" w:after="120"/>
        <w:ind w:firstLine="0"/>
        <w:jc w:val="both"/>
      </w:pPr>
      <w:r>
        <w:rPr>
          <w:rFonts w:ascii="PT Serif" w:hAnsi="PT Serif" w:cs="PT Serif"/>
          <w:b w:val="0"/>
          <w:i w:val="0"/>
          <w:sz w:val="20"/>
        </w:rPr>
        <w:t>Est</w:t>
      </w:r>
      <w:r w:rsidR="00F710DB">
        <w:rPr>
          <w:rFonts w:ascii="PT Serif" w:hAnsi="PT Serif" w:cs="PT Serif"/>
          <w:b w:val="0"/>
          <w:i w:val="0"/>
          <w:sz w:val="20"/>
        </w:rPr>
        <w:t>as externalidades pueden impedir que se desarrollen</w:t>
      </w:r>
      <w:r w:rsidR="00F710DB" w:rsidRPr="004F2F02">
        <w:rPr>
          <w:rFonts w:ascii="PT Serif" w:hAnsi="PT Serif" w:cs="PT Serif"/>
          <w:b w:val="0"/>
          <w:i w:val="0"/>
          <w:sz w:val="20"/>
        </w:rPr>
        <w:t xml:space="preserve"> </w:t>
      </w:r>
      <w:r w:rsidR="00F710DB">
        <w:rPr>
          <w:rFonts w:ascii="PT Serif" w:hAnsi="PT Serif" w:cs="PT Serif"/>
          <w:b w:val="0"/>
          <w:i w:val="0"/>
          <w:sz w:val="20"/>
        </w:rPr>
        <w:t xml:space="preserve">actividades socialmente beneficiosas. </w:t>
      </w:r>
      <w:r w:rsidR="005048A4">
        <w:rPr>
          <w:rFonts w:ascii="PT Serif" w:hAnsi="PT Serif" w:cs="PT Serif"/>
          <w:b w:val="0"/>
          <w:i w:val="0"/>
          <w:sz w:val="20"/>
        </w:rPr>
        <w:t>Pueden dar lugar</w:t>
      </w:r>
      <w:r w:rsidR="00F710DB">
        <w:rPr>
          <w:rFonts w:ascii="PT Serif" w:hAnsi="PT Serif" w:cs="PT Serif"/>
          <w:b w:val="0"/>
          <w:i w:val="0"/>
          <w:sz w:val="20"/>
        </w:rPr>
        <w:t xml:space="preserve">, por ejemplo, </w:t>
      </w:r>
      <w:r w:rsidR="005048A4">
        <w:rPr>
          <w:rFonts w:ascii="PT Serif" w:hAnsi="PT Serif" w:cs="PT Serif"/>
          <w:b w:val="0"/>
          <w:i w:val="0"/>
          <w:sz w:val="20"/>
        </w:rPr>
        <w:t>a que</w:t>
      </w:r>
      <w:r w:rsidR="00F710DB">
        <w:rPr>
          <w:rFonts w:ascii="PT Serif" w:hAnsi="PT Serif" w:cs="PT Serif"/>
          <w:b w:val="0"/>
          <w:i w:val="0"/>
          <w:sz w:val="20"/>
        </w:rPr>
        <w:t xml:space="preserve"> los escritores, músicos y cineastas encuentren dificultades </w:t>
      </w:r>
      <w:r w:rsidR="0051060F">
        <w:rPr>
          <w:rFonts w:ascii="PT Serif" w:hAnsi="PT Serif" w:cs="PT Serif"/>
          <w:b w:val="0"/>
          <w:i w:val="0"/>
          <w:sz w:val="20"/>
        </w:rPr>
        <w:lastRenderedPageBreak/>
        <w:t xml:space="preserve">insuperables </w:t>
      </w:r>
      <w:r w:rsidR="00F710DB">
        <w:rPr>
          <w:rFonts w:ascii="PT Serif" w:hAnsi="PT Serif" w:cs="PT Serif"/>
          <w:b w:val="0"/>
          <w:i w:val="0"/>
          <w:sz w:val="20"/>
        </w:rPr>
        <w:t>para publicar o producir sus óperas primas;</w:t>
      </w:r>
      <w:r w:rsidR="001D37E4">
        <w:rPr>
          <w:rFonts w:ascii="PT Serif" w:hAnsi="PT Serif" w:cs="PT Serif"/>
          <w:b w:val="0"/>
          <w:i w:val="0"/>
          <w:sz w:val="20"/>
        </w:rPr>
        <w:t xml:space="preserve"> a</w:t>
      </w:r>
      <w:r w:rsidR="00F710DB">
        <w:rPr>
          <w:rFonts w:ascii="PT Serif" w:hAnsi="PT Serif" w:cs="PT Serif"/>
          <w:b w:val="0"/>
          <w:i w:val="0"/>
          <w:sz w:val="20"/>
        </w:rPr>
        <w:t xml:space="preserve"> </w:t>
      </w:r>
      <w:r w:rsidR="00A50884">
        <w:rPr>
          <w:rFonts w:ascii="PT Serif" w:hAnsi="PT Serif" w:cs="PT Serif"/>
          <w:b w:val="0"/>
          <w:i w:val="0"/>
          <w:sz w:val="20"/>
        </w:rPr>
        <w:t xml:space="preserve">que </w:t>
      </w:r>
      <w:r w:rsidR="00A647A9">
        <w:rPr>
          <w:rFonts w:ascii="PT Serif" w:hAnsi="PT Serif" w:cs="PT Serif"/>
          <w:b w:val="0"/>
          <w:i w:val="0"/>
          <w:sz w:val="20"/>
        </w:rPr>
        <w:t xml:space="preserve">a </w:t>
      </w:r>
      <w:r w:rsidR="00F710DB">
        <w:rPr>
          <w:rFonts w:ascii="PT Serif" w:hAnsi="PT Serif" w:cs="PT Serif"/>
          <w:b w:val="0"/>
          <w:i w:val="0"/>
          <w:sz w:val="20"/>
        </w:rPr>
        <w:t>los deportistas jóvenes les cueste demasiado conseguir un buen contrato en sus primeros años de carrera profesional;</w:t>
      </w:r>
      <w:r w:rsidR="00EC3B26">
        <w:rPr>
          <w:rFonts w:ascii="PT Serif" w:hAnsi="PT Serif" w:cs="PT Serif"/>
          <w:b w:val="0"/>
          <w:i w:val="0"/>
          <w:sz w:val="20"/>
        </w:rPr>
        <w:t xml:space="preserve"> </w:t>
      </w:r>
      <w:r w:rsidR="00A50884">
        <w:rPr>
          <w:rFonts w:ascii="PT Serif" w:hAnsi="PT Serif" w:cs="PT Serif"/>
          <w:b w:val="0"/>
          <w:i w:val="0"/>
          <w:sz w:val="20"/>
        </w:rPr>
        <w:t xml:space="preserve">a que </w:t>
      </w:r>
      <w:r w:rsidR="00F710DB">
        <w:rPr>
          <w:rFonts w:ascii="PT Serif" w:hAnsi="PT Serif" w:cs="PT Serif"/>
          <w:b w:val="0"/>
          <w:i w:val="0"/>
          <w:sz w:val="20"/>
        </w:rPr>
        <w:t xml:space="preserve">ciertas personas no se atrevan a formar una sociedad con otras, ante el riesgo de que en el futuro éstas </w:t>
      </w:r>
      <w:r w:rsidR="005A37D8">
        <w:rPr>
          <w:rFonts w:ascii="PT Serif" w:hAnsi="PT Serif" w:cs="PT Serif"/>
          <w:b w:val="0"/>
          <w:i w:val="0"/>
          <w:sz w:val="20"/>
        </w:rPr>
        <w:t>la abandonen</w:t>
      </w:r>
      <w:r w:rsidR="00F710DB">
        <w:rPr>
          <w:rFonts w:ascii="PT Serif" w:hAnsi="PT Serif" w:cs="PT Serif"/>
          <w:b w:val="0"/>
          <w:i w:val="0"/>
          <w:sz w:val="20"/>
        </w:rPr>
        <w:t xml:space="preserve"> y den en entrada en ella a sujetos extraños o incluso indeseables, etc.</w:t>
      </w:r>
    </w:p>
    <w:p w14:paraId="63644510" w14:textId="77777777" w:rsidR="00F710DB" w:rsidRDefault="00F710DB" w:rsidP="00C7221E"/>
    <w:p w14:paraId="18BA5440" w14:textId="77777777" w:rsidR="007B7E2C" w:rsidRDefault="00EE4CBA" w:rsidP="00C7221E">
      <w:pPr>
        <w:spacing w:lineRule="auto" w:line="264" w:after="120"/>
        <w:ind w:firstLine="0"/>
        <w:jc w:val="both"/>
      </w:pPr>
      <w:r>
        <w:rPr>
          <w:rFonts w:ascii="PT Serif" w:hAnsi="PT Serif" w:cs="PT Serif"/>
          <w:b w:val="0"/>
          <w:i w:val="0"/>
          <w:sz w:val="20"/>
        </w:rPr>
        <w:t>Pudiera pensarse que los DTR propician que se traben relaciones de cooperación</w:t>
      </w:r>
      <w:r w:rsidR="00C4654D">
        <w:rPr>
          <w:rFonts w:ascii="PT Serif" w:hAnsi="PT Serif" w:cs="PT Serif"/>
          <w:b w:val="0"/>
          <w:i w:val="0"/>
          <w:sz w:val="20"/>
        </w:rPr>
        <w:t xml:space="preserve"> socialmente beneficiosas</w:t>
      </w:r>
      <w:r w:rsidR="00C32263">
        <w:rPr>
          <w:rFonts w:ascii="PT Serif" w:hAnsi="PT Serif" w:cs="PT Serif"/>
          <w:b w:val="0"/>
          <w:i w:val="0"/>
          <w:sz w:val="20"/>
        </w:rPr>
        <w:t xml:space="preserve">, al </w:t>
      </w:r>
      <w:r w:rsidR="0029572B">
        <w:rPr>
          <w:rFonts w:ascii="PT Serif" w:hAnsi="PT Serif" w:cs="PT Serif"/>
          <w:b w:val="0"/>
          <w:i w:val="0"/>
          <w:sz w:val="20"/>
        </w:rPr>
        <w:t>mitigar en cierta medida</w:t>
      </w:r>
      <w:r w:rsidR="00C32263">
        <w:rPr>
          <w:rFonts w:ascii="PT Serif" w:hAnsi="PT Serif" w:cs="PT Serif"/>
          <w:b w:val="0"/>
          <w:i w:val="0"/>
          <w:sz w:val="20"/>
        </w:rPr>
        <w:t xml:space="preserve"> </w:t>
      </w:r>
      <w:r w:rsidR="00C4654D">
        <w:rPr>
          <w:rFonts w:ascii="PT Serif" w:hAnsi="PT Serif" w:cs="PT Serif"/>
          <w:b w:val="0"/>
          <w:i w:val="0"/>
          <w:sz w:val="20"/>
        </w:rPr>
        <w:t xml:space="preserve">las </w:t>
      </w:r>
      <w:r w:rsidR="00C32263">
        <w:rPr>
          <w:rFonts w:ascii="PT Serif" w:hAnsi="PT Serif" w:cs="PT Serif"/>
          <w:b w:val="0"/>
          <w:i w:val="0"/>
          <w:sz w:val="20"/>
        </w:rPr>
        <w:t xml:space="preserve">externalidades positivas que </w:t>
      </w:r>
      <w:r w:rsidR="00183D90">
        <w:rPr>
          <w:rFonts w:ascii="PT Serif" w:hAnsi="PT Serif" w:cs="PT Serif"/>
          <w:b w:val="0"/>
          <w:i w:val="0"/>
          <w:sz w:val="20"/>
        </w:rPr>
        <w:t>l</w:t>
      </w:r>
      <w:r w:rsidR="001943CB">
        <w:rPr>
          <w:rFonts w:ascii="PT Serif" w:hAnsi="PT Serif" w:cs="PT Serif"/>
          <w:b w:val="0"/>
          <w:i w:val="0"/>
          <w:sz w:val="20"/>
        </w:rPr>
        <w:t>os cooperantes</w:t>
      </w:r>
      <w:r w:rsidR="00183D90">
        <w:rPr>
          <w:rFonts w:ascii="PT Serif" w:hAnsi="PT Serif" w:cs="PT Serif"/>
          <w:b w:val="0"/>
          <w:i w:val="0"/>
          <w:sz w:val="20"/>
        </w:rPr>
        <w:t xml:space="preserve"> pueden </w:t>
      </w:r>
      <w:r w:rsidR="0029572B">
        <w:rPr>
          <w:rFonts w:ascii="PT Serif" w:hAnsi="PT Serif" w:cs="PT Serif"/>
          <w:b w:val="0"/>
          <w:i w:val="0"/>
          <w:sz w:val="20"/>
        </w:rPr>
        <w:t>generar</w:t>
      </w:r>
      <w:r w:rsidR="005A55BA">
        <w:rPr>
          <w:rFonts w:ascii="PT Serif" w:hAnsi="PT Serif" w:cs="PT Serif"/>
          <w:b w:val="0"/>
          <w:i w:val="0"/>
          <w:sz w:val="20"/>
        </w:rPr>
        <w:t xml:space="preserve"> o las </w:t>
      </w:r>
      <w:r w:rsidR="0029572B">
        <w:rPr>
          <w:rFonts w:ascii="PT Serif" w:hAnsi="PT Serif" w:cs="PT Serif"/>
          <w:b w:val="0"/>
          <w:i w:val="0"/>
          <w:sz w:val="20"/>
        </w:rPr>
        <w:t>externalidades negativas que</w:t>
      </w:r>
      <w:r w:rsidR="005A55BA">
        <w:rPr>
          <w:rFonts w:ascii="PT Serif" w:hAnsi="PT Serif" w:cs="PT Serif"/>
          <w:b w:val="0"/>
          <w:i w:val="0"/>
          <w:sz w:val="20"/>
        </w:rPr>
        <w:t xml:space="preserve"> pueden sufrir</w:t>
      </w:r>
      <w:r w:rsidR="00C4654D">
        <w:rPr>
          <w:rFonts w:ascii="PT Serif" w:hAnsi="PT Serif" w:cs="PT Serif"/>
          <w:b w:val="0"/>
          <w:i w:val="0"/>
          <w:sz w:val="20"/>
        </w:rPr>
        <w:t>.</w:t>
      </w:r>
      <w:r w:rsidR="00E416D7">
        <w:rPr>
          <w:rFonts w:ascii="PT Serif" w:hAnsi="PT Serif" w:cs="PT Serif"/>
          <w:b w:val="0"/>
          <w:i w:val="0"/>
          <w:sz w:val="20"/>
        </w:rPr>
        <w:t xml:space="preserve"> De un lado, porque</w:t>
      </w:r>
      <w:r w:rsidR="0003337A">
        <w:rPr>
          <w:rFonts w:ascii="PT Serif" w:hAnsi="PT Serif" w:cs="PT Serif"/>
          <w:b w:val="0"/>
          <w:i w:val="0"/>
          <w:sz w:val="20"/>
        </w:rPr>
        <w:t>,</w:t>
      </w:r>
      <w:r w:rsidR="00A77AEE">
        <w:rPr>
          <w:rFonts w:ascii="PT Serif" w:hAnsi="PT Serif" w:cs="PT Serif"/>
          <w:b w:val="0"/>
          <w:i w:val="0"/>
          <w:sz w:val="20"/>
        </w:rPr>
        <w:t xml:space="preserve"> </w:t>
      </w:r>
      <w:r w:rsidR="00BD4F04">
        <w:rPr>
          <w:rFonts w:ascii="PT Serif" w:hAnsi="PT Serif" w:cs="PT Serif"/>
          <w:b w:val="0"/>
          <w:i w:val="0"/>
          <w:sz w:val="20"/>
        </w:rPr>
        <w:t>al otorgar un DTR a</w:t>
      </w:r>
      <w:r w:rsidR="001943CB">
        <w:rPr>
          <w:rFonts w:ascii="PT Serif" w:hAnsi="PT Serif" w:cs="PT Serif"/>
          <w:b w:val="0"/>
          <w:i w:val="0"/>
          <w:sz w:val="20"/>
        </w:rPr>
        <w:t xml:space="preserve">l </w:t>
      </w:r>
      <w:r w:rsidR="00A50884">
        <w:rPr>
          <w:rFonts w:ascii="PT Serif" w:hAnsi="PT Serif" w:cs="PT Serif"/>
          <w:b w:val="0"/>
          <w:i w:val="0"/>
          <w:sz w:val="20"/>
        </w:rPr>
        <w:t xml:space="preserve">sujeto que </w:t>
      </w:r>
      <w:r w:rsidR="001943CB">
        <w:rPr>
          <w:rFonts w:ascii="PT Serif" w:hAnsi="PT Serif" w:cs="PT Serif"/>
          <w:b w:val="0"/>
          <w:i w:val="0"/>
          <w:sz w:val="20"/>
        </w:rPr>
        <w:t>coopera</w:t>
      </w:r>
      <w:r w:rsidR="00A50884">
        <w:rPr>
          <w:rFonts w:ascii="PT Serif" w:hAnsi="PT Serif" w:cs="PT Serif"/>
          <w:b w:val="0"/>
          <w:i w:val="0"/>
          <w:sz w:val="20"/>
        </w:rPr>
        <w:t xml:space="preserve"> </w:t>
      </w:r>
      <w:r w:rsidR="00731C89">
        <w:rPr>
          <w:rFonts w:ascii="PT Serif" w:hAnsi="PT Serif" w:cs="PT Serif"/>
          <w:b w:val="0"/>
          <w:i w:val="0"/>
          <w:sz w:val="20"/>
        </w:rPr>
        <w:t>–</w:t>
      </w:r>
      <w:r w:rsidR="00BD4F04">
        <w:rPr>
          <w:rFonts w:ascii="PT Serif" w:hAnsi="PT Serif" w:cs="PT Serif"/>
          <w:b w:val="0"/>
          <w:i w:val="0"/>
          <w:sz w:val="20"/>
        </w:rPr>
        <w:t>que puede genera</w:t>
      </w:r>
      <w:r w:rsidR="00906379">
        <w:rPr>
          <w:rFonts w:ascii="PT Serif" w:hAnsi="PT Serif" w:cs="PT Serif"/>
          <w:b w:val="0"/>
          <w:i w:val="0"/>
          <w:sz w:val="20"/>
        </w:rPr>
        <w:t>r</w:t>
      </w:r>
      <w:r w:rsidR="00BD4F04">
        <w:rPr>
          <w:rFonts w:ascii="PT Serif" w:hAnsi="PT Serif" w:cs="PT Serif"/>
          <w:b w:val="0"/>
          <w:i w:val="0"/>
          <w:sz w:val="20"/>
        </w:rPr>
        <w:t xml:space="preserve"> una externalidad positiva o sufrir una externalidad negativa</w:t>
      </w:r>
      <w:r w:rsidR="00731C89">
        <w:rPr>
          <w:rFonts w:ascii="PT Serif" w:hAnsi="PT Serif" w:cs="PT Serif"/>
          <w:b w:val="0"/>
          <w:i w:val="0"/>
          <w:sz w:val="20"/>
        </w:rPr>
        <w:t>–</w:t>
      </w:r>
      <w:r w:rsidR="007B5A4C">
        <w:rPr>
          <w:rFonts w:ascii="PT Serif" w:hAnsi="PT Serif" w:cs="PT Serif"/>
          <w:b w:val="0"/>
          <w:i w:val="0"/>
          <w:sz w:val="20"/>
        </w:rPr>
        <w:t xml:space="preserve"> se incrementan los</w:t>
      </w:r>
      <w:r w:rsidR="00BF5C2C">
        <w:rPr>
          <w:rFonts w:ascii="PT Serif" w:hAnsi="PT Serif" w:cs="PT Serif"/>
          <w:b w:val="0"/>
          <w:i w:val="0"/>
          <w:sz w:val="20"/>
        </w:rPr>
        <w:t xml:space="preserve"> beneficios</w:t>
      </w:r>
      <w:r w:rsidR="002C5FD0">
        <w:rPr>
          <w:rFonts w:ascii="PT Serif" w:hAnsi="PT Serif" w:cs="PT Serif"/>
          <w:b w:val="0"/>
          <w:i w:val="0"/>
          <w:sz w:val="20"/>
        </w:rPr>
        <w:t xml:space="preserve"> esperados </w:t>
      </w:r>
      <w:r w:rsidR="002E3F5F">
        <w:rPr>
          <w:rFonts w:ascii="PT Serif" w:hAnsi="PT Serif" w:cs="PT Serif"/>
          <w:b w:val="0"/>
          <w:i w:val="0"/>
          <w:sz w:val="20"/>
        </w:rPr>
        <w:t>que para esta persona se derivan de la relación</w:t>
      </w:r>
      <w:r w:rsidR="002C5FD0">
        <w:rPr>
          <w:rFonts w:ascii="PT Serif" w:hAnsi="PT Serif" w:cs="PT Serif"/>
          <w:b w:val="0"/>
          <w:i w:val="0"/>
          <w:sz w:val="20"/>
        </w:rPr>
        <w:t xml:space="preserve"> y, por lo tanto, mejoran sus incentivos</w:t>
      </w:r>
      <w:r w:rsidR="002E3F5F">
        <w:rPr>
          <w:rFonts w:ascii="PT Serif" w:hAnsi="PT Serif" w:cs="PT Serif"/>
          <w:b w:val="0"/>
          <w:i w:val="0"/>
          <w:sz w:val="20"/>
        </w:rPr>
        <w:t xml:space="preserve"> para entablarla. De otro lado, </w:t>
      </w:r>
      <w:r w:rsidR="0003337A">
        <w:rPr>
          <w:rFonts w:ascii="PT Serif" w:hAnsi="PT Serif" w:cs="PT Serif"/>
          <w:b w:val="0"/>
          <w:i w:val="0"/>
          <w:sz w:val="20"/>
        </w:rPr>
        <w:t>al reducir los beneficios esperados que para la contraparte</w:t>
      </w:r>
      <w:r w:rsidR="00F67950">
        <w:rPr>
          <w:rFonts w:ascii="PT Serif" w:hAnsi="PT Serif" w:cs="PT Serif"/>
          <w:b w:val="0"/>
          <w:i w:val="0"/>
          <w:sz w:val="20"/>
        </w:rPr>
        <w:t xml:space="preserve"> tiene abandonar la relación, el DTR </w:t>
      </w:r>
      <w:r w:rsidR="00A545AB">
        <w:rPr>
          <w:rFonts w:ascii="PT Serif" w:hAnsi="PT Serif" w:cs="PT Serif"/>
          <w:b w:val="0"/>
          <w:i w:val="0"/>
          <w:sz w:val="20"/>
        </w:rPr>
        <w:t>desincentiva</w:t>
      </w:r>
      <w:r w:rsidR="00516BC3">
        <w:rPr>
          <w:rFonts w:ascii="PT Serif" w:hAnsi="PT Serif" w:cs="PT Serif"/>
          <w:b w:val="0"/>
          <w:i w:val="0"/>
          <w:sz w:val="20"/>
        </w:rPr>
        <w:t xml:space="preserve"> </w:t>
      </w:r>
      <w:r w:rsidR="00FA7026">
        <w:rPr>
          <w:rFonts w:ascii="PT Serif" w:hAnsi="PT Serif" w:cs="PT Serif"/>
          <w:b w:val="0"/>
          <w:i w:val="0"/>
          <w:sz w:val="20"/>
        </w:rPr>
        <w:t>el abandono.</w:t>
      </w:r>
    </w:p>
    <w:p w14:paraId="3F3EE222" w14:textId="77777777" w:rsidR="007502EC" w:rsidRDefault="007502EC" w:rsidP="00897043"/>
    <w:p w14:paraId="6A7605BF" w14:textId="77777777" w:rsidR="00B8534F" w:rsidRDefault="007502EC" w:rsidP="00897043">
      <w:pPr>
        <w:spacing w:lineRule="auto" w:line="264" w:after="120"/>
        <w:ind w:firstLine="0"/>
        <w:jc w:val="both"/>
      </w:pPr>
      <w:r>
        <w:rPr>
          <w:rFonts w:ascii="PT Serif" w:hAnsi="PT Serif" w:cs="PT Serif"/>
          <w:b w:val="0"/>
          <w:i w:val="0"/>
          <w:sz w:val="20"/>
        </w:rPr>
        <w:t xml:space="preserve">Sin embargo, </w:t>
      </w:r>
      <w:r w:rsidR="0022119C">
        <w:rPr>
          <w:rFonts w:ascii="PT Serif" w:hAnsi="PT Serif" w:cs="PT Serif"/>
          <w:b w:val="0"/>
          <w:i w:val="0"/>
          <w:sz w:val="20"/>
        </w:rPr>
        <w:t>otorgar un DTR no es el</w:t>
      </w:r>
      <w:r w:rsidR="004A2E27">
        <w:rPr>
          <w:rFonts w:ascii="PT Serif" w:hAnsi="PT Serif" w:cs="PT Serif"/>
          <w:b w:val="0"/>
          <w:i w:val="0"/>
          <w:sz w:val="20"/>
        </w:rPr>
        <w:t xml:space="preserve"> único ni</w:t>
      </w:r>
      <w:r w:rsidR="00F21A52">
        <w:rPr>
          <w:rFonts w:ascii="PT Serif" w:hAnsi="PT Serif" w:cs="PT Serif"/>
          <w:b w:val="0"/>
          <w:i w:val="0"/>
          <w:sz w:val="20"/>
        </w:rPr>
        <w:t xml:space="preserve"> seguramente</w:t>
      </w:r>
      <w:r w:rsidR="004A2E27">
        <w:rPr>
          <w:rFonts w:ascii="PT Serif" w:hAnsi="PT Serif" w:cs="PT Serif"/>
          <w:b w:val="0"/>
          <w:i w:val="0"/>
          <w:sz w:val="20"/>
        </w:rPr>
        <w:t xml:space="preserve"> el mejor</w:t>
      </w:r>
      <w:r w:rsidR="0022119C">
        <w:rPr>
          <w:rFonts w:ascii="PT Serif" w:hAnsi="PT Serif" w:cs="PT Serif"/>
          <w:b w:val="0"/>
          <w:i w:val="0"/>
          <w:sz w:val="20"/>
        </w:rPr>
        <w:t xml:space="preserve"> </w:t>
      </w:r>
      <w:r w:rsidR="00A50884">
        <w:rPr>
          <w:rFonts w:ascii="PT Serif" w:hAnsi="PT Serif" w:cs="PT Serif"/>
          <w:b w:val="0"/>
          <w:i w:val="0"/>
          <w:sz w:val="20"/>
        </w:rPr>
        <w:t>instrumento</w:t>
      </w:r>
      <w:r w:rsidR="0022119C">
        <w:rPr>
          <w:rFonts w:ascii="PT Serif" w:hAnsi="PT Serif" w:cs="PT Serif"/>
          <w:b w:val="0"/>
          <w:i w:val="0"/>
          <w:sz w:val="20"/>
        </w:rPr>
        <w:t xml:space="preserve"> </w:t>
      </w:r>
      <w:r w:rsidR="004A2E27">
        <w:rPr>
          <w:rFonts w:ascii="PT Serif" w:hAnsi="PT Serif" w:cs="PT Serif"/>
          <w:b w:val="0"/>
          <w:i w:val="0"/>
          <w:sz w:val="20"/>
        </w:rPr>
        <w:t>para corregir estas externalidades. Ya hemos visto que</w:t>
      </w:r>
      <w:r w:rsidR="000F3A55">
        <w:rPr>
          <w:rFonts w:ascii="PT Serif" w:hAnsi="PT Serif" w:cs="PT Serif"/>
          <w:b w:val="0"/>
          <w:i w:val="0"/>
          <w:sz w:val="20"/>
        </w:rPr>
        <w:t xml:space="preserve"> los DTR pueden generar ineficiencias, al propiciar que los</w:t>
      </w:r>
      <w:r w:rsidR="00FF608B">
        <w:rPr>
          <w:rFonts w:ascii="PT Serif" w:hAnsi="PT Serif" w:cs="PT Serif"/>
          <w:b w:val="0"/>
          <w:i w:val="0"/>
          <w:sz w:val="20"/>
        </w:rPr>
        <w:t xml:space="preserve"> bienes correspondientes resulten asignados</w:t>
      </w:r>
      <w:r w:rsidR="00F21A52">
        <w:rPr>
          <w:rFonts w:ascii="PT Serif" w:hAnsi="PT Serif" w:cs="PT Serif"/>
          <w:b w:val="0"/>
          <w:i w:val="0"/>
          <w:sz w:val="20"/>
        </w:rPr>
        <w:t xml:space="preserve"> a una persona que</w:t>
      </w:r>
      <w:r w:rsidR="002306BC">
        <w:rPr>
          <w:rFonts w:ascii="PT Serif" w:hAnsi="PT Serif" w:cs="PT Serif"/>
          <w:b w:val="0"/>
          <w:i w:val="0"/>
          <w:sz w:val="20"/>
        </w:rPr>
        <w:t xml:space="preserve"> no es la que más </w:t>
      </w:r>
      <w:r w:rsidR="005B01AB">
        <w:rPr>
          <w:rFonts w:ascii="PT Serif" w:hAnsi="PT Serif" w:cs="PT Serif"/>
          <w:b w:val="0"/>
          <w:i w:val="0"/>
          <w:sz w:val="20"/>
        </w:rPr>
        <w:t xml:space="preserve">los </w:t>
      </w:r>
      <w:r w:rsidR="002306BC">
        <w:rPr>
          <w:rFonts w:ascii="PT Serif" w:hAnsi="PT Serif" w:cs="PT Serif"/>
          <w:b w:val="0"/>
          <w:i w:val="0"/>
          <w:sz w:val="20"/>
        </w:rPr>
        <w:t>valora</w:t>
      </w:r>
      <w:r w:rsidR="005B01AB">
        <w:rPr>
          <w:rFonts w:ascii="PT Serif" w:hAnsi="PT Serif" w:cs="PT Serif"/>
          <w:b w:val="0"/>
          <w:i w:val="0"/>
          <w:sz w:val="20"/>
        </w:rPr>
        <w:t xml:space="preserve">. Los DTR </w:t>
      </w:r>
      <w:r w:rsidR="00730D2E">
        <w:rPr>
          <w:rFonts w:ascii="PT Serif" w:hAnsi="PT Serif" w:cs="PT Serif"/>
          <w:b w:val="0"/>
          <w:i w:val="0"/>
          <w:sz w:val="20"/>
        </w:rPr>
        <w:t xml:space="preserve">también </w:t>
      </w:r>
      <w:r w:rsidR="005B01AB">
        <w:rPr>
          <w:rFonts w:ascii="PT Serif" w:hAnsi="PT Serif" w:cs="PT Serif"/>
          <w:b w:val="0"/>
          <w:i w:val="0"/>
          <w:sz w:val="20"/>
        </w:rPr>
        <w:t xml:space="preserve">pueden </w:t>
      </w:r>
      <w:r w:rsidR="00730D2E">
        <w:rPr>
          <w:rFonts w:ascii="PT Serif" w:hAnsi="PT Serif" w:cs="PT Serif"/>
          <w:b w:val="0"/>
          <w:i w:val="0"/>
          <w:sz w:val="20"/>
        </w:rPr>
        <w:t>propiciar</w:t>
      </w:r>
      <w:r w:rsidR="005B01AB">
        <w:rPr>
          <w:rFonts w:ascii="PT Serif" w:hAnsi="PT Serif" w:cs="PT Serif"/>
          <w:b w:val="0"/>
          <w:i w:val="0"/>
          <w:sz w:val="20"/>
        </w:rPr>
        <w:t xml:space="preserve"> que </w:t>
      </w:r>
      <w:r w:rsidR="004B5C83">
        <w:rPr>
          <w:rFonts w:ascii="PT Serif" w:hAnsi="PT Serif" w:cs="PT Serif"/>
          <w:b w:val="0"/>
          <w:i w:val="0"/>
          <w:sz w:val="20"/>
        </w:rPr>
        <w:t xml:space="preserve">no </w:t>
      </w:r>
      <w:r w:rsidR="005B01AB">
        <w:rPr>
          <w:rFonts w:ascii="PT Serif" w:hAnsi="PT Serif" w:cs="PT Serif"/>
          <w:b w:val="0"/>
          <w:i w:val="0"/>
          <w:sz w:val="20"/>
        </w:rPr>
        <w:t xml:space="preserve">se lleven a cabo transacciones </w:t>
      </w:r>
      <w:r w:rsidR="004B5C83">
        <w:rPr>
          <w:rFonts w:ascii="PT Serif" w:hAnsi="PT Serif" w:cs="PT Serif"/>
          <w:b w:val="0"/>
          <w:i w:val="0"/>
          <w:sz w:val="20"/>
        </w:rPr>
        <w:t>que incrementan el bienestar social.</w:t>
      </w:r>
    </w:p>
    <w:p w14:paraId="4CC75098" w14:textId="77777777" w:rsidR="0010333E" w:rsidRDefault="0010333E" w:rsidP="00897043"/>
    <w:p w14:paraId="156BB9C1" w14:textId="77777777" w:rsidR="00BA55F9" w:rsidRDefault="00B8534F" w:rsidP="00897043">
      <w:pPr>
        <w:spacing w:lineRule="auto" w:line="264" w:after="120"/>
        <w:ind w:firstLine="0"/>
        <w:jc w:val="both"/>
      </w:pPr>
      <w:r>
        <w:rPr>
          <w:rFonts w:ascii="PT Serif" w:hAnsi="PT Serif" w:cs="PT Serif"/>
          <w:b w:val="0"/>
          <w:i w:val="0"/>
          <w:sz w:val="20"/>
        </w:rPr>
        <w:t>E</w:t>
      </w:r>
      <w:r w:rsidR="00A50884">
        <w:rPr>
          <w:rFonts w:ascii="PT Serif" w:hAnsi="PT Serif" w:cs="PT Serif"/>
          <w:b w:val="0"/>
          <w:i w:val="0"/>
          <w:sz w:val="20"/>
        </w:rPr>
        <w:t>n teoría, e</w:t>
      </w:r>
      <w:r>
        <w:rPr>
          <w:rFonts w:ascii="PT Serif" w:hAnsi="PT Serif" w:cs="PT Serif"/>
          <w:b w:val="0"/>
          <w:i w:val="0"/>
          <w:sz w:val="20"/>
        </w:rPr>
        <w:t xml:space="preserve">sas externalidades pueden ser corregidas más eficientemente si </w:t>
      </w:r>
      <w:r w:rsidR="005C75E6">
        <w:rPr>
          <w:rFonts w:ascii="PT Serif" w:hAnsi="PT Serif" w:cs="PT Serif"/>
          <w:b w:val="0"/>
          <w:i w:val="0"/>
          <w:sz w:val="20"/>
        </w:rPr>
        <w:t>se utiliza</w:t>
      </w:r>
      <w:r w:rsidR="00E9299C">
        <w:rPr>
          <w:rFonts w:ascii="PT Serif" w:hAnsi="PT Serif" w:cs="PT Serif"/>
          <w:b w:val="0"/>
          <w:i w:val="0"/>
          <w:sz w:val="20"/>
        </w:rPr>
        <w:t xml:space="preserve"> </w:t>
      </w:r>
      <w:r w:rsidR="00A50884">
        <w:rPr>
          <w:rFonts w:ascii="PT Serif" w:hAnsi="PT Serif" w:cs="PT Serif"/>
          <w:b w:val="0"/>
          <w:i w:val="0"/>
          <w:sz w:val="20"/>
        </w:rPr>
        <w:t xml:space="preserve">una </w:t>
      </w:r>
      <w:r w:rsidR="00E9299C">
        <w:rPr>
          <w:rFonts w:ascii="PT Serif" w:hAnsi="PT Serif" w:cs="PT Serif"/>
          <w:b w:val="0"/>
          <w:i w:val="0"/>
          <w:sz w:val="20"/>
        </w:rPr>
        <w:t>parte de</w:t>
      </w:r>
      <w:r w:rsidR="005C75E6">
        <w:rPr>
          <w:rFonts w:ascii="PT Serif" w:hAnsi="PT Serif" w:cs="PT Serif"/>
          <w:b w:val="0"/>
          <w:i w:val="0"/>
          <w:sz w:val="20"/>
        </w:rPr>
        <w:t xml:space="preserve"> los beneficios </w:t>
      </w:r>
      <w:r w:rsidR="00894EC7">
        <w:rPr>
          <w:rFonts w:ascii="PT Serif" w:hAnsi="PT Serif" w:cs="PT Serif"/>
          <w:b w:val="0"/>
          <w:i w:val="0"/>
          <w:sz w:val="20"/>
        </w:rPr>
        <w:t>conjuntos</w:t>
      </w:r>
      <w:r w:rsidR="005C75E6">
        <w:rPr>
          <w:rFonts w:ascii="PT Serif" w:hAnsi="PT Serif" w:cs="PT Serif"/>
          <w:b w:val="0"/>
          <w:i w:val="0"/>
          <w:sz w:val="20"/>
        </w:rPr>
        <w:t xml:space="preserve"> netos </w:t>
      </w:r>
      <w:r w:rsidR="00730D2E">
        <w:rPr>
          <w:rFonts w:ascii="PT Serif" w:hAnsi="PT Serif" w:cs="PT Serif"/>
          <w:b w:val="0"/>
          <w:i w:val="0"/>
          <w:sz w:val="20"/>
        </w:rPr>
        <w:t>esperables</w:t>
      </w:r>
      <w:r w:rsidR="00672F3C">
        <w:rPr>
          <w:rFonts w:ascii="PT Serif" w:hAnsi="PT Serif" w:cs="PT Serif"/>
          <w:b w:val="0"/>
          <w:i w:val="0"/>
          <w:sz w:val="20"/>
        </w:rPr>
        <w:t xml:space="preserve"> de</w:t>
      </w:r>
      <w:r w:rsidR="00FF3718">
        <w:rPr>
          <w:rFonts w:ascii="PT Serif" w:hAnsi="PT Serif" w:cs="PT Serif"/>
          <w:b w:val="0"/>
          <w:i w:val="0"/>
          <w:sz w:val="20"/>
        </w:rPr>
        <w:t xml:space="preserve"> </w:t>
      </w:r>
      <w:r w:rsidR="0017219D">
        <w:rPr>
          <w:rFonts w:ascii="PT Serif" w:hAnsi="PT Serif" w:cs="PT Serif"/>
          <w:b w:val="0"/>
          <w:i w:val="0"/>
          <w:sz w:val="20"/>
        </w:rPr>
        <w:t>la correspondiente</w:t>
      </w:r>
      <w:r w:rsidR="00FF3718">
        <w:rPr>
          <w:rFonts w:ascii="PT Serif" w:hAnsi="PT Serif" w:cs="PT Serif"/>
          <w:b w:val="0"/>
          <w:i w:val="0"/>
          <w:sz w:val="20"/>
        </w:rPr>
        <w:t xml:space="preserve"> relación cooperativa</w:t>
      </w:r>
      <w:r w:rsidR="00DE70A6">
        <w:rPr>
          <w:rFonts w:ascii="PT Serif" w:hAnsi="PT Serif" w:cs="PT Serif"/>
          <w:b w:val="0"/>
          <w:i w:val="0"/>
          <w:sz w:val="20"/>
        </w:rPr>
        <w:t xml:space="preserve"> (que se maximizan si no existe un DTR)</w:t>
      </w:r>
      <w:r w:rsidR="00672F3C">
        <w:rPr>
          <w:rFonts w:ascii="PT Serif" w:hAnsi="PT Serif" w:cs="PT Serif"/>
          <w:b w:val="0"/>
          <w:i w:val="0"/>
          <w:sz w:val="20"/>
        </w:rPr>
        <w:t xml:space="preserve"> para</w:t>
      </w:r>
      <w:r w:rsidR="000F736F">
        <w:rPr>
          <w:rFonts w:ascii="PT Serif" w:hAnsi="PT Serif" w:cs="PT Serif"/>
          <w:b w:val="0"/>
          <w:i w:val="0"/>
          <w:sz w:val="20"/>
        </w:rPr>
        <w:t xml:space="preserve"> compensar </w:t>
      </w:r>
      <w:r w:rsidR="00350623">
        <w:rPr>
          <w:rFonts w:ascii="PT Serif" w:hAnsi="PT Serif" w:cs="PT Serif"/>
          <w:b w:val="0"/>
          <w:i w:val="0"/>
          <w:sz w:val="20"/>
        </w:rPr>
        <w:t>las externalidades negativas o positivas</w:t>
      </w:r>
      <w:r w:rsidR="000F736F">
        <w:rPr>
          <w:rFonts w:ascii="PT Serif" w:hAnsi="PT Serif" w:cs="PT Serif"/>
          <w:b w:val="0"/>
          <w:i w:val="0"/>
          <w:sz w:val="20"/>
        </w:rPr>
        <w:t xml:space="preserve"> que</w:t>
      </w:r>
      <w:r w:rsidR="00E9299C">
        <w:rPr>
          <w:rFonts w:ascii="PT Serif" w:hAnsi="PT Serif" w:cs="PT Serif"/>
          <w:b w:val="0"/>
          <w:i w:val="0"/>
          <w:sz w:val="20"/>
        </w:rPr>
        <w:t xml:space="preserve"> las personas </w:t>
      </w:r>
      <w:r w:rsidR="0017219D">
        <w:rPr>
          <w:rFonts w:ascii="PT Serif" w:hAnsi="PT Serif" w:cs="PT Serif"/>
          <w:b w:val="0"/>
          <w:i w:val="0"/>
          <w:sz w:val="20"/>
        </w:rPr>
        <w:t xml:space="preserve">implicadas </w:t>
      </w:r>
      <w:r w:rsidR="00350623">
        <w:rPr>
          <w:rFonts w:ascii="PT Serif" w:hAnsi="PT Serif" w:cs="PT Serif"/>
          <w:b w:val="0"/>
          <w:i w:val="0"/>
          <w:sz w:val="20"/>
        </w:rPr>
        <w:t xml:space="preserve">pueden sufrir o generar como consecuencia de entablar la relación. Con </w:t>
      </w:r>
      <w:r w:rsidR="00E32FE8">
        <w:rPr>
          <w:rFonts w:ascii="PT Serif" w:hAnsi="PT Serif" w:cs="PT Serif"/>
          <w:b w:val="0"/>
          <w:i w:val="0"/>
          <w:sz w:val="20"/>
        </w:rPr>
        <w:t>tales</w:t>
      </w:r>
      <w:r w:rsidR="00350623">
        <w:rPr>
          <w:rFonts w:ascii="PT Serif" w:hAnsi="PT Serif" w:cs="PT Serif"/>
          <w:b w:val="0"/>
          <w:i w:val="0"/>
          <w:sz w:val="20"/>
        </w:rPr>
        <w:t xml:space="preserve"> compensaciones se </w:t>
      </w:r>
      <w:r w:rsidR="00E32FE8">
        <w:rPr>
          <w:rFonts w:ascii="PT Serif" w:hAnsi="PT Serif" w:cs="PT Serif"/>
          <w:b w:val="0"/>
          <w:i w:val="0"/>
          <w:sz w:val="20"/>
        </w:rPr>
        <w:t>puede</w:t>
      </w:r>
      <w:r w:rsidR="00350623">
        <w:rPr>
          <w:rFonts w:ascii="PT Serif" w:hAnsi="PT Serif" w:cs="PT Serif"/>
          <w:b w:val="0"/>
          <w:i w:val="0"/>
          <w:sz w:val="20"/>
        </w:rPr>
        <w:t xml:space="preserve"> inducir</w:t>
      </w:r>
      <w:r w:rsidR="00E32FE8">
        <w:rPr>
          <w:rFonts w:ascii="PT Serif" w:hAnsi="PT Serif" w:cs="PT Serif"/>
          <w:b w:val="0"/>
          <w:i w:val="0"/>
          <w:sz w:val="20"/>
        </w:rPr>
        <w:t xml:space="preserve"> a dichas personas a</w:t>
      </w:r>
      <w:r w:rsidR="00350623">
        <w:rPr>
          <w:rFonts w:ascii="PT Serif" w:hAnsi="PT Serif" w:cs="PT Serif"/>
          <w:b w:val="0"/>
          <w:i w:val="0"/>
          <w:sz w:val="20"/>
        </w:rPr>
        <w:t xml:space="preserve"> entablar la </w:t>
      </w:r>
      <w:r w:rsidR="00210B9F">
        <w:rPr>
          <w:rFonts w:ascii="PT Serif" w:hAnsi="PT Serif" w:cs="PT Serif"/>
          <w:b w:val="0"/>
          <w:i w:val="0"/>
          <w:sz w:val="20"/>
        </w:rPr>
        <w:t xml:space="preserve">correspondiente </w:t>
      </w:r>
      <w:r w:rsidR="00350623">
        <w:rPr>
          <w:rFonts w:ascii="PT Serif" w:hAnsi="PT Serif" w:cs="PT Serif"/>
          <w:b w:val="0"/>
          <w:i w:val="0"/>
          <w:sz w:val="20"/>
        </w:rPr>
        <w:t xml:space="preserve">relación cooperativa siempre que ésta sea socialmente beneficiosa. </w:t>
      </w:r>
      <w:r w:rsidR="00AF4014">
        <w:rPr>
          <w:rFonts w:ascii="PT Serif" w:hAnsi="PT Serif" w:cs="PT Serif"/>
          <w:b w:val="0"/>
          <w:i w:val="0"/>
          <w:sz w:val="20"/>
        </w:rPr>
        <w:t>C</w:t>
      </w:r>
      <w:r w:rsidR="00210B9F">
        <w:rPr>
          <w:rFonts w:ascii="PT Serif" w:hAnsi="PT Serif" w:cs="PT Serif"/>
          <w:b w:val="0"/>
          <w:i w:val="0"/>
          <w:sz w:val="20"/>
        </w:rPr>
        <w:t xml:space="preserve">on la eliminación de los DTR, se consigue maximizar las ganancias esperadas </w:t>
      </w:r>
      <w:r w:rsidR="00680F48">
        <w:rPr>
          <w:rFonts w:ascii="PT Serif" w:hAnsi="PT Serif" w:cs="PT Serif"/>
          <w:b w:val="0"/>
          <w:i w:val="0"/>
          <w:sz w:val="20"/>
        </w:rPr>
        <w:t>agregadas que para todas las personas implicadas se derivan de l</w:t>
      </w:r>
      <w:r w:rsidR="00AF4014">
        <w:rPr>
          <w:rFonts w:ascii="PT Serif" w:hAnsi="PT Serif" w:cs="PT Serif"/>
          <w:b w:val="0"/>
          <w:i w:val="0"/>
          <w:sz w:val="20"/>
        </w:rPr>
        <w:t>as referidas relaciones</w:t>
      </w:r>
      <w:r w:rsidR="000E4685">
        <w:rPr>
          <w:rFonts w:ascii="PT Serif" w:hAnsi="PT Serif" w:cs="PT Serif"/>
          <w:b w:val="0"/>
          <w:i w:val="0"/>
          <w:sz w:val="20"/>
        </w:rPr>
        <w:t>.</w:t>
      </w:r>
    </w:p>
    <w:p w14:paraId="60C1CF1E" w14:textId="77777777" w:rsidR="00BA55F9" w:rsidRDefault="00BA55F9" w:rsidP="00897043"/>
    <w:p w14:paraId="06339FF9" w14:textId="77777777" w:rsidR="006C5A98" w:rsidRDefault="00592428" w:rsidP="00897043">
      <w:pPr>
        <w:spacing w:lineRule="auto" w:line="264" w:after="120"/>
        <w:ind w:firstLine="0"/>
        <w:jc w:val="both"/>
      </w:pPr>
      <w:r>
        <w:rPr>
          <w:rFonts w:ascii="PT Serif" w:hAnsi="PT Serif" w:cs="PT Serif"/>
          <w:b w:val="0"/>
          <w:i w:val="0"/>
          <w:sz w:val="20"/>
        </w:rPr>
        <w:t xml:space="preserve">Así, por ejemplo, </w:t>
      </w:r>
      <w:r w:rsidR="00CE5B37">
        <w:rPr>
          <w:rFonts w:ascii="PT Serif" w:hAnsi="PT Serif" w:cs="PT Serif"/>
          <w:b w:val="0"/>
          <w:i w:val="0"/>
          <w:sz w:val="20"/>
        </w:rPr>
        <w:t>el</w:t>
      </w:r>
      <w:r w:rsidR="003676F8">
        <w:rPr>
          <w:rFonts w:ascii="PT Serif" w:hAnsi="PT Serif" w:cs="PT Serif"/>
          <w:b w:val="0"/>
          <w:i w:val="0"/>
          <w:sz w:val="20"/>
        </w:rPr>
        <w:t xml:space="preserve"> </w:t>
      </w:r>
      <w:r w:rsidR="00F06BB3">
        <w:rPr>
          <w:rFonts w:ascii="PT Serif" w:hAnsi="PT Serif" w:cs="PT Serif"/>
          <w:b w:val="0"/>
          <w:i w:val="0"/>
          <w:sz w:val="20"/>
        </w:rPr>
        <w:t>club</w:t>
      </w:r>
      <w:r w:rsidR="003676F8">
        <w:rPr>
          <w:rFonts w:ascii="PT Serif" w:hAnsi="PT Serif" w:cs="PT Serif"/>
          <w:b w:val="0"/>
          <w:i w:val="0"/>
          <w:sz w:val="20"/>
        </w:rPr>
        <w:t xml:space="preserve"> </w:t>
      </w:r>
      <w:r w:rsidR="00CE5B37">
        <w:rPr>
          <w:rFonts w:ascii="PT Serif" w:hAnsi="PT Serif" w:cs="PT Serif"/>
          <w:b w:val="0"/>
          <w:i w:val="0"/>
          <w:sz w:val="20"/>
        </w:rPr>
        <w:t xml:space="preserve">deportivo </w:t>
      </w:r>
      <w:r w:rsidR="003676F8">
        <w:rPr>
          <w:rFonts w:ascii="PT Serif" w:hAnsi="PT Serif" w:cs="PT Serif"/>
          <w:b w:val="0"/>
          <w:i w:val="0"/>
          <w:sz w:val="20"/>
        </w:rPr>
        <w:t xml:space="preserve">que contrata a un jugador que debutó y </w:t>
      </w:r>
      <w:r w:rsidR="009C3056">
        <w:rPr>
          <w:rFonts w:ascii="PT Serif" w:hAnsi="PT Serif" w:cs="PT Serif"/>
          <w:b w:val="0"/>
          <w:i w:val="0"/>
          <w:sz w:val="20"/>
        </w:rPr>
        <w:t>acreditó</w:t>
      </w:r>
      <w:r w:rsidR="00F06BB3">
        <w:rPr>
          <w:rFonts w:ascii="PT Serif" w:hAnsi="PT Serif" w:cs="PT Serif"/>
          <w:b w:val="0"/>
          <w:i w:val="0"/>
          <w:sz w:val="20"/>
        </w:rPr>
        <w:t xml:space="preserve"> </w:t>
      </w:r>
      <w:r w:rsidR="009C3056">
        <w:rPr>
          <w:rFonts w:ascii="PT Serif" w:hAnsi="PT Serif" w:cs="PT Serif"/>
          <w:b w:val="0"/>
          <w:i w:val="0"/>
          <w:sz w:val="20"/>
        </w:rPr>
        <w:t xml:space="preserve">previamente </w:t>
      </w:r>
      <w:r w:rsidR="00F06BB3">
        <w:rPr>
          <w:rFonts w:ascii="PT Serif" w:hAnsi="PT Serif" w:cs="PT Serif"/>
          <w:b w:val="0"/>
          <w:i w:val="0"/>
          <w:sz w:val="20"/>
        </w:rPr>
        <w:t xml:space="preserve">su valía en otro </w:t>
      </w:r>
      <w:r w:rsidR="007A42DC">
        <w:rPr>
          <w:rFonts w:ascii="PT Serif" w:hAnsi="PT Serif" w:cs="PT Serif"/>
          <w:b w:val="0"/>
          <w:i w:val="0"/>
          <w:sz w:val="20"/>
        </w:rPr>
        <w:t xml:space="preserve">club </w:t>
      </w:r>
      <w:r w:rsidR="0025513B">
        <w:rPr>
          <w:rFonts w:ascii="PT Serif" w:hAnsi="PT Serif" w:cs="PT Serif"/>
          <w:b w:val="0"/>
          <w:i w:val="0"/>
          <w:sz w:val="20"/>
        </w:rPr>
        <w:t>podría estar obligado a</w:t>
      </w:r>
      <w:r w:rsidR="007A42DC">
        <w:rPr>
          <w:rFonts w:ascii="PT Serif" w:hAnsi="PT Serif" w:cs="PT Serif"/>
          <w:b w:val="0"/>
          <w:i w:val="0"/>
          <w:sz w:val="20"/>
        </w:rPr>
        <w:t xml:space="preserve"> </w:t>
      </w:r>
      <w:r w:rsidR="00673BA6">
        <w:rPr>
          <w:rFonts w:ascii="PT Serif" w:hAnsi="PT Serif" w:cs="PT Serif"/>
          <w:b w:val="0"/>
          <w:i w:val="0"/>
          <w:sz w:val="20"/>
        </w:rPr>
        <w:t xml:space="preserve">pagar una cantidad de dinero a éste en compensación por </w:t>
      </w:r>
      <w:r w:rsidR="009C3056">
        <w:rPr>
          <w:rFonts w:ascii="PT Serif" w:hAnsi="PT Serif" w:cs="PT Serif"/>
          <w:b w:val="0"/>
          <w:i w:val="0"/>
          <w:sz w:val="20"/>
        </w:rPr>
        <w:t xml:space="preserve">el valor de la información </w:t>
      </w:r>
      <w:r w:rsidR="00173E66">
        <w:rPr>
          <w:rFonts w:ascii="PT Serif" w:hAnsi="PT Serif" w:cs="PT Serif"/>
          <w:b w:val="0"/>
          <w:i w:val="0"/>
          <w:sz w:val="20"/>
        </w:rPr>
        <w:t>sobre su valía que reveló al darle la oportunidad de jugar</w:t>
      </w:r>
      <w:r w:rsidR="001105C6">
        <w:rPr>
          <w:rFonts w:ascii="PT Serif" w:hAnsi="PT Serif" w:cs="PT Serif"/>
          <w:b w:val="0"/>
          <w:i w:val="0"/>
          <w:sz w:val="20"/>
        </w:rPr>
        <w:t xml:space="preserve">, así como por </w:t>
      </w:r>
      <w:r w:rsidR="00E0103A">
        <w:rPr>
          <w:rFonts w:ascii="PT Serif" w:hAnsi="PT Serif" w:cs="PT Serif"/>
          <w:b w:val="0"/>
          <w:i w:val="0"/>
          <w:sz w:val="20"/>
        </w:rPr>
        <w:t>los recursos que invirtió en su formación como jugador. De hecho</w:t>
      </w:r>
      <w:r w:rsidR="00173E66">
        <w:rPr>
          <w:rFonts w:ascii="PT Serif" w:hAnsi="PT Serif" w:cs="PT Serif"/>
          <w:b w:val="0"/>
          <w:i w:val="0"/>
          <w:sz w:val="20"/>
        </w:rPr>
        <w:t>, éste es el sistema que se observa</w:t>
      </w:r>
      <w:r w:rsidR="009A714D">
        <w:rPr>
          <w:rFonts w:ascii="PT Serif" w:hAnsi="PT Serif" w:cs="PT Serif"/>
          <w:b w:val="0"/>
          <w:i w:val="0"/>
          <w:sz w:val="20"/>
        </w:rPr>
        <w:t>, por ejemplo,</w:t>
      </w:r>
      <w:r w:rsidR="00173E66">
        <w:rPr>
          <w:rFonts w:ascii="PT Serif" w:hAnsi="PT Serif" w:cs="PT Serif"/>
          <w:b w:val="0"/>
          <w:i w:val="0"/>
          <w:sz w:val="20"/>
        </w:rPr>
        <w:t xml:space="preserve"> en el mundo del fútbol</w:t>
      </w:r>
      <w:r w:rsidR="00A35454">
        <w:rPr>
          <w:rFonts w:ascii="PT Serif" w:hAnsi="PT Serif" w:cs="PT Serif"/>
          <w:b w:val="0"/>
          <w:i w:val="0"/>
          <w:sz w:val="20"/>
        </w:rPr>
        <w:t xml:space="preserve"> profesional</w:t>
      </w:r>
      <w:r w:rsidR="00173E66">
        <w:rPr>
          <w:rFonts w:ascii="PT Serif" w:hAnsi="PT Serif" w:cs="PT Serif"/>
          <w:b w:val="0"/>
          <w:i w:val="0"/>
          <w:sz w:val="20"/>
        </w:rPr>
        <w:t xml:space="preserve">. </w:t>
      </w:r>
      <w:r w:rsidR="00E6769B">
        <w:rPr>
          <w:rFonts w:ascii="PT Serif" w:hAnsi="PT Serif" w:cs="PT Serif"/>
          <w:b w:val="0"/>
          <w:i w:val="0"/>
          <w:sz w:val="20"/>
        </w:rPr>
        <w:t xml:space="preserve">Los </w:t>
      </w:r>
      <w:r w:rsidR="00F33067">
        <w:rPr>
          <w:rFonts w:ascii="PT Serif" w:hAnsi="PT Serif" w:cs="PT Serif"/>
          <w:b w:val="0"/>
          <w:i w:val="0"/>
          <w:sz w:val="20"/>
        </w:rPr>
        <w:t>clubes que forma</w:t>
      </w:r>
      <w:r w:rsidR="001479DB">
        <w:rPr>
          <w:rFonts w:ascii="PT Serif" w:hAnsi="PT Serif" w:cs="PT Serif"/>
          <w:b w:val="0"/>
          <w:i w:val="0"/>
          <w:sz w:val="20"/>
        </w:rPr>
        <w:t>n</w:t>
      </w:r>
      <w:r w:rsidR="00F33067">
        <w:rPr>
          <w:rFonts w:ascii="PT Serif" w:hAnsi="PT Serif" w:cs="PT Serif"/>
          <w:b w:val="0"/>
          <w:i w:val="0"/>
          <w:sz w:val="20"/>
        </w:rPr>
        <w:t xml:space="preserve"> jóvenes jugadores</w:t>
      </w:r>
      <w:r w:rsidR="009B32EC">
        <w:rPr>
          <w:rFonts w:ascii="PT Serif" w:hAnsi="PT Serif" w:cs="PT Serif"/>
          <w:b w:val="0"/>
          <w:i w:val="0"/>
          <w:sz w:val="20"/>
        </w:rPr>
        <w:t xml:space="preserve"> </w:t>
      </w:r>
      <w:r w:rsidR="00A76ADA">
        <w:rPr>
          <w:rFonts w:ascii="PT Serif" w:hAnsi="PT Serif" w:cs="PT Serif"/>
          <w:b w:val="0"/>
          <w:i w:val="0"/>
          <w:sz w:val="20"/>
        </w:rPr>
        <w:t xml:space="preserve">deben ser recompensados por los </w:t>
      </w:r>
      <w:r w:rsidR="001C380A">
        <w:rPr>
          <w:rFonts w:ascii="PT Serif" w:hAnsi="PT Serif" w:cs="PT Serif"/>
          <w:b w:val="0"/>
          <w:i w:val="0"/>
          <w:sz w:val="20"/>
        </w:rPr>
        <w:t xml:space="preserve">clubes que luego </w:t>
      </w:r>
      <w:r w:rsidR="00F05676">
        <w:rPr>
          <w:rFonts w:ascii="PT Serif" w:hAnsi="PT Serif" w:cs="PT Serif"/>
          <w:b w:val="0"/>
          <w:i w:val="0"/>
          <w:sz w:val="20"/>
        </w:rPr>
        <w:t>los fichan como</w:t>
      </w:r>
      <w:r w:rsidR="00E133EC">
        <w:rPr>
          <w:rFonts w:ascii="PT Serif" w:hAnsi="PT Serif" w:cs="PT Serif"/>
          <w:b w:val="0"/>
          <w:i w:val="0"/>
          <w:sz w:val="20"/>
        </w:rPr>
        <w:t xml:space="preserve"> profesionales</w:t>
      </w:r>
      <w:r w:rsidR="001C380A">
        <w:rPr>
          <w:rFonts w:ascii="PT Serif" w:hAnsi="PT Serif" w:cs="PT Serif"/>
          <w:b w:val="0"/>
          <w:i w:val="0"/>
          <w:sz w:val="20"/>
        </w:rPr>
        <w:t xml:space="preserve">. </w:t>
      </w:r>
      <w:r w:rsidR="00F66198">
        <w:rPr>
          <w:rFonts w:ascii="PT Serif" w:hAnsi="PT Serif" w:cs="PT Serif"/>
          <w:b w:val="0"/>
          <w:i w:val="0"/>
          <w:sz w:val="20"/>
        </w:rPr>
        <w:t>Es más, los clubes formadores deben recibir</w:t>
      </w:r>
      <w:r w:rsidR="0088127E">
        <w:rPr>
          <w:rFonts w:ascii="PT Serif" w:hAnsi="PT Serif" w:cs="PT Serif"/>
          <w:b w:val="0"/>
          <w:i w:val="0"/>
          <w:sz w:val="20"/>
        </w:rPr>
        <w:t xml:space="preserve"> incluso</w:t>
      </w:r>
      <w:r w:rsidR="00F66198">
        <w:rPr>
          <w:rFonts w:ascii="PT Serif" w:hAnsi="PT Serif" w:cs="PT Serif"/>
          <w:b w:val="0"/>
          <w:i w:val="0"/>
          <w:sz w:val="20"/>
        </w:rPr>
        <w:t xml:space="preserve"> una parte de las cantidades </w:t>
      </w:r>
      <w:r w:rsidR="00AD2A52">
        <w:rPr>
          <w:rFonts w:ascii="PT Serif" w:hAnsi="PT Serif" w:cs="PT Serif"/>
          <w:b w:val="0"/>
          <w:i w:val="0"/>
          <w:sz w:val="20"/>
        </w:rPr>
        <w:t>que en el futuro se paguen en</w:t>
      </w:r>
      <w:r w:rsidR="0088127E">
        <w:rPr>
          <w:rFonts w:ascii="PT Serif" w:hAnsi="PT Serif" w:cs="PT Serif"/>
          <w:b w:val="0"/>
          <w:i w:val="0"/>
          <w:sz w:val="20"/>
        </w:rPr>
        <w:t>tre otros clubes</w:t>
      </w:r>
      <w:r w:rsidR="00AD2A52">
        <w:rPr>
          <w:rFonts w:ascii="PT Serif" w:hAnsi="PT Serif" w:cs="PT Serif"/>
          <w:b w:val="0"/>
          <w:i w:val="0"/>
          <w:sz w:val="20"/>
        </w:rPr>
        <w:t xml:space="preserve"> </w:t>
      </w:r>
      <w:r w:rsidR="00DE6568">
        <w:rPr>
          <w:rFonts w:ascii="PT Serif" w:hAnsi="PT Serif" w:cs="PT Serif"/>
          <w:b w:val="0"/>
          <w:i w:val="0"/>
          <w:sz w:val="20"/>
        </w:rPr>
        <w:t xml:space="preserve">en </w:t>
      </w:r>
      <w:r w:rsidR="00AD2A52">
        <w:rPr>
          <w:rFonts w:ascii="PT Serif" w:hAnsi="PT Serif" w:cs="PT Serif"/>
          <w:b w:val="0"/>
          <w:i w:val="0"/>
          <w:sz w:val="20"/>
        </w:rPr>
        <w:t>concepto de traspaso por los jugadores</w:t>
      </w:r>
      <w:r w:rsidR="00B30CCF">
        <w:rPr>
          <w:rStyle w:val="Refdenotaalpie"/>
          <w:rFonts w:ascii="PT Serif" w:hAnsi="PT Serif" w:cs="PT Serif"/>
          <w:b w:val="0"/>
          <w:i w:val="0"/>
          <w:sz w:val="20"/>
        </w:rPr>
        <w:footnoteReference w:id="70"/>
      </w:r>
      <w:r w:rsidR="00AD2A52">
        <w:rPr>
          <w:rFonts w:ascii="PT Serif" w:hAnsi="PT Serif" w:cs="PT Serif"/>
          <w:b w:val="0"/>
          <w:i w:val="0"/>
          <w:sz w:val="20"/>
        </w:rPr>
        <w:t>.</w:t>
      </w:r>
    </w:p>
    <w:p w14:paraId="058CC06B" w14:textId="77777777" w:rsidR="006C5A98" w:rsidRDefault="006C5A98" w:rsidP="00897043"/>
    <w:p w14:paraId="03BE7BC0" w14:textId="77777777" w:rsidR="00E64DCB" w:rsidRDefault="0016167B" w:rsidP="00897043">
      <w:pPr>
        <w:spacing w:lineRule="auto" w:line="264" w:after="120"/>
        <w:ind w:firstLine="0"/>
        <w:jc w:val="both"/>
      </w:pPr>
      <w:r>
        <w:rPr>
          <w:rFonts w:ascii="PT Serif" w:hAnsi="PT Serif" w:cs="PT Serif"/>
          <w:b w:val="0"/>
          <w:i w:val="0"/>
          <w:sz w:val="20"/>
        </w:rPr>
        <w:t xml:space="preserve">Este mecanismo de corrección de </w:t>
      </w:r>
      <w:r w:rsidR="00820C0B">
        <w:rPr>
          <w:rFonts w:ascii="PT Serif" w:hAnsi="PT Serif" w:cs="PT Serif"/>
          <w:b w:val="0"/>
          <w:i w:val="0"/>
          <w:sz w:val="20"/>
        </w:rPr>
        <w:t>las externalidades positivas</w:t>
      </w:r>
      <w:r w:rsidR="003C6BC4">
        <w:rPr>
          <w:rFonts w:ascii="PT Serif" w:hAnsi="PT Serif" w:cs="PT Serif"/>
          <w:b w:val="0"/>
          <w:i w:val="0"/>
          <w:sz w:val="20"/>
        </w:rPr>
        <w:t xml:space="preserve"> tiene</w:t>
      </w:r>
      <w:r w:rsidR="00A50884">
        <w:rPr>
          <w:rFonts w:ascii="PT Serif" w:hAnsi="PT Serif" w:cs="PT Serif"/>
          <w:b w:val="0"/>
          <w:i w:val="0"/>
          <w:sz w:val="20"/>
        </w:rPr>
        <w:t xml:space="preserve"> en un plano teórico</w:t>
      </w:r>
      <w:r w:rsidR="002E60B8">
        <w:rPr>
          <w:rFonts w:ascii="PT Serif" w:hAnsi="PT Serif" w:cs="PT Serif"/>
          <w:b w:val="0"/>
          <w:i w:val="0"/>
          <w:sz w:val="20"/>
        </w:rPr>
        <w:t xml:space="preserve"> al menos dos ventajas sobre</w:t>
      </w:r>
      <w:r w:rsidR="00820C0B">
        <w:rPr>
          <w:rFonts w:ascii="PT Serif" w:hAnsi="PT Serif" w:cs="PT Serif"/>
          <w:b w:val="0"/>
          <w:i w:val="0"/>
          <w:sz w:val="20"/>
        </w:rPr>
        <w:t xml:space="preserve"> </w:t>
      </w:r>
      <w:r w:rsidR="003F335E">
        <w:rPr>
          <w:rFonts w:ascii="PT Serif" w:hAnsi="PT Serif" w:cs="PT Serif"/>
          <w:b w:val="0"/>
          <w:i w:val="0"/>
          <w:sz w:val="20"/>
        </w:rPr>
        <w:t>un</w:t>
      </w:r>
      <w:r w:rsidR="00820C0B">
        <w:rPr>
          <w:rFonts w:ascii="PT Serif" w:hAnsi="PT Serif" w:cs="PT Serif"/>
          <w:b w:val="0"/>
          <w:i w:val="0"/>
          <w:sz w:val="20"/>
        </w:rPr>
        <w:t xml:space="preserve"> </w:t>
      </w:r>
      <w:r w:rsidR="002C50BA">
        <w:rPr>
          <w:rFonts w:ascii="PT Serif" w:hAnsi="PT Serif" w:cs="PT Serif"/>
          <w:b w:val="0"/>
          <w:i w:val="0"/>
          <w:sz w:val="20"/>
        </w:rPr>
        <w:t>DTR</w:t>
      </w:r>
      <w:r w:rsidR="003F335E">
        <w:rPr>
          <w:rFonts w:ascii="PT Serif" w:hAnsi="PT Serif" w:cs="PT Serif"/>
          <w:b w:val="0"/>
          <w:i w:val="0"/>
          <w:sz w:val="20"/>
        </w:rPr>
        <w:t xml:space="preserve">. En primer lugar, </w:t>
      </w:r>
      <w:r w:rsidR="00414B1C">
        <w:rPr>
          <w:rFonts w:ascii="PT Serif" w:hAnsi="PT Serif" w:cs="PT Serif"/>
          <w:b w:val="0"/>
          <w:i w:val="0"/>
          <w:sz w:val="20"/>
        </w:rPr>
        <w:t xml:space="preserve">el ejercicio de un DTR puede provocar, según hemos visto, que el correspondiente </w:t>
      </w:r>
      <w:r w:rsidR="00A50884">
        <w:rPr>
          <w:rFonts w:ascii="PT Serif" w:hAnsi="PT Serif" w:cs="PT Serif"/>
          <w:b w:val="0"/>
          <w:i w:val="0"/>
          <w:sz w:val="20"/>
        </w:rPr>
        <w:t>activo</w:t>
      </w:r>
      <w:r w:rsidR="00414B1C">
        <w:rPr>
          <w:rFonts w:ascii="PT Serif" w:hAnsi="PT Serif" w:cs="PT Serif"/>
          <w:b w:val="0"/>
          <w:i w:val="0"/>
          <w:sz w:val="20"/>
        </w:rPr>
        <w:t xml:space="preserve"> </w:t>
      </w:r>
      <w:r w:rsidR="00A50884">
        <w:rPr>
          <w:rFonts w:ascii="PT Serif" w:hAnsi="PT Serif" w:cs="PT Serif"/>
          <w:b w:val="0"/>
          <w:i w:val="0"/>
          <w:sz w:val="20"/>
        </w:rPr>
        <w:t>termine en manos de quien no es l</w:t>
      </w:r>
      <w:r w:rsidR="00414B1C">
        <w:rPr>
          <w:rFonts w:ascii="PT Serif" w:hAnsi="PT Serif" w:cs="PT Serif"/>
          <w:b w:val="0"/>
          <w:i w:val="0"/>
          <w:sz w:val="20"/>
        </w:rPr>
        <w:t>a persona que más lo valora. Y el beneficio</w:t>
      </w:r>
      <w:r w:rsidR="00622955">
        <w:rPr>
          <w:rFonts w:ascii="PT Serif" w:hAnsi="PT Serif" w:cs="PT Serif"/>
          <w:b w:val="0"/>
          <w:i w:val="0"/>
          <w:sz w:val="20"/>
        </w:rPr>
        <w:t xml:space="preserve"> social</w:t>
      </w:r>
      <w:r w:rsidR="00414B1C">
        <w:rPr>
          <w:rFonts w:ascii="PT Serif" w:hAnsi="PT Serif" w:cs="PT Serif"/>
          <w:b w:val="0"/>
          <w:i w:val="0"/>
          <w:sz w:val="20"/>
        </w:rPr>
        <w:t xml:space="preserve"> derivado de corregir, total o parcialmente, la externalidad puede ser</w:t>
      </w:r>
      <w:r w:rsidR="003F09F4">
        <w:rPr>
          <w:rFonts w:ascii="PT Serif" w:hAnsi="PT Serif" w:cs="PT Serif"/>
          <w:b w:val="0"/>
          <w:i w:val="0"/>
          <w:sz w:val="20"/>
        </w:rPr>
        <w:t xml:space="preserve"> </w:t>
      </w:r>
      <w:r w:rsidR="00414B1C">
        <w:rPr>
          <w:rFonts w:ascii="PT Serif" w:hAnsi="PT Serif" w:cs="PT Serif"/>
          <w:b w:val="0"/>
          <w:i w:val="0"/>
          <w:sz w:val="20"/>
        </w:rPr>
        <w:t xml:space="preserve">inferior al coste social derivado de </w:t>
      </w:r>
      <w:r w:rsidR="00F6043C">
        <w:rPr>
          <w:rFonts w:ascii="PT Serif" w:hAnsi="PT Serif" w:cs="PT Serif"/>
          <w:b w:val="0"/>
          <w:i w:val="0"/>
          <w:sz w:val="20"/>
        </w:rPr>
        <w:t>esta</w:t>
      </w:r>
      <w:r w:rsidR="00414B1C">
        <w:rPr>
          <w:rFonts w:ascii="PT Serif" w:hAnsi="PT Serif" w:cs="PT Serif"/>
          <w:b w:val="0"/>
          <w:i w:val="0"/>
          <w:sz w:val="20"/>
        </w:rPr>
        <w:t xml:space="preserve"> </w:t>
      </w:r>
      <w:r w:rsidR="00F6043C">
        <w:rPr>
          <w:rFonts w:ascii="PT Serif" w:hAnsi="PT Serif" w:cs="PT Serif"/>
          <w:b w:val="0"/>
          <w:i w:val="0"/>
          <w:sz w:val="20"/>
        </w:rPr>
        <w:t xml:space="preserve">asignación </w:t>
      </w:r>
      <w:r w:rsidR="00726613">
        <w:rPr>
          <w:rFonts w:ascii="PT Serif" w:hAnsi="PT Serif" w:cs="PT Serif"/>
          <w:b w:val="0"/>
          <w:i w:val="0"/>
          <w:sz w:val="20"/>
        </w:rPr>
        <w:t>ineficiente del bien.</w:t>
      </w:r>
      <w:r w:rsidR="00414B1C">
        <w:rPr>
          <w:rFonts w:ascii="PT Serif" w:hAnsi="PT Serif" w:cs="PT Serif"/>
          <w:b w:val="0"/>
          <w:i w:val="0"/>
          <w:sz w:val="20"/>
        </w:rPr>
        <w:t xml:space="preserve"> En segundo lugar, </w:t>
      </w:r>
      <w:r w:rsidR="0087678A">
        <w:rPr>
          <w:rFonts w:ascii="PT Serif" w:hAnsi="PT Serif" w:cs="PT Serif"/>
          <w:b w:val="0"/>
          <w:i w:val="0"/>
          <w:sz w:val="20"/>
        </w:rPr>
        <w:t xml:space="preserve">los DTR </w:t>
      </w:r>
      <w:r w:rsidR="00A50884">
        <w:rPr>
          <w:rFonts w:ascii="PT Serif" w:hAnsi="PT Serif" w:cs="PT Serif"/>
          <w:b w:val="0"/>
          <w:i w:val="0"/>
          <w:sz w:val="20"/>
        </w:rPr>
        <w:t xml:space="preserve">por sí mismos </w:t>
      </w:r>
      <w:r w:rsidR="00BA4606">
        <w:rPr>
          <w:rFonts w:ascii="PT Serif" w:hAnsi="PT Serif" w:cs="PT Serif"/>
          <w:b w:val="0"/>
          <w:i w:val="0"/>
          <w:sz w:val="20"/>
        </w:rPr>
        <w:t>no internalizan necesariamente dichas externalidades</w:t>
      </w:r>
      <w:r w:rsidR="0087678A">
        <w:rPr>
          <w:rFonts w:ascii="PT Serif" w:hAnsi="PT Serif" w:cs="PT Serif"/>
          <w:b w:val="0"/>
          <w:i w:val="0"/>
          <w:sz w:val="20"/>
        </w:rPr>
        <w:t>. Si</w:t>
      </w:r>
      <w:r w:rsidR="005948D9">
        <w:rPr>
          <w:rFonts w:ascii="PT Serif" w:hAnsi="PT Serif" w:cs="PT Serif"/>
          <w:b w:val="0"/>
          <w:i w:val="0"/>
          <w:sz w:val="20"/>
        </w:rPr>
        <w:t xml:space="preserve"> los titulares del DTR no tienen la capacidad económica</w:t>
      </w:r>
      <w:r w:rsidR="00D72C0E">
        <w:rPr>
          <w:rFonts w:ascii="PT Serif" w:hAnsi="PT Serif" w:cs="PT Serif"/>
          <w:b w:val="0"/>
          <w:i w:val="0"/>
          <w:sz w:val="20"/>
        </w:rPr>
        <w:t xml:space="preserve"> para igualar las ofertas </w:t>
      </w:r>
      <w:r w:rsidR="00DD4BBE">
        <w:rPr>
          <w:rFonts w:ascii="PT Serif" w:hAnsi="PT Serif" w:cs="PT Serif"/>
          <w:b w:val="0"/>
          <w:i w:val="0"/>
          <w:sz w:val="20"/>
        </w:rPr>
        <w:t xml:space="preserve">hechas por un tercero, no recibirán </w:t>
      </w:r>
      <w:r w:rsidR="00623255">
        <w:rPr>
          <w:rFonts w:ascii="PT Serif" w:hAnsi="PT Serif" w:cs="PT Serif"/>
          <w:b w:val="0"/>
          <w:i w:val="0"/>
          <w:sz w:val="20"/>
        </w:rPr>
        <w:lastRenderedPageBreak/>
        <w:t>compensación alguna por haber generado</w:t>
      </w:r>
      <w:r w:rsidR="00207934">
        <w:rPr>
          <w:rFonts w:ascii="PT Serif" w:hAnsi="PT Serif" w:cs="PT Serif"/>
          <w:b w:val="0"/>
          <w:i w:val="0"/>
          <w:sz w:val="20"/>
        </w:rPr>
        <w:t xml:space="preserve"> o sufrido</w:t>
      </w:r>
      <w:r w:rsidR="00623255">
        <w:rPr>
          <w:rFonts w:ascii="PT Serif" w:hAnsi="PT Serif" w:cs="PT Serif"/>
          <w:b w:val="0"/>
          <w:i w:val="0"/>
          <w:sz w:val="20"/>
        </w:rPr>
        <w:t xml:space="preserve"> </w:t>
      </w:r>
      <w:r w:rsidR="00B75824">
        <w:rPr>
          <w:rFonts w:ascii="PT Serif" w:hAnsi="PT Serif" w:cs="PT Serif"/>
          <w:b w:val="0"/>
          <w:i w:val="0"/>
          <w:sz w:val="20"/>
        </w:rPr>
        <w:t xml:space="preserve">la correspondiente externalidad. Pensemos en </w:t>
      </w:r>
      <w:r w:rsidR="00DC2660">
        <w:rPr>
          <w:rFonts w:ascii="PT Serif" w:hAnsi="PT Serif" w:cs="PT Serif"/>
          <w:b w:val="0"/>
          <w:i w:val="0"/>
          <w:sz w:val="20"/>
        </w:rPr>
        <w:t>el mundo del fútbol</w:t>
      </w:r>
      <w:r w:rsidR="00B468A0">
        <w:rPr>
          <w:rFonts w:ascii="PT Serif" w:hAnsi="PT Serif" w:cs="PT Serif"/>
          <w:b w:val="0"/>
          <w:i w:val="0"/>
          <w:sz w:val="20"/>
        </w:rPr>
        <w:t xml:space="preserve">. </w:t>
      </w:r>
      <w:r w:rsidR="00944850">
        <w:rPr>
          <w:rFonts w:ascii="PT Serif" w:hAnsi="PT Serif" w:cs="PT Serif"/>
          <w:b w:val="0"/>
          <w:i w:val="0"/>
          <w:sz w:val="20"/>
        </w:rPr>
        <w:t xml:space="preserve">Si la única compensación que se </w:t>
      </w:r>
      <w:r w:rsidR="00DC2660">
        <w:rPr>
          <w:rFonts w:ascii="PT Serif" w:hAnsi="PT Serif" w:cs="PT Serif"/>
          <w:b w:val="0"/>
          <w:i w:val="0"/>
          <w:sz w:val="20"/>
        </w:rPr>
        <w:t xml:space="preserve">otorgara a los clubes </w:t>
      </w:r>
      <w:r w:rsidR="00A50884">
        <w:rPr>
          <w:rFonts w:ascii="PT Serif" w:hAnsi="PT Serif" w:cs="PT Serif"/>
          <w:b w:val="0"/>
          <w:i w:val="0"/>
          <w:sz w:val="20"/>
        </w:rPr>
        <w:t xml:space="preserve">descubridores y </w:t>
      </w:r>
      <w:r w:rsidR="00DC2660">
        <w:rPr>
          <w:rFonts w:ascii="PT Serif" w:hAnsi="PT Serif" w:cs="PT Serif"/>
          <w:b w:val="0"/>
          <w:i w:val="0"/>
          <w:sz w:val="20"/>
        </w:rPr>
        <w:t xml:space="preserve">formadores </w:t>
      </w:r>
      <w:r w:rsidR="00A50884">
        <w:rPr>
          <w:rFonts w:ascii="PT Serif" w:hAnsi="PT Serif" w:cs="PT Serif"/>
          <w:b w:val="0"/>
          <w:i w:val="0"/>
          <w:sz w:val="20"/>
        </w:rPr>
        <w:t xml:space="preserve">de talento </w:t>
      </w:r>
      <w:r w:rsidR="00020EC3">
        <w:rPr>
          <w:rFonts w:ascii="PT Serif" w:hAnsi="PT Serif" w:cs="PT Serif"/>
          <w:b w:val="0"/>
          <w:i w:val="0"/>
          <w:sz w:val="20"/>
        </w:rPr>
        <w:t>por su</w:t>
      </w:r>
      <w:r w:rsidR="00C00F8F">
        <w:rPr>
          <w:rFonts w:ascii="PT Serif" w:hAnsi="PT Serif" w:cs="PT Serif"/>
          <w:b w:val="0"/>
          <w:i w:val="0"/>
          <w:sz w:val="20"/>
        </w:rPr>
        <w:t>s</w:t>
      </w:r>
      <w:r w:rsidR="00020EC3">
        <w:rPr>
          <w:rFonts w:ascii="PT Serif" w:hAnsi="PT Serif" w:cs="PT Serif"/>
          <w:b w:val="0"/>
          <w:i w:val="0"/>
          <w:sz w:val="20"/>
        </w:rPr>
        <w:t xml:space="preserve"> </w:t>
      </w:r>
      <w:r w:rsidR="00C00F8F">
        <w:rPr>
          <w:rFonts w:ascii="PT Serif" w:hAnsi="PT Serif" w:cs="PT Serif"/>
          <w:b w:val="0"/>
          <w:i w:val="0"/>
          <w:sz w:val="20"/>
        </w:rPr>
        <w:t>actividades</w:t>
      </w:r>
      <w:r w:rsidR="00020EC3">
        <w:rPr>
          <w:rFonts w:ascii="PT Serif" w:hAnsi="PT Serif" w:cs="PT Serif"/>
          <w:b w:val="0"/>
          <w:i w:val="0"/>
          <w:sz w:val="20"/>
        </w:rPr>
        <w:t xml:space="preserve"> de formación y revelación de información fuera el otorgamiento </w:t>
      </w:r>
      <w:r w:rsidR="00E64DCB">
        <w:rPr>
          <w:rFonts w:ascii="PT Serif" w:hAnsi="PT Serif" w:cs="PT Serif"/>
          <w:b w:val="0"/>
          <w:i w:val="0"/>
          <w:sz w:val="20"/>
        </w:rPr>
        <w:t xml:space="preserve">de un DTR respecto de sus exjugadores, </w:t>
      </w:r>
      <w:r w:rsidR="009A7333">
        <w:rPr>
          <w:rFonts w:ascii="PT Serif" w:hAnsi="PT Serif" w:cs="PT Serif"/>
          <w:b w:val="0"/>
          <w:i w:val="0"/>
          <w:sz w:val="20"/>
        </w:rPr>
        <w:t>rara vez</w:t>
      </w:r>
      <w:r w:rsidR="00E64DCB">
        <w:rPr>
          <w:rFonts w:ascii="PT Serif" w:hAnsi="PT Serif" w:cs="PT Serif"/>
          <w:b w:val="0"/>
          <w:i w:val="0"/>
          <w:sz w:val="20"/>
        </w:rPr>
        <w:t xml:space="preserve"> </w:t>
      </w:r>
      <w:r w:rsidR="00601858">
        <w:rPr>
          <w:rFonts w:ascii="PT Serif" w:hAnsi="PT Serif" w:cs="PT Serif"/>
          <w:b w:val="0"/>
          <w:i w:val="0"/>
          <w:sz w:val="20"/>
        </w:rPr>
        <w:t xml:space="preserve">serían compensados efectivamente </w:t>
      </w:r>
      <w:r w:rsidR="00E64DCB">
        <w:rPr>
          <w:rFonts w:ascii="PT Serif" w:hAnsi="PT Serif" w:cs="PT Serif"/>
          <w:b w:val="0"/>
          <w:i w:val="0"/>
          <w:sz w:val="20"/>
        </w:rPr>
        <w:t>por dicha</w:t>
      </w:r>
      <w:r w:rsidR="00892115">
        <w:rPr>
          <w:rFonts w:ascii="PT Serif" w:hAnsi="PT Serif" w:cs="PT Serif"/>
          <w:b w:val="0"/>
          <w:i w:val="0"/>
          <w:sz w:val="20"/>
        </w:rPr>
        <w:t>s actividades</w:t>
      </w:r>
      <w:r w:rsidR="00E64DCB">
        <w:rPr>
          <w:rFonts w:ascii="PT Serif" w:hAnsi="PT Serif" w:cs="PT Serif"/>
          <w:b w:val="0"/>
          <w:i w:val="0"/>
          <w:sz w:val="20"/>
        </w:rPr>
        <w:t xml:space="preserve">, pues </w:t>
      </w:r>
      <w:r w:rsidR="007D5BFE">
        <w:rPr>
          <w:rFonts w:ascii="PT Serif" w:hAnsi="PT Serif" w:cs="PT Serif"/>
          <w:b w:val="0"/>
          <w:i w:val="0"/>
          <w:sz w:val="20"/>
        </w:rPr>
        <w:t>difícilmente podrían</w:t>
      </w:r>
      <w:r w:rsidR="00E64DCB">
        <w:rPr>
          <w:rFonts w:ascii="PT Serif" w:hAnsi="PT Serif" w:cs="PT Serif"/>
          <w:b w:val="0"/>
          <w:i w:val="0"/>
          <w:sz w:val="20"/>
        </w:rPr>
        <w:t xml:space="preserve"> igualar las ofertas </w:t>
      </w:r>
      <w:r w:rsidR="007802B4">
        <w:rPr>
          <w:rFonts w:ascii="PT Serif" w:hAnsi="PT Serif" w:cs="PT Serif"/>
          <w:b w:val="0"/>
          <w:i w:val="0"/>
          <w:sz w:val="20"/>
        </w:rPr>
        <w:t>hechas por los clubes más potentes económicamente.</w:t>
      </w:r>
      <w:r w:rsidR="00E64DCB">
        <w:rPr>
          <w:rFonts w:ascii="PT Serif" w:hAnsi="PT Serif" w:cs="PT Serif"/>
          <w:b w:val="0"/>
          <w:i w:val="0"/>
          <w:sz w:val="20"/>
        </w:rPr>
        <w:t xml:space="preserve"> </w:t>
      </w:r>
      <w:r w:rsidR="00A76E21">
        <w:rPr>
          <w:rFonts w:ascii="PT Serif" w:hAnsi="PT Serif" w:cs="PT Serif"/>
          <w:b w:val="0"/>
          <w:i w:val="0"/>
          <w:sz w:val="20"/>
        </w:rPr>
        <w:t>Irónicamente, cuanto</w:t>
      </w:r>
      <w:r w:rsidR="007B2993">
        <w:rPr>
          <w:rFonts w:ascii="PT Serif" w:hAnsi="PT Serif" w:cs="PT Serif"/>
          <w:b w:val="0"/>
          <w:i w:val="0"/>
          <w:sz w:val="20"/>
        </w:rPr>
        <w:t>s</w:t>
      </w:r>
      <w:r w:rsidR="00A76E21">
        <w:rPr>
          <w:rFonts w:ascii="PT Serif" w:hAnsi="PT Serif" w:cs="PT Serif"/>
          <w:b w:val="0"/>
          <w:i w:val="0"/>
          <w:sz w:val="20"/>
        </w:rPr>
        <w:t xml:space="preserve"> </w:t>
      </w:r>
      <w:r w:rsidR="00C00F8F">
        <w:rPr>
          <w:rFonts w:ascii="PT Serif" w:hAnsi="PT Serif" w:cs="PT Serif"/>
          <w:b w:val="0"/>
          <w:i w:val="0"/>
          <w:sz w:val="20"/>
        </w:rPr>
        <w:t xml:space="preserve">más recursos hubieran invertido en esas </w:t>
      </w:r>
      <w:r w:rsidR="004E0767">
        <w:rPr>
          <w:rFonts w:ascii="PT Serif" w:hAnsi="PT Serif" w:cs="PT Serif"/>
          <w:b w:val="0"/>
          <w:i w:val="0"/>
          <w:sz w:val="20"/>
        </w:rPr>
        <w:t>actividades socialmente beneficiosas</w:t>
      </w:r>
      <w:r w:rsidR="007B2993">
        <w:rPr>
          <w:rFonts w:ascii="PT Serif" w:hAnsi="PT Serif" w:cs="PT Serif"/>
          <w:b w:val="0"/>
          <w:i w:val="0"/>
          <w:sz w:val="20"/>
        </w:rPr>
        <w:t xml:space="preserve"> y </w:t>
      </w:r>
      <w:r w:rsidR="00402C1D">
        <w:rPr>
          <w:rFonts w:ascii="PT Serif" w:hAnsi="PT Serif" w:cs="PT Serif"/>
          <w:b w:val="0"/>
          <w:i w:val="0"/>
          <w:sz w:val="20"/>
        </w:rPr>
        <w:t xml:space="preserve">más diligentemente </w:t>
      </w:r>
      <w:r w:rsidR="007B2993">
        <w:rPr>
          <w:rFonts w:ascii="PT Serif" w:hAnsi="PT Serif" w:cs="PT Serif"/>
          <w:b w:val="0"/>
          <w:i w:val="0"/>
          <w:sz w:val="20"/>
        </w:rPr>
        <w:t>las hubiesen desarrollado</w:t>
      </w:r>
      <w:r w:rsidR="004E0767">
        <w:rPr>
          <w:rFonts w:ascii="PT Serif" w:hAnsi="PT Serif" w:cs="PT Serif"/>
          <w:b w:val="0"/>
          <w:i w:val="0"/>
          <w:sz w:val="20"/>
        </w:rPr>
        <w:t xml:space="preserve">, </w:t>
      </w:r>
      <w:r w:rsidR="00932145">
        <w:rPr>
          <w:rFonts w:ascii="PT Serif" w:hAnsi="PT Serif" w:cs="PT Serif"/>
          <w:b w:val="0"/>
          <w:i w:val="0"/>
          <w:sz w:val="20"/>
        </w:rPr>
        <w:t xml:space="preserve">mejores </w:t>
      </w:r>
      <w:r w:rsidR="00EB1118">
        <w:rPr>
          <w:rFonts w:ascii="PT Serif" w:hAnsi="PT Serif" w:cs="PT Serif"/>
          <w:b w:val="0"/>
          <w:i w:val="0"/>
          <w:sz w:val="20"/>
        </w:rPr>
        <w:t>tenderían a ser</w:t>
      </w:r>
      <w:r w:rsidR="00932145">
        <w:rPr>
          <w:rFonts w:ascii="PT Serif" w:hAnsi="PT Serif" w:cs="PT Serif"/>
          <w:b w:val="0"/>
          <w:i w:val="0"/>
          <w:sz w:val="20"/>
        </w:rPr>
        <w:t xml:space="preserve"> sus </w:t>
      </w:r>
      <w:r w:rsidR="007D5BFE">
        <w:rPr>
          <w:rFonts w:ascii="PT Serif" w:hAnsi="PT Serif" w:cs="PT Serif"/>
          <w:b w:val="0"/>
          <w:i w:val="0"/>
          <w:sz w:val="20"/>
        </w:rPr>
        <w:t>ex</w:t>
      </w:r>
      <w:r w:rsidR="00932145">
        <w:rPr>
          <w:rFonts w:ascii="PT Serif" w:hAnsi="PT Serif" w:cs="PT Serif"/>
          <w:b w:val="0"/>
          <w:i w:val="0"/>
          <w:sz w:val="20"/>
        </w:rPr>
        <w:t>jugadores</w:t>
      </w:r>
      <w:r w:rsidR="003C147F">
        <w:rPr>
          <w:rFonts w:ascii="PT Serif" w:hAnsi="PT Serif" w:cs="PT Serif"/>
          <w:b w:val="0"/>
          <w:i w:val="0"/>
          <w:sz w:val="20"/>
        </w:rPr>
        <w:t xml:space="preserve"> y</w:t>
      </w:r>
      <w:r w:rsidR="00A84317">
        <w:rPr>
          <w:rFonts w:ascii="PT Serif" w:hAnsi="PT Serif" w:cs="PT Serif"/>
          <w:b w:val="0"/>
          <w:i w:val="0"/>
          <w:sz w:val="20"/>
        </w:rPr>
        <w:t xml:space="preserve"> las ofertas </w:t>
      </w:r>
      <w:r w:rsidR="00EB1118">
        <w:rPr>
          <w:rFonts w:ascii="PT Serif" w:hAnsi="PT Serif" w:cs="PT Serif"/>
          <w:b w:val="0"/>
          <w:i w:val="0"/>
          <w:sz w:val="20"/>
        </w:rPr>
        <w:t>que éstos recibirían</w:t>
      </w:r>
      <w:r w:rsidR="00A84317">
        <w:rPr>
          <w:rFonts w:ascii="PT Serif" w:hAnsi="PT Serif" w:cs="PT Serif"/>
          <w:b w:val="0"/>
          <w:i w:val="0"/>
          <w:sz w:val="20"/>
        </w:rPr>
        <w:t>, más difícil les resultaría igualarlas</w:t>
      </w:r>
      <w:r w:rsidR="00B47264">
        <w:rPr>
          <w:rFonts w:ascii="PT Serif" w:hAnsi="PT Serif" w:cs="PT Serif"/>
          <w:b w:val="0"/>
          <w:i w:val="0"/>
          <w:sz w:val="20"/>
        </w:rPr>
        <w:t>,</w:t>
      </w:r>
      <w:r w:rsidR="00A84317">
        <w:rPr>
          <w:rFonts w:ascii="PT Serif" w:hAnsi="PT Serif" w:cs="PT Serif"/>
          <w:b w:val="0"/>
          <w:i w:val="0"/>
          <w:sz w:val="20"/>
        </w:rPr>
        <w:t xml:space="preserve"> más improbable sería que</w:t>
      </w:r>
      <w:r w:rsidR="004A6022">
        <w:rPr>
          <w:rFonts w:ascii="PT Serif" w:hAnsi="PT Serif" w:cs="PT Serif"/>
          <w:b w:val="0"/>
          <w:i w:val="0"/>
          <w:sz w:val="20"/>
        </w:rPr>
        <w:t xml:space="preserve"> ejercieran su DTR y</w:t>
      </w:r>
      <w:r w:rsidR="00A84317">
        <w:rPr>
          <w:rFonts w:ascii="PT Serif" w:hAnsi="PT Serif" w:cs="PT Serif"/>
          <w:b w:val="0"/>
          <w:i w:val="0"/>
          <w:sz w:val="20"/>
        </w:rPr>
        <w:t xml:space="preserve"> </w:t>
      </w:r>
      <w:r w:rsidR="004A6022">
        <w:rPr>
          <w:rFonts w:ascii="PT Serif" w:hAnsi="PT Serif" w:cs="PT Serif"/>
          <w:b w:val="0"/>
          <w:i w:val="0"/>
          <w:sz w:val="20"/>
        </w:rPr>
        <w:t>obtuvieran</w:t>
      </w:r>
      <w:r w:rsidR="00B47264">
        <w:rPr>
          <w:rFonts w:ascii="PT Serif" w:hAnsi="PT Serif" w:cs="PT Serif"/>
          <w:b w:val="0"/>
          <w:i w:val="0"/>
          <w:sz w:val="20"/>
        </w:rPr>
        <w:t xml:space="preserve"> una compensación efectiva por ellas y, </w:t>
      </w:r>
      <w:r w:rsidR="00652D38">
        <w:rPr>
          <w:rFonts w:ascii="PT Serif" w:hAnsi="PT Serif" w:cs="PT Serif"/>
          <w:b w:val="0"/>
          <w:i w:val="0"/>
          <w:sz w:val="20"/>
        </w:rPr>
        <w:t>en consecuencia</w:t>
      </w:r>
      <w:r w:rsidR="00B47264">
        <w:rPr>
          <w:rFonts w:ascii="PT Serif" w:hAnsi="PT Serif" w:cs="PT Serif"/>
          <w:b w:val="0"/>
          <w:i w:val="0"/>
          <w:sz w:val="20"/>
        </w:rPr>
        <w:t xml:space="preserve">, menores serían sus incentivos económicos para </w:t>
      </w:r>
      <w:r w:rsidR="00DB1C58">
        <w:rPr>
          <w:rFonts w:ascii="PT Serif" w:hAnsi="PT Serif" w:cs="PT Serif"/>
          <w:b w:val="0"/>
          <w:i w:val="0"/>
          <w:sz w:val="20"/>
        </w:rPr>
        <w:t>llevarlas a cabo</w:t>
      </w:r>
      <w:r w:rsidR="00B47264">
        <w:rPr>
          <w:rFonts w:ascii="PT Serif" w:hAnsi="PT Serif" w:cs="PT Serif"/>
          <w:b w:val="0"/>
          <w:i w:val="0"/>
          <w:sz w:val="20"/>
        </w:rPr>
        <w:t>.</w:t>
      </w:r>
    </w:p>
    <w:p w14:paraId="3D9E350A" w14:textId="77777777" w:rsidR="00910A4A" w:rsidRDefault="00910A4A" w:rsidP="00897043"/>
    <w:p w14:paraId="796594A0" w14:textId="77777777" w:rsidR="00F5475B" w:rsidRDefault="00384F4E" w:rsidP="00C7221E">
      <w:pPr>
        <w:spacing w:lineRule="auto" w:line="264" w:after="120"/>
        <w:ind w:firstLine="0"/>
        <w:jc w:val="both"/>
      </w:pPr>
      <w:r>
        <w:rPr>
          <w:rFonts w:ascii="PT Serif" w:hAnsi="PT Serif" w:cs="PT Serif"/>
          <w:b w:val="0"/>
          <w:i w:val="0"/>
          <w:sz w:val="20"/>
        </w:rPr>
        <w:t>Las</w:t>
      </w:r>
      <w:r w:rsidR="00C048CB">
        <w:rPr>
          <w:rFonts w:ascii="PT Serif" w:hAnsi="PT Serif" w:cs="PT Serif"/>
          <w:b w:val="0"/>
          <w:i w:val="0"/>
          <w:sz w:val="20"/>
        </w:rPr>
        <w:t xml:space="preserve"> externalidades negativas derivadas de la entrada de un</w:t>
      </w:r>
      <w:r>
        <w:rPr>
          <w:rFonts w:ascii="PT Serif" w:hAnsi="PT Serif" w:cs="PT Serif"/>
          <w:b w:val="0"/>
          <w:i w:val="0"/>
          <w:sz w:val="20"/>
        </w:rPr>
        <w:t xml:space="preserve">a persona extraña en la relación también podrían ser corregidas </w:t>
      </w:r>
      <w:r w:rsidR="00982C3F">
        <w:rPr>
          <w:rFonts w:ascii="PT Serif" w:hAnsi="PT Serif" w:cs="PT Serif"/>
          <w:b w:val="0"/>
          <w:i w:val="0"/>
          <w:sz w:val="20"/>
        </w:rPr>
        <w:t xml:space="preserve">mediante el pago de una </w:t>
      </w:r>
      <w:r w:rsidR="00A50884">
        <w:rPr>
          <w:rFonts w:ascii="PT Serif" w:hAnsi="PT Serif" w:cs="PT Serif"/>
          <w:b w:val="0"/>
          <w:i w:val="0"/>
          <w:sz w:val="20"/>
        </w:rPr>
        <w:t xml:space="preserve">indemnización o </w:t>
      </w:r>
      <w:r w:rsidR="00982C3F">
        <w:rPr>
          <w:rFonts w:ascii="PT Serif" w:hAnsi="PT Serif" w:cs="PT Serif"/>
          <w:b w:val="0"/>
          <w:i w:val="0"/>
          <w:sz w:val="20"/>
        </w:rPr>
        <w:t>compensación</w:t>
      </w:r>
      <w:r w:rsidR="00A50884">
        <w:rPr>
          <w:rFonts w:ascii="PT Serif" w:hAnsi="PT Serif" w:cs="PT Serif"/>
          <w:b w:val="0"/>
          <w:i w:val="0"/>
          <w:sz w:val="20"/>
        </w:rPr>
        <w:t xml:space="preserve"> a los afectados por esa entrada</w:t>
      </w:r>
      <w:r w:rsidR="00982C3F">
        <w:rPr>
          <w:rFonts w:ascii="PT Serif" w:hAnsi="PT Serif" w:cs="PT Serif"/>
          <w:b w:val="0"/>
          <w:i w:val="0"/>
          <w:sz w:val="20"/>
        </w:rPr>
        <w:t xml:space="preserve">. </w:t>
      </w:r>
      <w:r w:rsidR="00323E1C">
        <w:rPr>
          <w:rFonts w:ascii="PT Serif" w:hAnsi="PT Serif" w:cs="PT Serif"/>
          <w:b w:val="0"/>
          <w:i w:val="0"/>
          <w:sz w:val="20"/>
        </w:rPr>
        <w:t>Cabe, por ejemplo, que</w:t>
      </w:r>
      <w:r w:rsidR="00FF137B">
        <w:rPr>
          <w:rFonts w:ascii="PT Serif" w:hAnsi="PT Serif" w:cs="PT Serif"/>
          <w:b w:val="0"/>
          <w:i w:val="0"/>
          <w:sz w:val="20"/>
        </w:rPr>
        <w:t xml:space="preserve"> los socios intranquilos por la posibilidad de que uno </w:t>
      </w:r>
      <w:r w:rsidR="00234573">
        <w:rPr>
          <w:rFonts w:ascii="PT Serif" w:hAnsi="PT Serif" w:cs="PT Serif"/>
          <w:b w:val="0"/>
          <w:i w:val="0"/>
          <w:sz w:val="20"/>
        </w:rPr>
        <w:t xml:space="preserve">o varios </w:t>
      </w:r>
      <w:r w:rsidR="00FF137B">
        <w:rPr>
          <w:rFonts w:ascii="PT Serif" w:hAnsi="PT Serif" w:cs="PT Serif"/>
          <w:b w:val="0"/>
          <w:i w:val="0"/>
          <w:sz w:val="20"/>
        </w:rPr>
        <w:t>de ellos abandone</w:t>
      </w:r>
      <w:r w:rsidR="00234573">
        <w:rPr>
          <w:rFonts w:ascii="PT Serif" w:hAnsi="PT Serif" w:cs="PT Serif"/>
          <w:b w:val="0"/>
          <w:i w:val="0"/>
          <w:sz w:val="20"/>
        </w:rPr>
        <w:t>n</w:t>
      </w:r>
      <w:r w:rsidR="00FF137B">
        <w:rPr>
          <w:rFonts w:ascii="PT Serif" w:hAnsi="PT Serif" w:cs="PT Serif"/>
          <w:b w:val="0"/>
          <w:i w:val="0"/>
          <w:sz w:val="20"/>
        </w:rPr>
        <w:t xml:space="preserve"> la sociedad y</w:t>
      </w:r>
      <w:r w:rsidR="00234573">
        <w:rPr>
          <w:rFonts w:ascii="PT Serif" w:hAnsi="PT Serif" w:cs="PT Serif"/>
          <w:b w:val="0"/>
          <w:i w:val="0"/>
          <w:sz w:val="20"/>
        </w:rPr>
        <w:t xml:space="preserve"> </w:t>
      </w:r>
      <w:r w:rsidR="00FF137B">
        <w:rPr>
          <w:rFonts w:ascii="PT Serif" w:hAnsi="PT Serif" w:cs="PT Serif"/>
          <w:b w:val="0"/>
          <w:i w:val="0"/>
          <w:sz w:val="20"/>
        </w:rPr>
        <w:t>permita</w:t>
      </w:r>
      <w:r w:rsidR="00234573">
        <w:rPr>
          <w:rFonts w:ascii="PT Serif" w:hAnsi="PT Serif" w:cs="PT Serif"/>
          <w:b w:val="0"/>
          <w:i w:val="0"/>
          <w:sz w:val="20"/>
        </w:rPr>
        <w:t>n</w:t>
      </w:r>
      <w:r w:rsidR="00FF137B">
        <w:rPr>
          <w:rFonts w:ascii="PT Serif" w:hAnsi="PT Serif" w:cs="PT Serif"/>
          <w:b w:val="0"/>
          <w:i w:val="0"/>
          <w:sz w:val="20"/>
        </w:rPr>
        <w:t xml:space="preserve"> </w:t>
      </w:r>
      <w:r w:rsidR="00AA3702">
        <w:rPr>
          <w:rFonts w:ascii="PT Serif" w:hAnsi="PT Serif" w:cs="PT Serif"/>
          <w:b w:val="0"/>
          <w:i w:val="0"/>
          <w:sz w:val="20"/>
        </w:rPr>
        <w:t xml:space="preserve">la entrada en ella de una persona extraña </w:t>
      </w:r>
      <w:r w:rsidR="00234573">
        <w:rPr>
          <w:rFonts w:ascii="PT Serif" w:hAnsi="PT Serif" w:cs="PT Serif"/>
          <w:b w:val="0"/>
          <w:i w:val="0"/>
          <w:sz w:val="20"/>
        </w:rPr>
        <w:t xml:space="preserve">sin el acuerdo de los restantes </w:t>
      </w:r>
      <w:r w:rsidR="00AA3702">
        <w:rPr>
          <w:rFonts w:ascii="PT Serif" w:hAnsi="PT Serif" w:cs="PT Serif"/>
          <w:b w:val="0"/>
          <w:i w:val="0"/>
          <w:sz w:val="20"/>
        </w:rPr>
        <w:t xml:space="preserve">acuerden </w:t>
      </w:r>
      <w:r w:rsidR="00967EA6">
        <w:rPr>
          <w:rFonts w:ascii="PT Serif" w:hAnsi="PT Serif" w:cs="PT Serif"/>
          <w:b w:val="0"/>
          <w:i w:val="0"/>
          <w:sz w:val="20"/>
        </w:rPr>
        <w:t>que</w:t>
      </w:r>
      <w:r w:rsidR="007F6E5A">
        <w:rPr>
          <w:rFonts w:ascii="PT Serif" w:hAnsi="PT Serif" w:cs="PT Serif"/>
          <w:b w:val="0"/>
          <w:i w:val="0"/>
          <w:sz w:val="20"/>
        </w:rPr>
        <w:t>,</w:t>
      </w:r>
      <w:r w:rsidR="00DC6BFB">
        <w:rPr>
          <w:rFonts w:ascii="PT Serif" w:hAnsi="PT Serif" w:cs="PT Serif"/>
          <w:b w:val="0"/>
          <w:i w:val="0"/>
          <w:sz w:val="20"/>
        </w:rPr>
        <w:t xml:space="preserve"> en este caso</w:t>
      </w:r>
      <w:r w:rsidR="007F6E5A">
        <w:rPr>
          <w:rFonts w:ascii="PT Serif" w:hAnsi="PT Serif" w:cs="PT Serif"/>
          <w:b w:val="0"/>
          <w:i w:val="0"/>
          <w:sz w:val="20"/>
        </w:rPr>
        <w:t>,</w:t>
      </w:r>
      <w:r w:rsidR="00DC6BFB">
        <w:rPr>
          <w:rFonts w:ascii="PT Serif" w:hAnsi="PT Serif" w:cs="PT Serif"/>
          <w:b w:val="0"/>
          <w:i w:val="0"/>
          <w:sz w:val="20"/>
        </w:rPr>
        <w:t xml:space="preserve"> los socios salientes</w:t>
      </w:r>
      <w:r w:rsidR="00E1420E">
        <w:rPr>
          <w:rFonts w:ascii="PT Serif" w:hAnsi="PT Serif" w:cs="PT Serif"/>
          <w:b w:val="0"/>
          <w:i w:val="0"/>
          <w:sz w:val="20"/>
        </w:rPr>
        <w:t xml:space="preserve"> </w:t>
      </w:r>
      <w:r w:rsidR="00B40171">
        <w:rPr>
          <w:rFonts w:ascii="PT Serif" w:hAnsi="PT Serif" w:cs="PT Serif"/>
          <w:b w:val="0"/>
          <w:i w:val="0"/>
          <w:sz w:val="20"/>
        </w:rPr>
        <w:t>deban</w:t>
      </w:r>
      <w:r w:rsidR="00DC6BFB">
        <w:rPr>
          <w:rFonts w:ascii="PT Serif" w:hAnsi="PT Serif" w:cs="PT Serif"/>
          <w:b w:val="0"/>
          <w:i w:val="0"/>
          <w:sz w:val="20"/>
        </w:rPr>
        <w:t xml:space="preserve"> pagar una </w:t>
      </w:r>
      <w:r w:rsidR="00A50884">
        <w:rPr>
          <w:rFonts w:ascii="PT Serif" w:hAnsi="PT Serif" w:cs="PT Serif"/>
          <w:b w:val="0"/>
          <w:i w:val="0"/>
          <w:sz w:val="20"/>
        </w:rPr>
        <w:t xml:space="preserve">suma de dinero </w:t>
      </w:r>
      <w:r w:rsidR="003A5DC1">
        <w:rPr>
          <w:rFonts w:ascii="PT Serif" w:hAnsi="PT Serif" w:cs="PT Serif"/>
          <w:b w:val="0"/>
          <w:i w:val="0"/>
          <w:sz w:val="20"/>
        </w:rPr>
        <w:t xml:space="preserve">si ponen </w:t>
      </w:r>
      <w:r w:rsidR="00B40171">
        <w:rPr>
          <w:rFonts w:ascii="PT Serif" w:hAnsi="PT Serif" w:cs="PT Serif"/>
          <w:b w:val="0"/>
          <w:i w:val="0"/>
          <w:sz w:val="20"/>
        </w:rPr>
        <w:t>en venta sus acciones</w:t>
      </w:r>
      <w:r w:rsidR="00A50884">
        <w:rPr>
          <w:rFonts w:ascii="PT Serif" w:hAnsi="PT Serif" w:cs="PT Serif"/>
          <w:b w:val="0"/>
          <w:i w:val="0"/>
          <w:sz w:val="20"/>
        </w:rPr>
        <w:t xml:space="preserve"> o participaciones y finalmente son adquiridas por quien no es ya socio de la sociedad</w:t>
      </w:r>
      <w:r w:rsidR="000A6365">
        <w:rPr>
          <w:rStyle w:val="Refdenotaalpie"/>
          <w:rFonts w:ascii="PT Serif" w:hAnsi="PT Serif" w:cs="PT Serif"/>
          <w:b w:val="0"/>
          <w:i w:val="0"/>
          <w:sz w:val="20"/>
        </w:rPr>
        <w:footnoteReference w:id="71"/>
      </w:r>
      <w:r w:rsidR="00DC6BFB">
        <w:rPr>
          <w:rFonts w:ascii="PT Serif" w:hAnsi="PT Serif" w:cs="PT Serif"/>
          <w:b w:val="0"/>
          <w:i w:val="0"/>
          <w:sz w:val="20"/>
        </w:rPr>
        <w:t>.</w:t>
      </w:r>
    </w:p>
    <w:p w14:paraId="4903AFB7" w14:textId="77777777" w:rsidR="00126157" w:rsidRDefault="00126157" w:rsidP="00C7221E"/>
    <w:p w14:paraId="2D78E768" w14:textId="77777777" w:rsidR="00487250" w:rsidRDefault="00DD5EB3" w:rsidP="00D01CD7">
      <w:pPr>
        <w:spacing w:lineRule="auto" w:line="264" w:after="120"/>
        <w:ind w:firstLine="0"/>
        <w:jc w:val="both"/>
      </w:pPr>
      <w:r>
        <w:rPr>
          <w:rFonts w:ascii="PT Serif" w:hAnsi="PT Serif" w:cs="PT Serif"/>
          <w:b w:val="0"/>
          <w:i w:val="0"/>
          <w:sz w:val="20"/>
        </w:rPr>
        <w:t xml:space="preserve">Hay que reconocer, sin embargo, que </w:t>
      </w:r>
      <w:r w:rsidR="001B5E7E">
        <w:rPr>
          <w:rFonts w:ascii="PT Serif" w:hAnsi="PT Serif" w:cs="PT Serif"/>
          <w:b w:val="0"/>
          <w:i w:val="0"/>
          <w:sz w:val="20"/>
        </w:rPr>
        <w:t xml:space="preserve">la </w:t>
      </w:r>
      <w:r w:rsidR="007672E3">
        <w:rPr>
          <w:rFonts w:ascii="PT Serif" w:hAnsi="PT Serif" w:cs="PT Serif"/>
          <w:b w:val="0"/>
          <w:i w:val="0"/>
          <w:sz w:val="20"/>
        </w:rPr>
        <w:t>«</w:t>
      </w:r>
      <w:r w:rsidR="001B5E7E">
        <w:rPr>
          <w:rFonts w:ascii="PT Serif" w:hAnsi="PT Serif" w:cs="PT Serif"/>
          <w:b w:val="0"/>
          <w:i w:val="0"/>
          <w:sz w:val="20"/>
        </w:rPr>
        <w:t xml:space="preserve">solución </w:t>
      </w:r>
      <w:r w:rsidR="00A50884">
        <w:rPr>
          <w:rFonts w:ascii="PT Serif" w:hAnsi="PT Serif" w:cs="PT Serif"/>
          <w:b w:val="0"/>
          <w:i w:val="0"/>
          <w:sz w:val="20"/>
        </w:rPr>
        <w:t xml:space="preserve">indemnizatoria o </w:t>
      </w:r>
      <w:r w:rsidR="001B5E7E">
        <w:rPr>
          <w:rFonts w:ascii="PT Serif" w:hAnsi="PT Serif" w:cs="PT Serif"/>
          <w:b w:val="0"/>
          <w:i w:val="0"/>
          <w:sz w:val="20"/>
        </w:rPr>
        <w:t>compensatoria</w:t>
      </w:r>
      <w:r w:rsidR="007672E3">
        <w:rPr>
          <w:rFonts w:ascii="PT Serif" w:hAnsi="PT Serif" w:cs="PT Serif"/>
          <w:b w:val="0"/>
          <w:i w:val="0"/>
          <w:sz w:val="20"/>
        </w:rPr>
        <w:t>»</w:t>
      </w:r>
      <w:r w:rsidR="00B2133D">
        <w:rPr>
          <w:rFonts w:ascii="PT Serif" w:hAnsi="PT Serif" w:cs="PT Serif"/>
          <w:b w:val="0"/>
          <w:i w:val="0"/>
          <w:sz w:val="20"/>
        </w:rPr>
        <w:t xml:space="preserve"> no está exenta de inconvenientes. </w:t>
      </w:r>
      <w:r w:rsidR="0094225B">
        <w:rPr>
          <w:rFonts w:ascii="PT Serif" w:hAnsi="PT Serif" w:cs="PT Serif"/>
          <w:b w:val="0"/>
          <w:i w:val="0"/>
          <w:sz w:val="20"/>
        </w:rPr>
        <w:t xml:space="preserve">En primer lugar, no </w:t>
      </w:r>
      <w:r w:rsidR="0003165F">
        <w:rPr>
          <w:rFonts w:ascii="PT Serif" w:hAnsi="PT Serif" w:cs="PT Serif"/>
          <w:b w:val="0"/>
          <w:i w:val="0"/>
          <w:sz w:val="20"/>
        </w:rPr>
        <w:t xml:space="preserve">resulta fácil determinar </w:t>
      </w:r>
      <w:r w:rsidR="0003165F" w:rsidRPr="00BB1EAF">
        <w:rPr>
          <w:rFonts w:ascii="PT Serif" w:hAnsi="PT Serif" w:cs="PT Serif"/>
          <w:b w:val="0"/>
          <w:i/>
          <w:iCs/>
          <w:sz w:val="20"/>
        </w:rPr>
        <w:t>ex ante</w:t>
      </w:r>
      <w:r w:rsidR="0003165F">
        <w:rPr>
          <w:rFonts w:ascii="PT Serif" w:hAnsi="PT Serif" w:cs="PT Serif"/>
          <w:b w:val="0"/>
          <w:i w:val="0"/>
          <w:sz w:val="20"/>
        </w:rPr>
        <w:t xml:space="preserve"> </w:t>
      </w:r>
      <w:r w:rsidR="007672E3">
        <w:rPr>
          <w:rFonts w:ascii="PT Serif" w:hAnsi="PT Serif" w:cs="PT Serif"/>
          <w:b w:val="0"/>
          <w:i w:val="0"/>
          <w:sz w:val="20"/>
        </w:rPr>
        <w:t>la cuantía de</w:t>
      </w:r>
      <w:r w:rsidR="00B7741D">
        <w:rPr>
          <w:rFonts w:ascii="PT Serif" w:hAnsi="PT Serif" w:cs="PT Serif"/>
          <w:b w:val="0"/>
          <w:i w:val="0"/>
          <w:sz w:val="20"/>
        </w:rPr>
        <w:t xml:space="preserve"> las compensaciones óptimas, </w:t>
      </w:r>
      <w:r w:rsidR="00A50884">
        <w:rPr>
          <w:rFonts w:ascii="PT Serif" w:hAnsi="PT Serif" w:cs="PT Serif"/>
          <w:b w:val="0"/>
          <w:i w:val="0"/>
          <w:sz w:val="20"/>
        </w:rPr>
        <w:t xml:space="preserve">aquellas </w:t>
      </w:r>
      <w:r w:rsidR="00B7741D">
        <w:rPr>
          <w:rFonts w:ascii="PT Serif" w:hAnsi="PT Serif" w:cs="PT Serif"/>
          <w:b w:val="0"/>
          <w:i w:val="0"/>
          <w:sz w:val="20"/>
        </w:rPr>
        <w:t xml:space="preserve">que </w:t>
      </w:r>
      <w:r w:rsidR="00112A5A">
        <w:rPr>
          <w:rFonts w:ascii="PT Serif" w:hAnsi="PT Serif" w:cs="PT Serif"/>
          <w:b w:val="0"/>
          <w:i w:val="0"/>
          <w:sz w:val="20"/>
        </w:rPr>
        <w:t>induc</w:t>
      </w:r>
      <w:r w:rsidR="007672E3">
        <w:rPr>
          <w:rFonts w:ascii="PT Serif" w:hAnsi="PT Serif" w:cs="PT Serif"/>
          <w:b w:val="0"/>
          <w:i w:val="0"/>
          <w:sz w:val="20"/>
        </w:rPr>
        <w:t>irían</w:t>
      </w:r>
      <w:r w:rsidR="00112A5A">
        <w:rPr>
          <w:rFonts w:ascii="PT Serif" w:hAnsi="PT Serif" w:cs="PT Serif"/>
          <w:b w:val="0"/>
          <w:i w:val="0"/>
          <w:sz w:val="20"/>
        </w:rPr>
        <w:t xml:space="preserve"> a todas las personas implicadas a </w:t>
      </w:r>
      <w:r w:rsidR="007C0473">
        <w:rPr>
          <w:rFonts w:ascii="PT Serif" w:hAnsi="PT Serif" w:cs="PT Serif"/>
          <w:b w:val="0"/>
          <w:i w:val="0"/>
          <w:sz w:val="20"/>
        </w:rPr>
        <w:t>actuar (</w:t>
      </w:r>
      <w:r w:rsidR="00517367">
        <w:rPr>
          <w:rFonts w:ascii="PT Serif" w:hAnsi="PT Serif" w:cs="PT Serif"/>
          <w:b w:val="0"/>
          <w:i w:val="0"/>
          <w:sz w:val="20"/>
        </w:rPr>
        <w:t xml:space="preserve">cooperar, vender el bien, </w:t>
      </w:r>
      <w:r w:rsidR="00114F38">
        <w:rPr>
          <w:rFonts w:ascii="PT Serif" w:hAnsi="PT Serif" w:cs="PT Serif"/>
          <w:b w:val="0"/>
          <w:i w:val="0"/>
          <w:sz w:val="20"/>
        </w:rPr>
        <w:t xml:space="preserve">participar en la correspondiente subasta, </w:t>
      </w:r>
      <w:r w:rsidR="00517367">
        <w:rPr>
          <w:rFonts w:ascii="PT Serif" w:hAnsi="PT Serif" w:cs="PT Serif"/>
          <w:b w:val="0"/>
          <w:i w:val="0"/>
          <w:sz w:val="20"/>
        </w:rPr>
        <w:t xml:space="preserve">presentar una oferta para adquirirlo, etc.) de manera que se maximicen sus ganancias esperadas agregadas. </w:t>
      </w:r>
      <w:r w:rsidR="00E502A9">
        <w:rPr>
          <w:rFonts w:ascii="PT Serif" w:hAnsi="PT Serif" w:cs="PT Serif"/>
          <w:b w:val="0"/>
          <w:i w:val="0"/>
          <w:sz w:val="20"/>
        </w:rPr>
        <w:t>En segundo lugar</w:t>
      </w:r>
      <w:r w:rsidR="00070860">
        <w:rPr>
          <w:rFonts w:ascii="PT Serif" w:hAnsi="PT Serif" w:cs="PT Serif"/>
          <w:b w:val="0"/>
          <w:i w:val="0"/>
          <w:sz w:val="20"/>
        </w:rPr>
        <w:t xml:space="preserve">, puede </w:t>
      </w:r>
      <w:r w:rsidR="00133E4D">
        <w:rPr>
          <w:rFonts w:ascii="PT Serif" w:hAnsi="PT Serif" w:cs="PT Serif"/>
          <w:b w:val="0"/>
          <w:i w:val="0"/>
          <w:sz w:val="20"/>
        </w:rPr>
        <w:t xml:space="preserve">haber </w:t>
      </w:r>
      <w:r w:rsidR="00E21232">
        <w:rPr>
          <w:rFonts w:ascii="PT Serif" w:hAnsi="PT Serif" w:cs="PT Serif"/>
          <w:b w:val="0"/>
          <w:i w:val="0"/>
          <w:sz w:val="20"/>
        </w:rPr>
        <w:t>un problema</w:t>
      </w:r>
      <w:r w:rsidR="00070860">
        <w:rPr>
          <w:rFonts w:ascii="PT Serif" w:hAnsi="PT Serif" w:cs="PT Serif"/>
          <w:b w:val="0"/>
          <w:i w:val="0"/>
          <w:sz w:val="20"/>
        </w:rPr>
        <w:t xml:space="preserve"> de información asimétrica, es decir, </w:t>
      </w:r>
      <w:r w:rsidR="00E21232">
        <w:rPr>
          <w:rFonts w:ascii="PT Serif" w:hAnsi="PT Serif" w:cs="PT Serif"/>
          <w:b w:val="0"/>
          <w:i w:val="0"/>
          <w:sz w:val="20"/>
        </w:rPr>
        <w:t>una situación</w:t>
      </w:r>
      <w:r w:rsidR="00070860">
        <w:rPr>
          <w:rFonts w:ascii="PT Serif" w:hAnsi="PT Serif" w:cs="PT Serif"/>
          <w:b w:val="0"/>
          <w:i w:val="0"/>
          <w:sz w:val="20"/>
        </w:rPr>
        <w:t xml:space="preserve"> en la que una de las partes tiene mejor información que </w:t>
      </w:r>
      <w:r w:rsidR="00133E4D">
        <w:rPr>
          <w:rFonts w:ascii="PT Serif" w:hAnsi="PT Serif" w:cs="PT Serif"/>
          <w:b w:val="0"/>
          <w:i w:val="0"/>
          <w:sz w:val="20"/>
        </w:rPr>
        <w:t xml:space="preserve">la </w:t>
      </w:r>
      <w:r w:rsidR="00070860">
        <w:rPr>
          <w:rFonts w:ascii="PT Serif" w:hAnsi="PT Serif" w:cs="PT Serif"/>
          <w:b w:val="0"/>
          <w:i w:val="0"/>
          <w:sz w:val="20"/>
        </w:rPr>
        <w:t xml:space="preserve">otra </w:t>
      </w:r>
      <w:r w:rsidR="00C5187A">
        <w:rPr>
          <w:rFonts w:ascii="PT Serif" w:hAnsi="PT Serif" w:cs="PT Serif"/>
          <w:b w:val="0"/>
          <w:i w:val="0"/>
          <w:sz w:val="20"/>
        </w:rPr>
        <w:t xml:space="preserve">acerca de la probabilidad de que se produzca </w:t>
      </w:r>
      <w:r w:rsidR="00E55F25">
        <w:rPr>
          <w:rFonts w:ascii="PT Serif" w:hAnsi="PT Serif" w:cs="PT Serif"/>
          <w:b w:val="0"/>
          <w:i w:val="0"/>
          <w:sz w:val="20"/>
        </w:rPr>
        <w:t xml:space="preserve">una externalidad. </w:t>
      </w:r>
      <w:r w:rsidR="0093311E">
        <w:rPr>
          <w:rFonts w:ascii="PT Serif" w:hAnsi="PT Serif" w:cs="PT Serif"/>
          <w:b w:val="0"/>
          <w:i w:val="0"/>
          <w:sz w:val="20"/>
        </w:rPr>
        <w:t>E</w:t>
      </w:r>
      <w:r w:rsidR="00D703F7">
        <w:rPr>
          <w:rFonts w:ascii="PT Serif" w:hAnsi="PT Serif" w:cs="PT Serif"/>
          <w:b w:val="0"/>
          <w:i w:val="0"/>
          <w:sz w:val="20"/>
        </w:rPr>
        <w:t>n una situación tal, la parte que posee peor información y que es consciente</w:t>
      </w:r>
      <w:r w:rsidR="004A2924">
        <w:rPr>
          <w:rFonts w:ascii="PT Serif" w:hAnsi="PT Serif" w:cs="PT Serif"/>
          <w:b w:val="0"/>
          <w:i w:val="0"/>
          <w:sz w:val="20"/>
        </w:rPr>
        <w:t xml:space="preserve"> de ello</w:t>
      </w:r>
      <w:r w:rsidR="00734225">
        <w:rPr>
          <w:rFonts w:ascii="PT Serif" w:hAnsi="PT Serif" w:cs="PT Serif"/>
          <w:b w:val="0"/>
          <w:i w:val="0"/>
          <w:sz w:val="20"/>
        </w:rPr>
        <w:t xml:space="preserve"> </w:t>
      </w:r>
      <w:r w:rsidR="00807E3D">
        <w:rPr>
          <w:rFonts w:ascii="PT Serif" w:hAnsi="PT Serif" w:cs="PT Serif"/>
          <w:b w:val="0"/>
          <w:i w:val="0"/>
          <w:sz w:val="20"/>
        </w:rPr>
        <w:t xml:space="preserve">puede exigir una compensación </w:t>
      </w:r>
      <w:r w:rsidR="00F8660A">
        <w:rPr>
          <w:rFonts w:ascii="PT Serif" w:hAnsi="PT Serif" w:cs="PT Serif"/>
          <w:b w:val="0"/>
          <w:i w:val="0"/>
          <w:sz w:val="20"/>
        </w:rPr>
        <w:t>que la contraparte no esté dispuesta a paga</w:t>
      </w:r>
      <w:r w:rsidR="00C94C1E">
        <w:rPr>
          <w:rFonts w:ascii="PT Serif" w:hAnsi="PT Serif" w:cs="PT Serif"/>
          <w:b w:val="0"/>
          <w:i w:val="0"/>
          <w:sz w:val="20"/>
        </w:rPr>
        <w:t xml:space="preserve">r. </w:t>
      </w:r>
      <w:r w:rsidR="00ED35C3">
        <w:rPr>
          <w:rFonts w:ascii="PT Serif" w:hAnsi="PT Serif" w:cs="PT Serif"/>
          <w:b w:val="0"/>
          <w:i w:val="0"/>
          <w:sz w:val="20"/>
        </w:rPr>
        <w:t xml:space="preserve">La asimetría puede impedir que se lleven a cabo acuerdos beneficiosos para ambas partes y </w:t>
      </w:r>
      <w:r w:rsidR="00A50884">
        <w:rPr>
          <w:rFonts w:ascii="PT Serif" w:hAnsi="PT Serif" w:cs="PT Serif"/>
          <w:b w:val="0"/>
          <w:i w:val="0"/>
          <w:sz w:val="20"/>
        </w:rPr>
        <w:t xml:space="preserve">despertar procesos </w:t>
      </w:r>
      <w:r w:rsidR="00ED35C3">
        <w:rPr>
          <w:rFonts w:ascii="PT Serif" w:hAnsi="PT Serif" w:cs="PT Serif"/>
          <w:b w:val="0"/>
          <w:i w:val="0"/>
          <w:sz w:val="20"/>
        </w:rPr>
        <w:t>de s</w:t>
      </w:r>
      <w:r w:rsidR="00487250">
        <w:rPr>
          <w:rFonts w:ascii="PT Serif" w:hAnsi="PT Serif" w:cs="PT Serif"/>
          <w:b w:val="0"/>
          <w:i w:val="0"/>
          <w:sz w:val="20"/>
        </w:rPr>
        <w:t xml:space="preserve">elección adversa. En tercer lugar, </w:t>
      </w:r>
      <w:r w:rsidR="006E4BBC">
        <w:rPr>
          <w:rFonts w:ascii="PT Serif" w:hAnsi="PT Serif" w:cs="PT Serif"/>
          <w:b w:val="0"/>
          <w:i w:val="0"/>
          <w:sz w:val="20"/>
        </w:rPr>
        <w:t xml:space="preserve">resulta improbable que </w:t>
      </w:r>
      <w:r w:rsidR="00484267">
        <w:rPr>
          <w:rFonts w:ascii="PT Serif" w:hAnsi="PT Serif" w:cs="PT Serif"/>
          <w:b w:val="0"/>
          <w:i w:val="0"/>
          <w:sz w:val="20"/>
        </w:rPr>
        <w:t>las partes pacten una compensación cuando</w:t>
      </w:r>
      <w:r w:rsidR="001137BB">
        <w:rPr>
          <w:rFonts w:ascii="PT Serif" w:hAnsi="PT Serif" w:cs="PT Serif"/>
          <w:b w:val="0"/>
          <w:i w:val="0"/>
          <w:sz w:val="20"/>
        </w:rPr>
        <w:t xml:space="preserve"> no existe una relación contractual entre ellas, sino que</w:t>
      </w:r>
      <w:r w:rsidR="00C85BDA">
        <w:rPr>
          <w:rFonts w:ascii="PT Serif" w:hAnsi="PT Serif" w:cs="PT Serif"/>
          <w:b w:val="0"/>
          <w:i w:val="0"/>
          <w:sz w:val="20"/>
        </w:rPr>
        <w:t xml:space="preserve"> simplemente</w:t>
      </w:r>
      <w:r w:rsidR="00484267">
        <w:rPr>
          <w:rFonts w:ascii="PT Serif" w:hAnsi="PT Serif" w:cs="PT Serif"/>
          <w:b w:val="0"/>
          <w:i w:val="0"/>
          <w:sz w:val="20"/>
        </w:rPr>
        <w:t xml:space="preserve"> </w:t>
      </w:r>
      <w:r w:rsidR="00BD1DCF">
        <w:rPr>
          <w:rFonts w:ascii="PT Serif" w:hAnsi="PT Serif" w:cs="PT Serif"/>
          <w:b w:val="0"/>
          <w:i w:val="0"/>
          <w:sz w:val="20"/>
        </w:rPr>
        <w:t>«</w:t>
      </w:r>
      <w:r w:rsidR="00A50884">
        <w:rPr>
          <w:rFonts w:ascii="PT Serif" w:hAnsi="PT Serif" w:cs="PT Serif"/>
          <w:b w:val="0"/>
          <w:i w:val="0"/>
          <w:sz w:val="20"/>
        </w:rPr>
        <w:t>están junt</w:t>
      </w:r>
      <w:r w:rsidR="00C85BDA">
        <w:rPr>
          <w:rFonts w:ascii="PT Serif" w:hAnsi="PT Serif" w:cs="PT Serif"/>
          <w:b w:val="0"/>
          <w:i w:val="0"/>
          <w:sz w:val="20"/>
        </w:rPr>
        <w:t>a</w:t>
      </w:r>
      <w:r w:rsidR="00A50884">
        <w:rPr>
          <w:rFonts w:ascii="PT Serif" w:hAnsi="PT Serif" w:cs="PT Serif"/>
          <w:b w:val="0"/>
          <w:i w:val="0"/>
          <w:sz w:val="20"/>
        </w:rPr>
        <w:t>s</w:t>
      </w:r>
      <w:r w:rsidR="00BD1DCF">
        <w:rPr>
          <w:rFonts w:ascii="PT Serif" w:hAnsi="PT Serif" w:cs="PT Serif"/>
          <w:b w:val="0"/>
          <w:i w:val="0"/>
          <w:sz w:val="20"/>
        </w:rPr>
        <w:t>»</w:t>
      </w:r>
      <w:r w:rsidR="00A50884">
        <w:rPr>
          <w:rFonts w:ascii="PT Serif" w:hAnsi="PT Serif" w:cs="PT Serif"/>
          <w:b w:val="0"/>
          <w:i w:val="0"/>
          <w:sz w:val="20"/>
        </w:rPr>
        <w:t xml:space="preserve"> y </w:t>
      </w:r>
      <w:r w:rsidR="00484267">
        <w:rPr>
          <w:rFonts w:ascii="PT Serif" w:hAnsi="PT Serif" w:cs="PT Serif"/>
          <w:b w:val="0"/>
          <w:i w:val="0"/>
          <w:sz w:val="20"/>
        </w:rPr>
        <w:t>se</w:t>
      </w:r>
      <w:r w:rsidR="00800757">
        <w:rPr>
          <w:rFonts w:ascii="PT Serif" w:hAnsi="PT Serif" w:cs="PT Serif"/>
          <w:b w:val="0"/>
          <w:i w:val="0"/>
          <w:sz w:val="20"/>
        </w:rPr>
        <w:t xml:space="preserve"> han vist</w:t>
      </w:r>
      <w:r w:rsidR="00D56DFA">
        <w:rPr>
          <w:rFonts w:ascii="PT Serif" w:hAnsi="PT Serif" w:cs="PT Serif"/>
          <w:b w:val="0"/>
          <w:i w:val="0"/>
          <w:sz w:val="20"/>
        </w:rPr>
        <w:t xml:space="preserve">o en la </w:t>
      </w:r>
      <w:r w:rsidR="00A50884">
        <w:rPr>
          <w:rFonts w:ascii="PT Serif" w:hAnsi="PT Serif" w:cs="PT Serif"/>
          <w:b w:val="0"/>
          <w:i w:val="0"/>
          <w:sz w:val="20"/>
        </w:rPr>
        <w:t xml:space="preserve">tesitura </w:t>
      </w:r>
      <w:r w:rsidR="00D56DFA">
        <w:rPr>
          <w:rFonts w:ascii="PT Serif" w:hAnsi="PT Serif" w:cs="PT Serif"/>
          <w:b w:val="0"/>
          <w:i w:val="0"/>
          <w:sz w:val="20"/>
        </w:rPr>
        <w:t xml:space="preserve">de cooperar de manera </w:t>
      </w:r>
      <w:r w:rsidR="00A50884">
        <w:rPr>
          <w:rFonts w:ascii="PT Serif" w:hAnsi="PT Serif" w:cs="PT Serif"/>
          <w:b w:val="0"/>
          <w:i w:val="0"/>
          <w:sz w:val="20"/>
        </w:rPr>
        <w:t xml:space="preserve">esencialmente no buscada e </w:t>
      </w:r>
      <w:r w:rsidR="00D56DFA">
        <w:rPr>
          <w:rFonts w:ascii="PT Serif" w:hAnsi="PT Serif" w:cs="PT Serif"/>
          <w:b w:val="0"/>
          <w:i w:val="0"/>
          <w:sz w:val="20"/>
        </w:rPr>
        <w:t xml:space="preserve">involuntaria (sería </w:t>
      </w:r>
      <w:r w:rsidR="001137BB">
        <w:rPr>
          <w:rFonts w:ascii="PT Serif" w:hAnsi="PT Serif" w:cs="PT Serif"/>
          <w:b w:val="0"/>
          <w:i w:val="0"/>
          <w:sz w:val="20"/>
        </w:rPr>
        <w:t xml:space="preserve">el caso, por ejemplo, de los coherederos </w:t>
      </w:r>
      <w:r w:rsidR="00A50884">
        <w:rPr>
          <w:rFonts w:ascii="PT Serif" w:hAnsi="PT Serif" w:cs="PT Serif"/>
          <w:b w:val="0"/>
          <w:i w:val="0"/>
          <w:sz w:val="20"/>
        </w:rPr>
        <w:t>o los</w:t>
      </w:r>
      <w:r w:rsidR="001137BB">
        <w:rPr>
          <w:rFonts w:ascii="PT Serif" w:hAnsi="PT Serif" w:cs="PT Serif"/>
          <w:b w:val="0"/>
          <w:i w:val="0"/>
          <w:sz w:val="20"/>
        </w:rPr>
        <w:t xml:space="preserve"> colindantes)</w:t>
      </w:r>
      <w:r w:rsidR="000610E4">
        <w:rPr>
          <w:rFonts w:ascii="PT Serif" w:hAnsi="PT Serif" w:cs="PT Serif"/>
          <w:b w:val="0"/>
          <w:i w:val="0"/>
          <w:sz w:val="20"/>
        </w:rPr>
        <w:t>.</w:t>
      </w:r>
    </w:p>
    <w:p w14:paraId="12525827" w14:textId="77777777" w:rsidR="00487250" w:rsidRDefault="00487250" w:rsidP="00D01CD7"/>
    <w:p w14:paraId="7C0C7BB3" w14:textId="77777777" w:rsidR="00126157" w:rsidRPr="0054747C" w:rsidRDefault="00757C1B" w:rsidP="00C7221E">
      <w:pPr>
        <w:spacing w:lineRule="auto" w:line="264" w:after="120"/>
        <w:ind w:firstLine="0"/>
        <w:jc w:val="both"/>
      </w:pPr>
      <w:r>
        <w:rPr>
          <w:rFonts w:ascii="PT Serif" w:hAnsi="PT Serif" w:cs="PT Serif"/>
          <w:b w:val="0"/>
          <w:i w:val="0"/>
          <w:sz w:val="20"/>
        </w:rPr>
        <w:t xml:space="preserve"> </w:t>
      </w:r>
      <w:r w:rsidR="00D01CD7" w:rsidRPr="00D01CD7">
        <w:rPr>
          <w:rFonts w:ascii="PT Serif" w:hAnsi="PT Serif" w:cs="PT Serif"/>
          <w:b w:val="0"/>
          <w:i w:val="0"/>
          <w:sz w:val="20"/>
        </w:rPr>
        <w:t>De hecho, en la práctica no se observan</w:t>
      </w:r>
      <w:r w:rsidR="000610E4">
        <w:rPr>
          <w:rFonts w:ascii="PT Serif" w:hAnsi="PT Serif" w:cs="PT Serif"/>
          <w:b w:val="0"/>
          <w:i w:val="0"/>
          <w:sz w:val="20"/>
        </w:rPr>
        <w:t xml:space="preserve"> estas compensaciones en el caso de las externalidades negativas</w:t>
      </w:r>
      <w:r w:rsidR="00D01CD7" w:rsidRPr="00D01CD7">
        <w:rPr>
          <w:rFonts w:ascii="PT Serif" w:hAnsi="PT Serif" w:cs="PT Serif"/>
          <w:b w:val="0"/>
          <w:i w:val="0"/>
          <w:sz w:val="20"/>
        </w:rPr>
        <w:t xml:space="preserve">, ni siquiera cuando las partes </w:t>
      </w:r>
      <w:r w:rsidR="003A0621">
        <w:rPr>
          <w:rFonts w:ascii="PT Serif" w:hAnsi="PT Serif" w:cs="PT Serif"/>
          <w:b w:val="0"/>
          <w:i w:val="0"/>
          <w:sz w:val="20"/>
        </w:rPr>
        <w:t xml:space="preserve">tienen </w:t>
      </w:r>
      <w:r w:rsidR="00A50884">
        <w:rPr>
          <w:rFonts w:ascii="PT Serif" w:hAnsi="PT Serif" w:cs="PT Serif"/>
          <w:b w:val="0"/>
          <w:i w:val="0"/>
          <w:sz w:val="20"/>
        </w:rPr>
        <w:t xml:space="preserve">en principio </w:t>
      </w:r>
      <w:r w:rsidR="003A0621">
        <w:rPr>
          <w:rFonts w:ascii="PT Serif" w:hAnsi="PT Serif" w:cs="PT Serif"/>
          <w:b w:val="0"/>
          <w:i w:val="0"/>
          <w:sz w:val="20"/>
        </w:rPr>
        <w:t>libertad para acordarlas</w:t>
      </w:r>
      <w:r w:rsidR="00D01CD7" w:rsidRPr="00D01CD7">
        <w:rPr>
          <w:rFonts w:ascii="PT Serif" w:hAnsi="PT Serif" w:cs="PT Serif"/>
          <w:b w:val="0"/>
          <w:i w:val="0"/>
          <w:sz w:val="20"/>
        </w:rPr>
        <w:t>. Por ejemplo, en los pactos de socios en sociedades cerradas</w:t>
      </w:r>
      <w:r w:rsidR="00262D72">
        <w:rPr>
          <w:rFonts w:ascii="PT Serif" w:hAnsi="PT Serif" w:cs="PT Serif"/>
          <w:b w:val="0"/>
          <w:i w:val="0"/>
          <w:sz w:val="20"/>
        </w:rPr>
        <w:t>,</w:t>
      </w:r>
      <w:r w:rsidR="00D01CD7" w:rsidRPr="00D01CD7">
        <w:rPr>
          <w:rFonts w:ascii="PT Serif" w:hAnsi="PT Serif" w:cs="PT Serif"/>
          <w:b w:val="0"/>
          <w:i w:val="0"/>
          <w:sz w:val="20"/>
        </w:rPr>
        <w:t xml:space="preserve"> lo que</w:t>
      </w:r>
      <w:r w:rsidR="00262D72">
        <w:rPr>
          <w:rFonts w:ascii="PT Serif" w:hAnsi="PT Serif" w:cs="PT Serif"/>
          <w:b w:val="0"/>
          <w:i w:val="0"/>
          <w:sz w:val="20"/>
        </w:rPr>
        <w:t xml:space="preserve"> solemos</w:t>
      </w:r>
      <w:r w:rsidR="00D01CD7" w:rsidRPr="00D01CD7">
        <w:rPr>
          <w:rFonts w:ascii="PT Serif" w:hAnsi="PT Serif" w:cs="PT Serif"/>
          <w:b w:val="0"/>
          <w:i w:val="0"/>
          <w:sz w:val="20"/>
        </w:rPr>
        <w:t xml:space="preserve"> observa</w:t>
      </w:r>
      <w:r w:rsidR="00262D72">
        <w:rPr>
          <w:rFonts w:ascii="PT Serif" w:hAnsi="PT Serif" w:cs="PT Serif"/>
          <w:b w:val="0"/>
          <w:i w:val="0"/>
          <w:sz w:val="20"/>
        </w:rPr>
        <w:t>r</w:t>
      </w:r>
      <w:r w:rsidR="00D01CD7" w:rsidRPr="00D01CD7">
        <w:rPr>
          <w:rFonts w:ascii="PT Serif" w:hAnsi="PT Serif" w:cs="PT Serif"/>
          <w:b w:val="0"/>
          <w:i w:val="0"/>
          <w:sz w:val="20"/>
        </w:rPr>
        <w:t xml:space="preserve">, frente al riesgo de venta y posible entrada de un nuevo socio </w:t>
      </w:r>
      <w:r w:rsidR="00262D72">
        <w:rPr>
          <w:rFonts w:ascii="PT Serif" w:hAnsi="PT Serif" w:cs="PT Serif"/>
          <w:b w:val="0"/>
          <w:i w:val="0"/>
          <w:sz w:val="20"/>
        </w:rPr>
        <w:t>«</w:t>
      </w:r>
      <w:r w:rsidR="00D01CD7" w:rsidRPr="00D01CD7">
        <w:rPr>
          <w:rFonts w:ascii="PT Serif" w:hAnsi="PT Serif" w:cs="PT Serif"/>
          <w:b w:val="0"/>
          <w:i w:val="0"/>
          <w:sz w:val="20"/>
        </w:rPr>
        <w:t>no bienvenido</w:t>
      </w:r>
      <w:r w:rsidR="00262D72">
        <w:rPr>
          <w:rFonts w:ascii="PT Serif" w:hAnsi="PT Serif" w:cs="PT Serif"/>
          <w:b w:val="0"/>
          <w:i w:val="0"/>
          <w:sz w:val="20"/>
        </w:rPr>
        <w:t>»,</w:t>
      </w:r>
      <w:r w:rsidR="00D01CD7" w:rsidRPr="00D01CD7">
        <w:rPr>
          <w:rFonts w:ascii="PT Serif" w:hAnsi="PT Serif" w:cs="PT Serif"/>
          <w:b w:val="0"/>
          <w:i w:val="0"/>
          <w:sz w:val="20"/>
        </w:rPr>
        <w:t xml:space="preserve"> es una de estas opciones (a veces combinadas</w:t>
      </w:r>
      <w:r w:rsidR="00A50884">
        <w:rPr>
          <w:rFonts w:ascii="PT Serif" w:hAnsi="PT Serif" w:cs="PT Serif"/>
          <w:b w:val="0"/>
          <w:i w:val="0"/>
          <w:sz w:val="20"/>
        </w:rPr>
        <w:t>:</w:t>
      </w:r>
      <w:r w:rsidR="00D01CD7" w:rsidRPr="00D01CD7">
        <w:rPr>
          <w:rFonts w:ascii="PT Serif" w:hAnsi="PT Serif" w:cs="PT Serif"/>
          <w:b w:val="0"/>
          <w:i w:val="0"/>
          <w:sz w:val="20"/>
        </w:rPr>
        <w:t xml:space="preserve"> la segunda y la tercera después de la primera): (i) un período de </w:t>
      </w:r>
      <w:proofErr w:type="spellStart"/>
      <w:r w:rsidR="00D01CD7" w:rsidRPr="00584A88">
        <w:rPr>
          <w:rFonts w:ascii="PT Serif" w:hAnsi="PT Serif" w:cs="PT Serif"/>
          <w:b w:val="0"/>
          <w:i/>
          <w:iCs/>
          <w:sz w:val="20"/>
        </w:rPr>
        <w:t>lock</w:t>
      </w:r>
      <w:proofErr w:type="spellEnd"/>
      <w:r w:rsidR="00D01CD7" w:rsidRPr="00584A88">
        <w:rPr>
          <w:rFonts w:ascii="PT Serif" w:hAnsi="PT Serif" w:cs="PT Serif"/>
          <w:b w:val="0"/>
          <w:i/>
          <w:iCs/>
          <w:sz w:val="20"/>
        </w:rPr>
        <w:t>-up</w:t>
      </w:r>
      <w:r w:rsidR="00D01CD7" w:rsidRPr="00D01CD7">
        <w:rPr>
          <w:rFonts w:ascii="PT Serif" w:hAnsi="PT Serif" w:cs="PT Serif"/>
          <w:b w:val="0"/>
          <w:i w:val="0"/>
          <w:sz w:val="20"/>
        </w:rPr>
        <w:t>, esto es, de pura y dura prohibición de salida; (</w:t>
      </w:r>
      <w:proofErr w:type="spellStart"/>
      <w:r w:rsidR="00D01CD7" w:rsidRPr="00D01CD7">
        <w:rPr>
          <w:rFonts w:ascii="PT Serif" w:hAnsi="PT Serif" w:cs="PT Serif"/>
          <w:b w:val="0"/>
          <w:i w:val="0"/>
          <w:sz w:val="20"/>
        </w:rPr>
        <w:t>ii</w:t>
      </w:r>
      <w:proofErr w:type="spellEnd"/>
      <w:r w:rsidR="00D01CD7" w:rsidRPr="00D01CD7">
        <w:rPr>
          <w:rFonts w:ascii="PT Serif" w:hAnsi="PT Serif" w:cs="PT Serif"/>
          <w:b w:val="0"/>
          <w:i w:val="0"/>
          <w:sz w:val="20"/>
        </w:rPr>
        <w:t xml:space="preserve">) DTR, con variada configuración y </w:t>
      </w:r>
      <w:r w:rsidR="00A50884">
        <w:rPr>
          <w:rFonts w:ascii="PT Serif" w:hAnsi="PT Serif" w:cs="PT Serif"/>
          <w:b w:val="0"/>
          <w:i w:val="0"/>
          <w:sz w:val="20"/>
        </w:rPr>
        <w:t>régimen;</w:t>
      </w:r>
      <w:r w:rsidR="00D01CD7" w:rsidRPr="00D01CD7">
        <w:rPr>
          <w:rFonts w:ascii="PT Serif" w:hAnsi="PT Serif" w:cs="PT Serif"/>
          <w:b w:val="0"/>
          <w:i w:val="0"/>
          <w:sz w:val="20"/>
        </w:rPr>
        <w:t xml:space="preserve"> </w:t>
      </w:r>
      <w:r w:rsidR="00584A88">
        <w:rPr>
          <w:rFonts w:ascii="PT Serif" w:hAnsi="PT Serif" w:cs="PT Serif"/>
          <w:b w:val="0"/>
          <w:i w:val="0"/>
          <w:sz w:val="20"/>
        </w:rPr>
        <w:t xml:space="preserve">y </w:t>
      </w:r>
      <w:r w:rsidR="00D01CD7" w:rsidRPr="00D01CD7">
        <w:rPr>
          <w:rFonts w:ascii="PT Serif" w:hAnsi="PT Serif" w:cs="PT Serif"/>
          <w:b w:val="0"/>
          <w:i w:val="0"/>
          <w:sz w:val="20"/>
        </w:rPr>
        <w:t>(</w:t>
      </w:r>
      <w:proofErr w:type="spellStart"/>
      <w:r w:rsidR="00D01CD7" w:rsidRPr="00D01CD7">
        <w:rPr>
          <w:rFonts w:ascii="PT Serif" w:hAnsi="PT Serif" w:cs="PT Serif"/>
          <w:b w:val="0"/>
          <w:i w:val="0"/>
          <w:sz w:val="20"/>
        </w:rPr>
        <w:t>iii</w:t>
      </w:r>
      <w:proofErr w:type="spellEnd"/>
      <w:r w:rsidR="00D01CD7" w:rsidRPr="00D01CD7">
        <w:rPr>
          <w:rFonts w:ascii="PT Serif" w:hAnsi="PT Serif" w:cs="PT Serif"/>
          <w:b w:val="0"/>
          <w:i w:val="0"/>
          <w:sz w:val="20"/>
        </w:rPr>
        <w:t>) derechos de acompañamiento (</w:t>
      </w:r>
      <w:r w:rsidR="00D01CD7" w:rsidRPr="00584A88">
        <w:rPr>
          <w:rFonts w:ascii="PT Serif" w:hAnsi="PT Serif" w:cs="PT Serif"/>
          <w:b w:val="0"/>
          <w:i/>
          <w:iCs/>
          <w:sz w:val="20"/>
        </w:rPr>
        <w:t>tag-</w:t>
      </w:r>
      <w:proofErr w:type="spellStart"/>
      <w:r w:rsidR="00D01CD7" w:rsidRPr="00584A88">
        <w:rPr>
          <w:rFonts w:ascii="PT Serif" w:hAnsi="PT Serif" w:cs="PT Serif"/>
          <w:b w:val="0"/>
          <w:i/>
          <w:iCs/>
          <w:sz w:val="20"/>
        </w:rPr>
        <w:t>along</w:t>
      </w:r>
      <w:proofErr w:type="spellEnd"/>
      <w:r w:rsidR="00D01CD7" w:rsidRPr="00D01CD7">
        <w:rPr>
          <w:rFonts w:ascii="PT Serif" w:hAnsi="PT Serif" w:cs="PT Serif"/>
          <w:b w:val="0"/>
          <w:i w:val="0"/>
          <w:sz w:val="20"/>
        </w:rPr>
        <w:t>) en la salida o transmisión, de manera que el tercero ha de comprar no solo al vendedor inicial, sino a todos los demás que quieran irse.</w:t>
      </w:r>
      <w:r w:rsidR="00B9744A">
        <w:rPr>
          <w:rFonts w:ascii="PT Serif" w:hAnsi="PT Serif" w:cs="PT Serif"/>
          <w:b w:val="0"/>
          <w:i w:val="0"/>
          <w:sz w:val="20"/>
        </w:rPr>
        <w:t xml:space="preserve"> Esta práctica</w:t>
      </w:r>
      <w:r w:rsidR="008B523F">
        <w:rPr>
          <w:rFonts w:ascii="PT Serif" w:hAnsi="PT Serif" w:cs="PT Serif"/>
          <w:b w:val="0"/>
          <w:i w:val="0"/>
          <w:sz w:val="20"/>
        </w:rPr>
        <w:t>,</w:t>
      </w:r>
      <w:r w:rsidR="00B9744A">
        <w:rPr>
          <w:rFonts w:ascii="PT Serif" w:hAnsi="PT Serif" w:cs="PT Serif"/>
          <w:b w:val="0"/>
          <w:i w:val="0"/>
          <w:sz w:val="20"/>
        </w:rPr>
        <w:t xml:space="preserve"> seguida por agentes</w:t>
      </w:r>
      <w:r w:rsidR="00CB2F2A">
        <w:rPr>
          <w:rFonts w:ascii="PT Serif" w:hAnsi="PT Serif" w:cs="PT Serif"/>
          <w:b w:val="0"/>
          <w:i w:val="0"/>
          <w:sz w:val="20"/>
        </w:rPr>
        <w:t xml:space="preserve"> </w:t>
      </w:r>
      <w:r w:rsidR="0075017D">
        <w:rPr>
          <w:rFonts w:ascii="PT Serif" w:hAnsi="PT Serif" w:cs="PT Serif"/>
          <w:b w:val="0"/>
          <w:i w:val="0"/>
          <w:sz w:val="20"/>
        </w:rPr>
        <w:t xml:space="preserve">económicamente </w:t>
      </w:r>
      <w:r w:rsidR="00B9744A">
        <w:rPr>
          <w:rFonts w:ascii="PT Serif" w:hAnsi="PT Serif" w:cs="PT Serif"/>
          <w:b w:val="0"/>
          <w:i w:val="0"/>
          <w:sz w:val="20"/>
        </w:rPr>
        <w:t xml:space="preserve">sofisticados y que </w:t>
      </w:r>
      <w:r w:rsidR="00A50884">
        <w:rPr>
          <w:rFonts w:ascii="PT Serif" w:hAnsi="PT Serif" w:cs="PT Serif"/>
          <w:b w:val="0"/>
          <w:i w:val="0"/>
          <w:sz w:val="20"/>
        </w:rPr>
        <w:t>presumiblemente</w:t>
      </w:r>
      <w:r w:rsidR="00B9744A">
        <w:rPr>
          <w:rFonts w:ascii="PT Serif" w:hAnsi="PT Serif" w:cs="PT Serif"/>
          <w:b w:val="0"/>
          <w:i w:val="0"/>
          <w:sz w:val="20"/>
        </w:rPr>
        <w:t xml:space="preserve"> tratan</w:t>
      </w:r>
      <w:r w:rsidR="00CB2F2A">
        <w:rPr>
          <w:rFonts w:ascii="PT Serif" w:hAnsi="PT Serif" w:cs="PT Serif"/>
          <w:b w:val="0"/>
          <w:i w:val="0"/>
          <w:sz w:val="20"/>
        </w:rPr>
        <w:t xml:space="preserve"> de maximizar sus ganancias</w:t>
      </w:r>
      <w:r w:rsidR="00A50884">
        <w:rPr>
          <w:rFonts w:ascii="PT Serif" w:hAnsi="PT Serif" w:cs="PT Serif"/>
          <w:b w:val="0"/>
          <w:i w:val="0"/>
          <w:sz w:val="20"/>
        </w:rPr>
        <w:t xml:space="preserve"> de la interacción</w:t>
      </w:r>
      <w:r w:rsidR="00192544">
        <w:rPr>
          <w:rFonts w:ascii="PT Serif" w:hAnsi="PT Serif" w:cs="PT Serif"/>
          <w:b w:val="0"/>
          <w:i w:val="0"/>
          <w:sz w:val="20"/>
        </w:rPr>
        <w:t>,</w:t>
      </w:r>
      <w:r w:rsidR="00B9744A">
        <w:rPr>
          <w:rFonts w:ascii="PT Serif" w:hAnsi="PT Serif" w:cs="PT Serif"/>
          <w:b w:val="0"/>
          <w:i w:val="0"/>
          <w:sz w:val="20"/>
        </w:rPr>
        <w:t xml:space="preserve"> constituye seguramente un indicio </w:t>
      </w:r>
      <w:r w:rsidR="00CB2F2A">
        <w:rPr>
          <w:rFonts w:ascii="PT Serif" w:hAnsi="PT Serif" w:cs="PT Serif"/>
          <w:b w:val="0"/>
          <w:i w:val="0"/>
          <w:sz w:val="20"/>
        </w:rPr>
        <w:t xml:space="preserve">de que </w:t>
      </w:r>
      <w:r w:rsidR="00E45F34">
        <w:rPr>
          <w:rFonts w:ascii="PT Serif" w:hAnsi="PT Serif" w:cs="PT Serif"/>
          <w:b w:val="0"/>
          <w:i w:val="0"/>
          <w:sz w:val="20"/>
        </w:rPr>
        <w:t xml:space="preserve">un DTR puede ser un </w:t>
      </w:r>
      <w:r w:rsidR="00E45F34">
        <w:rPr>
          <w:rFonts w:ascii="PT Serif" w:hAnsi="PT Serif" w:cs="PT Serif"/>
          <w:b w:val="0"/>
          <w:i w:val="0"/>
          <w:sz w:val="20"/>
        </w:rPr>
        <w:lastRenderedPageBreak/>
        <w:t xml:space="preserve">mecanismo eficiente para combatir </w:t>
      </w:r>
      <w:r w:rsidR="003C2BBA">
        <w:rPr>
          <w:rFonts w:ascii="PT Serif" w:hAnsi="PT Serif" w:cs="PT Serif"/>
          <w:b w:val="0"/>
          <w:i w:val="0"/>
          <w:sz w:val="20"/>
        </w:rPr>
        <w:t xml:space="preserve">importantes </w:t>
      </w:r>
      <w:r w:rsidR="00CB2F2A">
        <w:rPr>
          <w:rFonts w:ascii="PT Serif" w:hAnsi="PT Serif" w:cs="PT Serif"/>
          <w:b w:val="0"/>
          <w:i w:val="0"/>
          <w:sz w:val="20"/>
        </w:rPr>
        <w:t>externalidades negativas</w:t>
      </w:r>
      <w:r w:rsidR="00E45F34">
        <w:rPr>
          <w:rFonts w:ascii="PT Serif" w:hAnsi="PT Serif" w:cs="PT Serif"/>
          <w:b w:val="0"/>
          <w:i w:val="0"/>
          <w:sz w:val="20"/>
        </w:rPr>
        <w:t xml:space="preserve"> </w:t>
      </w:r>
      <w:r w:rsidR="00CB2F2A">
        <w:rPr>
          <w:rFonts w:ascii="PT Serif" w:hAnsi="PT Serif" w:cs="PT Serif"/>
          <w:b w:val="0"/>
          <w:i w:val="0"/>
          <w:sz w:val="20"/>
        </w:rPr>
        <w:t>derivadas de la venta de cuotas de activos comunes</w:t>
      </w:r>
      <w:r w:rsidR="003C2BBA">
        <w:rPr>
          <w:rFonts w:ascii="PT Serif" w:hAnsi="PT Serif" w:cs="PT Serif"/>
          <w:b w:val="0"/>
          <w:i w:val="0"/>
          <w:sz w:val="20"/>
        </w:rPr>
        <w:t>.</w:t>
      </w:r>
    </w:p>
    <w:p w14:paraId="05F27053" w14:textId="77777777" w:rsidR="00180EF0" w:rsidRDefault="00180EF0" w:rsidP="002651B3"/>
    <w:p w14:paraId="40CBE204" w14:textId="77777777" w:rsidR="00192C6F" w:rsidRDefault="00192C6F" w:rsidP="000E0E90">
      <w:pPr>
        <w:pStyle w:val="Ttulo1"/>
        <w:spacing w:lineRule="auto" w:line="240" w:before="160" w:after="360"/>
      </w:pPr>
      <w:bookmarkStart w:id="19" w:name="_Toc198021383"/>
      <w:r>
        <w:rPr>
          <w:rFonts w:ascii="Open Sans" w:hAnsi="Open Sans" w:cs="Open Sans"/>
          <w:b/>
          <w:i w:val="0"/>
          <w:sz w:val="22"/>
        </w:rPr>
        <w:t>4</w:t>
      </w:r>
      <w:r w:rsidR="009D35CA">
        <w:rPr>
          <w:rFonts w:ascii="Open Sans" w:hAnsi="Open Sans" w:cs="Open Sans"/>
          <w:b/>
          <w:i w:val="0"/>
          <w:sz w:val="22"/>
        </w:rPr>
        <w:t>.</w:t>
      </w:r>
      <w:r w:rsidR="00764912">
        <w:rPr>
          <w:rFonts w:ascii="Open Sans" w:hAnsi="Open Sans" w:cs="Open Sans"/>
          <w:b/>
          <w:i w:val="0"/>
          <w:sz w:val="22"/>
        </w:rPr>
        <w:tab/>
      </w:r>
      <w:r>
        <w:rPr>
          <w:rFonts w:ascii="Open Sans" w:hAnsi="Open Sans" w:cs="Open Sans"/>
          <w:b/>
          <w:i w:val="0"/>
          <w:sz w:val="22"/>
        </w:rPr>
        <w:t>El caso singular de las cláusulas de salida en sociedades cerradas</w:t>
      </w:r>
      <w:bookmarkEnd w:id="19"/>
      <w:r>
        <w:rPr>
          <w:rFonts w:ascii="Open Sans" w:hAnsi="Open Sans" w:cs="Open Sans"/>
          <w:b/>
          <w:i w:val="0"/>
          <w:sz w:val="22"/>
        </w:rPr>
        <w:t xml:space="preserve"> </w:t>
      </w:r>
    </w:p>
    <w:p w14:paraId="68AA8054" w14:textId="77777777" w:rsidR="000D7547" w:rsidRDefault="000D7547" w:rsidP="00192C6F"/>
    <w:p w14:paraId="7009FE4A" w14:textId="77777777" w:rsidR="00192C6F" w:rsidRDefault="00192C6F" w:rsidP="00192C6F">
      <w:pPr>
        <w:spacing w:lineRule="auto" w:line="264" w:after="120"/>
        <w:ind w:firstLine="0"/>
        <w:jc w:val="both"/>
      </w:pPr>
      <w:r>
        <w:rPr>
          <w:rFonts w:ascii="PT Serif" w:hAnsi="PT Serif" w:cs="PT Serif"/>
          <w:b w:val="0"/>
          <w:i w:val="0"/>
          <w:sz w:val="20"/>
        </w:rPr>
        <w:t>Una vez expuesto el catálogo de costes y ventajas que pueden provocar los derechos de tanteo y retracto, vamos a examinar</w:t>
      </w:r>
      <w:r w:rsidR="00A50884">
        <w:rPr>
          <w:rFonts w:ascii="PT Serif" w:hAnsi="PT Serif" w:cs="PT Serif"/>
          <w:b w:val="0"/>
          <w:i w:val="0"/>
          <w:sz w:val="20"/>
        </w:rPr>
        <w:t xml:space="preserve"> más detalladamente</w:t>
      </w:r>
      <w:r>
        <w:rPr>
          <w:rFonts w:ascii="PT Serif" w:hAnsi="PT Serif" w:cs="PT Serif"/>
          <w:b w:val="0"/>
          <w:i w:val="0"/>
          <w:sz w:val="20"/>
        </w:rPr>
        <w:t xml:space="preserve"> el caso de las cláusulas de salida en sociedades cerradas. La importancia de este escenario conjuga una serie de factores. Primero, la enorme frecuencia con la que la realidad del tráfico jurídico se encuentra con derechos de adquisición preferente en este contexto. Segundo, en </w:t>
      </w:r>
      <w:r w:rsidR="00764912">
        <w:rPr>
          <w:rFonts w:ascii="PT Serif" w:hAnsi="PT Serif" w:cs="PT Serif"/>
          <w:b w:val="0"/>
          <w:i w:val="0"/>
          <w:sz w:val="20"/>
        </w:rPr>
        <w:t>é</w:t>
      </w:r>
      <w:r>
        <w:rPr>
          <w:rFonts w:ascii="PT Serif" w:hAnsi="PT Serif" w:cs="PT Serif"/>
          <w:b w:val="0"/>
          <w:i w:val="0"/>
          <w:sz w:val="20"/>
        </w:rPr>
        <w:t xml:space="preserve">l hallamos eco de muchos de los potenciales costes y beneficios de </w:t>
      </w:r>
      <w:r w:rsidR="005F2F3C">
        <w:rPr>
          <w:rFonts w:ascii="PT Serif" w:hAnsi="PT Serif" w:cs="PT Serif"/>
          <w:b w:val="0"/>
          <w:i w:val="0"/>
          <w:sz w:val="20"/>
        </w:rPr>
        <w:t>tales</w:t>
      </w:r>
      <w:r>
        <w:rPr>
          <w:rFonts w:ascii="PT Serif" w:hAnsi="PT Serif" w:cs="PT Serif"/>
          <w:b w:val="0"/>
          <w:i w:val="0"/>
          <w:sz w:val="20"/>
        </w:rPr>
        <w:t xml:space="preserve"> derechos. Finalmente, el régimen </w:t>
      </w:r>
      <w:r w:rsidR="005F2F3C">
        <w:rPr>
          <w:rFonts w:ascii="PT Serif" w:hAnsi="PT Serif" w:cs="PT Serif"/>
          <w:b w:val="0"/>
          <w:i w:val="0"/>
          <w:sz w:val="20"/>
        </w:rPr>
        <w:t>de éstos</w:t>
      </w:r>
      <w:r>
        <w:rPr>
          <w:rFonts w:ascii="PT Serif" w:hAnsi="PT Serif" w:cs="PT Serif"/>
          <w:b w:val="0"/>
          <w:i w:val="0"/>
          <w:sz w:val="20"/>
        </w:rPr>
        <w:t xml:space="preserve">, aunque no está huérfano de </w:t>
      </w:r>
      <w:r w:rsidR="005F2F3C">
        <w:rPr>
          <w:rFonts w:ascii="PT Serif" w:hAnsi="PT Serif" w:cs="PT Serif"/>
          <w:b w:val="0"/>
          <w:i w:val="0"/>
          <w:sz w:val="20"/>
        </w:rPr>
        <w:t>una regulación</w:t>
      </w:r>
      <w:r>
        <w:rPr>
          <w:rFonts w:ascii="PT Serif" w:hAnsi="PT Serif" w:cs="PT Serif"/>
          <w:b w:val="0"/>
          <w:i w:val="0"/>
          <w:sz w:val="20"/>
        </w:rPr>
        <w:t xml:space="preserve"> en la LSC respecto de las SL, es fruto normalmente de una actividad de negociación y contratación explícita, consciente de las ventajas y desventajas de las alternativas consideradas, y llevada a cabo típicamente por operadores económicos razonablemente sofisticados y expertos, no raras veces operadores especializados en contratos de esta clase.</w:t>
      </w:r>
    </w:p>
    <w:p w14:paraId="4A6D4CAD" w14:textId="77777777" w:rsidR="00192C6F" w:rsidRDefault="00192C6F" w:rsidP="00192C6F"/>
    <w:p w14:paraId="5E2362FC" w14:textId="77777777" w:rsidR="00192C6F" w:rsidRDefault="00192C6F" w:rsidP="00192C6F">
      <w:pPr>
        <w:spacing w:lineRule="auto" w:line="264" w:after="120"/>
        <w:ind w:firstLine="0"/>
        <w:jc w:val="both"/>
      </w:pPr>
      <w:r>
        <w:rPr>
          <w:rFonts w:ascii="PT Serif" w:hAnsi="PT Serif" w:cs="PT Serif"/>
          <w:b w:val="0"/>
          <w:i w:val="0"/>
          <w:sz w:val="20"/>
        </w:rPr>
        <w:t xml:space="preserve">Comencemos por presentar el escenario en que se despliegan estas cláusulas. </w:t>
      </w:r>
      <w:r w:rsidRPr="001A62F8">
        <w:rPr>
          <w:rFonts w:ascii="PT Serif" w:hAnsi="PT Serif" w:cs="PT Serif"/>
          <w:b w:val="0"/>
          <w:i w:val="0"/>
          <w:sz w:val="20"/>
        </w:rPr>
        <w:t xml:space="preserve">Dentro de las sociedades mercantiles hay algunas que por su naturaleza </w:t>
      </w:r>
      <w:r w:rsidR="005F2F3C">
        <w:rPr>
          <w:rFonts w:ascii="PT Serif" w:hAnsi="PT Serif" w:cs="PT Serif"/>
          <w:b w:val="0"/>
          <w:i w:val="0"/>
          <w:sz w:val="20"/>
        </w:rPr>
        <w:t>–</w:t>
      </w:r>
      <w:r w:rsidRPr="001A62F8">
        <w:rPr>
          <w:rFonts w:ascii="PT Serif" w:hAnsi="PT Serif" w:cs="PT Serif"/>
          <w:b w:val="0"/>
          <w:i w:val="0"/>
          <w:sz w:val="20"/>
        </w:rPr>
        <w:t>sociedades de personas en las que la condición de socio es inherente, con plena o atenuada eficacia</w:t>
      </w:r>
      <w:r w:rsidR="005F2F3C">
        <w:rPr>
          <w:rFonts w:ascii="PT Serif" w:hAnsi="PT Serif" w:cs="PT Serif"/>
          <w:b w:val="0"/>
          <w:i w:val="0"/>
          <w:sz w:val="20"/>
        </w:rPr>
        <w:t>,</w:t>
      </w:r>
      <w:r w:rsidRPr="001A62F8">
        <w:rPr>
          <w:rFonts w:ascii="PT Serif" w:hAnsi="PT Serif" w:cs="PT Serif"/>
          <w:b w:val="0"/>
          <w:i w:val="0"/>
          <w:sz w:val="20"/>
        </w:rPr>
        <w:t xml:space="preserve"> a la identidad del socio</w:t>
      </w:r>
      <w:r w:rsidR="005F2F3C">
        <w:rPr>
          <w:rFonts w:ascii="PT Serif" w:hAnsi="PT Serif" w:cs="PT Serif"/>
          <w:b w:val="0"/>
          <w:i w:val="0"/>
          <w:sz w:val="20"/>
        </w:rPr>
        <w:t>–</w:t>
      </w:r>
      <w:r w:rsidRPr="001A62F8">
        <w:rPr>
          <w:rFonts w:ascii="PT Serif" w:hAnsi="PT Serif" w:cs="PT Serif"/>
          <w:b w:val="0"/>
          <w:i w:val="0"/>
          <w:sz w:val="20"/>
        </w:rPr>
        <w:t xml:space="preserve"> son sociedades cerradas, en el sentido de </w:t>
      </w:r>
      <w:r>
        <w:rPr>
          <w:rFonts w:ascii="PT Serif" w:hAnsi="PT Serif" w:cs="PT Serif"/>
          <w:b w:val="0"/>
          <w:i w:val="0"/>
          <w:sz w:val="20"/>
        </w:rPr>
        <w:t xml:space="preserve">que no se encuentran en principio abiertas a que cambien sus </w:t>
      </w:r>
      <w:r w:rsidRPr="001A62F8">
        <w:rPr>
          <w:rFonts w:ascii="PT Serif" w:hAnsi="PT Serif" w:cs="PT Serif"/>
          <w:b w:val="0"/>
          <w:i w:val="0"/>
          <w:sz w:val="20"/>
        </w:rPr>
        <w:t>socios</w:t>
      </w:r>
      <w:r>
        <w:rPr>
          <w:rFonts w:ascii="PT Serif" w:hAnsi="PT Serif" w:cs="PT Serif"/>
          <w:b w:val="0"/>
          <w:i w:val="0"/>
          <w:sz w:val="20"/>
        </w:rPr>
        <w:t xml:space="preserve"> manteniéndose la sociedad (art. 1700. 3º CC)</w:t>
      </w:r>
      <w:r w:rsidRPr="001A62F8">
        <w:rPr>
          <w:rFonts w:ascii="PT Serif" w:hAnsi="PT Serif" w:cs="PT Serif"/>
          <w:b w:val="0"/>
          <w:i w:val="0"/>
          <w:sz w:val="20"/>
        </w:rPr>
        <w:t xml:space="preserve">. Entre las sociedades de capital, algunas, por su configuración </w:t>
      </w:r>
      <w:r w:rsidR="005F2F3C">
        <w:rPr>
          <w:rFonts w:ascii="PT Serif" w:hAnsi="PT Serif" w:cs="PT Serif"/>
          <w:b w:val="0"/>
          <w:i w:val="0"/>
          <w:sz w:val="20"/>
        </w:rPr>
        <w:t>–</w:t>
      </w:r>
      <w:r w:rsidRPr="001A62F8">
        <w:rPr>
          <w:rFonts w:ascii="PT Serif" w:hAnsi="PT Serif" w:cs="PT Serif"/>
          <w:b w:val="0"/>
          <w:i w:val="0"/>
          <w:sz w:val="20"/>
        </w:rPr>
        <w:t>legal, en el caso de la SL</w:t>
      </w:r>
      <w:r w:rsidR="00B839ED">
        <w:rPr>
          <w:rFonts w:ascii="PT Serif" w:hAnsi="PT Serif" w:cs="PT Serif"/>
          <w:b w:val="0"/>
          <w:i w:val="0"/>
          <w:sz w:val="20"/>
        </w:rPr>
        <w:t>;</w:t>
      </w:r>
      <w:r w:rsidRPr="001A62F8">
        <w:rPr>
          <w:rFonts w:ascii="PT Serif" w:hAnsi="PT Serif" w:cs="PT Serif"/>
          <w:b w:val="0"/>
          <w:i w:val="0"/>
          <w:sz w:val="20"/>
        </w:rPr>
        <w:t xml:space="preserve"> estatutaria, </w:t>
      </w:r>
      <w:r w:rsidR="00FE4205">
        <w:rPr>
          <w:rFonts w:ascii="PT Serif" w:hAnsi="PT Serif" w:cs="PT Serif"/>
          <w:b w:val="0"/>
          <w:i w:val="0"/>
          <w:sz w:val="20"/>
        </w:rPr>
        <w:t>eventualmente</w:t>
      </w:r>
      <w:r w:rsidRPr="001A62F8">
        <w:rPr>
          <w:rFonts w:ascii="PT Serif" w:hAnsi="PT Serif" w:cs="PT Serif"/>
          <w:b w:val="0"/>
          <w:i w:val="0"/>
          <w:sz w:val="20"/>
        </w:rPr>
        <w:t>, por lo que se refiere a la SA</w:t>
      </w:r>
      <w:r w:rsidR="005F2F3C">
        <w:rPr>
          <w:rFonts w:ascii="PT Serif" w:hAnsi="PT Serif" w:cs="PT Serif"/>
          <w:b w:val="0"/>
          <w:i w:val="0"/>
          <w:sz w:val="20"/>
        </w:rPr>
        <w:t>–</w:t>
      </w:r>
      <w:r w:rsidRPr="001A62F8">
        <w:rPr>
          <w:rFonts w:ascii="PT Serif" w:hAnsi="PT Serif" w:cs="PT Serif"/>
          <w:b w:val="0"/>
          <w:i w:val="0"/>
          <w:sz w:val="20"/>
        </w:rPr>
        <w:t xml:space="preserve"> también comparten el carácter de estructura cerrada, que no aspira, al menos sin nuevo acuerdo entre los socios, a abrirse a la entrada de nuevos socios o, cuan</w:t>
      </w:r>
      <w:r w:rsidR="005F2F3C">
        <w:rPr>
          <w:rFonts w:ascii="PT Serif" w:hAnsi="PT Serif" w:cs="PT Serif"/>
          <w:b w:val="0"/>
          <w:i w:val="0"/>
          <w:sz w:val="20"/>
        </w:rPr>
        <w:t>d</w:t>
      </w:r>
      <w:r w:rsidRPr="001A62F8">
        <w:rPr>
          <w:rFonts w:ascii="PT Serif" w:hAnsi="PT Serif" w:cs="PT Serif"/>
          <w:b w:val="0"/>
          <w:i w:val="0"/>
          <w:sz w:val="20"/>
        </w:rPr>
        <w:t xml:space="preserve">o menos, a la entrada no autorizada por los </w:t>
      </w:r>
      <w:r>
        <w:rPr>
          <w:rFonts w:ascii="PT Serif" w:hAnsi="PT Serif" w:cs="PT Serif"/>
          <w:b w:val="0"/>
          <w:i w:val="0"/>
          <w:sz w:val="20"/>
        </w:rPr>
        <w:t xml:space="preserve">socios </w:t>
      </w:r>
      <w:r w:rsidRPr="001A62F8">
        <w:rPr>
          <w:rFonts w:ascii="PT Serif" w:hAnsi="PT Serif" w:cs="PT Serif"/>
          <w:b w:val="0"/>
          <w:i w:val="0"/>
          <w:sz w:val="20"/>
        </w:rPr>
        <w:t xml:space="preserve">existentes o </w:t>
      </w:r>
      <w:r>
        <w:rPr>
          <w:rFonts w:ascii="PT Serif" w:hAnsi="PT Serif" w:cs="PT Serif"/>
          <w:b w:val="0"/>
          <w:i w:val="0"/>
          <w:sz w:val="20"/>
        </w:rPr>
        <w:t xml:space="preserve">por </w:t>
      </w:r>
      <w:r w:rsidRPr="001A62F8">
        <w:rPr>
          <w:rFonts w:ascii="PT Serif" w:hAnsi="PT Serif" w:cs="PT Serif"/>
          <w:b w:val="0"/>
          <w:i w:val="0"/>
          <w:sz w:val="20"/>
        </w:rPr>
        <w:t xml:space="preserve">una mayoría de ellos. Además, dada la inexistencia de un mercado líquido para las acciones o participaciones, la salida de los socios se enfrenta a problemas de demanda </w:t>
      </w:r>
      <w:r>
        <w:rPr>
          <w:rFonts w:ascii="PT Serif" w:hAnsi="PT Serif" w:cs="PT Serif"/>
          <w:b w:val="0"/>
          <w:i w:val="0"/>
          <w:sz w:val="20"/>
        </w:rPr>
        <w:t xml:space="preserve">de las acciones o participaciones </w:t>
      </w:r>
      <w:r w:rsidRPr="001A62F8">
        <w:rPr>
          <w:rFonts w:ascii="PT Serif" w:hAnsi="PT Serif" w:cs="PT Serif"/>
          <w:b w:val="0"/>
          <w:i w:val="0"/>
          <w:sz w:val="20"/>
        </w:rPr>
        <w:t>y</w:t>
      </w:r>
      <w:r w:rsidR="008E69AE">
        <w:rPr>
          <w:rFonts w:ascii="PT Serif" w:hAnsi="PT Serif" w:cs="PT Serif"/>
          <w:b w:val="0"/>
          <w:i w:val="0"/>
          <w:sz w:val="20"/>
        </w:rPr>
        <w:t>,</w:t>
      </w:r>
      <w:r w:rsidRPr="001A62F8">
        <w:rPr>
          <w:rFonts w:ascii="PT Serif" w:hAnsi="PT Serif" w:cs="PT Serif"/>
          <w:b w:val="0"/>
          <w:i w:val="0"/>
          <w:sz w:val="20"/>
        </w:rPr>
        <w:t xml:space="preserve"> </w:t>
      </w:r>
      <w:r>
        <w:rPr>
          <w:rFonts w:ascii="PT Serif" w:hAnsi="PT Serif" w:cs="PT Serif"/>
          <w:b w:val="0"/>
          <w:i w:val="0"/>
          <w:sz w:val="20"/>
        </w:rPr>
        <w:t xml:space="preserve">con ello, de </w:t>
      </w:r>
      <w:r w:rsidRPr="001A62F8">
        <w:rPr>
          <w:rFonts w:ascii="PT Serif" w:hAnsi="PT Serif" w:cs="PT Serif"/>
          <w:b w:val="0"/>
          <w:i w:val="0"/>
          <w:sz w:val="20"/>
        </w:rPr>
        <w:t>liquidez</w:t>
      </w:r>
      <w:r>
        <w:rPr>
          <w:rFonts w:ascii="PT Serif" w:hAnsi="PT Serif" w:cs="PT Serif"/>
          <w:b w:val="0"/>
          <w:i w:val="0"/>
          <w:sz w:val="20"/>
        </w:rPr>
        <w:t xml:space="preserve"> de la inversión realizada en la sociedad</w:t>
      </w:r>
      <w:r w:rsidRPr="001A62F8">
        <w:rPr>
          <w:rFonts w:ascii="PT Serif" w:hAnsi="PT Serif" w:cs="PT Serif"/>
          <w:b w:val="0"/>
          <w:i w:val="0"/>
          <w:sz w:val="20"/>
        </w:rPr>
        <w:t>.</w:t>
      </w:r>
    </w:p>
    <w:p w14:paraId="0E994B18" w14:textId="77777777" w:rsidR="00192C6F" w:rsidRPr="001A62F8" w:rsidRDefault="00192C6F" w:rsidP="00192C6F"/>
    <w:p w14:paraId="29E2A0A0" w14:textId="77777777" w:rsidR="00192C6F" w:rsidRDefault="00192C6F" w:rsidP="000E0E90">
      <w:pPr>
        <w:spacing w:lineRule="auto" w:line="264" w:after="120"/>
        <w:ind w:firstLine="0"/>
        <w:jc w:val="both"/>
      </w:pPr>
      <w:r w:rsidRPr="001A62F8">
        <w:rPr>
          <w:rFonts w:ascii="PT Serif" w:hAnsi="PT Serif" w:cs="PT Serif"/>
          <w:b w:val="0"/>
          <w:i w:val="0"/>
          <w:sz w:val="20"/>
        </w:rPr>
        <w:t xml:space="preserve">Con mucha frecuencia, en el caso de sociedades de capital que poseen este carácter cerrado, las previsiones legales o estatutarias se completan o se alteran en contratos celebrados por los socios, en paralelo al régimen legal y estatutario. Son los llamados pactos de socios o </w:t>
      </w:r>
      <w:proofErr w:type="spellStart"/>
      <w:r w:rsidRPr="001A62F8">
        <w:rPr>
          <w:rFonts w:ascii="PT Serif" w:hAnsi="PT Serif" w:cs="PT Serif"/>
          <w:b w:val="0"/>
          <w:i w:val="0"/>
          <w:sz w:val="20"/>
        </w:rPr>
        <w:t>parasociales</w:t>
      </w:r>
      <w:proofErr w:type="spellEnd"/>
      <w:r w:rsidRPr="001A62F8">
        <w:rPr>
          <w:rStyle w:val="Refdenotaalpie"/>
          <w:rFonts w:ascii="PT Serif" w:hAnsi="PT Serif" w:cs="PT Serif"/>
          <w:b w:val="0"/>
          <w:i w:val="0"/>
          <w:sz w:val="20"/>
        </w:rPr>
        <w:footnoteReference w:id="72"/>
      </w:r>
      <w:r w:rsidRPr="001A62F8">
        <w:rPr>
          <w:rFonts w:ascii="PT Serif" w:hAnsi="PT Serif" w:cs="PT Serif"/>
          <w:b w:val="0"/>
          <w:i w:val="0"/>
          <w:sz w:val="20"/>
        </w:rPr>
        <w:t xml:space="preserve">, que pueden ser </w:t>
      </w:r>
      <w:proofErr w:type="spellStart"/>
      <w:r w:rsidRPr="001A62F8">
        <w:rPr>
          <w:rFonts w:ascii="PT Serif" w:hAnsi="PT Serif" w:cs="PT Serif"/>
          <w:b w:val="0"/>
          <w:i w:val="0"/>
          <w:sz w:val="20"/>
        </w:rPr>
        <w:t>omnilaterales</w:t>
      </w:r>
      <w:proofErr w:type="spellEnd"/>
      <w:r>
        <w:rPr>
          <w:rStyle w:val="Refdenotaalpie"/>
          <w:rFonts w:ascii="PT Serif" w:hAnsi="PT Serif" w:cs="PT Serif"/>
          <w:b w:val="0"/>
          <w:i w:val="0"/>
          <w:sz w:val="20"/>
        </w:rPr>
        <w:footnoteReference w:id="73"/>
      </w:r>
      <w:r w:rsidRPr="001A62F8">
        <w:rPr>
          <w:rFonts w:ascii="PT Serif" w:hAnsi="PT Serif" w:cs="PT Serif"/>
          <w:b w:val="0"/>
          <w:i w:val="0"/>
          <w:sz w:val="20"/>
        </w:rPr>
        <w:t xml:space="preserve"> </w:t>
      </w:r>
      <w:r w:rsidR="005F2F3C">
        <w:rPr>
          <w:rFonts w:ascii="PT Serif" w:hAnsi="PT Serif" w:cs="PT Serif"/>
          <w:b w:val="0"/>
          <w:i w:val="0"/>
          <w:sz w:val="20"/>
        </w:rPr>
        <w:t>–</w:t>
      </w:r>
      <w:r w:rsidRPr="001A62F8">
        <w:rPr>
          <w:rFonts w:ascii="PT Serif" w:hAnsi="PT Serif" w:cs="PT Serif"/>
          <w:b w:val="0"/>
          <w:i w:val="0"/>
          <w:sz w:val="20"/>
        </w:rPr>
        <w:t>si comprenden como parte a todos los socios</w:t>
      </w:r>
      <w:r w:rsidR="005F2F3C">
        <w:rPr>
          <w:rFonts w:ascii="PT Serif" w:hAnsi="PT Serif" w:cs="PT Serif"/>
          <w:b w:val="0"/>
          <w:i w:val="0"/>
          <w:sz w:val="20"/>
        </w:rPr>
        <w:t>–</w:t>
      </w:r>
      <w:r w:rsidRPr="001A62F8">
        <w:rPr>
          <w:rFonts w:ascii="PT Serif" w:hAnsi="PT Serif" w:cs="PT Serif"/>
          <w:b w:val="0"/>
          <w:i w:val="0"/>
          <w:sz w:val="20"/>
        </w:rPr>
        <w:t xml:space="preserve"> o no</w:t>
      </w:r>
      <w:r>
        <w:rPr>
          <w:rFonts w:ascii="PT Serif" w:hAnsi="PT Serif" w:cs="PT Serif"/>
          <w:b w:val="0"/>
          <w:i w:val="0"/>
          <w:sz w:val="20"/>
        </w:rPr>
        <w:t>. E</w:t>
      </w:r>
      <w:r w:rsidRPr="00DA4E8F">
        <w:rPr>
          <w:rFonts w:ascii="PT Serif" w:hAnsi="PT Serif" w:cs="PT Serif"/>
          <w:b w:val="0"/>
          <w:i w:val="0"/>
          <w:sz w:val="20"/>
        </w:rPr>
        <w:t>stos pactos tienen como finalidad principal dotar de mayor previsibilidad, control y e</w:t>
      </w:r>
      <w:r>
        <w:rPr>
          <w:rFonts w:ascii="PT Serif" w:hAnsi="PT Serif" w:cs="PT Serif"/>
          <w:b w:val="0"/>
          <w:i w:val="0"/>
          <w:sz w:val="20"/>
        </w:rPr>
        <w:t>stabilidad</w:t>
      </w:r>
      <w:r w:rsidRPr="00DA4E8F">
        <w:rPr>
          <w:rFonts w:ascii="PT Serif" w:hAnsi="PT Serif" w:cs="PT Serif"/>
          <w:b w:val="0"/>
          <w:i w:val="0"/>
          <w:sz w:val="20"/>
        </w:rPr>
        <w:t xml:space="preserve"> a las relaciones internas entre socios, especialmente en aquellas sociedades donde los vínculos personales, la </w:t>
      </w:r>
      <w:r>
        <w:rPr>
          <w:rFonts w:ascii="PT Serif" w:hAnsi="PT Serif" w:cs="PT Serif"/>
          <w:b w:val="0"/>
          <w:i w:val="0"/>
          <w:sz w:val="20"/>
        </w:rPr>
        <w:t>continuidad</w:t>
      </w:r>
      <w:r w:rsidRPr="00DA4E8F">
        <w:rPr>
          <w:rFonts w:ascii="PT Serif" w:hAnsi="PT Serif" w:cs="PT Serif"/>
          <w:b w:val="0"/>
          <w:i w:val="0"/>
          <w:sz w:val="20"/>
        </w:rPr>
        <w:t xml:space="preserve"> del control o la permanencia del capital son fundamentales, como ocurre frecuentemente en sociedades</w:t>
      </w:r>
      <w:r>
        <w:rPr>
          <w:rFonts w:ascii="PT Serif" w:hAnsi="PT Serif" w:cs="PT Serif"/>
          <w:b w:val="0"/>
          <w:i w:val="0"/>
          <w:sz w:val="20"/>
        </w:rPr>
        <w:t xml:space="preserve"> con un componente familiar</w:t>
      </w:r>
      <w:r w:rsidRPr="00DA4E8F">
        <w:rPr>
          <w:rFonts w:ascii="PT Serif" w:hAnsi="PT Serif" w:cs="PT Serif"/>
          <w:b w:val="0"/>
          <w:i w:val="0"/>
          <w:sz w:val="20"/>
        </w:rPr>
        <w:t xml:space="preserve">, </w:t>
      </w:r>
      <w:r>
        <w:rPr>
          <w:rFonts w:ascii="PT Serif" w:hAnsi="PT Serif" w:cs="PT Serif"/>
          <w:b w:val="0"/>
          <w:i w:val="0"/>
          <w:sz w:val="20"/>
        </w:rPr>
        <w:t xml:space="preserve">pero también en </w:t>
      </w:r>
      <w:r w:rsidRPr="00DA4E8F">
        <w:rPr>
          <w:rFonts w:ascii="PT Serif" w:hAnsi="PT Serif" w:cs="PT Serif"/>
          <w:b w:val="0"/>
          <w:i/>
          <w:sz w:val="20"/>
        </w:rPr>
        <w:t>startups</w:t>
      </w:r>
      <w:r w:rsidRPr="00DA4E8F">
        <w:rPr>
          <w:rFonts w:ascii="PT Serif" w:hAnsi="PT Serif" w:cs="PT Serif"/>
          <w:b w:val="0"/>
          <w:i w:val="0"/>
          <w:sz w:val="20"/>
        </w:rPr>
        <w:t xml:space="preserve">, </w:t>
      </w:r>
      <w:proofErr w:type="spellStart"/>
      <w:r w:rsidRPr="00DA4E8F">
        <w:rPr>
          <w:rFonts w:ascii="PT Serif" w:hAnsi="PT Serif" w:cs="PT Serif"/>
          <w:b w:val="0"/>
          <w:i/>
          <w:sz w:val="20"/>
        </w:rPr>
        <w:t>joint</w:t>
      </w:r>
      <w:proofErr w:type="spellEnd"/>
      <w:r w:rsidRPr="00DA4E8F">
        <w:rPr>
          <w:rFonts w:ascii="PT Serif" w:hAnsi="PT Serif" w:cs="PT Serif"/>
          <w:b w:val="0"/>
          <w:i/>
          <w:sz w:val="20"/>
        </w:rPr>
        <w:t xml:space="preserve"> ventures</w:t>
      </w:r>
      <w:r w:rsidRPr="00DA4E8F">
        <w:rPr>
          <w:rFonts w:ascii="PT Serif" w:hAnsi="PT Serif" w:cs="PT Serif"/>
          <w:b w:val="0"/>
          <w:i w:val="0"/>
          <w:sz w:val="20"/>
        </w:rPr>
        <w:t xml:space="preserve"> o compañías participadas por fondos de capital riesgo.</w:t>
      </w:r>
    </w:p>
    <w:p w14:paraId="7638E9D9" w14:textId="77777777" w:rsidR="00192C6F" w:rsidRPr="00DA4E8F" w:rsidRDefault="00192C6F" w:rsidP="000E0E90"/>
    <w:p w14:paraId="00700DDE" w14:textId="77777777" w:rsidR="00192C6F" w:rsidRDefault="00192C6F" w:rsidP="000E0E90">
      <w:pPr>
        <w:spacing w:lineRule="auto" w:line="264" w:after="120"/>
        <w:ind w:firstLine="0"/>
        <w:jc w:val="both"/>
      </w:pPr>
      <w:r w:rsidRPr="00DA4E8F">
        <w:rPr>
          <w:rFonts w:ascii="PT Serif" w:hAnsi="PT Serif" w:cs="PT Serif"/>
          <w:b w:val="0"/>
          <w:i w:val="0"/>
          <w:sz w:val="20"/>
        </w:rPr>
        <w:t xml:space="preserve">Entre los aspectos que suelen </w:t>
      </w:r>
      <w:r>
        <w:rPr>
          <w:rFonts w:ascii="PT Serif" w:hAnsi="PT Serif" w:cs="PT Serif"/>
          <w:b w:val="0"/>
          <w:i w:val="0"/>
          <w:sz w:val="20"/>
        </w:rPr>
        <w:t>ser objeto de regulación en los pactos de socios</w:t>
      </w:r>
      <w:r w:rsidRPr="00DA4E8F">
        <w:rPr>
          <w:rFonts w:ascii="PT Serif" w:hAnsi="PT Serif" w:cs="PT Serif"/>
          <w:b w:val="0"/>
          <w:i w:val="0"/>
          <w:sz w:val="20"/>
        </w:rPr>
        <w:t xml:space="preserve"> se encuentran los derechos de adquisición preferente, derechos de arrastre (</w:t>
      </w:r>
      <w:r w:rsidRPr="00DA4E8F">
        <w:rPr>
          <w:rFonts w:ascii="PT Serif" w:hAnsi="PT Serif" w:cs="PT Serif"/>
          <w:b w:val="0"/>
          <w:i/>
          <w:sz w:val="20"/>
        </w:rPr>
        <w:t>drag-</w:t>
      </w:r>
      <w:proofErr w:type="spellStart"/>
      <w:r w:rsidRPr="00DA4E8F">
        <w:rPr>
          <w:rFonts w:ascii="PT Serif" w:hAnsi="PT Serif" w:cs="PT Serif"/>
          <w:b w:val="0"/>
          <w:i/>
          <w:sz w:val="20"/>
        </w:rPr>
        <w:t>along</w:t>
      </w:r>
      <w:proofErr w:type="spellEnd"/>
      <w:r w:rsidRPr="00DA4E8F">
        <w:rPr>
          <w:rFonts w:ascii="PT Serif" w:hAnsi="PT Serif" w:cs="PT Serif"/>
          <w:b w:val="0"/>
          <w:i w:val="0"/>
          <w:sz w:val="20"/>
        </w:rPr>
        <w:t>) y acompañamiento (</w:t>
      </w:r>
      <w:r w:rsidRPr="00DA4E8F">
        <w:rPr>
          <w:rFonts w:ascii="PT Serif" w:hAnsi="PT Serif" w:cs="PT Serif"/>
          <w:b w:val="0"/>
          <w:i/>
          <w:sz w:val="20"/>
        </w:rPr>
        <w:t>tag-</w:t>
      </w:r>
      <w:proofErr w:type="spellStart"/>
      <w:r w:rsidRPr="00DA4E8F">
        <w:rPr>
          <w:rFonts w:ascii="PT Serif" w:hAnsi="PT Serif" w:cs="PT Serif"/>
          <w:b w:val="0"/>
          <w:i/>
          <w:sz w:val="20"/>
        </w:rPr>
        <w:t>along</w:t>
      </w:r>
      <w:proofErr w:type="spellEnd"/>
      <w:r w:rsidRPr="00DA4E8F">
        <w:rPr>
          <w:rFonts w:ascii="PT Serif" w:hAnsi="PT Serif" w:cs="PT Serif"/>
          <w:b w:val="0"/>
          <w:i w:val="0"/>
          <w:sz w:val="20"/>
        </w:rPr>
        <w:t xml:space="preserve">), limitaciones a la transmisión de participaciones o acciones, cláusulas de permanencia, de no competencia, mecanismos para resolver situaciones de bloqueo o </w:t>
      </w:r>
      <w:proofErr w:type="spellStart"/>
      <w:r w:rsidRPr="00DA4E8F">
        <w:rPr>
          <w:rFonts w:ascii="PT Serif" w:hAnsi="PT Serif" w:cs="PT Serif"/>
          <w:b w:val="0"/>
          <w:i/>
          <w:sz w:val="20"/>
        </w:rPr>
        <w:t>deadlock</w:t>
      </w:r>
      <w:proofErr w:type="spellEnd"/>
      <w:r w:rsidRPr="00DA4E8F">
        <w:rPr>
          <w:rFonts w:ascii="PT Serif" w:hAnsi="PT Serif" w:cs="PT Serif"/>
          <w:b w:val="0"/>
          <w:i w:val="0"/>
          <w:sz w:val="20"/>
        </w:rPr>
        <w:t xml:space="preserve">, así como reglas específicas sobre el reparto de beneficios, el ejercicio de derechos políticos (como el voto en </w:t>
      </w:r>
      <w:r>
        <w:rPr>
          <w:rFonts w:ascii="PT Serif" w:hAnsi="PT Serif" w:cs="PT Serif"/>
          <w:b w:val="0"/>
          <w:i w:val="0"/>
          <w:sz w:val="20"/>
        </w:rPr>
        <w:t xml:space="preserve">la </w:t>
      </w:r>
      <w:r w:rsidRPr="00DA4E8F">
        <w:rPr>
          <w:rFonts w:ascii="PT Serif" w:hAnsi="PT Serif" w:cs="PT Serif"/>
          <w:b w:val="0"/>
          <w:i w:val="0"/>
          <w:sz w:val="20"/>
        </w:rPr>
        <w:lastRenderedPageBreak/>
        <w:t xml:space="preserve">junta) o la composición del órgano de administración. Todo ello tiene como objetivo alinear los intereses de los socios, proteger a los minoritarios frente a decisiones perjudiciales, y garantizar una salida ordenada </w:t>
      </w:r>
      <w:r>
        <w:rPr>
          <w:rFonts w:ascii="PT Serif" w:hAnsi="PT Serif" w:cs="PT Serif"/>
          <w:b w:val="0"/>
          <w:i w:val="0"/>
          <w:sz w:val="20"/>
        </w:rPr>
        <w:t>y razonablemente satisfactoria</w:t>
      </w:r>
      <w:r w:rsidRPr="00DA4E8F">
        <w:rPr>
          <w:rFonts w:ascii="PT Serif" w:hAnsi="PT Serif" w:cs="PT Serif"/>
          <w:b w:val="0"/>
          <w:i w:val="0"/>
          <w:sz w:val="20"/>
        </w:rPr>
        <w:t xml:space="preserve"> en caso de conflicto o cambio de control.</w:t>
      </w:r>
    </w:p>
    <w:p w14:paraId="65D09DA4" w14:textId="77777777" w:rsidR="00192C6F" w:rsidRPr="00DA4E8F" w:rsidRDefault="00192C6F" w:rsidP="000E0E90"/>
    <w:p w14:paraId="0F3C8BED" w14:textId="77777777" w:rsidR="00192C6F" w:rsidRDefault="00192C6F" w:rsidP="000E0E90">
      <w:pPr>
        <w:spacing w:lineRule="auto" w:line="264" w:after="120"/>
        <w:ind w:firstLine="0"/>
        <w:jc w:val="both"/>
      </w:pPr>
      <w:r w:rsidRPr="00DA4E8F">
        <w:rPr>
          <w:rFonts w:ascii="PT Serif" w:hAnsi="PT Serif" w:cs="PT Serif"/>
          <w:b w:val="0"/>
          <w:i w:val="0"/>
          <w:sz w:val="20"/>
        </w:rPr>
        <w:t xml:space="preserve">Uno de los rasgos fundamentales de estos pactos es su naturaleza contractual: no se integran en los estatutos sociales y, por tanto, su eficacia </w:t>
      </w:r>
      <w:r>
        <w:rPr>
          <w:rFonts w:ascii="PT Serif" w:hAnsi="PT Serif" w:cs="PT Serif"/>
          <w:b w:val="0"/>
          <w:i w:val="0"/>
          <w:sz w:val="20"/>
        </w:rPr>
        <w:t>frente a la sociedad puede ser limitada</w:t>
      </w:r>
      <w:r w:rsidRPr="00DA4E8F">
        <w:rPr>
          <w:rFonts w:ascii="PT Serif" w:hAnsi="PT Serif" w:cs="PT Serif"/>
          <w:b w:val="0"/>
          <w:i w:val="0"/>
          <w:sz w:val="20"/>
        </w:rPr>
        <w:t>. Est</w:t>
      </w:r>
      <w:r>
        <w:rPr>
          <w:rFonts w:ascii="PT Serif" w:hAnsi="PT Serif" w:cs="PT Serif"/>
          <w:b w:val="0"/>
          <w:i w:val="0"/>
          <w:sz w:val="20"/>
        </w:rPr>
        <w:t xml:space="preserve">e es el caso español, </w:t>
      </w:r>
      <w:r w:rsidR="005F2F3C">
        <w:rPr>
          <w:rFonts w:ascii="PT Serif" w:hAnsi="PT Serif" w:cs="PT Serif"/>
          <w:b w:val="0"/>
          <w:i w:val="0"/>
          <w:sz w:val="20"/>
        </w:rPr>
        <w:t xml:space="preserve">donde </w:t>
      </w:r>
      <w:r>
        <w:rPr>
          <w:rFonts w:ascii="PT Serif" w:hAnsi="PT Serif" w:cs="PT Serif"/>
          <w:b w:val="0"/>
          <w:i w:val="0"/>
          <w:sz w:val="20"/>
        </w:rPr>
        <w:t>el T</w:t>
      </w:r>
      <w:r w:rsidR="005F2F3C">
        <w:rPr>
          <w:rFonts w:ascii="PT Serif" w:hAnsi="PT Serif" w:cs="PT Serif"/>
          <w:b w:val="0"/>
          <w:i w:val="0"/>
          <w:sz w:val="20"/>
        </w:rPr>
        <w:t>ribunal Supremo, a</w:t>
      </w:r>
      <w:r w:rsidR="00866EC2">
        <w:rPr>
          <w:rFonts w:ascii="PT Serif" w:hAnsi="PT Serif" w:cs="PT Serif"/>
          <w:b w:val="0"/>
          <w:i w:val="0"/>
          <w:sz w:val="20"/>
        </w:rPr>
        <w:t xml:space="preserve"> través de </w:t>
      </w:r>
      <w:r w:rsidR="005F2F3C">
        <w:rPr>
          <w:rFonts w:ascii="PT Serif" w:hAnsi="PT Serif" w:cs="PT Serif"/>
          <w:b w:val="0"/>
          <w:i w:val="0"/>
          <w:sz w:val="20"/>
        </w:rPr>
        <w:t>su</w:t>
      </w:r>
      <w:r w:rsidR="00866EC2">
        <w:rPr>
          <w:rFonts w:ascii="PT Serif" w:hAnsi="PT Serif" w:cs="PT Serif"/>
          <w:b w:val="0"/>
          <w:i w:val="0"/>
          <w:sz w:val="20"/>
        </w:rPr>
        <w:t xml:space="preserve"> </w:t>
      </w:r>
      <w:hyperlink r:id="rId16" w:history="1">
        <w:r w:rsidR="00866EC2" w:rsidRPr="00214DC2">
          <w:rPr>
            <w:rStyle w:val="Hipervnculo"/>
          </w:rPr>
          <w:t>STS</w:t>
        </w:r>
        <w:r w:rsidR="00214DC2" w:rsidRPr="00214DC2">
          <w:rPr>
            <w:rStyle w:val="Hipervnculo"/>
          </w:rPr>
          <w:t xml:space="preserve"> (Sala 1ª) de 7 de abril de 2022 (ECLI:ES:TS:2022:1386)</w:t>
        </w:r>
      </w:hyperlink>
      <w:r w:rsidR="005F2F3C">
        <w:rPr>
          <w:rFonts w:ascii="PT Serif" w:hAnsi="PT Serif" w:cs="PT Serif"/>
          <w:b w:val="0"/>
          <w:i w:val="0"/>
          <w:sz w:val="20"/>
        </w:rPr>
        <w:t>,</w:t>
      </w:r>
      <w:r w:rsidR="00866EC2">
        <w:rPr>
          <w:rFonts w:ascii="PT Serif" w:hAnsi="PT Serif" w:cs="PT Serif"/>
          <w:b w:val="0"/>
          <w:i w:val="0"/>
          <w:sz w:val="20"/>
        </w:rPr>
        <w:t xml:space="preserve"> </w:t>
      </w:r>
      <w:r w:rsidRPr="00866EC2">
        <w:rPr>
          <w:rFonts w:ascii="PT Serif" w:hAnsi="PT Serif" w:cs="PT Serif"/>
          <w:b w:val="0"/>
          <w:i w:val="0"/>
          <w:sz w:val="20"/>
        </w:rPr>
        <w:t>ha restringido</w:t>
      </w:r>
      <w:r>
        <w:rPr>
          <w:rFonts w:ascii="PT Serif" w:hAnsi="PT Serif" w:cs="PT Serif"/>
          <w:b w:val="0"/>
          <w:i w:val="0"/>
          <w:sz w:val="20"/>
        </w:rPr>
        <w:t xml:space="preserve">, contra el parecer de buena parte de la doctrina, su eficacia </w:t>
      </w:r>
      <w:r w:rsidRPr="00DA4E8F">
        <w:rPr>
          <w:rFonts w:ascii="PT Serif" w:hAnsi="PT Serif" w:cs="PT Serif"/>
          <w:b w:val="0"/>
          <w:i w:val="0"/>
          <w:sz w:val="20"/>
        </w:rPr>
        <w:t>frente a la propia sociedad</w:t>
      </w:r>
      <w:r>
        <w:rPr>
          <w:rStyle w:val="Refdenotaalpie"/>
          <w:rFonts w:ascii="PT Serif" w:hAnsi="PT Serif" w:cs="PT Serif"/>
          <w:b w:val="0"/>
          <w:i w:val="0"/>
          <w:sz w:val="20"/>
        </w:rPr>
        <w:footnoteReference w:id="74"/>
      </w:r>
      <w:r w:rsidRPr="00DA4E8F">
        <w:rPr>
          <w:rFonts w:ascii="PT Serif" w:hAnsi="PT Serif" w:cs="PT Serif"/>
          <w:b w:val="0"/>
          <w:i w:val="0"/>
          <w:sz w:val="20"/>
        </w:rPr>
        <w:t xml:space="preserve">. </w:t>
      </w:r>
      <w:r w:rsidR="005F2F3C">
        <w:rPr>
          <w:rFonts w:ascii="PT Serif" w:hAnsi="PT Serif" w:cs="PT Serif"/>
          <w:b w:val="0"/>
          <w:i w:val="0"/>
          <w:sz w:val="20"/>
        </w:rPr>
        <w:t>E</w:t>
      </w:r>
      <w:r>
        <w:rPr>
          <w:rFonts w:ascii="PT Serif" w:hAnsi="PT Serif" w:cs="PT Serif"/>
          <w:b w:val="0"/>
          <w:i w:val="0"/>
          <w:sz w:val="20"/>
        </w:rPr>
        <w:t xml:space="preserve">n </w:t>
      </w:r>
      <w:r w:rsidRPr="00DA4E8F">
        <w:rPr>
          <w:rFonts w:ascii="PT Serif" w:hAnsi="PT Serif" w:cs="PT Serif"/>
          <w:b w:val="0"/>
          <w:i w:val="0"/>
          <w:sz w:val="20"/>
        </w:rPr>
        <w:t xml:space="preserve">muchos </w:t>
      </w:r>
      <w:r>
        <w:rPr>
          <w:rFonts w:ascii="PT Serif" w:hAnsi="PT Serif" w:cs="PT Serif"/>
          <w:b w:val="0"/>
          <w:i w:val="0"/>
          <w:sz w:val="20"/>
        </w:rPr>
        <w:t>sistemas jurídicos se reconocen de manera más amplia esos efectos</w:t>
      </w:r>
      <w:r>
        <w:rPr>
          <w:rStyle w:val="Refdenotaalpie"/>
          <w:rFonts w:ascii="PT Serif" w:hAnsi="PT Serif" w:cs="PT Serif"/>
          <w:b w:val="0"/>
          <w:i w:val="0"/>
          <w:sz w:val="20"/>
        </w:rPr>
        <w:footnoteReference w:id="75"/>
      </w:r>
      <w:r w:rsidRPr="00DA4E8F">
        <w:rPr>
          <w:rFonts w:ascii="PT Serif" w:hAnsi="PT Serif" w:cs="PT Serif"/>
          <w:b w:val="0"/>
          <w:i w:val="0"/>
          <w:sz w:val="20"/>
        </w:rPr>
        <w:t xml:space="preserve">. </w:t>
      </w:r>
      <w:r>
        <w:rPr>
          <w:rFonts w:ascii="PT Serif" w:hAnsi="PT Serif" w:cs="PT Serif"/>
          <w:b w:val="0"/>
          <w:i w:val="0"/>
          <w:sz w:val="20"/>
        </w:rPr>
        <w:t xml:space="preserve">En España, </w:t>
      </w:r>
      <w:r w:rsidRPr="00DA4E8F">
        <w:rPr>
          <w:rFonts w:ascii="PT Serif" w:hAnsi="PT Serif" w:cs="PT Serif"/>
          <w:b w:val="0"/>
          <w:i w:val="0"/>
          <w:sz w:val="20"/>
        </w:rPr>
        <w:t>los pactos de socios carecen</w:t>
      </w:r>
      <w:r>
        <w:rPr>
          <w:rFonts w:ascii="PT Serif" w:hAnsi="PT Serif" w:cs="PT Serif"/>
          <w:b w:val="0"/>
          <w:i w:val="0"/>
          <w:sz w:val="20"/>
        </w:rPr>
        <w:t xml:space="preserve"> desde luego</w:t>
      </w:r>
      <w:r w:rsidRPr="00DA4E8F">
        <w:rPr>
          <w:rFonts w:ascii="PT Serif" w:hAnsi="PT Serif" w:cs="PT Serif"/>
          <w:b w:val="0"/>
          <w:i w:val="0"/>
          <w:sz w:val="20"/>
        </w:rPr>
        <w:t xml:space="preserve"> de la publicidad y la rigidez de los estatutos, </w:t>
      </w:r>
      <w:r>
        <w:rPr>
          <w:rFonts w:ascii="PT Serif" w:hAnsi="PT Serif" w:cs="PT Serif"/>
          <w:b w:val="0"/>
          <w:i w:val="0"/>
          <w:sz w:val="20"/>
        </w:rPr>
        <w:t>y de su oponibilidad general, pero</w:t>
      </w:r>
      <w:r w:rsidR="001042DB">
        <w:rPr>
          <w:rFonts w:ascii="PT Serif" w:hAnsi="PT Serif" w:cs="PT Serif"/>
          <w:b w:val="0"/>
          <w:i w:val="0"/>
          <w:sz w:val="20"/>
        </w:rPr>
        <w:t>,</w:t>
      </w:r>
      <w:r>
        <w:rPr>
          <w:rFonts w:ascii="PT Serif" w:hAnsi="PT Serif" w:cs="PT Serif"/>
          <w:b w:val="0"/>
          <w:i w:val="0"/>
          <w:sz w:val="20"/>
        </w:rPr>
        <w:t xml:space="preserve"> con todo</w:t>
      </w:r>
      <w:r w:rsidR="001042DB">
        <w:rPr>
          <w:rFonts w:ascii="PT Serif" w:hAnsi="PT Serif" w:cs="PT Serif"/>
          <w:b w:val="0"/>
          <w:i w:val="0"/>
          <w:sz w:val="20"/>
        </w:rPr>
        <w:t>,</w:t>
      </w:r>
      <w:r>
        <w:rPr>
          <w:rFonts w:ascii="PT Serif" w:hAnsi="PT Serif" w:cs="PT Serif"/>
          <w:b w:val="0"/>
          <w:i w:val="0"/>
          <w:sz w:val="20"/>
        </w:rPr>
        <w:t xml:space="preserve"> </w:t>
      </w:r>
      <w:r w:rsidRPr="00DA4E8F">
        <w:rPr>
          <w:rFonts w:ascii="PT Serif" w:hAnsi="PT Serif" w:cs="PT Serif"/>
          <w:b w:val="0"/>
          <w:i w:val="0"/>
          <w:sz w:val="20"/>
        </w:rPr>
        <w:t>su valor práctico y estratégico en la gobernanza de sociedades cerradas es indiscutible.</w:t>
      </w:r>
    </w:p>
    <w:p w14:paraId="20D0BEE5" w14:textId="77777777" w:rsidR="00192C6F" w:rsidRPr="00DA4E8F" w:rsidRDefault="00192C6F" w:rsidP="000E0E90"/>
    <w:p w14:paraId="033808B9" w14:textId="77777777" w:rsidR="00192C6F" w:rsidRDefault="00192C6F" w:rsidP="00192C6F">
      <w:pPr>
        <w:spacing w:lineRule="auto" w:line="264" w:after="120"/>
        <w:ind w:firstLine="0"/>
        <w:jc w:val="both"/>
      </w:pPr>
      <w:r>
        <w:rPr>
          <w:rFonts w:ascii="PT Serif" w:hAnsi="PT Serif" w:cs="PT Serif"/>
          <w:b w:val="0"/>
          <w:i w:val="0"/>
          <w:sz w:val="20"/>
        </w:rPr>
        <w:t>En materia de salida</w:t>
      </w:r>
      <w:r w:rsidRPr="001A62F8">
        <w:rPr>
          <w:rFonts w:ascii="PT Serif" w:hAnsi="PT Serif" w:cs="PT Serif"/>
          <w:b w:val="0"/>
          <w:i w:val="0"/>
          <w:sz w:val="20"/>
        </w:rPr>
        <w:t xml:space="preserve"> y entrada de socios, los pactos </w:t>
      </w:r>
      <w:proofErr w:type="spellStart"/>
      <w:r w:rsidRPr="001A62F8">
        <w:rPr>
          <w:rFonts w:ascii="PT Serif" w:hAnsi="PT Serif" w:cs="PT Serif"/>
          <w:b w:val="0"/>
          <w:i w:val="0"/>
          <w:sz w:val="20"/>
        </w:rPr>
        <w:t>parasociales</w:t>
      </w:r>
      <w:proofErr w:type="spellEnd"/>
      <w:r w:rsidRPr="001A62F8">
        <w:rPr>
          <w:rFonts w:ascii="PT Serif" w:hAnsi="PT Serif" w:cs="PT Serif"/>
          <w:b w:val="0"/>
          <w:i w:val="0"/>
          <w:sz w:val="20"/>
        </w:rPr>
        <w:t xml:space="preserve"> suelen adquirir una relevancia crucial, pues en ellos expresan los socios sus preferencias y </w:t>
      </w:r>
      <w:r>
        <w:rPr>
          <w:rFonts w:ascii="PT Serif" w:hAnsi="PT Serif" w:cs="PT Serif"/>
          <w:b w:val="0"/>
          <w:i w:val="0"/>
          <w:sz w:val="20"/>
        </w:rPr>
        <w:t xml:space="preserve">los </w:t>
      </w:r>
      <w:r w:rsidRPr="001A62F8">
        <w:rPr>
          <w:rFonts w:ascii="PT Serif" w:hAnsi="PT Serif" w:cs="PT Serif"/>
          <w:b w:val="0"/>
          <w:i w:val="0"/>
          <w:sz w:val="20"/>
        </w:rPr>
        <w:t xml:space="preserve">acuerdos </w:t>
      </w:r>
      <w:r>
        <w:rPr>
          <w:rFonts w:ascii="PT Serif" w:hAnsi="PT Serif" w:cs="PT Serif"/>
          <w:b w:val="0"/>
          <w:i w:val="0"/>
          <w:sz w:val="20"/>
        </w:rPr>
        <w:t xml:space="preserve">alcanzados </w:t>
      </w:r>
      <w:r w:rsidRPr="001A62F8">
        <w:rPr>
          <w:rFonts w:ascii="PT Serif" w:hAnsi="PT Serif" w:cs="PT Serif"/>
          <w:b w:val="0"/>
          <w:i w:val="0"/>
          <w:sz w:val="20"/>
        </w:rPr>
        <w:t xml:space="preserve">sobre estas materias sin las restricciones </w:t>
      </w:r>
      <w:r w:rsidR="001042DB">
        <w:rPr>
          <w:rFonts w:ascii="PT Serif" w:hAnsi="PT Serif" w:cs="PT Serif"/>
          <w:b w:val="0"/>
          <w:i w:val="0"/>
          <w:sz w:val="20"/>
        </w:rPr>
        <w:t>–</w:t>
      </w:r>
      <w:r w:rsidRPr="001A62F8">
        <w:rPr>
          <w:rFonts w:ascii="PT Serif" w:hAnsi="PT Serif" w:cs="PT Serif"/>
          <w:b w:val="0"/>
          <w:i w:val="0"/>
          <w:sz w:val="20"/>
        </w:rPr>
        <w:t>directas, cuan</w:t>
      </w:r>
      <w:r w:rsidR="001F7761">
        <w:rPr>
          <w:rFonts w:ascii="PT Serif" w:hAnsi="PT Serif" w:cs="PT Serif"/>
          <w:b w:val="0"/>
          <w:i w:val="0"/>
          <w:sz w:val="20"/>
        </w:rPr>
        <w:t>d</w:t>
      </w:r>
      <w:r w:rsidRPr="001A62F8">
        <w:rPr>
          <w:rFonts w:ascii="PT Serif" w:hAnsi="PT Serif" w:cs="PT Serif"/>
          <w:b w:val="0"/>
          <w:i w:val="0"/>
          <w:sz w:val="20"/>
        </w:rPr>
        <w:t>o menos</w:t>
      </w:r>
      <w:r w:rsidR="001042DB">
        <w:rPr>
          <w:rFonts w:ascii="PT Serif" w:hAnsi="PT Serif" w:cs="PT Serif"/>
          <w:b w:val="0"/>
          <w:i w:val="0"/>
          <w:sz w:val="20"/>
        </w:rPr>
        <w:t>–</w:t>
      </w:r>
      <w:r w:rsidRPr="001A62F8">
        <w:rPr>
          <w:rFonts w:ascii="PT Serif" w:hAnsi="PT Serif" w:cs="PT Serif"/>
          <w:b w:val="0"/>
          <w:i w:val="0"/>
          <w:sz w:val="20"/>
        </w:rPr>
        <w:t xml:space="preserve"> de las normas legales y los límites de validez </w:t>
      </w:r>
      <w:r w:rsidR="00BF34C4">
        <w:rPr>
          <w:rFonts w:ascii="PT Serif" w:hAnsi="PT Serif" w:cs="PT Serif"/>
          <w:b w:val="0"/>
          <w:i w:val="0"/>
          <w:sz w:val="20"/>
        </w:rPr>
        <w:t>de</w:t>
      </w:r>
      <w:r w:rsidRPr="001A62F8">
        <w:rPr>
          <w:rFonts w:ascii="PT Serif" w:hAnsi="PT Serif" w:cs="PT Serif"/>
          <w:b w:val="0"/>
          <w:i w:val="0"/>
          <w:sz w:val="20"/>
        </w:rPr>
        <w:t xml:space="preserve"> las disposiciones estatutarias. </w:t>
      </w:r>
      <w:r w:rsidR="00BF34C4">
        <w:rPr>
          <w:rFonts w:ascii="PT Serif" w:hAnsi="PT Serif" w:cs="PT Serif"/>
          <w:b w:val="0"/>
          <w:i w:val="0"/>
          <w:sz w:val="20"/>
        </w:rPr>
        <w:t>E</w:t>
      </w:r>
      <w:r w:rsidRPr="001A62F8">
        <w:rPr>
          <w:rFonts w:ascii="PT Serif" w:hAnsi="PT Serif" w:cs="PT Serif"/>
          <w:b w:val="0"/>
          <w:i w:val="0"/>
          <w:sz w:val="20"/>
        </w:rPr>
        <w:t xml:space="preserve">ncontramos en ellos la plasmación de mecanismos, con frecuencia complejos, que tratan de preservar la estabilidad del grupo </w:t>
      </w:r>
      <w:r w:rsidR="00025189">
        <w:rPr>
          <w:rFonts w:ascii="PT Serif" w:hAnsi="PT Serif" w:cs="PT Serif"/>
          <w:b w:val="0"/>
          <w:i w:val="0"/>
          <w:sz w:val="20"/>
        </w:rPr>
        <w:t xml:space="preserve">de socios </w:t>
      </w:r>
      <w:r w:rsidRPr="001A62F8">
        <w:rPr>
          <w:rFonts w:ascii="PT Serif" w:hAnsi="PT Serif" w:cs="PT Serif"/>
          <w:b w:val="0"/>
          <w:i w:val="0"/>
          <w:sz w:val="20"/>
        </w:rPr>
        <w:t>y prevenir la entrada de terceros ajenos no deseados. Analizar cuáles son los mecanismos escogidos por los interesados es muy ilustrativo acerca de cuáles son los instrumentos que los contratantes eligen, por su potencialidad, su eficacia y sus costes, para lograr el objetivo de evitar o, al menos, minimizar el riesgo y los efectos</w:t>
      </w:r>
      <w:r w:rsidR="001F7761">
        <w:rPr>
          <w:rFonts w:ascii="PT Serif" w:hAnsi="PT Serif" w:cs="PT Serif"/>
          <w:b w:val="0"/>
          <w:i w:val="0"/>
          <w:sz w:val="20"/>
        </w:rPr>
        <w:t xml:space="preserve"> negativos</w:t>
      </w:r>
      <w:r w:rsidRPr="001A62F8">
        <w:rPr>
          <w:rFonts w:ascii="PT Serif" w:hAnsi="PT Serif" w:cs="PT Serif"/>
          <w:b w:val="0"/>
          <w:i w:val="0"/>
          <w:sz w:val="20"/>
        </w:rPr>
        <w:t xml:space="preserve"> de la eventual entrada en la sociedad cerrada de nuevos socios que, por los motivos que fuere, pueden alterar la situación existente en la sociedad. </w:t>
      </w:r>
    </w:p>
    <w:p w14:paraId="17B35728" w14:textId="77777777" w:rsidR="00192C6F" w:rsidRPr="001A62F8" w:rsidRDefault="00192C6F" w:rsidP="00192C6F"/>
    <w:p w14:paraId="56236AFB"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En </w:t>
      </w:r>
      <w:r w:rsidR="00757CB1">
        <w:rPr>
          <w:rFonts w:ascii="PT Serif" w:hAnsi="PT Serif" w:cs="PT Serif"/>
          <w:b w:val="0"/>
          <w:i w:val="0"/>
          <w:sz w:val="20"/>
        </w:rPr>
        <w:t>este epígrafe</w:t>
      </w:r>
      <w:r w:rsidRPr="001A62F8">
        <w:rPr>
          <w:rFonts w:ascii="PT Serif" w:hAnsi="PT Serif" w:cs="PT Serif"/>
          <w:b w:val="0"/>
          <w:i w:val="0"/>
          <w:sz w:val="20"/>
        </w:rPr>
        <w:t xml:space="preserve"> procedemos </w:t>
      </w:r>
      <w:r>
        <w:rPr>
          <w:rFonts w:ascii="PT Serif" w:hAnsi="PT Serif" w:cs="PT Serif"/>
          <w:b w:val="0"/>
          <w:i w:val="0"/>
          <w:sz w:val="20"/>
        </w:rPr>
        <w:t xml:space="preserve">por ello </w:t>
      </w:r>
      <w:r w:rsidRPr="001A62F8">
        <w:rPr>
          <w:rFonts w:ascii="PT Serif" w:hAnsi="PT Serif" w:cs="PT Serif"/>
          <w:b w:val="0"/>
          <w:i w:val="0"/>
          <w:sz w:val="20"/>
        </w:rPr>
        <w:t>a examinar de forma sistemática las cláusulas más comunes</w:t>
      </w:r>
      <w:r w:rsidR="00025189">
        <w:rPr>
          <w:rFonts w:ascii="PT Serif" w:hAnsi="PT Serif" w:cs="PT Serif"/>
          <w:b w:val="0"/>
          <w:i w:val="0"/>
          <w:sz w:val="20"/>
        </w:rPr>
        <w:t xml:space="preserve"> para estas situaciones</w:t>
      </w:r>
      <w:r w:rsidRPr="001A62F8">
        <w:rPr>
          <w:rFonts w:ascii="PT Serif" w:hAnsi="PT Serif" w:cs="PT Serif"/>
          <w:b w:val="0"/>
          <w:i w:val="0"/>
          <w:sz w:val="20"/>
        </w:rPr>
        <w:t xml:space="preserve">, su lógica funcional y los principales rasgos observables en una muestra empírica de tales acuerdos. A la vista del objetivo de este trabajo, prestamos especial atención a la configuración de los derechos de adquisición preferente, las medidas de protección frente a salidas oportunistas, y los mecanismos compensatorios asociados. Conviene advertir que, salvo error por nuestra parte, </w:t>
      </w:r>
      <w:r w:rsidR="007E265E">
        <w:rPr>
          <w:rFonts w:ascii="PT Serif" w:hAnsi="PT Serif" w:cs="PT Serif"/>
          <w:b w:val="0"/>
          <w:i w:val="0"/>
          <w:sz w:val="20"/>
        </w:rPr>
        <w:t>é</w:t>
      </w:r>
      <w:r w:rsidRPr="001A62F8">
        <w:rPr>
          <w:rFonts w:ascii="PT Serif" w:hAnsi="PT Serif" w:cs="PT Serif"/>
          <w:b w:val="0"/>
          <w:i w:val="0"/>
          <w:sz w:val="20"/>
        </w:rPr>
        <w:t xml:space="preserve">ste </w:t>
      </w:r>
      <w:r w:rsidR="007E265E">
        <w:rPr>
          <w:rFonts w:ascii="PT Serif" w:hAnsi="PT Serif" w:cs="PT Serif"/>
          <w:b w:val="0"/>
          <w:i w:val="0"/>
          <w:sz w:val="20"/>
        </w:rPr>
        <w:t xml:space="preserve">es </w:t>
      </w:r>
      <w:r w:rsidRPr="001A62F8">
        <w:rPr>
          <w:rFonts w:ascii="PT Serif" w:hAnsi="PT Serif" w:cs="PT Serif"/>
          <w:b w:val="0"/>
          <w:i w:val="0"/>
          <w:sz w:val="20"/>
        </w:rPr>
        <w:t xml:space="preserve">el primer estudio con base empírica que se hace en España de </w:t>
      </w:r>
      <w:r w:rsidR="007E265E">
        <w:rPr>
          <w:rFonts w:ascii="PT Serif" w:hAnsi="PT Serif" w:cs="PT Serif"/>
          <w:b w:val="0"/>
          <w:i w:val="0"/>
          <w:sz w:val="20"/>
        </w:rPr>
        <w:t>tales</w:t>
      </w:r>
      <w:r w:rsidR="007E265E" w:rsidRPr="001A62F8">
        <w:rPr>
          <w:rFonts w:ascii="PT Serif" w:hAnsi="PT Serif" w:cs="PT Serif"/>
          <w:b w:val="0"/>
          <w:i w:val="0"/>
          <w:sz w:val="20"/>
        </w:rPr>
        <w:t xml:space="preserve"> </w:t>
      </w:r>
      <w:r w:rsidRPr="001A62F8">
        <w:rPr>
          <w:rFonts w:ascii="PT Serif" w:hAnsi="PT Serif" w:cs="PT Serif"/>
          <w:b w:val="0"/>
          <w:i w:val="0"/>
          <w:sz w:val="20"/>
        </w:rPr>
        <w:t>cuestiones.</w:t>
      </w:r>
    </w:p>
    <w:p w14:paraId="27CBFAAC" w14:textId="77777777" w:rsidR="00192C6F" w:rsidRDefault="00192C6F" w:rsidP="00192C6F"/>
    <w:p w14:paraId="575C6A01" w14:textId="77777777" w:rsidR="00192C6F" w:rsidRDefault="00192C6F" w:rsidP="00192C6F">
      <w:pPr>
        <w:spacing w:lineRule="auto" w:line="264" w:after="120"/>
        <w:ind w:firstLine="0"/>
        <w:jc w:val="both"/>
      </w:pPr>
      <w:r>
        <w:rPr>
          <w:rFonts w:ascii="PT Serif" w:hAnsi="PT Serif" w:cs="PT Serif"/>
          <w:b w:val="0"/>
          <w:i w:val="0"/>
          <w:sz w:val="20"/>
        </w:rPr>
        <w:t>Los datos analizados provienen de una muestra (no aleatoria</w:t>
      </w:r>
      <w:r w:rsidR="001F7761">
        <w:rPr>
          <w:rFonts w:ascii="PT Serif" w:hAnsi="PT Serif" w:cs="PT Serif"/>
          <w:b w:val="0"/>
          <w:i w:val="0"/>
          <w:sz w:val="20"/>
        </w:rPr>
        <w:t>,</w:t>
      </w:r>
      <w:r>
        <w:rPr>
          <w:rFonts w:ascii="PT Serif" w:hAnsi="PT Serif" w:cs="PT Serif"/>
          <w:b w:val="0"/>
          <w:i w:val="0"/>
          <w:sz w:val="20"/>
        </w:rPr>
        <w:t xml:space="preserve"> pero sí representativa) de pactos </w:t>
      </w:r>
      <w:proofErr w:type="spellStart"/>
      <w:r>
        <w:rPr>
          <w:rFonts w:ascii="PT Serif" w:hAnsi="PT Serif" w:cs="PT Serif"/>
          <w:b w:val="0"/>
          <w:i w:val="0"/>
          <w:sz w:val="20"/>
        </w:rPr>
        <w:t>parasociales</w:t>
      </w:r>
      <w:proofErr w:type="spellEnd"/>
      <w:r>
        <w:rPr>
          <w:rFonts w:ascii="PT Serif" w:hAnsi="PT Serif" w:cs="PT Serif"/>
          <w:b w:val="0"/>
          <w:i w:val="0"/>
          <w:sz w:val="20"/>
        </w:rPr>
        <w:t xml:space="preserve"> de sociedades de capital españolas de carácter cerrado, todos ellos debidamente anonimizados y </w:t>
      </w:r>
      <w:proofErr w:type="spellStart"/>
      <w:r>
        <w:rPr>
          <w:rFonts w:ascii="PT Serif" w:hAnsi="PT Serif" w:cs="PT Serif"/>
          <w:b w:val="0"/>
          <w:i w:val="0"/>
          <w:sz w:val="20"/>
        </w:rPr>
        <w:t>confidencializados</w:t>
      </w:r>
      <w:proofErr w:type="spellEnd"/>
      <w:r>
        <w:rPr>
          <w:rFonts w:ascii="PT Serif" w:hAnsi="PT Serif" w:cs="PT Serif"/>
          <w:b w:val="0"/>
          <w:i w:val="0"/>
          <w:sz w:val="20"/>
        </w:rPr>
        <w:t>. Como comprobaremos, casi en las tres cuartas partes de los pactos de socios analizados se incluye un D</w:t>
      </w:r>
      <w:r w:rsidR="00025189">
        <w:rPr>
          <w:rFonts w:ascii="PT Serif" w:hAnsi="PT Serif" w:cs="PT Serif"/>
          <w:b w:val="0"/>
          <w:i w:val="0"/>
          <w:sz w:val="20"/>
        </w:rPr>
        <w:t>TR</w:t>
      </w:r>
      <w:r>
        <w:rPr>
          <w:rFonts w:ascii="PT Serif" w:hAnsi="PT Serif" w:cs="PT Serif"/>
          <w:b w:val="0"/>
          <w:i w:val="0"/>
          <w:sz w:val="20"/>
        </w:rPr>
        <w:t xml:space="preserve">. Esto permite inferir la importancia de esta cláusula para los socios en términos de asegurar la capacidad de control sobre quién puede entrar (e, indirectamente, salir) en cuanto al capital de la sociedad. </w:t>
      </w:r>
    </w:p>
    <w:p w14:paraId="0F5B9A2F" w14:textId="77777777" w:rsidR="00192C6F" w:rsidRPr="001A62F8" w:rsidRDefault="00192C6F" w:rsidP="00192C6F"/>
    <w:p w14:paraId="4836AD2E"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Del análisis de estos acuerdos </w:t>
      </w:r>
      <w:r>
        <w:rPr>
          <w:rFonts w:ascii="PT Serif" w:hAnsi="PT Serif" w:cs="PT Serif"/>
          <w:b w:val="0"/>
          <w:i w:val="0"/>
          <w:sz w:val="20"/>
        </w:rPr>
        <w:t xml:space="preserve">en la muestra examinada </w:t>
      </w:r>
      <w:r w:rsidRPr="001A62F8">
        <w:rPr>
          <w:rFonts w:ascii="PT Serif" w:hAnsi="PT Serif" w:cs="PT Serif"/>
          <w:b w:val="0"/>
          <w:i w:val="0"/>
          <w:sz w:val="20"/>
        </w:rPr>
        <w:t xml:space="preserve">se constata que el diseño de las cláusulas de salida responde, en términos económicos, a la intención de corregir externalidades negativas que podría generar la libre circulación de acciones y participaciones y, con ello, libre entrada de </w:t>
      </w:r>
      <w:r w:rsidRPr="001A62F8">
        <w:rPr>
          <w:rFonts w:ascii="PT Serif" w:hAnsi="PT Serif" w:cs="PT Serif"/>
          <w:b w:val="0"/>
          <w:i w:val="0"/>
          <w:sz w:val="20"/>
        </w:rPr>
        <w:lastRenderedPageBreak/>
        <w:t>nuevos socios. Estas externalidades</w:t>
      </w:r>
      <w:r w:rsidR="00025189">
        <w:rPr>
          <w:rStyle w:val="Refdenotaalpie"/>
          <w:rFonts w:ascii="PT Serif" w:hAnsi="PT Serif" w:cs="PT Serif"/>
          <w:b w:val="0"/>
          <w:i w:val="0"/>
          <w:sz w:val="20"/>
        </w:rPr>
        <w:footnoteReference w:id="76"/>
      </w:r>
      <w:r w:rsidRPr="001A62F8">
        <w:rPr>
          <w:rFonts w:ascii="PT Serif" w:hAnsi="PT Serif" w:cs="PT Serif"/>
          <w:b w:val="0"/>
          <w:i w:val="0"/>
          <w:sz w:val="20"/>
        </w:rPr>
        <w:t xml:space="preserve"> se manifiestan principalmente en forma de desconfianza mutua, costes de agencia entre socios y el riesgo de que la entrada de un nuevo socio modifique los equilibrios estratégicos, operativos o personales sobre los que descansa la relación cooperativa</w:t>
      </w:r>
      <w:r w:rsidR="00025189">
        <w:rPr>
          <w:rFonts w:ascii="PT Serif" w:hAnsi="PT Serif" w:cs="PT Serif"/>
          <w:b w:val="0"/>
          <w:i w:val="0"/>
          <w:sz w:val="20"/>
        </w:rPr>
        <w:t xml:space="preserve"> entre los socios</w:t>
      </w:r>
      <w:r w:rsidRPr="001A62F8">
        <w:rPr>
          <w:rFonts w:ascii="PT Serif" w:hAnsi="PT Serif" w:cs="PT Serif"/>
          <w:b w:val="0"/>
          <w:i w:val="0"/>
          <w:sz w:val="20"/>
        </w:rPr>
        <w:t>.</w:t>
      </w:r>
    </w:p>
    <w:p w14:paraId="749E88B6" w14:textId="77777777" w:rsidR="00192C6F" w:rsidRPr="001A62F8" w:rsidRDefault="00192C6F" w:rsidP="00192C6F"/>
    <w:p w14:paraId="00EFA781" w14:textId="72027FBC"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En este contexto, la cláusula más comúnmente utilizada es </w:t>
      </w:r>
      <w:r w:rsidR="00025189">
        <w:rPr>
          <w:rFonts w:ascii="PT Serif" w:hAnsi="PT Serif" w:cs="PT Serif"/>
          <w:b w:val="0"/>
          <w:i w:val="0"/>
          <w:sz w:val="20"/>
        </w:rPr>
        <w:t>un</w:t>
      </w:r>
      <w:r w:rsidRPr="001A62F8">
        <w:rPr>
          <w:rFonts w:ascii="PT Serif" w:hAnsi="PT Serif" w:cs="PT Serif"/>
          <w:b w:val="0"/>
          <w:i w:val="0"/>
          <w:sz w:val="20"/>
        </w:rPr>
        <w:t xml:space="preserve"> derecho de adquisición preferente, en sus diversas variantes: </w:t>
      </w:r>
      <w:r w:rsidR="00115C57">
        <w:rPr>
          <w:rFonts w:ascii="PT Serif" w:hAnsi="PT Serif" w:cs="PT Serif"/>
          <w:b w:val="0"/>
          <w:i w:val="0"/>
          <w:sz w:val="20"/>
        </w:rPr>
        <w:t xml:space="preserve">el derecho de primera oferta, </w:t>
      </w:r>
      <w:r w:rsidRPr="001A62F8">
        <w:rPr>
          <w:rFonts w:ascii="PT Serif" w:hAnsi="PT Serif" w:cs="PT Serif"/>
          <w:b w:val="0"/>
          <w:i w:val="0"/>
          <w:sz w:val="20"/>
        </w:rPr>
        <w:t xml:space="preserve">el </w:t>
      </w:r>
      <w:r w:rsidR="00115C57">
        <w:rPr>
          <w:rFonts w:ascii="PT Serif" w:hAnsi="PT Serif" w:cs="PT Serif"/>
          <w:b w:val="0"/>
          <w:i w:val="0"/>
          <w:sz w:val="20"/>
        </w:rPr>
        <w:t xml:space="preserve">derecho de </w:t>
      </w:r>
      <w:r w:rsidRPr="001A62F8">
        <w:rPr>
          <w:rFonts w:ascii="PT Serif" w:hAnsi="PT Serif" w:cs="PT Serif"/>
          <w:b w:val="0"/>
          <w:i w:val="0"/>
          <w:sz w:val="20"/>
        </w:rPr>
        <w:t xml:space="preserve">tanteo </w:t>
      </w:r>
      <w:r w:rsidR="00115C57">
        <w:rPr>
          <w:rFonts w:ascii="PT Serif" w:hAnsi="PT Serif" w:cs="PT Serif"/>
          <w:b w:val="0"/>
          <w:i w:val="0"/>
          <w:sz w:val="20"/>
        </w:rPr>
        <w:t xml:space="preserve">frente a una oferta recibida </w:t>
      </w:r>
      <w:r w:rsidRPr="001A62F8">
        <w:rPr>
          <w:rFonts w:ascii="PT Serif" w:hAnsi="PT Serif" w:cs="PT Serif"/>
          <w:b w:val="0"/>
          <w:i w:val="0"/>
          <w:sz w:val="20"/>
        </w:rPr>
        <w:t xml:space="preserve">y </w:t>
      </w:r>
      <w:r w:rsidR="00115C57">
        <w:rPr>
          <w:rFonts w:ascii="PT Serif" w:hAnsi="PT Serif" w:cs="PT Serif"/>
          <w:b w:val="0"/>
          <w:i w:val="0"/>
          <w:sz w:val="20"/>
        </w:rPr>
        <w:t>derecho de</w:t>
      </w:r>
      <w:r w:rsidRPr="001A62F8">
        <w:rPr>
          <w:rFonts w:ascii="PT Serif" w:hAnsi="PT Serif" w:cs="PT Serif"/>
          <w:b w:val="0"/>
          <w:i w:val="0"/>
          <w:sz w:val="20"/>
        </w:rPr>
        <w:t xml:space="preserve"> retracto </w:t>
      </w:r>
      <w:r w:rsidR="00115C57">
        <w:rPr>
          <w:rFonts w:ascii="PT Serif" w:hAnsi="PT Serif" w:cs="PT Serif"/>
          <w:b w:val="0"/>
          <w:i w:val="0"/>
          <w:sz w:val="20"/>
        </w:rPr>
        <w:t>de una transmisión ya operada</w:t>
      </w:r>
      <w:r w:rsidRPr="001A62F8">
        <w:rPr>
          <w:rFonts w:ascii="PT Serif" w:hAnsi="PT Serif" w:cs="PT Serif"/>
          <w:b w:val="0"/>
          <w:i w:val="0"/>
          <w:sz w:val="20"/>
        </w:rPr>
        <w:t>. Estas figuras contractuales permiten</w:t>
      </w:r>
      <w:r>
        <w:rPr>
          <w:rFonts w:ascii="PT Serif" w:hAnsi="PT Serif" w:cs="PT Serif"/>
          <w:b w:val="0"/>
          <w:i w:val="0"/>
          <w:sz w:val="20"/>
        </w:rPr>
        <w:t>, en línea con la configuración habitual de estos derechos,</w:t>
      </w:r>
      <w:r w:rsidRPr="001A62F8">
        <w:rPr>
          <w:rFonts w:ascii="PT Serif" w:hAnsi="PT Serif" w:cs="PT Serif"/>
          <w:b w:val="0"/>
          <w:i w:val="0"/>
          <w:sz w:val="20"/>
        </w:rPr>
        <w:t xml:space="preserve"> que los socios actuales adquieran la participación de un socio saliente antes (o después, si no fueron debidamente informados) de que ésta sea efectivamente transmitida a un tercero. Su función principal es impedir la entrada de sujetos potencialmente indeseados o disruptivos. Desde un punto de vista económico, estos derechos permiten internalizar las externalidades derivadas de la salida de un socio, reduciendo los riesgos de selección adversa o disrupción de la cooperación</w:t>
      </w:r>
      <w:r w:rsidR="00067C81">
        <w:rPr>
          <w:rStyle w:val="Refdenotaalpie"/>
          <w:rFonts w:ascii="PT Serif" w:hAnsi="PT Serif" w:cs="PT Serif"/>
          <w:b w:val="0"/>
          <w:i w:val="0"/>
          <w:sz w:val="20"/>
        </w:rPr>
        <w:footnoteReference w:id="77"/>
      </w:r>
      <w:r w:rsidRPr="001A62F8">
        <w:rPr>
          <w:rFonts w:ascii="PT Serif" w:hAnsi="PT Serif" w:cs="PT Serif"/>
          <w:b w:val="0"/>
          <w:i w:val="0"/>
          <w:sz w:val="20"/>
        </w:rPr>
        <w:t>. Sin embargo, como se ha argumentado en apartados anteriores de este trabajo, tales mecanismos también pueden inducir ineficiencias significativas, especialmente cuando se ejercen por sujetos que no son quienes más valoran el activo en cuestión, provocando desviaciones respecto de una asignación eficiente de recursos.</w:t>
      </w:r>
    </w:p>
    <w:p w14:paraId="04F9BD3C" w14:textId="77777777" w:rsidR="00192C6F" w:rsidRPr="001A62F8" w:rsidRDefault="00192C6F" w:rsidP="00192C6F"/>
    <w:p w14:paraId="7BDD5134"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En la práctica contractual analizada, estos derechos se estructuran típicamente con ciertos requisitos procedimentales: el socio transmitente debe notificar su intención de venta y las condiciones de </w:t>
      </w:r>
      <w:r w:rsidR="007A20AF">
        <w:rPr>
          <w:rFonts w:ascii="PT Serif" w:hAnsi="PT Serif" w:cs="PT Serif"/>
          <w:b w:val="0"/>
          <w:i w:val="0"/>
          <w:sz w:val="20"/>
        </w:rPr>
        <w:t>ésta</w:t>
      </w:r>
      <w:r w:rsidRPr="001A62F8">
        <w:rPr>
          <w:rFonts w:ascii="PT Serif" w:hAnsi="PT Serif" w:cs="PT Serif"/>
          <w:b w:val="0"/>
          <w:i w:val="0"/>
          <w:sz w:val="20"/>
        </w:rPr>
        <w:t>, concediendo a los demás un plazo (habitualmente, de 15 a 30 días) para igualar la oferta. En algunos casos, se prevén modalidades escalonadas o proporcionales, en las que los socios ejercen sus derechos en proporción a su participación o por turnos, siguiendo criterios previamente establecidos</w:t>
      </w:r>
      <w:r w:rsidR="00025189">
        <w:rPr>
          <w:rFonts w:ascii="PT Serif" w:hAnsi="PT Serif" w:cs="PT Serif"/>
          <w:b w:val="0"/>
          <w:i w:val="0"/>
          <w:sz w:val="20"/>
        </w:rPr>
        <w:t xml:space="preserve"> en el pacto </w:t>
      </w:r>
      <w:proofErr w:type="spellStart"/>
      <w:r w:rsidR="00025189">
        <w:rPr>
          <w:rFonts w:ascii="PT Serif" w:hAnsi="PT Serif" w:cs="PT Serif"/>
          <w:b w:val="0"/>
          <w:i w:val="0"/>
          <w:sz w:val="20"/>
        </w:rPr>
        <w:t>parasocial</w:t>
      </w:r>
      <w:proofErr w:type="spellEnd"/>
      <w:r w:rsidRPr="001A62F8">
        <w:rPr>
          <w:rFonts w:ascii="PT Serif" w:hAnsi="PT Serif" w:cs="PT Serif"/>
          <w:b w:val="0"/>
          <w:i w:val="0"/>
          <w:sz w:val="20"/>
        </w:rPr>
        <w:t>. La infracción de estas normas suele conllevar sanciones, que van desde la ineficacia de la transmisión hasta la pérdida de derechos políticos del socio incumplidor, lo que refuerza el carácter vinculante de estas cláusulas.</w:t>
      </w:r>
    </w:p>
    <w:p w14:paraId="74813C3E" w14:textId="77777777" w:rsidR="00192C6F" w:rsidRPr="001A62F8" w:rsidRDefault="00192C6F" w:rsidP="00192C6F"/>
    <w:p w14:paraId="1CF11D52"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Junto a estos derechos de adquisición preferente, otra herramienta habitual son los pactos de </w:t>
      </w:r>
      <w:proofErr w:type="spellStart"/>
      <w:r w:rsidRPr="001A62F8">
        <w:rPr>
          <w:rFonts w:ascii="PT Serif" w:hAnsi="PT Serif" w:cs="PT Serif"/>
          <w:b w:val="0"/>
          <w:i/>
          <w:sz w:val="20"/>
        </w:rPr>
        <w:t>lock</w:t>
      </w:r>
      <w:proofErr w:type="spellEnd"/>
      <w:r w:rsidRPr="001A62F8">
        <w:rPr>
          <w:rFonts w:ascii="PT Serif" w:hAnsi="PT Serif" w:cs="PT Serif"/>
          <w:b w:val="0"/>
          <w:i/>
          <w:sz w:val="20"/>
        </w:rPr>
        <w:t>-up</w:t>
      </w:r>
      <w:r w:rsidRPr="001A62F8">
        <w:rPr>
          <w:rFonts w:ascii="PT Serif" w:hAnsi="PT Serif" w:cs="PT Serif"/>
          <w:b w:val="0"/>
          <w:i w:val="0"/>
          <w:sz w:val="20"/>
        </w:rPr>
        <w:t xml:space="preserve">, mediante los cuales se prohíbe temporalmente la enajenación de participaciones durante un período determinado, usualmente en las fases iniciales de la sociedad o después de rondas de inversión. La literatura económica ha asociado este tipo de restricciones a la necesidad de asegurar la </w:t>
      </w:r>
      <w:r w:rsidR="007A20AF">
        <w:rPr>
          <w:rFonts w:ascii="PT Serif" w:hAnsi="PT Serif" w:cs="PT Serif"/>
          <w:b w:val="0"/>
          <w:i w:val="0"/>
          <w:sz w:val="20"/>
        </w:rPr>
        <w:t>«</w:t>
      </w:r>
      <w:r w:rsidRPr="001A62F8">
        <w:rPr>
          <w:rFonts w:ascii="PT Serif" w:hAnsi="PT Serif" w:cs="PT Serif"/>
          <w:b w:val="0"/>
          <w:i w:val="0"/>
          <w:sz w:val="20"/>
        </w:rPr>
        <w:t>sinceridad de la inversión</w:t>
      </w:r>
      <w:r w:rsidR="007A20AF">
        <w:rPr>
          <w:rFonts w:ascii="PT Serif" w:hAnsi="PT Serif" w:cs="PT Serif"/>
          <w:b w:val="0"/>
          <w:i w:val="0"/>
          <w:sz w:val="20"/>
        </w:rPr>
        <w:t>»</w:t>
      </w:r>
      <w:r w:rsidRPr="001A62F8">
        <w:rPr>
          <w:rFonts w:ascii="PT Serif" w:hAnsi="PT Serif" w:cs="PT Serif"/>
          <w:b w:val="0"/>
          <w:i w:val="0"/>
          <w:sz w:val="20"/>
        </w:rPr>
        <w:t xml:space="preserve"> y de alinear los horizontes temporales de los socios fundadores e inversores externos</w:t>
      </w:r>
      <w:r w:rsidR="00B40BC8">
        <w:rPr>
          <w:rStyle w:val="Refdenotaalpie"/>
          <w:rFonts w:ascii="PT Serif" w:hAnsi="PT Serif" w:cs="PT Serif"/>
          <w:b w:val="0"/>
          <w:i w:val="0"/>
          <w:sz w:val="20"/>
        </w:rPr>
        <w:footnoteReference w:id="78"/>
      </w:r>
      <w:r w:rsidRPr="001A62F8">
        <w:rPr>
          <w:rFonts w:ascii="PT Serif" w:hAnsi="PT Serif" w:cs="PT Serif"/>
          <w:b w:val="0"/>
          <w:i w:val="0"/>
          <w:sz w:val="20"/>
        </w:rPr>
        <w:t xml:space="preserve">. El </w:t>
      </w:r>
      <w:proofErr w:type="spellStart"/>
      <w:r w:rsidRPr="001A62F8">
        <w:rPr>
          <w:rFonts w:ascii="PT Serif" w:hAnsi="PT Serif" w:cs="PT Serif"/>
          <w:b w:val="0"/>
          <w:i/>
          <w:sz w:val="20"/>
        </w:rPr>
        <w:t>lock</w:t>
      </w:r>
      <w:proofErr w:type="spellEnd"/>
      <w:r w:rsidRPr="001A62F8">
        <w:rPr>
          <w:rFonts w:ascii="PT Serif" w:hAnsi="PT Serif" w:cs="PT Serif"/>
          <w:b w:val="0"/>
          <w:i/>
          <w:sz w:val="20"/>
        </w:rPr>
        <w:t>-up</w:t>
      </w:r>
      <w:r w:rsidRPr="001A62F8">
        <w:rPr>
          <w:rFonts w:ascii="PT Serif" w:hAnsi="PT Serif" w:cs="PT Serif"/>
          <w:b w:val="0"/>
          <w:i w:val="0"/>
          <w:sz w:val="20"/>
        </w:rPr>
        <w:t xml:space="preserve"> </w:t>
      </w:r>
      <w:r>
        <w:rPr>
          <w:rFonts w:ascii="PT Serif" w:hAnsi="PT Serif" w:cs="PT Serif"/>
          <w:b w:val="0"/>
          <w:i w:val="0"/>
          <w:sz w:val="20"/>
        </w:rPr>
        <w:t>actúa</w:t>
      </w:r>
      <w:r w:rsidRPr="001A62F8">
        <w:rPr>
          <w:rFonts w:ascii="PT Serif" w:hAnsi="PT Serif" w:cs="PT Serif"/>
          <w:b w:val="0"/>
          <w:i w:val="0"/>
          <w:sz w:val="20"/>
        </w:rPr>
        <w:t xml:space="preserve"> así como un instrumento de compromiso creíble frente a posibles conflictos de agencia y salidas oportunistas.</w:t>
      </w:r>
    </w:p>
    <w:p w14:paraId="68FEA3EF" w14:textId="77777777" w:rsidR="00192C6F" w:rsidRPr="001A62F8" w:rsidRDefault="00192C6F" w:rsidP="00192C6F"/>
    <w:p w14:paraId="0BE3FD2A"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Complementariamente, los pactos de </w:t>
      </w:r>
      <w:r w:rsidRPr="001A62F8">
        <w:rPr>
          <w:rFonts w:ascii="PT Serif" w:hAnsi="PT Serif" w:cs="PT Serif"/>
          <w:b w:val="0"/>
          <w:i/>
          <w:sz w:val="20"/>
        </w:rPr>
        <w:t>tag-</w:t>
      </w:r>
      <w:proofErr w:type="spellStart"/>
      <w:r w:rsidRPr="001A62F8">
        <w:rPr>
          <w:rFonts w:ascii="PT Serif" w:hAnsi="PT Serif" w:cs="PT Serif"/>
          <w:b w:val="0"/>
          <w:i/>
          <w:sz w:val="20"/>
        </w:rPr>
        <w:t>along</w:t>
      </w:r>
      <w:proofErr w:type="spellEnd"/>
      <w:r w:rsidRPr="001A62F8">
        <w:rPr>
          <w:rFonts w:ascii="PT Serif" w:hAnsi="PT Serif" w:cs="PT Serif"/>
          <w:b w:val="0"/>
          <w:i w:val="0"/>
          <w:sz w:val="20"/>
        </w:rPr>
        <w:t xml:space="preserve"> o derechos de acompañamiento se insertan como salvaguarda de los socios minoritarios. En estos supuestos, si un socio decide vender su participación a un tercero, los demás socios tienen el derecho de exigir que ese tercero adquiera también sus participaciones, en las mismas condiciones. Esta cláusula cumple una función distributiva, al evitar que un socio obtenga una prima de control en perjuicio de los restantes, y garantiza que todos los socios participen en condiciones de igualdad en eventuales operaciones de liquidez. Desde el punto de vista de la teoría de los contratos, estos pactos pueden </w:t>
      </w:r>
      <w:r w:rsidRPr="001A62F8">
        <w:rPr>
          <w:rFonts w:ascii="PT Serif" w:hAnsi="PT Serif" w:cs="PT Serif"/>
          <w:b w:val="0"/>
          <w:i w:val="0"/>
          <w:sz w:val="20"/>
        </w:rPr>
        <w:lastRenderedPageBreak/>
        <w:t xml:space="preserve">interpretarse como cláusulas de alineación de incentivos en situaciones de cambio de control, que protegen contra riesgos de expropiación de valor. </w:t>
      </w:r>
      <w:r>
        <w:rPr>
          <w:rFonts w:ascii="PT Serif" w:hAnsi="PT Serif" w:cs="PT Serif"/>
          <w:b w:val="0"/>
          <w:i w:val="0"/>
          <w:sz w:val="20"/>
        </w:rPr>
        <w:t xml:space="preserve">En definitiva, estos pactos operarían como una suerte de mecanismos diseñados para proteger a los accionistas frente a comportamientos oportunistas de sus homólogos, siendo la </w:t>
      </w:r>
      <w:proofErr w:type="spellStart"/>
      <w:r>
        <w:rPr>
          <w:rFonts w:ascii="PT Serif" w:hAnsi="PT Serif" w:cs="PT Serif"/>
          <w:b w:val="0"/>
          <w:i w:val="0"/>
          <w:sz w:val="20"/>
        </w:rPr>
        <w:t>cuasi-autoejecutabilidad</w:t>
      </w:r>
      <w:proofErr w:type="spellEnd"/>
      <w:r>
        <w:rPr>
          <w:rFonts w:ascii="PT Serif" w:hAnsi="PT Serif" w:cs="PT Serif"/>
          <w:b w:val="0"/>
          <w:i w:val="0"/>
          <w:sz w:val="20"/>
        </w:rPr>
        <w:t xml:space="preserve"> una de sus grandes ventajas</w:t>
      </w:r>
      <w:r w:rsidR="00025189">
        <w:rPr>
          <w:rStyle w:val="Refdenotaalpie"/>
          <w:rFonts w:ascii="PT Serif" w:hAnsi="PT Serif" w:cs="PT Serif"/>
          <w:b w:val="0"/>
          <w:i w:val="0"/>
          <w:sz w:val="20"/>
        </w:rPr>
        <w:footnoteReference w:id="79"/>
      </w:r>
      <w:r>
        <w:rPr>
          <w:rFonts w:ascii="PT Serif" w:hAnsi="PT Serif" w:cs="PT Serif"/>
          <w:b w:val="0"/>
          <w:i w:val="0"/>
          <w:sz w:val="20"/>
        </w:rPr>
        <w:t>.</w:t>
      </w:r>
    </w:p>
    <w:p w14:paraId="4473F8F8" w14:textId="77777777" w:rsidR="00192C6F" w:rsidRPr="001A62F8" w:rsidRDefault="00192C6F" w:rsidP="00192C6F"/>
    <w:p w14:paraId="30230B3A"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Un aspecto menos estudiado, pero relevante desde una óptica funcional, es el relativo a las cláusulas de compensación, dirigidas a mitigar los costes que el ejercicio de un derecho de adquisición preferente puede generar tanto para los socios no salientes como para los terceros frustrados. En varios de los pactos analizados, se observan cláusulas</w:t>
      </w:r>
      <w:r w:rsidRPr="001A62F8">
        <w:rPr>
          <w:rStyle w:val="Refdenotaalpie"/>
          <w:rFonts w:ascii="PT Serif" w:hAnsi="PT Serif" w:cs="PT Serif"/>
          <w:b w:val="0"/>
          <w:i w:val="0"/>
          <w:sz w:val="20"/>
        </w:rPr>
        <w:footnoteReference w:id="80"/>
      </w:r>
      <w:r w:rsidRPr="001A62F8">
        <w:rPr>
          <w:rFonts w:ascii="PT Serif" w:hAnsi="PT Serif" w:cs="PT Serif"/>
          <w:b w:val="0"/>
          <w:i w:val="0"/>
          <w:sz w:val="20"/>
        </w:rPr>
        <w:t xml:space="preserve"> que obligan al socio que adquiere en ejercicio del derecho preferente a reembolsar al tercero oferente </w:t>
      </w:r>
      <w:r w:rsidR="001F7761">
        <w:rPr>
          <w:rFonts w:ascii="PT Serif" w:hAnsi="PT Serif" w:cs="PT Serif"/>
          <w:b w:val="0"/>
          <w:i w:val="0"/>
          <w:sz w:val="20"/>
        </w:rPr>
        <w:t>–</w:t>
      </w:r>
      <w:r w:rsidRPr="001A62F8">
        <w:rPr>
          <w:rFonts w:ascii="PT Serif" w:hAnsi="PT Serif" w:cs="PT Serif"/>
          <w:b w:val="0"/>
          <w:i w:val="0"/>
          <w:sz w:val="20"/>
        </w:rPr>
        <w:t>y frustrado en su adquisición</w:t>
      </w:r>
      <w:r w:rsidR="001F7761">
        <w:rPr>
          <w:rFonts w:ascii="PT Serif" w:hAnsi="PT Serif" w:cs="PT Serif"/>
          <w:b w:val="0"/>
          <w:i w:val="0"/>
          <w:sz w:val="20"/>
        </w:rPr>
        <w:t>–</w:t>
      </w:r>
      <w:r w:rsidRPr="001A62F8">
        <w:rPr>
          <w:rFonts w:ascii="PT Serif" w:hAnsi="PT Serif" w:cs="PT Serif"/>
          <w:b w:val="0"/>
          <w:i w:val="0"/>
          <w:sz w:val="20"/>
        </w:rPr>
        <w:t xml:space="preserve"> determinados gastos incurridos en la preparación de la operación, tales como costes de </w:t>
      </w:r>
      <w:proofErr w:type="spellStart"/>
      <w:r w:rsidRPr="001A62F8">
        <w:rPr>
          <w:rFonts w:ascii="PT Serif" w:hAnsi="PT Serif" w:cs="PT Serif"/>
          <w:b w:val="0"/>
          <w:i/>
          <w:sz w:val="20"/>
        </w:rPr>
        <w:t>due</w:t>
      </w:r>
      <w:proofErr w:type="spellEnd"/>
      <w:r w:rsidRPr="001A62F8">
        <w:rPr>
          <w:rFonts w:ascii="PT Serif" w:hAnsi="PT Serif" w:cs="PT Serif"/>
          <w:b w:val="0"/>
          <w:i/>
          <w:sz w:val="20"/>
        </w:rPr>
        <w:t xml:space="preserve"> </w:t>
      </w:r>
      <w:proofErr w:type="spellStart"/>
      <w:r w:rsidRPr="001A62F8">
        <w:rPr>
          <w:rFonts w:ascii="PT Serif" w:hAnsi="PT Serif" w:cs="PT Serif"/>
          <w:b w:val="0"/>
          <w:i/>
          <w:sz w:val="20"/>
        </w:rPr>
        <w:t>diligence</w:t>
      </w:r>
      <w:proofErr w:type="spellEnd"/>
      <w:r w:rsidRPr="001A62F8">
        <w:rPr>
          <w:rFonts w:ascii="PT Serif" w:hAnsi="PT Serif" w:cs="PT Serif"/>
          <w:b w:val="0"/>
          <w:i w:val="0"/>
          <w:sz w:val="20"/>
        </w:rPr>
        <w:t xml:space="preserve">, asesoramiento legal o incluso una prima contractual por oportunidad perdida. Estas disposiciones pueden interpretarse como un intento de corregir la disuasión de oferentes que, como se ha expuesto </w:t>
      </w:r>
      <w:r w:rsidR="00025189">
        <w:rPr>
          <w:rFonts w:ascii="PT Serif" w:hAnsi="PT Serif" w:cs="PT Serif"/>
          <w:b w:val="0"/>
          <w:i w:val="0"/>
          <w:sz w:val="20"/>
        </w:rPr>
        <w:t>en la sección 2.2 de</w:t>
      </w:r>
      <w:r w:rsidRPr="001A62F8">
        <w:rPr>
          <w:rFonts w:ascii="PT Serif" w:hAnsi="PT Serif" w:cs="PT Serif"/>
          <w:b w:val="0"/>
          <w:i w:val="0"/>
          <w:sz w:val="20"/>
        </w:rPr>
        <w:t xml:space="preserve"> este trabajo, puede ser inducida por la presencia de derechos de tanteo y retracto.</w:t>
      </w:r>
    </w:p>
    <w:p w14:paraId="4B726E56" w14:textId="77777777" w:rsidR="00192C6F" w:rsidRPr="001A62F8" w:rsidRDefault="00192C6F" w:rsidP="00192C6F"/>
    <w:p w14:paraId="7FFFB0E8"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En definitiva, el conjunto de cláusulas contractuales observadas refleja una preocupación de los socios en sociedades cerradas por los riesgos </w:t>
      </w:r>
      <w:r w:rsidR="001F7761">
        <w:rPr>
          <w:rFonts w:ascii="PT Serif" w:hAnsi="PT Serif" w:cs="PT Serif"/>
          <w:b w:val="0"/>
          <w:i w:val="0"/>
          <w:sz w:val="20"/>
        </w:rPr>
        <w:t>–</w:t>
      </w:r>
      <w:r w:rsidRPr="001A62F8">
        <w:rPr>
          <w:rFonts w:ascii="PT Serif" w:hAnsi="PT Serif" w:cs="PT Serif"/>
          <w:b w:val="0"/>
          <w:i w:val="0"/>
          <w:sz w:val="20"/>
        </w:rPr>
        <w:t xml:space="preserve">ligados a las salidas y entradas </w:t>
      </w:r>
      <w:r w:rsidR="001F7761">
        <w:rPr>
          <w:rFonts w:ascii="PT Serif" w:hAnsi="PT Serif" w:cs="PT Serif"/>
          <w:b w:val="0"/>
          <w:i w:val="0"/>
          <w:sz w:val="20"/>
        </w:rPr>
        <w:t>«</w:t>
      </w:r>
      <w:r w:rsidRPr="001A62F8">
        <w:rPr>
          <w:rFonts w:ascii="PT Serif" w:hAnsi="PT Serif" w:cs="PT Serif"/>
          <w:b w:val="0"/>
          <w:i w:val="0"/>
          <w:sz w:val="20"/>
        </w:rPr>
        <w:t>no controladas o acordadas</w:t>
      </w:r>
      <w:r w:rsidR="001F7761">
        <w:rPr>
          <w:rFonts w:ascii="PT Serif" w:hAnsi="PT Serif" w:cs="PT Serif"/>
          <w:b w:val="0"/>
          <w:i w:val="0"/>
          <w:sz w:val="20"/>
        </w:rPr>
        <w:t>»</w:t>
      </w:r>
      <w:r w:rsidRPr="001A62F8">
        <w:rPr>
          <w:rFonts w:ascii="PT Serif" w:hAnsi="PT Serif" w:cs="PT Serif"/>
          <w:b w:val="0"/>
          <w:i w:val="0"/>
          <w:sz w:val="20"/>
        </w:rPr>
        <w:t xml:space="preserve"> en el accionariado</w:t>
      </w:r>
      <w:r w:rsidR="001F7761">
        <w:rPr>
          <w:rFonts w:ascii="PT Serif" w:hAnsi="PT Serif" w:cs="PT Serif"/>
          <w:b w:val="0"/>
          <w:i w:val="0"/>
          <w:sz w:val="20"/>
        </w:rPr>
        <w:t>–</w:t>
      </w:r>
      <w:r w:rsidRPr="001A62F8">
        <w:rPr>
          <w:rFonts w:ascii="PT Serif" w:hAnsi="PT Serif" w:cs="PT Serif"/>
          <w:b w:val="0"/>
          <w:i w:val="0"/>
          <w:sz w:val="20"/>
        </w:rPr>
        <w:t xml:space="preserve"> que pueden atentar contra el intento de maximizar los beneficios de la cooperación entre los socios iniciales y generar efectos negativos para los socios distintos a los que salen y son sustituidos por otros nuevos. Esta estrategia contractual puede ser considerada un mecanismo de gobernanza adaptativa que</w:t>
      </w:r>
      <w:r w:rsidR="00025189">
        <w:rPr>
          <w:rFonts w:ascii="PT Serif" w:hAnsi="PT Serif" w:cs="PT Serif"/>
          <w:b w:val="0"/>
          <w:i w:val="0"/>
          <w:sz w:val="20"/>
        </w:rPr>
        <w:t>, a pesar de sus ganancias esperadas,</w:t>
      </w:r>
      <w:r w:rsidRPr="001A62F8">
        <w:rPr>
          <w:rFonts w:ascii="PT Serif" w:hAnsi="PT Serif" w:cs="PT Serif"/>
          <w:b w:val="0"/>
          <w:i w:val="0"/>
          <w:sz w:val="20"/>
        </w:rPr>
        <w:t xml:space="preserve"> genera sus propios costes, tal y como se ha puesto de manifiesto en </w:t>
      </w:r>
      <w:r>
        <w:rPr>
          <w:rFonts w:ascii="PT Serif" w:hAnsi="PT Serif" w:cs="PT Serif"/>
          <w:b w:val="0"/>
          <w:i w:val="0"/>
          <w:sz w:val="20"/>
        </w:rPr>
        <w:t>la sección 2</w:t>
      </w:r>
      <w:r w:rsidRPr="001A62F8">
        <w:rPr>
          <w:rFonts w:ascii="PT Serif" w:hAnsi="PT Serif" w:cs="PT Serif"/>
          <w:b w:val="0"/>
          <w:i w:val="0"/>
          <w:sz w:val="20"/>
        </w:rPr>
        <w:t xml:space="preserve"> de este trabajo. Pero a la vista de las preferencias reveladas por la conducta de la mayoría de los contratantes en el ámbito de las sociedades cerradas, parece claro que</w:t>
      </w:r>
      <w:r w:rsidR="001F7761">
        <w:rPr>
          <w:rFonts w:ascii="PT Serif" w:hAnsi="PT Serif" w:cs="PT Serif"/>
          <w:b w:val="0"/>
          <w:i w:val="0"/>
          <w:sz w:val="20"/>
        </w:rPr>
        <w:t>,</w:t>
      </w:r>
      <w:r w:rsidRPr="001A62F8">
        <w:rPr>
          <w:rFonts w:ascii="PT Serif" w:hAnsi="PT Serif" w:cs="PT Serif"/>
          <w:b w:val="0"/>
          <w:i w:val="0"/>
          <w:sz w:val="20"/>
        </w:rPr>
        <w:t xml:space="preserve"> en el mayor número de casos, los interesados actúan de manera coherente con dar primacía a la mitigación de los riesgos de la libre salida y entrada de socios frente a los costes de los mecanismos que palían esos riesgos. Así pues, hallamos en este sector una ilustración importante de los beneficios que </w:t>
      </w:r>
      <w:r w:rsidR="009D3768">
        <w:rPr>
          <w:rFonts w:ascii="PT Serif" w:hAnsi="PT Serif" w:cs="PT Serif"/>
          <w:b w:val="0"/>
          <w:i w:val="0"/>
          <w:sz w:val="20"/>
        </w:rPr>
        <w:t>–</w:t>
      </w:r>
      <w:r w:rsidRPr="001A62F8">
        <w:rPr>
          <w:rFonts w:ascii="PT Serif" w:hAnsi="PT Serif" w:cs="PT Serif"/>
          <w:b w:val="0"/>
          <w:i w:val="0"/>
          <w:sz w:val="20"/>
        </w:rPr>
        <w:t>sin echar en olvido sus costes</w:t>
      </w:r>
      <w:r w:rsidR="009D3768">
        <w:rPr>
          <w:rFonts w:ascii="PT Serif" w:hAnsi="PT Serif" w:cs="PT Serif"/>
          <w:b w:val="0"/>
          <w:i w:val="0"/>
          <w:sz w:val="20"/>
        </w:rPr>
        <w:t>–</w:t>
      </w:r>
      <w:r w:rsidRPr="001A62F8">
        <w:rPr>
          <w:rFonts w:ascii="PT Serif" w:hAnsi="PT Serif" w:cs="PT Serif"/>
          <w:b w:val="0"/>
          <w:i w:val="0"/>
          <w:sz w:val="20"/>
        </w:rPr>
        <w:t xml:space="preserve"> para los interesados puede suponer la adopción de DTR.</w:t>
      </w:r>
    </w:p>
    <w:p w14:paraId="0F32A20E" w14:textId="77777777" w:rsidR="00192C6F" w:rsidRPr="001A62F8" w:rsidRDefault="00192C6F" w:rsidP="00192C6F"/>
    <w:p w14:paraId="247FAA9C" w14:textId="77777777" w:rsidR="00192C6F" w:rsidRDefault="00192C6F" w:rsidP="00192C6F">
      <w:pPr>
        <w:spacing w:lineRule="auto" w:line="264" w:after="120"/>
        <w:ind w:firstLine="0"/>
        <w:jc w:val="both"/>
      </w:pPr>
      <w:r w:rsidRPr="001A62F8">
        <w:rPr>
          <w:rFonts w:ascii="PT Serif" w:hAnsi="PT Serif" w:cs="PT Serif"/>
          <w:b w:val="0"/>
          <w:i w:val="0"/>
          <w:sz w:val="20"/>
        </w:rPr>
        <w:t xml:space="preserve">Lo anterior no supone concluir, desde luego, que la situación que observamos en la práctica contractual </w:t>
      </w:r>
      <w:r w:rsidR="007A20AF">
        <w:rPr>
          <w:rFonts w:ascii="PT Serif" w:hAnsi="PT Serif" w:cs="PT Serif"/>
          <w:b w:val="0"/>
          <w:i w:val="0"/>
          <w:sz w:val="20"/>
        </w:rPr>
        <w:t>–</w:t>
      </w:r>
      <w:r w:rsidRPr="001A62F8">
        <w:rPr>
          <w:rFonts w:ascii="PT Serif" w:hAnsi="PT Serif" w:cs="PT Serif"/>
          <w:b w:val="0"/>
          <w:i w:val="0"/>
          <w:sz w:val="20"/>
        </w:rPr>
        <w:t xml:space="preserve">prevalencia de DTR y </w:t>
      </w:r>
      <w:r w:rsidRPr="000E0E90">
        <w:rPr>
          <w:rFonts w:ascii="PT Serif" w:hAnsi="PT Serif" w:cs="PT Serif"/>
          <w:b w:val="0"/>
          <w:i/>
          <w:iCs/>
          <w:sz w:val="20"/>
        </w:rPr>
        <w:t>tag-</w:t>
      </w:r>
      <w:proofErr w:type="spellStart"/>
      <w:r w:rsidRPr="000E0E90">
        <w:rPr>
          <w:rFonts w:ascii="PT Serif" w:hAnsi="PT Serif" w:cs="PT Serif"/>
          <w:b w:val="0"/>
          <w:i/>
          <w:iCs/>
          <w:sz w:val="20"/>
        </w:rPr>
        <w:t>along</w:t>
      </w:r>
      <w:proofErr w:type="spellEnd"/>
      <w:r w:rsidRPr="001A62F8">
        <w:rPr>
          <w:rFonts w:ascii="PT Serif" w:hAnsi="PT Serif" w:cs="PT Serif"/>
          <w:b w:val="0"/>
          <w:i w:val="0"/>
          <w:sz w:val="20"/>
        </w:rPr>
        <w:t>, con solo una</w:t>
      </w:r>
      <w:r>
        <w:rPr>
          <w:rFonts w:ascii="PT Serif" w:hAnsi="PT Serif" w:cs="PT Serif"/>
          <w:b w:val="0"/>
          <w:i w:val="0"/>
          <w:sz w:val="20"/>
        </w:rPr>
        <w:t xml:space="preserve"> ínfima</w:t>
      </w:r>
      <w:r w:rsidRPr="001A62F8">
        <w:rPr>
          <w:rFonts w:ascii="PT Serif" w:hAnsi="PT Serif" w:cs="PT Serif"/>
          <w:b w:val="0"/>
          <w:i w:val="0"/>
          <w:sz w:val="20"/>
        </w:rPr>
        <w:t xml:space="preserve"> parte de casos en que se prevé compensación a terceros</w:t>
      </w:r>
      <w:r w:rsidR="007A20AF">
        <w:rPr>
          <w:rFonts w:ascii="PT Serif" w:hAnsi="PT Serif" w:cs="PT Serif"/>
          <w:b w:val="0"/>
          <w:i w:val="0"/>
          <w:sz w:val="20"/>
        </w:rPr>
        <w:t>–</w:t>
      </w:r>
      <w:r w:rsidRPr="001A62F8">
        <w:rPr>
          <w:rFonts w:ascii="PT Serif" w:hAnsi="PT Serif" w:cs="PT Serif"/>
          <w:b w:val="0"/>
          <w:i w:val="0"/>
          <w:sz w:val="20"/>
        </w:rPr>
        <w:t xml:space="preserve"> es necesariamente eficiente, pues no es posible realizar un análisis coste-beneficio completo. Sin embargo, sí podemos concluir que incluso cuando los propios interesados asumen una parte de esos costes </w:t>
      </w:r>
      <w:r w:rsidR="007A20AF">
        <w:rPr>
          <w:rFonts w:ascii="PT Serif" w:hAnsi="PT Serif" w:cs="PT Serif"/>
          <w:b w:val="0"/>
          <w:i w:val="0"/>
          <w:sz w:val="20"/>
        </w:rPr>
        <w:t>–</w:t>
      </w:r>
      <w:r w:rsidRPr="001A62F8">
        <w:rPr>
          <w:rFonts w:ascii="PT Serif" w:hAnsi="PT Serif" w:cs="PT Serif"/>
          <w:b w:val="0"/>
          <w:i w:val="0"/>
          <w:sz w:val="20"/>
        </w:rPr>
        <w:t>mayor dificultad en la salida de la sociedad, compromiso de compensar al tercero oferente si se ejercitan los derechos de adquisición preferente, entre otros</w:t>
      </w:r>
      <w:r w:rsidR="007A20AF">
        <w:rPr>
          <w:rFonts w:ascii="PT Serif" w:hAnsi="PT Serif" w:cs="PT Serif"/>
          <w:b w:val="0"/>
          <w:i w:val="0"/>
          <w:sz w:val="20"/>
        </w:rPr>
        <w:t>–</w:t>
      </w:r>
      <w:r w:rsidRPr="001A62F8">
        <w:rPr>
          <w:rFonts w:ascii="PT Serif" w:hAnsi="PT Serif" w:cs="PT Serif"/>
          <w:b w:val="0"/>
          <w:i w:val="0"/>
          <w:sz w:val="20"/>
        </w:rPr>
        <w:t>, los contratantes eligen voluntariamente para regir sus relaciones un régimen legal con derechos de adquisición preferente y</w:t>
      </w:r>
      <w:r>
        <w:rPr>
          <w:rFonts w:ascii="PT Serif" w:hAnsi="PT Serif" w:cs="PT Serif"/>
          <w:b w:val="0"/>
          <w:i w:val="0"/>
          <w:sz w:val="20"/>
        </w:rPr>
        <w:t>,</w:t>
      </w:r>
      <w:r w:rsidRPr="001A62F8">
        <w:rPr>
          <w:rFonts w:ascii="PT Serif" w:hAnsi="PT Serif" w:cs="PT Serif"/>
          <w:b w:val="0"/>
          <w:i w:val="0"/>
          <w:sz w:val="20"/>
        </w:rPr>
        <w:t xml:space="preserve"> generalmente</w:t>
      </w:r>
      <w:r>
        <w:rPr>
          <w:rFonts w:ascii="PT Serif" w:hAnsi="PT Serif" w:cs="PT Serif"/>
          <w:b w:val="0"/>
          <w:i w:val="0"/>
          <w:sz w:val="20"/>
        </w:rPr>
        <w:t>,</w:t>
      </w:r>
      <w:r w:rsidRPr="001A62F8">
        <w:rPr>
          <w:rFonts w:ascii="PT Serif" w:hAnsi="PT Serif" w:cs="PT Serif"/>
          <w:b w:val="0"/>
          <w:i w:val="0"/>
          <w:sz w:val="20"/>
        </w:rPr>
        <w:t xml:space="preserve"> de carácter recíproco.</w:t>
      </w:r>
      <w:r w:rsidR="007C102A">
        <w:rPr>
          <w:rFonts w:ascii="PT Serif" w:hAnsi="PT Serif" w:cs="PT Serif"/>
          <w:b w:val="0"/>
          <w:i w:val="0"/>
          <w:sz w:val="20"/>
        </w:rPr>
        <w:t xml:space="preserve"> </w:t>
      </w:r>
    </w:p>
    <w:p w14:paraId="50C0ED00" w14:textId="77777777" w:rsidR="007C102A" w:rsidRDefault="007C102A" w:rsidP="00192C6F"/>
    <w:p w14:paraId="1450FA09" w14:textId="77777777" w:rsidR="00025189" w:rsidRDefault="00025189" w:rsidP="00192C6F"/>
    <w:p w14:paraId="1AF20A05" w14:textId="77777777" w:rsidR="00B42131" w:rsidRPr="007C102A" w:rsidRDefault="00B42131" w:rsidP="00B42131">
      <w:pPr>
        <w:spacing w:lineRule="auto" w:line="240" w:before="160" w:after="360"/>
        <w:rPr>
          <w:b/>
          <w:bCs/>
          <w:u w:val="single"/>
        </w:rPr>
      </w:pPr>
      <w:r>
        <w:rPr>
          <w:rFonts w:ascii="Open Sans" w:hAnsi="Open Sans" w:cs="Open Sans"/>
          <w:b/>
          <w:bCs/>
          <w:i w:val="0"/>
          <w:sz w:val="22"/>
          <w:u w:val="single"/>
        </w:rPr>
        <w:lastRenderedPageBreak/>
        <w:t>Figura</w:t>
      </w:r>
      <w:r w:rsidRPr="007C102A">
        <w:rPr>
          <w:rFonts w:ascii="Open Sans" w:hAnsi="Open Sans" w:cs="Open Sans"/>
          <w:b/>
          <w:bCs/>
          <w:i w:val="0"/>
          <w:sz w:val="22"/>
          <w:u w:val="single"/>
        </w:rPr>
        <w:t xml:space="preserve"> 1: presencia de mecanismos de salida en la muestra de pactos </w:t>
      </w:r>
      <w:proofErr w:type="spellStart"/>
      <w:r w:rsidRPr="007C102A">
        <w:rPr>
          <w:rFonts w:ascii="Open Sans" w:hAnsi="Open Sans" w:cs="Open Sans"/>
          <w:b/>
          <w:bCs/>
          <w:i w:val="0"/>
          <w:sz w:val="22"/>
          <w:u w:val="single"/>
        </w:rPr>
        <w:t>parasociales</w:t>
      </w:r>
      <w:proofErr w:type="spellEnd"/>
    </w:p>
    <w:p w14:paraId="0194E75E" w14:textId="77777777" w:rsidR="00025189" w:rsidRDefault="00025189" w:rsidP="00192C6F"/>
    <w:p w14:paraId="6BD58D47" w14:textId="527732AA" w:rsidR="00192C6F" w:rsidRDefault="0096271C" w:rsidP="00B42131">
      <w:pPr>
        <w:jc w:val="center"/>
      </w:pPr>
      <w:r w:rsidRPr="0096271C">
        <w:rPr>
          <w:noProof/>
          <w:lang w:eastAsia="es-ES"/>
        </w:rPr>
        <w:drawing>
          <wp:inline distT="0" distB="0" distL="0" distR="0" wp14:anchorId="6D298440" wp14:editId="6CC375CC">
            <wp:extent cx="5264524" cy="2096152"/>
            <wp:effectExtent l="0" t="0" r="0" b="0"/>
            <wp:docPr id="47995782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79957829" name="Imagen 1" descr="Gráfico&#10;&#10;El contenido generado por IA puede ser incorrecto."/>
                    <pic:cNvPicPr/>
                  </pic:nvPicPr>
                  <pic:blipFill>
                    <a:blip r:embed="rId17"/>
                    <a:stretch>
                      <a:fillRect/>
                    </a:stretch>
                  </pic:blipFill>
                  <pic:spPr>
                    <a:xfrm>
                      <a:off x="0" y="0"/>
                      <a:ext cx="5268293" cy="2097653"/>
                    </a:xfrm>
                    <a:prstGeom prst="rect">
                      <a:avLst/>
                    </a:prstGeom>
                  </pic:spPr>
                </pic:pic>
              </a:graphicData>
            </a:graphic>
          </wp:inline>
        </w:drawing>
      </w:r>
    </w:p>
    <w:p w14:paraId="378D0503" w14:textId="77777777" w:rsidR="00B42131" w:rsidRPr="00B42131" w:rsidRDefault="00B42131" w:rsidP="00B42131">
      <w:pPr>
        <w:jc w:val="center"/>
      </w:pPr>
    </w:p>
    <w:p w14:paraId="7A99C756" w14:textId="77777777" w:rsidR="00192C6F" w:rsidRDefault="00192C6F" w:rsidP="00192C6F">
      <w:pPr>
        <w:spacing w:lineRule="auto" w:line="264" w:after="120"/>
        <w:ind w:firstLine="0"/>
        <w:jc w:val="both"/>
      </w:pPr>
      <w:r>
        <w:rPr>
          <w:rFonts w:ascii="PT Serif" w:hAnsi="PT Serif" w:cs="PT Serif"/>
          <w:b w:val="0"/>
          <w:i w:val="0"/>
          <w:sz w:val="20"/>
        </w:rPr>
        <w:t>En el 74% de los pactos analizados se incluye un D</w:t>
      </w:r>
      <w:r w:rsidR="00025189">
        <w:rPr>
          <w:rFonts w:ascii="PT Serif" w:hAnsi="PT Serif" w:cs="PT Serif"/>
          <w:b w:val="0"/>
          <w:i w:val="0"/>
          <w:sz w:val="20"/>
        </w:rPr>
        <w:t>TR</w:t>
      </w:r>
      <w:r>
        <w:rPr>
          <w:rFonts w:ascii="PT Serif" w:hAnsi="PT Serif" w:cs="PT Serif"/>
          <w:b w:val="0"/>
          <w:i w:val="0"/>
          <w:sz w:val="20"/>
        </w:rPr>
        <w:t xml:space="preserve">, lo que resalta la trascendencia del control sobre entrada y salida de socios </w:t>
      </w:r>
      <w:r w:rsidR="007A20AF">
        <w:rPr>
          <w:rFonts w:ascii="PT Serif" w:hAnsi="PT Serif" w:cs="PT Serif"/>
          <w:b w:val="0"/>
          <w:i w:val="0"/>
          <w:sz w:val="20"/>
        </w:rPr>
        <w:t>–</w:t>
      </w:r>
      <w:r>
        <w:rPr>
          <w:rFonts w:ascii="PT Serif" w:hAnsi="PT Serif" w:cs="PT Serif"/>
          <w:b w:val="0"/>
          <w:i w:val="0"/>
          <w:sz w:val="20"/>
        </w:rPr>
        <w:t>y sus consecuencias sobre quienes permanecen</w:t>
      </w:r>
      <w:r w:rsidR="007A20AF">
        <w:rPr>
          <w:rFonts w:ascii="PT Serif" w:hAnsi="PT Serif" w:cs="PT Serif"/>
          <w:b w:val="0"/>
          <w:i w:val="0"/>
          <w:sz w:val="20"/>
        </w:rPr>
        <w:t>–</w:t>
      </w:r>
      <w:r>
        <w:rPr>
          <w:rFonts w:ascii="PT Serif" w:hAnsi="PT Serif" w:cs="PT Serif"/>
          <w:b w:val="0"/>
          <w:i w:val="0"/>
          <w:sz w:val="20"/>
        </w:rPr>
        <w:t xml:space="preserve"> en las sociedades cerradas. El 26% de acuerdos que no contienen un D</w:t>
      </w:r>
      <w:r w:rsidR="00025189">
        <w:rPr>
          <w:rFonts w:ascii="PT Serif" w:hAnsi="PT Serif" w:cs="PT Serif"/>
          <w:b w:val="0"/>
          <w:i w:val="0"/>
          <w:sz w:val="20"/>
        </w:rPr>
        <w:t>TR</w:t>
      </w:r>
      <w:r>
        <w:rPr>
          <w:rFonts w:ascii="PT Serif" w:hAnsi="PT Serif" w:cs="PT Serif"/>
          <w:b w:val="0"/>
          <w:i w:val="0"/>
          <w:sz w:val="20"/>
        </w:rPr>
        <w:t xml:space="preserve"> podría reflejar una mayor apertura en la estructura de la sociedad, lo que podría ser beneficioso en situaciones de expansión o cuando se busca una mayor diversificación del capital social.</w:t>
      </w:r>
    </w:p>
    <w:p w14:paraId="788139D5" w14:textId="77777777" w:rsidR="00A42A9D" w:rsidRDefault="00A42A9D" w:rsidP="00192C6F"/>
    <w:p w14:paraId="10948982" w14:textId="4434CB9A" w:rsidR="00A42A9D" w:rsidRDefault="00A42A9D" w:rsidP="00192C6F">
      <w:pPr>
        <w:spacing w:lineRule="auto" w:line="264" w:after="120"/>
        <w:ind w:firstLine="0"/>
        <w:jc w:val="both"/>
      </w:pPr>
      <w:r w:rsidRPr="00A42A9D">
        <w:rPr>
          <w:rFonts w:ascii="PT Serif" w:hAnsi="PT Serif" w:cs="PT Serif"/>
          <w:b w:val="0"/>
          <w:i w:val="0"/>
          <w:sz w:val="20"/>
        </w:rPr>
        <w:t xml:space="preserve">En el análisis </w:t>
      </w:r>
      <w:r w:rsidR="00115C57">
        <w:rPr>
          <w:rFonts w:ascii="PT Serif" w:hAnsi="PT Serif" w:cs="PT Serif"/>
          <w:b w:val="0"/>
          <w:i w:val="0"/>
          <w:sz w:val="20"/>
        </w:rPr>
        <w:t xml:space="preserve">es importante </w:t>
      </w:r>
      <w:r w:rsidRPr="00A42A9D">
        <w:rPr>
          <w:rFonts w:ascii="PT Serif" w:hAnsi="PT Serif" w:cs="PT Serif"/>
          <w:b w:val="0"/>
          <w:i w:val="0"/>
          <w:sz w:val="20"/>
        </w:rPr>
        <w:t xml:space="preserve">distinguir entre sociedades limitadas y anónimas en materia </w:t>
      </w:r>
      <w:r w:rsidR="00115C57">
        <w:rPr>
          <w:rFonts w:ascii="PT Serif" w:hAnsi="PT Serif" w:cs="PT Serif"/>
          <w:b w:val="0"/>
          <w:i w:val="0"/>
          <w:sz w:val="20"/>
        </w:rPr>
        <w:t xml:space="preserve">de </w:t>
      </w:r>
      <w:proofErr w:type="spellStart"/>
      <w:r w:rsidRPr="00A42A9D">
        <w:rPr>
          <w:rFonts w:ascii="PT Serif" w:hAnsi="PT Serif" w:cs="PT Serif"/>
          <w:b w:val="0"/>
          <w:i w:val="0"/>
          <w:sz w:val="20"/>
        </w:rPr>
        <w:t>DTR</w:t>
      </w:r>
      <w:r w:rsidR="00BC6A9B">
        <w:rPr>
          <w:rFonts w:ascii="PT Serif" w:hAnsi="PT Serif" w:cs="PT Serif"/>
          <w:b w:val="0"/>
          <w:i w:val="0"/>
          <w:sz w:val="20"/>
        </w:rPr>
        <w:t>s</w:t>
      </w:r>
      <w:proofErr w:type="spellEnd"/>
      <w:r w:rsidRPr="00A42A9D">
        <w:rPr>
          <w:rFonts w:ascii="PT Serif" w:hAnsi="PT Serif" w:cs="PT Serif"/>
          <w:b w:val="0"/>
          <w:i w:val="0"/>
          <w:sz w:val="20"/>
        </w:rPr>
        <w:t xml:space="preserve">. El artículo 107 de la </w:t>
      </w:r>
      <w:r w:rsidR="00BC6A9B">
        <w:rPr>
          <w:rFonts w:ascii="PT Serif" w:hAnsi="PT Serif" w:cs="PT Serif"/>
          <w:b w:val="0"/>
          <w:i w:val="0"/>
          <w:sz w:val="20"/>
        </w:rPr>
        <w:t>LSC</w:t>
      </w:r>
      <w:r w:rsidRPr="00A42A9D">
        <w:rPr>
          <w:rFonts w:ascii="PT Serif" w:hAnsi="PT Serif" w:cs="PT Serif"/>
          <w:b w:val="0"/>
          <w:i w:val="0"/>
          <w:sz w:val="20"/>
        </w:rPr>
        <w:t xml:space="preserve"> configura expresamente un régimen legal de restricción a la transmisibilidad de las participaciones sociales en las </w:t>
      </w:r>
      <w:r w:rsidR="00BC6A9B">
        <w:rPr>
          <w:rFonts w:ascii="PT Serif" w:hAnsi="PT Serif" w:cs="PT Serif"/>
          <w:b w:val="0"/>
          <w:i w:val="0"/>
          <w:sz w:val="20"/>
        </w:rPr>
        <w:t>sociedades limitadas</w:t>
      </w:r>
      <w:r w:rsidRPr="00A42A9D">
        <w:rPr>
          <w:rFonts w:ascii="PT Serif" w:hAnsi="PT Serif" w:cs="PT Serif"/>
          <w:b w:val="0"/>
          <w:i w:val="0"/>
          <w:sz w:val="20"/>
        </w:rPr>
        <w:t>, al supeditar la transmisión voluntaria a la autorización de la junta general</w:t>
      </w:r>
      <w:r w:rsidR="00BC6A9B">
        <w:rPr>
          <w:rFonts w:ascii="PT Serif" w:hAnsi="PT Serif" w:cs="PT Serif"/>
          <w:b w:val="0"/>
          <w:i w:val="0"/>
          <w:sz w:val="20"/>
        </w:rPr>
        <w:t xml:space="preserve">, </w:t>
      </w:r>
      <w:r w:rsidR="00115C57">
        <w:rPr>
          <w:rFonts w:ascii="PT Serif" w:hAnsi="PT Serif" w:cs="PT Serif"/>
          <w:b w:val="0"/>
          <w:i w:val="0"/>
          <w:sz w:val="20"/>
        </w:rPr>
        <w:t xml:space="preserve">que </w:t>
      </w:r>
      <w:r w:rsidR="00115C57" w:rsidRPr="002A1384">
        <w:rPr>
          <w:rFonts w:ascii="PT Serif" w:hAnsi="PT Serif" w:cs="PT Serif"/>
          <w:b w:val="0"/>
          <w:i w:val="0"/>
          <w:sz w:val="20"/>
        </w:rPr>
        <w:t>sólo podrá denegar</w:t>
      </w:r>
      <w:r w:rsidR="00115C57">
        <w:rPr>
          <w:rFonts w:ascii="PT Serif" w:hAnsi="PT Serif" w:cs="PT Serif"/>
          <w:b w:val="0"/>
          <w:i w:val="0"/>
          <w:sz w:val="20"/>
        </w:rPr>
        <w:t xml:space="preserve">la si identifica </w:t>
      </w:r>
      <w:r w:rsidR="00115C57" w:rsidRPr="002A1384">
        <w:rPr>
          <w:rFonts w:ascii="PT Serif" w:hAnsi="PT Serif" w:cs="PT Serif"/>
          <w:b w:val="0"/>
          <w:i w:val="0"/>
          <w:sz w:val="20"/>
        </w:rPr>
        <w:t xml:space="preserve">uno o varios socios o terceros que adquieran la totalidad de </w:t>
      </w:r>
      <w:r w:rsidR="00115C57">
        <w:rPr>
          <w:rFonts w:ascii="PT Serif" w:hAnsi="PT Serif" w:cs="PT Serif"/>
          <w:b w:val="0"/>
          <w:i w:val="0"/>
          <w:sz w:val="20"/>
        </w:rPr>
        <w:t xml:space="preserve">las </w:t>
      </w:r>
      <w:r w:rsidR="00BC6A9B">
        <w:rPr>
          <w:rFonts w:ascii="PT Serif" w:hAnsi="PT Serif" w:cs="PT Serif"/>
          <w:b w:val="0"/>
          <w:i w:val="0"/>
          <w:sz w:val="20"/>
        </w:rPr>
        <w:t xml:space="preserve">participaciones </w:t>
      </w:r>
      <w:r w:rsidR="00115C57">
        <w:rPr>
          <w:rFonts w:ascii="PT Serif" w:hAnsi="PT Serif" w:cs="PT Serif"/>
          <w:b w:val="0"/>
          <w:i w:val="0"/>
          <w:sz w:val="20"/>
        </w:rPr>
        <w:t xml:space="preserve">objeto </w:t>
      </w:r>
      <w:r w:rsidR="00BC6A9B">
        <w:rPr>
          <w:rFonts w:ascii="PT Serif" w:hAnsi="PT Serif" w:cs="PT Serif"/>
          <w:b w:val="0"/>
          <w:i w:val="0"/>
          <w:sz w:val="20"/>
        </w:rPr>
        <w:t>de transmisión</w:t>
      </w:r>
      <w:r w:rsidRPr="00A42A9D">
        <w:rPr>
          <w:rFonts w:ascii="PT Serif" w:hAnsi="PT Serif" w:cs="PT Serif"/>
          <w:b w:val="0"/>
          <w:i w:val="0"/>
          <w:sz w:val="20"/>
        </w:rPr>
        <w:t>. Se trata, por tanto, de un</w:t>
      </w:r>
      <w:r w:rsidR="00115C57">
        <w:rPr>
          <w:rFonts w:ascii="PT Serif" w:hAnsi="PT Serif" w:cs="PT Serif"/>
          <w:b w:val="0"/>
          <w:i w:val="0"/>
          <w:sz w:val="20"/>
        </w:rPr>
        <w:t xml:space="preserve">a restricción que opera como una suerte de </w:t>
      </w:r>
      <w:r w:rsidRPr="00A42A9D">
        <w:rPr>
          <w:rFonts w:ascii="PT Serif" w:hAnsi="PT Serif" w:cs="PT Serif"/>
          <w:b w:val="0"/>
          <w:i w:val="0"/>
          <w:sz w:val="20"/>
        </w:rPr>
        <w:t xml:space="preserve">DTR de origen legal aplicable a toda sociedad limitada, salvo disposición estatutaria en contrario. En cambio, en las </w:t>
      </w:r>
      <w:r w:rsidR="00BC6A9B">
        <w:rPr>
          <w:rFonts w:ascii="PT Serif" w:hAnsi="PT Serif" w:cs="PT Serif"/>
          <w:b w:val="0"/>
          <w:i w:val="0"/>
          <w:sz w:val="20"/>
        </w:rPr>
        <w:t>sociedades anónimas</w:t>
      </w:r>
      <w:r w:rsidRPr="00A42A9D">
        <w:rPr>
          <w:rFonts w:ascii="PT Serif" w:hAnsi="PT Serif" w:cs="PT Serif"/>
          <w:b w:val="0"/>
          <w:i w:val="0"/>
          <w:sz w:val="20"/>
        </w:rPr>
        <w:t xml:space="preserve"> no existe una previsión equivalente</w:t>
      </w:r>
      <w:r w:rsidR="00115C57">
        <w:rPr>
          <w:rFonts w:ascii="PT Serif" w:hAnsi="PT Serif" w:cs="PT Serif"/>
          <w:b w:val="0"/>
          <w:i w:val="0"/>
          <w:sz w:val="20"/>
        </w:rPr>
        <w:t xml:space="preserve"> y</w:t>
      </w:r>
      <w:r w:rsidRPr="00A42A9D">
        <w:rPr>
          <w:rFonts w:ascii="PT Serif" w:hAnsi="PT Serif" w:cs="PT Serif"/>
          <w:b w:val="0"/>
          <w:i w:val="0"/>
          <w:sz w:val="20"/>
        </w:rPr>
        <w:t xml:space="preserve"> rige el principio de libre transmisibilidad de las acciones.</w:t>
      </w:r>
    </w:p>
    <w:p w14:paraId="2D6BEDB6" w14:textId="77777777" w:rsidR="007830D7" w:rsidRDefault="007830D7" w:rsidP="00192C6F"/>
    <w:p w14:paraId="208B1C69" w14:textId="77777777" w:rsidR="00A42A9D" w:rsidRPr="007C102A" w:rsidRDefault="00A42A9D" w:rsidP="00A42A9D">
      <w:pPr>
        <w:spacing w:lineRule="auto" w:line="264" w:after="120"/>
        <w:ind w:firstLine="0"/>
        <w:jc w:val="both"/>
        <w:rPr>
          <w:b/>
          <w:bCs/>
          <w:u w:val="single"/>
        </w:rPr>
      </w:pPr>
      <w:r>
        <w:rPr>
          <w:rFonts w:ascii="PT Serif" w:hAnsi="PT Serif" w:cs="PT Serif"/>
          <w:b/>
          <w:bCs/>
          <w:i w:val="0"/>
          <w:sz w:val="20"/>
          <w:u w:val="single"/>
        </w:rPr>
        <w:t>Figura</w:t>
      </w:r>
      <w:r w:rsidRPr="007C102A">
        <w:rPr>
          <w:rFonts w:ascii="PT Serif" w:hAnsi="PT Serif" w:cs="PT Serif"/>
          <w:b/>
          <w:bCs/>
          <w:i w:val="0"/>
          <w:sz w:val="20"/>
          <w:u w:val="single"/>
        </w:rPr>
        <w:t xml:space="preserve"> </w:t>
      </w:r>
      <w:r>
        <w:rPr>
          <w:rFonts w:ascii="PT Serif" w:hAnsi="PT Serif" w:cs="PT Serif"/>
          <w:b/>
          <w:bCs/>
          <w:i w:val="0"/>
          <w:sz w:val="20"/>
          <w:u w:val="single"/>
        </w:rPr>
        <w:t>2</w:t>
      </w:r>
      <w:r w:rsidRPr="007C102A">
        <w:rPr>
          <w:rFonts w:ascii="PT Serif" w:hAnsi="PT Serif" w:cs="PT Serif"/>
          <w:b/>
          <w:bCs/>
          <w:i w:val="0"/>
          <w:sz w:val="20"/>
          <w:u w:val="single"/>
        </w:rPr>
        <w:t xml:space="preserve">: presencia de </w:t>
      </w:r>
      <w:r>
        <w:rPr>
          <w:rFonts w:ascii="PT Serif" w:hAnsi="PT Serif" w:cs="PT Serif"/>
          <w:b/>
          <w:bCs/>
          <w:i w:val="0"/>
          <w:sz w:val="20"/>
          <w:u w:val="single"/>
        </w:rPr>
        <w:t>DTR</w:t>
      </w:r>
      <w:r w:rsidRPr="007C102A">
        <w:rPr>
          <w:rFonts w:ascii="PT Serif" w:hAnsi="PT Serif" w:cs="PT Serif"/>
          <w:b/>
          <w:bCs/>
          <w:i w:val="0"/>
          <w:sz w:val="20"/>
          <w:u w:val="single"/>
        </w:rPr>
        <w:t xml:space="preserve"> en la muestra de pactos </w:t>
      </w:r>
      <w:proofErr w:type="spellStart"/>
      <w:r w:rsidRPr="007C102A">
        <w:rPr>
          <w:rFonts w:ascii="PT Serif" w:hAnsi="PT Serif" w:cs="PT Serif"/>
          <w:b/>
          <w:bCs/>
          <w:i w:val="0"/>
          <w:sz w:val="20"/>
          <w:u w:val="single"/>
        </w:rPr>
        <w:t>parasociales</w:t>
      </w:r>
      <w:proofErr w:type="spellEnd"/>
      <w:r>
        <w:rPr>
          <w:rFonts w:ascii="PT Serif" w:hAnsi="PT Serif" w:cs="PT Serif"/>
          <w:b/>
          <w:bCs/>
          <w:i w:val="0"/>
          <w:sz w:val="20"/>
          <w:u w:val="single"/>
        </w:rPr>
        <w:t xml:space="preserve"> (distinguiendo entre sociedades anónimas y sociedades limitadas)</w:t>
      </w:r>
    </w:p>
    <w:p w14:paraId="13CDB1F4" w14:textId="77777777" w:rsidR="007830D7" w:rsidRDefault="007830D7" w:rsidP="00192C6F"/>
    <w:p w14:paraId="55308DE5" w14:textId="77777777" w:rsidR="00A42A9D" w:rsidRDefault="00A42A9D" w:rsidP="00B95B36">
      <w:pPr>
        <w:jc w:val="center"/>
      </w:pPr>
      <w:r w:rsidRPr="00A42A9D">
        <w:rPr>
          <w:noProof/>
          <w:lang w:eastAsia="es-ES"/>
        </w:rPr>
        <w:drawing>
          <wp:inline distT="0" distB="0" distL="0" distR="0" wp14:anchorId="218AF857" wp14:editId="6B65E45D">
            <wp:extent cx="4986867" cy="1880631"/>
            <wp:effectExtent l="0" t="0" r="4445" b="5715"/>
            <wp:docPr id="106398458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063984584" name="Imagen 1" descr="Gráfico, Gráfico de cajas y bigotes&#10;&#10;El contenido generado por IA puede ser incorrecto."/>
                    <pic:cNvPicPr/>
                  </pic:nvPicPr>
                  <pic:blipFill>
                    <a:blip r:embed="rId18"/>
                    <a:stretch>
                      <a:fillRect/>
                    </a:stretch>
                  </pic:blipFill>
                  <pic:spPr>
                    <a:xfrm>
                      <a:off x="0" y="0"/>
                      <a:ext cx="4995402" cy="1883850"/>
                    </a:xfrm>
                    <a:prstGeom prst="rect">
                      <a:avLst/>
                    </a:prstGeom>
                  </pic:spPr>
                </pic:pic>
              </a:graphicData>
            </a:graphic>
          </wp:inline>
        </w:drawing>
      </w:r>
    </w:p>
    <w:p w14:paraId="42C06322" w14:textId="77777777" w:rsidR="00192C6F" w:rsidRDefault="00192C6F" w:rsidP="00192C6F"/>
    <w:p w14:paraId="69A7DA21" w14:textId="77777777" w:rsidR="00406506" w:rsidRDefault="00115C57" w:rsidP="00192C6F">
      <w:pPr>
        <w:spacing w:lineRule="auto" w:line="264" w:after="120"/>
        <w:ind w:firstLine="0"/>
        <w:jc w:val="both"/>
      </w:pPr>
      <w:r>
        <w:rPr>
          <w:rFonts w:ascii="PT Serif" w:hAnsi="PT Serif" w:cs="PT Serif"/>
          <w:b w:val="0"/>
          <w:i w:val="0"/>
          <w:sz w:val="20"/>
        </w:rPr>
        <w:t xml:space="preserve">Como revela la Figura 2, en nuestra muestra de pactos </w:t>
      </w:r>
      <w:proofErr w:type="spellStart"/>
      <w:r>
        <w:rPr>
          <w:rFonts w:ascii="PT Serif" w:hAnsi="PT Serif" w:cs="PT Serif"/>
          <w:b w:val="0"/>
          <w:i w:val="0"/>
          <w:sz w:val="20"/>
        </w:rPr>
        <w:t>parasociales</w:t>
      </w:r>
      <w:proofErr w:type="spellEnd"/>
      <w:r>
        <w:rPr>
          <w:rFonts w:ascii="PT Serif" w:hAnsi="PT Serif" w:cs="PT Serif"/>
          <w:b w:val="0"/>
          <w:i w:val="0"/>
          <w:sz w:val="20"/>
        </w:rPr>
        <w:t xml:space="preserve"> no se observan diferencias en el régimen contractual elegido por los socios para regir sus relaciones en cuanto a la entrada y salida en la sociedad por razón del tipo social elegido, SA y SL, a pesar de que el régimen </w:t>
      </w:r>
      <w:r>
        <w:rPr>
          <w:rFonts w:ascii="PT Serif" w:hAnsi="PT Serif" w:cs="PT Serif"/>
          <w:b w:val="0"/>
          <w:i w:val="0"/>
          <w:sz w:val="20"/>
        </w:rPr>
        <w:lastRenderedPageBreak/>
        <w:t>legalmente previsto es prácticamente opuesto en esta materia.</w:t>
      </w:r>
      <w:r w:rsidR="00406506">
        <w:rPr>
          <w:rFonts w:ascii="PT Serif" w:hAnsi="PT Serif" w:cs="PT Serif"/>
          <w:b w:val="0"/>
          <w:i w:val="0"/>
          <w:sz w:val="20"/>
        </w:rPr>
        <w:t xml:space="preserve"> Con independencia de la solución legal ofrecida por la normativa reguladora del tipo social, una amplia mayoría de contratantes eligen para su sociedad cerrada la inclusión de DTR.</w:t>
      </w:r>
    </w:p>
    <w:p w14:paraId="67680877" w14:textId="77777777" w:rsidR="00406506" w:rsidRDefault="00406506" w:rsidP="00192C6F"/>
    <w:p w14:paraId="1D19AD53" w14:textId="38739C87" w:rsidR="00192C6F" w:rsidRDefault="00406506" w:rsidP="00192C6F">
      <w:pPr>
        <w:spacing w:lineRule="auto" w:line="264" w:after="120"/>
        <w:ind w:firstLine="0"/>
        <w:jc w:val="both"/>
      </w:pPr>
      <w:r>
        <w:rPr>
          <w:rFonts w:ascii="PT Serif" w:hAnsi="PT Serif" w:cs="PT Serif"/>
          <w:b w:val="0"/>
          <w:i w:val="0"/>
          <w:sz w:val="20"/>
        </w:rPr>
        <w:t>Por su parte, l</w:t>
      </w:r>
      <w:r w:rsidR="00192C6F">
        <w:rPr>
          <w:rFonts w:ascii="PT Serif" w:hAnsi="PT Serif" w:cs="PT Serif"/>
          <w:b w:val="0"/>
          <w:i w:val="0"/>
          <w:sz w:val="20"/>
        </w:rPr>
        <w:t xml:space="preserve">a cláusula de </w:t>
      </w:r>
      <w:proofErr w:type="spellStart"/>
      <w:r w:rsidR="00192C6F" w:rsidRPr="00BE06F4">
        <w:rPr>
          <w:rFonts w:ascii="PT Serif" w:hAnsi="PT Serif" w:cs="PT Serif"/>
          <w:b w:val="0"/>
          <w:i/>
          <w:sz w:val="20"/>
        </w:rPr>
        <w:t>lock</w:t>
      </w:r>
      <w:proofErr w:type="spellEnd"/>
      <w:r w:rsidR="00192C6F" w:rsidRPr="00BE06F4">
        <w:rPr>
          <w:rFonts w:ascii="PT Serif" w:hAnsi="PT Serif" w:cs="PT Serif"/>
          <w:b w:val="0"/>
          <w:i/>
          <w:sz w:val="20"/>
        </w:rPr>
        <w:t>-up</w:t>
      </w:r>
      <w:r w:rsidR="00192C6F">
        <w:rPr>
          <w:rFonts w:ascii="PT Serif" w:hAnsi="PT Serif" w:cs="PT Serif"/>
          <w:b w:val="0"/>
          <w:i w:val="0"/>
          <w:sz w:val="20"/>
        </w:rPr>
        <w:t xml:space="preserve"> o prohibición temporal de transmitir es otra de las disposiciones que se encuentra en un número considerable de pactos de socios, estando presente en</w:t>
      </w:r>
      <w:r w:rsidR="001F7761">
        <w:rPr>
          <w:rFonts w:ascii="PT Serif" w:hAnsi="PT Serif" w:cs="PT Serif"/>
          <w:b w:val="0"/>
          <w:i w:val="0"/>
          <w:sz w:val="20"/>
        </w:rPr>
        <w:t xml:space="preserve"> el</w:t>
      </w:r>
      <w:r w:rsidR="00192C6F">
        <w:rPr>
          <w:rFonts w:ascii="PT Serif" w:hAnsi="PT Serif" w:cs="PT Serif"/>
          <w:b w:val="0"/>
          <w:i w:val="0"/>
          <w:sz w:val="20"/>
        </w:rPr>
        <w:t xml:space="preserve"> 68%</w:t>
      </w:r>
      <w:r w:rsidR="001F7761">
        <w:rPr>
          <w:rFonts w:ascii="PT Serif" w:hAnsi="PT Serif" w:cs="PT Serif"/>
          <w:b w:val="0"/>
          <w:i w:val="0"/>
          <w:sz w:val="20"/>
        </w:rPr>
        <w:t xml:space="preserve"> de</w:t>
      </w:r>
      <w:r w:rsidR="00192C6F">
        <w:rPr>
          <w:rFonts w:ascii="PT Serif" w:hAnsi="PT Serif" w:cs="PT Serif"/>
          <w:b w:val="0"/>
          <w:i w:val="0"/>
          <w:sz w:val="20"/>
        </w:rPr>
        <w:t xml:space="preserve"> </w:t>
      </w:r>
      <w:r w:rsidR="001F7761">
        <w:rPr>
          <w:rFonts w:ascii="PT Serif" w:hAnsi="PT Serif" w:cs="PT Serif"/>
          <w:b w:val="0"/>
          <w:i w:val="0"/>
          <w:sz w:val="20"/>
        </w:rPr>
        <w:t xml:space="preserve">los </w:t>
      </w:r>
      <w:r w:rsidR="00192C6F">
        <w:rPr>
          <w:rFonts w:ascii="PT Serif" w:hAnsi="PT Serif" w:cs="PT Serif"/>
          <w:b w:val="0"/>
          <w:i w:val="0"/>
          <w:sz w:val="20"/>
        </w:rPr>
        <w:t xml:space="preserve">acuerdos analizados. Este acuerdo impide que los socios transmitan sus participaciones por un periodo de tiempo determinado, especialmente durante las primeras etapas de la </w:t>
      </w:r>
      <w:r w:rsidR="00025189">
        <w:rPr>
          <w:rFonts w:ascii="PT Serif" w:hAnsi="PT Serif" w:cs="PT Serif"/>
          <w:b w:val="0"/>
          <w:i w:val="0"/>
          <w:sz w:val="20"/>
        </w:rPr>
        <w:t xml:space="preserve">vida y actividad de la </w:t>
      </w:r>
      <w:r w:rsidR="00192C6F">
        <w:rPr>
          <w:rFonts w:ascii="PT Serif" w:hAnsi="PT Serif" w:cs="PT Serif"/>
          <w:b w:val="0"/>
          <w:i w:val="0"/>
          <w:sz w:val="20"/>
        </w:rPr>
        <w:t>sociedad. La inclusión de esta cláusula en un alto porcentaje de los pactos refleja una clara intención de los socios de proteger la estabilidad del grupo y evitar la salida prematura de participantes clave en momentos cruciales</w:t>
      </w:r>
      <w:r w:rsidR="00583DF0">
        <w:rPr>
          <w:rFonts w:ascii="PT Serif" w:hAnsi="PT Serif" w:cs="PT Serif"/>
          <w:b w:val="0"/>
          <w:i w:val="0"/>
          <w:sz w:val="20"/>
        </w:rPr>
        <w:t xml:space="preserve"> para el éxito de la empresa común, como suelen ser los iniciales</w:t>
      </w:r>
      <w:r w:rsidR="00192C6F">
        <w:rPr>
          <w:rFonts w:ascii="PT Serif" w:hAnsi="PT Serif" w:cs="PT Serif"/>
          <w:b w:val="0"/>
          <w:i w:val="0"/>
          <w:sz w:val="20"/>
        </w:rPr>
        <w:t>.</w:t>
      </w:r>
    </w:p>
    <w:p w14:paraId="7D1B18CC" w14:textId="77777777" w:rsidR="00192C6F" w:rsidRDefault="00192C6F" w:rsidP="00192C6F"/>
    <w:p w14:paraId="13934D89" w14:textId="77777777" w:rsidR="00192C6F" w:rsidRDefault="009816D9" w:rsidP="00192C6F">
      <w:pPr>
        <w:spacing w:lineRule="auto" w:line="264" w:after="120"/>
        <w:ind w:firstLine="0"/>
        <w:jc w:val="both"/>
      </w:pPr>
      <w:r>
        <w:rPr>
          <w:rFonts w:ascii="PT Serif" w:hAnsi="PT Serif" w:cs="PT Serif"/>
          <w:b w:val="0"/>
          <w:i w:val="0"/>
          <w:sz w:val="20"/>
        </w:rPr>
        <w:t>La previsión de un</w:t>
      </w:r>
      <w:r w:rsidR="00192C6F">
        <w:rPr>
          <w:rFonts w:ascii="PT Serif" w:hAnsi="PT Serif" w:cs="PT Serif"/>
          <w:b w:val="0"/>
          <w:i w:val="0"/>
          <w:sz w:val="20"/>
        </w:rPr>
        <w:t xml:space="preserve"> derecho de acompañamiento, o </w:t>
      </w:r>
      <w:r w:rsidR="00192C6F" w:rsidRPr="00BE06F4">
        <w:rPr>
          <w:rFonts w:ascii="PT Serif" w:hAnsi="PT Serif" w:cs="PT Serif"/>
          <w:b w:val="0"/>
          <w:i/>
          <w:sz w:val="20"/>
        </w:rPr>
        <w:t>tag-</w:t>
      </w:r>
      <w:proofErr w:type="spellStart"/>
      <w:r w:rsidR="00192C6F" w:rsidRPr="00BE06F4">
        <w:rPr>
          <w:rFonts w:ascii="PT Serif" w:hAnsi="PT Serif" w:cs="PT Serif"/>
          <w:b w:val="0"/>
          <w:i/>
          <w:sz w:val="20"/>
        </w:rPr>
        <w:t>along</w:t>
      </w:r>
      <w:proofErr w:type="spellEnd"/>
      <w:r w:rsidR="001F7761">
        <w:rPr>
          <w:rFonts w:ascii="PT Serif" w:hAnsi="PT Serif" w:cs="PT Serif"/>
          <w:b w:val="0"/>
          <w:i/>
          <w:sz w:val="20"/>
        </w:rPr>
        <w:t>,</w:t>
      </w:r>
      <w:r w:rsidR="00192C6F">
        <w:rPr>
          <w:rFonts w:ascii="PT Serif" w:hAnsi="PT Serif" w:cs="PT Serif"/>
          <w:b w:val="0"/>
          <w:i w:val="0"/>
          <w:sz w:val="20"/>
        </w:rPr>
        <w:t xml:space="preserve"> es </w:t>
      </w:r>
      <w:r w:rsidR="00337691">
        <w:rPr>
          <w:rFonts w:ascii="PT Serif" w:hAnsi="PT Serif" w:cs="PT Serif"/>
          <w:b w:val="0"/>
          <w:i w:val="0"/>
          <w:sz w:val="20"/>
        </w:rPr>
        <w:t>la</w:t>
      </w:r>
      <w:r w:rsidR="00192C6F">
        <w:rPr>
          <w:rFonts w:ascii="PT Serif" w:hAnsi="PT Serif" w:cs="PT Serif"/>
          <w:b w:val="0"/>
          <w:i w:val="0"/>
          <w:sz w:val="20"/>
        </w:rPr>
        <w:t xml:space="preserve"> más frecuente de las tres cláusulas analizadas, con </w:t>
      </w:r>
      <w:r w:rsidR="00583DF0">
        <w:rPr>
          <w:rFonts w:ascii="PT Serif" w:hAnsi="PT Serif" w:cs="PT Serif"/>
          <w:b w:val="0"/>
          <w:i w:val="0"/>
          <w:sz w:val="20"/>
        </w:rPr>
        <w:t>un</w:t>
      </w:r>
      <w:r w:rsidR="00192C6F">
        <w:rPr>
          <w:rFonts w:ascii="PT Serif" w:hAnsi="PT Serif" w:cs="PT Serif"/>
          <w:b w:val="0"/>
          <w:i w:val="0"/>
          <w:sz w:val="20"/>
        </w:rPr>
        <w:t xml:space="preserve"> 83% </w:t>
      </w:r>
      <w:r w:rsidR="00583DF0">
        <w:rPr>
          <w:rFonts w:ascii="PT Serif" w:hAnsi="PT Serif" w:cs="PT Serif"/>
          <w:b w:val="0"/>
          <w:i w:val="0"/>
          <w:sz w:val="20"/>
        </w:rPr>
        <w:t xml:space="preserve">de contratos </w:t>
      </w:r>
      <w:r w:rsidR="007A3A40">
        <w:rPr>
          <w:rFonts w:ascii="PT Serif" w:hAnsi="PT Serif" w:cs="PT Serif"/>
          <w:b w:val="0"/>
          <w:i w:val="0"/>
          <w:sz w:val="20"/>
        </w:rPr>
        <w:t>en la muestra</w:t>
      </w:r>
      <w:r w:rsidR="00583DF0">
        <w:rPr>
          <w:rFonts w:ascii="PT Serif" w:hAnsi="PT Serif" w:cs="PT Serif"/>
          <w:b w:val="0"/>
          <w:i w:val="0"/>
          <w:sz w:val="20"/>
        </w:rPr>
        <w:t xml:space="preserve"> </w:t>
      </w:r>
      <w:r w:rsidR="00192C6F">
        <w:rPr>
          <w:rFonts w:ascii="PT Serif" w:hAnsi="PT Serif" w:cs="PT Serif"/>
          <w:b w:val="0"/>
          <w:i w:val="0"/>
          <w:sz w:val="20"/>
        </w:rPr>
        <w:t>que</w:t>
      </w:r>
      <w:r w:rsidR="00202A4A">
        <w:rPr>
          <w:rFonts w:ascii="PT Serif" w:hAnsi="PT Serif" w:cs="PT Serif"/>
          <w:b w:val="0"/>
          <w:i w:val="0"/>
          <w:sz w:val="20"/>
        </w:rPr>
        <w:t xml:space="preserve"> la</w:t>
      </w:r>
      <w:r w:rsidR="00192C6F">
        <w:rPr>
          <w:rFonts w:ascii="PT Serif" w:hAnsi="PT Serif" w:cs="PT Serif"/>
          <w:b w:val="0"/>
          <w:i w:val="0"/>
          <w:sz w:val="20"/>
        </w:rPr>
        <w:t xml:space="preserve"> incluyen. Est</w:t>
      </w:r>
      <w:r w:rsidR="00583DF0">
        <w:rPr>
          <w:rFonts w:ascii="PT Serif" w:hAnsi="PT Serif" w:cs="PT Serif"/>
          <w:b w:val="0"/>
          <w:i w:val="0"/>
          <w:sz w:val="20"/>
        </w:rPr>
        <w:t>a constatación parece r</w:t>
      </w:r>
      <w:r w:rsidR="00192C6F">
        <w:rPr>
          <w:rFonts w:ascii="PT Serif" w:hAnsi="PT Serif" w:cs="PT Serif"/>
          <w:b w:val="0"/>
          <w:i w:val="0"/>
          <w:sz w:val="20"/>
        </w:rPr>
        <w:t>efleja</w:t>
      </w:r>
      <w:r w:rsidR="00583DF0">
        <w:rPr>
          <w:rFonts w:ascii="PT Serif" w:hAnsi="PT Serif" w:cs="PT Serif"/>
          <w:b w:val="0"/>
          <w:i w:val="0"/>
          <w:sz w:val="20"/>
        </w:rPr>
        <w:t>r</w:t>
      </w:r>
      <w:r w:rsidR="00192C6F">
        <w:rPr>
          <w:rFonts w:ascii="PT Serif" w:hAnsi="PT Serif" w:cs="PT Serif"/>
          <w:b w:val="0"/>
          <w:i w:val="0"/>
          <w:sz w:val="20"/>
        </w:rPr>
        <w:t xml:space="preserve"> un </w:t>
      </w:r>
      <w:r w:rsidR="00583DF0">
        <w:rPr>
          <w:rFonts w:ascii="PT Serif" w:hAnsi="PT Serif" w:cs="PT Serif"/>
          <w:b w:val="0"/>
          <w:i w:val="0"/>
          <w:sz w:val="20"/>
        </w:rPr>
        <w:t>gran</w:t>
      </w:r>
      <w:r w:rsidR="00192C6F">
        <w:rPr>
          <w:rFonts w:ascii="PT Serif" w:hAnsi="PT Serif" w:cs="PT Serif"/>
          <w:b w:val="0"/>
          <w:i w:val="0"/>
          <w:sz w:val="20"/>
        </w:rPr>
        <w:t xml:space="preserve"> interés por parte de los socios en garantizar que los socios minoritarios estén protegidos y tengan las mismas oportunidades que los mayoritarios en la venta de sus participaciones.</w:t>
      </w:r>
    </w:p>
    <w:p w14:paraId="15124B53" w14:textId="77777777" w:rsidR="00192C6F" w:rsidRDefault="00192C6F" w:rsidP="00192C6F"/>
    <w:p w14:paraId="79E07EB9" w14:textId="77777777" w:rsidR="00192C6F" w:rsidRDefault="00192C6F" w:rsidP="00192C6F">
      <w:pPr>
        <w:spacing w:lineRule="auto" w:line="264" w:after="120"/>
        <w:ind w:firstLine="0"/>
        <w:jc w:val="both"/>
      </w:pPr>
      <w:r>
        <w:rPr>
          <w:rFonts w:ascii="PT Serif" w:hAnsi="PT Serif" w:cs="PT Serif"/>
          <w:b w:val="0"/>
          <w:i w:val="0"/>
          <w:sz w:val="20"/>
        </w:rPr>
        <w:t xml:space="preserve">La </w:t>
      </w:r>
      <w:r w:rsidR="00583DF0">
        <w:rPr>
          <w:rFonts w:ascii="PT Serif" w:hAnsi="PT Serif" w:cs="PT Serif"/>
          <w:b w:val="0"/>
          <w:i w:val="0"/>
          <w:sz w:val="20"/>
        </w:rPr>
        <w:t xml:space="preserve">suma </w:t>
      </w:r>
      <w:r>
        <w:rPr>
          <w:rFonts w:ascii="PT Serif" w:hAnsi="PT Serif" w:cs="PT Serif"/>
          <w:b w:val="0"/>
          <w:i w:val="0"/>
          <w:sz w:val="20"/>
        </w:rPr>
        <w:t xml:space="preserve">de las tres cláusulas se encuentra en el 64% de los pactos, lo que </w:t>
      </w:r>
      <w:r w:rsidR="00FA2364">
        <w:rPr>
          <w:rFonts w:ascii="PT Serif" w:hAnsi="PT Serif" w:cs="PT Serif"/>
          <w:b w:val="0"/>
          <w:i w:val="0"/>
          <w:sz w:val="20"/>
        </w:rPr>
        <w:t>sugiere</w:t>
      </w:r>
      <w:r w:rsidR="00583DF0">
        <w:rPr>
          <w:rFonts w:ascii="PT Serif" w:hAnsi="PT Serif" w:cs="PT Serif"/>
          <w:b w:val="0"/>
          <w:i w:val="0"/>
          <w:sz w:val="20"/>
        </w:rPr>
        <w:t xml:space="preserve"> </w:t>
      </w:r>
      <w:r>
        <w:rPr>
          <w:rFonts w:ascii="PT Serif" w:hAnsi="PT Serif" w:cs="PT Serif"/>
          <w:b w:val="0"/>
          <w:i w:val="0"/>
          <w:sz w:val="20"/>
        </w:rPr>
        <w:t xml:space="preserve">una </w:t>
      </w:r>
      <w:r w:rsidR="00583DF0">
        <w:rPr>
          <w:rFonts w:ascii="PT Serif" w:hAnsi="PT Serif" w:cs="PT Serif"/>
          <w:b w:val="0"/>
          <w:i w:val="0"/>
          <w:sz w:val="20"/>
        </w:rPr>
        <w:t xml:space="preserve">preferencia mayoritaria en los acuerdos de socios por </w:t>
      </w:r>
      <w:r>
        <w:rPr>
          <w:rFonts w:ascii="PT Serif" w:hAnsi="PT Serif" w:cs="PT Serif"/>
          <w:b w:val="0"/>
          <w:i w:val="0"/>
          <w:sz w:val="20"/>
        </w:rPr>
        <w:t xml:space="preserve">un enfoque más estricto y protector </w:t>
      </w:r>
      <w:r w:rsidR="00583DF0">
        <w:rPr>
          <w:rFonts w:ascii="PT Serif" w:hAnsi="PT Serif" w:cs="PT Serif"/>
          <w:b w:val="0"/>
          <w:i w:val="0"/>
          <w:sz w:val="20"/>
        </w:rPr>
        <w:t>frente a las salidas y entradas potencialmente perturbadoras de la composición de los socios</w:t>
      </w:r>
      <w:r>
        <w:rPr>
          <w:rFonts w:ascii="PT Serif" w:hAnsi="PT Serif" w:cs="PT Serif"/>
          <w:b w:val="0"/>
          <w:i w:val="0"/>
          <w:sz w:val="20"/>
        </w:rPr>
        <w:t xml:space="preserve">. La inclusión </w:t>
      </w:r>
      <w:r w:rsidR="00583DF0">
        <w:rPr>
          <w:rFonts w:ascii="PT Serif" w:hAnsi="PT Serif" w:cs="PT Serif"/>
          <w:b w:val="0"/>
          <w:i w:val="0"/>
          <w:sz w:val="20"/>
        </w:rPr>
        <w:t xml:space="preserve">combinada </w:t>
      </w:r>
      <w:r>
        <w:rPr>
          <w:rFonts w:ascii="PT Serif" w:hAnsi="PT Serif" w:cs="PT Serif"/>
          <w:b w:val="0"/>
          <w:i w:val="0"/>
          <w:sz w:val="20"/>
        </w:rPr>
        <w:t xml:space="preserve">de </w:t>
      </w:r>
      <w:r w:rsidR="00583DF0">
        <w:rPr>
          <w:rFonts w:ascii="PT Serif" w:hAnsi="PT Serif" w:cs="PT Serif"/>
          <w:b w:val="0"/>
          <w:i w:val="0"/>
          <w:sz w:val="20"/>
        </w:rPr>
        <w:t>las</w:t>
      </w:r>
      <w:r>
        <w:rPr>
          <w:rFonts w:ascii="PT Serif" w:hAnsi="PT Serif" w:cs="PT Serif"/>
          <w:b w:val="0"/>
          <w:i w:val="0"/>
          <w:sz w:val="20"/>
        </w:rPr>
        <w:t xml:space="preserve"> tres cláusulas sugiere que los socios están buscando maximizar la protección tanto para los socios mayoritarios como para los minoritarios, asegurando el control sobre la entrada de nuevos socios, evitando la salida prematura de los existentes y protegiendo a los minoritarios en caso de una venta de participaciones.</w:t>
      </w:r>
    </w:p>
    <w:p w14:paraId="346A7BAA" w14:textId="77777777" w:rsidR="00192C6F" w:rsidRDefault="00192C6F" w:rsidP="00192C6F"/>
    <w:p w14:paraId="7416F75B" w14:textId="77777777" w:rsidR="00192C6F" w:rsidRDefault="00192C6F" w:rsidP="00192C6F">
      <w:pPr>
        <w:spacing w:lineRule="auto" w:line="264" w:after="120"/>
        <w:ind w:firstLine="0"/>
        <w:jc w:val="both"/>
      </w:pPr>
      <w:r>
        <w:rPr>
          <w:rFonts w:ascii="PT Serif" w:hAnsi="PT Serif" w:cs="PT Serif"/>
          <w:b w:val="0"/>
          <w:i w:val="0"/>
          <w:sz w:val="20"/>
        </w:rPr>
        <w:t xml:space="preserve">El análisis de estos pactos de socios revela patrones claros en cuanto a las preferencias de los socios en términos de protección y control. El </w:t>
      </w:r>
      <w:r w:rsidRPr="00BE06F4">
        <w:rPr>
          <w:rFonts w:ascii="PT Serif" w:hAnsi="PT Serif" w:cs="PT Serif"/>
          <w:b w:val="0"/>
          <w:i/>
          <w:sz w:val="20"/>
        </w:rPr>
        <w:t>tag-</w:t>
      </w:r>
      <w:proofErr w:type="spellStart"/>
      <w:r w:rsidRPr="00BE06F4">
        <w:rPr>
          <w:rFonts w:ascii="PT Serif" w:hAnsi="PT Serif" w:cs="PT Serif"/>
          <w:b w:val="0"/>
          <w:i/>
          <w:sz w:val="20"/>
        </w:rPr>
        <w:t>along</w:t>
      </w:r>
      <w:proofErr w:type="spellEnd"/>
      <w:r>
        <w:rPr>
          <w:rFonts w:ascii="PT Serif" w:hAnsi="PT Serif" w:cs="PT Serif"/>
          <w:b w:val="0"/>
          <w:i w:val="0"/>
          <w:sz w:val="20"/>
        </w:rPr>
        <w:t xml:space="preserve"> es la cláusula más común, presente en la mayoría de los pactos (83%), lo que indica una preocupación por proteger a los socios que, típicamente minoritarios, van a tener más difícil poner en marcha un proceso de salida. </w:t>
      </w:r>
      <w:r w:rsidR="00583DF0">
        <w:rPr>
          <w:rFonts w:ascii="PT Serif" w:hAnsi="PT Serif" w:cs="PT Serif"/>
          <w:b w:val="0"/>
          <w:i w:val="0"/>
          <w:sz w:val="20"/>
        </w:rPr>
        <w:t>Los DTR, con distintas variantes, son</w:t>
      </w:r>
      <w:r>
        <w:rPr>
          <w:rFonts w:ascii="PT Serif" w:hAnsi="PT Serif" w:cs="PT Serif"/>
          <w:b w:val="0"/>
          <w:i w:val="0"/>
          <w:sz w:val="20"/>
        </w:rPr>
        <w:t xml:space="preserve"> igualmente prevalente</w:t>
      </w:r>
      <w:r w:rsidR="00E92A55">
        <w:rPr>
          <w:rFonts w:ascii="PT Serif" w:hAnsi="PT Serif" w:cs="PT Serif"/>
          <w:b w:val="0"/>
          <w:i w:val="0"/>
          <w:sz w:val="20"/>
        </w:rPr>
        <w:t>s</w:t>
      </w:r>
      <w:r>
        <w:rPr>
          <w:rFonts w:ascii="PT Serif" w:hAnsi="PT Serif" w:cs="PT Serif"/>
          <w:b w:val="0"/>
          <w:i w:val="0"/>
          <w:sz w:val="20"/>
        </w:rPr>
        <w:t xml:space="preserve"> (74%) en la mayoría de acuerdos, reflejando así el interés de los socios por controlar quién puede </w:t>
      </w:r>
      <w:r w:rsidR="00583DF0">
        <w:rPr>
          <w:rFonts w:ascii="PT Serif" w:hAnsi="PT Serif" w:cs="PT Serif"/>
          <w:b w:val="0"/>
          <w:i w:val="0"/>
          <w:sz w:val="20"/>
        </w:rPr>
        <w:t xml:space="preserve">llegar a </w:t>
      </w:r>
      <w:r>
        <w:rPr>
          <w:rFonts w:ascii="PT Serif" w:hAnsi="PT Serif" w:cs="PT Serif"/>
          <w:b w:val="0"/>
          <w:i w:val="0"/>
          <w:sz w:val="20"/>
        </w:rPr>
        <w:t>adquirir participaciones dentro de la sociedad</w:t>
      </w:r>
      <w:r w:rsidR="00583DF0">
        <w:rPr>
          <w:rFonts w:ascii="PT Serif" w:hAnsi="PT Serif" w:cs="PT Serif"/>
          <w:b w:val="0"/>
          <w:i w:val="0"/>
          <w:sz w:val="20"/>
        </w:rPr>
        <w:t xml:space="preserve"> y convertirse en socio</w:t>
      </w:r>
      <w:r>
        <w:rPr>
          <w:rFonts w:ascii="PT Serif" w:hAnsi="PT Serif" w:cs="PT Serif"/>
          <w:b w:val="0"/>
          <w:i w:val="0"/>
          <w:sz w:val="20"/>
        </w:rPr>
        <w:t xml:space="preserve">. En definitiva, la tendencia general muestra que los pactos de socios tienden a ser protectores, incorporando </w:t>
      </w:r>
      <w:r w:rsidR="00583DF0">
        <w:rPr>
          <w:rFonts w:ascii="PT Serif" w:hAnsi="PT Serif" w:cs="PT Serif"/>
          <w:b w:val="0"/>
          <w:i w:val="0"/>
          <w:sz w:val="20"/>
        </w:rPr>
        <w:t xml:space="preserve">varios niveles de salvaguarda </w:t>
      </w:r>
      <w:r>
        <w:rPr>
          <w:rFonts w:ascii="PT Serif" w:hAnsi="PT Serif" w:cs="PT Serif"/>
          <w:b w:val="0"/>
          <w:i w:val="0"/>
          <w:sz w:val="20"/>
        </w:rPr>
        <w:t xml:space="preserve">que limitan </w:t>
      </w:r>
      <w:r w:rsidR="00583DF0">
        <w:rPr>
          <w:rFonts w:ascii="PT Serif" w:hAnsi="PT Serif" w:cs="PT Serif"/>
          <w:b w:val="0"/>
          <w:i w:val="0"/>
          <w:sz w:val="20"/>
        </w:rPr>
        <w:t xml:space="preserve">posibles riesgos y eventualidades asociadas a </w:t>
      </w:r>
      <w:r>
        <w:rPr>
          <w:rFonts w:ascii="PT Serif" w:hAnsi="PT Serif" w:cs="PT Serif"/>
          <w:b w:val="0"/>
          <w:i w:val="0"/>
          <w:sz w:val="20"/>
        </w:rPr>
        <w:t xml:space="preserve">la transmisión de participaciones </w:t>
      </w:r>
      <w:r w:rsidR="00583DF0">
        <w:rPr>
          <w:rFonts w:ascii="PT Serif" w:hAnsi="PT Serif" w:cs="PT Serif"/>
          <w:b w:val="0"/>
          <w:i w:val="0"/>
          <w:sz w:val="20"/>
        </w:rPr>
        <w:t>por cada socio individualmente</w:t>
      </w:r>
      <w:r>
        <w:rPr>
          <w:rFonts w:ascii="PT Serif" w:hAnsi="PT Serif" w:cs="PT Serif"/>
          <w:b w:val="0"/>
          <w:i w:val="0"/>
          <w:sz w:val="20"/>
        </w:rPr>
        <w:t>.</w:t>
      </w:r>
    </w:p>
    <w:p w14:paraId="301C4CA7" w14:textId="77777777" w:rsidR="00583DF0" w:rsidRDefault="00583DF0" w:rsidP="00192C6F">
      <w:pPr>
        <w:rPr>
          <w:b/>
          <w:bCs/>
          <w:u w:val="single"/>
        </w:rPr>
      </w:pPr>
    </w:p>
    <w:p w14:paraId="48B58067" w14:textId="77777777" w:rsidR="00192C6F" w:rsidRPr="007C102A" w:rsidRDefault="007C102A" w:rsidP="00192C6F">
      <w:pPr>
        <w:spacing w:lineRule="auto" w:line="240" w:before="160" w:after="360"/>
        <w:rPr>
          <w:b/>
          <w:bCs/>
          <w:u w:val="single"/>
        </w:rPr>
      </w:pPr>
      <w:r>
        <w:rPr>
          <w:rFonts w:ascii="Open Sans" w:hAnsi="Open Sans" w:cs="Open Sans"/>
          <w:b/>
          <w:bCs/>
          <w:i w:val="0"/>
          <w:sz w:val="22"/>
          <w:u w:val="single"/>
        </w:rPr>
        <w:t>Figura</w:t>
      </w:r>
      <w:r w:rsidRPr="007C102A">
        <w:rPr>
          <w:rFonts w:ascii="Open Sans" w:hAnsi="Open Sans" w:cs="Open Sans"/>
          <w:b/>
          <w:bCs/>
          <w:i w:val="0"/>
          <w:sz w:val="22"/>
          <w:u w:val="single"/>
        </w:rPr>
        <w:t xml:space="preserve"> </w:t>
      </w:r>
      <w:r w:rsidR="00B95B36">
        <w:rPr>
          <w:rFonts w:ascii="Open Sans" w:hAnsi="Open Sans" w:cs="Open Sans"/>
          <w:b/>
          <w:bCs/>
          <w:i w:val="0"/>
          <w:sz w:val="22"/>
          <w:u w:val="single"/>
        </w:rPr>
        <w:t>3</w:t>
      </w:r>
      <w:r w:rsidRPr="007C102A">
        <w:rPr>
          <w:rFonts w:ascii="Open Sans" w:hAnsi="Open Sans" w:cs="Open Sans"/>
          <w:b/>
          <w:bCs/>
          <w:i w:val="0"/>
          <w:sz w:val="22"/>
          <w:u w:val="single"/>
        </w:rPr>
        <w:t xml:space="preserve">: </w:t>
      </w:r>
      <w:r>
        <w:rPr>
          <w:rFonts w:ascii="Open Sans" w:hAnsi="Open Sans" w:cs="Open Sans"/>
          <w:b/>
          <w:bCs/>
          <w:i w:val="0"/>
          <w:sz w:val="22"/>
          <w:u w:val="single"/>
        </w:rPr>
        <w:t>frecuencia de plazo de ejercicio de</w:t>
      </w:r>
      <w:r w:rsidR="00583DF0">
        <w:rPr>
          <w:rFonts w:ascii="Open Sans" w:hAnsi="Open Sans" w:cs="Open Sans"/>
          <w:b/>
          <w:bCs/>
          <w:i w:val="0"/>
          <w:sz w:val="22"/>
          <w:u w:val="single"/>
        </w:rPr>
        <w:t xml:space="preserve"> DTR</w:t>
      </w:r>
      <w:r w:rsidRPr="007C102A">
        <w:rPr>
          <w:rFonts w:ascii="Open Sans" w:hAnsi="Open Sans" w:cs="Open Sans"/>
          <w:b/>
          <w:bCs/>
          <w:i w:val="0"/>
          <w:sz w:val="22"/>
          <w:u w:val="single"/>
        </w:rPr>
        <w:t xml:space="preserve"> en la muestra de pactos </w:t>
      </w:r>
      <w:proofErr w:type="spellStart"/>
      <w:r w:rsidRPr="007C102A">
        <w:rPr>
          <w:rFonts w:ascii="Open Sans" w:hAnsi="Open Sans" w:cs="Open Sans"/>
          <w:b/>
          <w:bCs/>
          <w:i w:val="0"/>
          <w:sz w:val="22"/>
          <w:u w:val="single"/>
        </w:rPr>
        <w:t>parasociales</w:t>
      </w:r>
      <w:proofErr w:type="spellEnd"/>
    </w:p>
    <w:p w14:paraId="760BD22C" w14:textId="77777777" w:rsidR="00192C6F" w:rsidRPr="00CF0E55" w:rsidRDefault="007C102A" w:rsidP="00192C6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7C102A">
        <w:rPr>
          <w:rFonts w:ascii="Times New Roman" w:eastAsia="Times New Roman" w:hAnsi="Times New Roman" w:cs="Times New Roman"/>
          <w:noProof/>
          <w:sz w:val="24"/>
          <w:szCs w:val="24"/>
          <w:lang w:eastAsia="es-ES"/>
        </w:rPr>
        <w:lastRenderedPageBreak/>
        <w:drawing>
          <wp:inline distT="0" distB="0" distL="0" distR="0" wp14:anchorId="3EF6BDEB" wp14:editId="1AE0BD36">
            <wp:extent cx="5793148" cy="2252134"/>
            <wp:effectExtent l="0" t="0" r="0" b="0"/>
            <wp:docPr id="4260578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2605787" name="Imagen 1" descr="Gráfico, Gráfico de barras&#10;&#10;El contenido generado por IA puede ser incorrecto."/>
                    <pic:cNvPicPr/>
                  </pic:nvPicPr>
                  <pic:blipFill>
                    <a:blip r:embed="rId19"/>
                    <a:stretch>
                      <a:fillRect/>
                    </a:stretch>
                  </pic:blipFill>
                  <pic:spPr>
                    <a:xfrm>
                      <a:off x="0" y="0"/>
                      <a:ext cx="5795538" cy="2253063"/>
                    </a:xfrm>
                    <a:prstGeom prst="rect">
                      <a:avLst/>
                    </a:prstGeom>
                  </pic:spPr>
                </pic:pic>
              </a:graphicData>
            </a:graphic>
          </wp:inline>
        </w:drawing>
      </w:r>
    </w:p>
    <w:p w14:paraId="3E8ACB42" w14:textId="77777777" w:rsidR="00192C6F" w:rsidRDefault="00192C6F" w:rsidP="00192C6F">
      <w:pPr>
        <w:spacing w:lineRule="auto" w:line="264" w:after="120"/>
        <w:ind w:firstLine="0"/>
        <w:jc w:val="both"/>
      </w:pPr>
      <w:r>
        <w:rPr>
          <w:rFonts w:ascii="PT Serif" w:hAnsi="PT Serif" w:cs="PT Serif"/>
          <w:b w:val="0"/>
          <w:i w:val="0"/>
          <w:sz w:val="20"/>
        </w:rPr>
        <w:t xml:space="preserve">La configuración de </w:t>
      </w:r>
      <w:r w:rsidR="00583DF0">
        <w:rPr>
          <w:rFonts w:ascii="PT Serif" w:hAnsi="PT Serif" w:cs="PT Serif"/>
          <w:b w:val="0"/>
          <w:i w:val="0"/>
          <w:sz w:val="20"/>
        </w:rPr>
        <w:t>los DTR</w:t>
      </w:r>
      <w:r>
        <w:rPr>
          <w:rFonts w:ascii="PT Serif" w:hAnsi="PT Serif" w:cs="PT Serif"/>
          <w:b w:val="0"/>
          <w:i w:val="0"/>
          <w:sz w:val="20"/>
        </w:rPr>
        <w:t xml:space="preserve"> puede ser muy diversa.</w:t>
      </w:r>
      <w:r w:rsidRPr="00CF0E55">
        <w:rPr>
          <w:rFonts w:ascii="PT Serif" w:hAnsi="PT Serif" w:cs="PT Serif"/>
          <w:b w:val="0"/>
          <w:i w:val="0"/>
          <w:sz w:val="20"/>
        </w:rPr>
        <w:t xml:space="preserve"> A </w:t>
      </w:r>
      <w:r w:rsidR="001F7761">
        <w:rPr>
          <w:rFonts w:ascii="PT Serif" w:hAnsi="PT Serif" w:cs="PT Serif"/>
          <w:b w:val="0"/>
          <w:i w:val="0"/>
          <w:sz w:val="20"/>
        </w:rPr>
        <w:t xml:space="preserve">partir </w:t>
      </w:r>
      <w:r>
        <w:rPr>
          <w:rFonts w:ascii="PT Serif" w:hAnsi="PT Serif" w:cs="PT Serif"/>
          <w:b w:val="0"/>
          <w:i w:val="0"/>
          <w:sz w:val="20"/>
        </w:rPr>
        <w:t>de los</w:t>
      </w:r>
      <w:r w:rsidRPr="00CF0E55">
        <w:rPr>
          <w:rFonts w:ascii="PT Serif" w:hAnsi="PT Serif" w:cs="PT Serif"/>
          <w:b w:val="0"/>
          <w:i w:val="0"/>
          <w:sz w:val="20"/>
        </w:rPr>
        <w:t xml:space="preserve"> datos obtenidos, </w:t>
      </w:r>
      <w:r>
        <w:rPr>
          <w:rFonts w:ascii="PT Serif" w:hAnsi="PT Serif" w:cs="PT Serif"/>
          <w:b w:val="0"/>
          <w:i w:val="0"/>
          <w:sz w:val="20"/>
        </w:rPr>
        <w:t>hemos analizado tres aspectos relevantes de la configuración de los derechos de adquisición preferente en aquellos pactos que contenían tales previ</w:t>
      </w:r>
      <w:r w:rsidR="001F7761">
        <w:rPr>
          <w:rFonts w:ascii="PT Serif" w:hAnsi="PT Serif" w:cs="PT Serif"/>
          <w:b w:val="0"/>
          <w:i w:val="0"/>
          <w:sz w:val="20"/>
        </w:rPr>
        <w:t>si</w:t>
      </w:r>
      <w:r>
        <w:rPr>
          <w:rFonts w:ascii="PT Serif" w:hAnsi="PT Serif" w:cs="PT Serif"/>
          <w:b w:val="0"/>
          <w:i w:val="0"/>
          <w:sz w:val="20"/>
        </w:rPr>
        <w:t>ones:</w:t>
      </w:r>
      <w:r w:rsidRPr="00CF0E55">
        <w:rPr>
          <w:rFonts w:ascii="PT Serif" w:hAnsi="PT Serif" w:cs="PT Serif"/>
          <w:b w:val="0"/>
          <w:i w:val="0"/>
          <w:sz w:val="20"/>
        </w:rPr>
        <w:t xml:space="preserve"> el </w:t>
      </w:r>
      <w:r w:rsidRPr="00CF0E55">
        <w:rPr>
          <w:rFonts w:ascii="PT Serif" w:hAnsi="PT Serif" w:cs="PT Serif"/>
          <w:b w:val="0"/>
          <w:bCs/>
          <w:i w:val="0"/>
          <w:sz w:val="20"/>
        </w:rPr>
        <w:t>plazo de ejercicio del derecho</w:t>
      </w:r>
      <w:r w:rsidRPr="00CF0E55">
        <w:rPr>
          <w:rFonts w:ascii="PT Serif" w:hAnsi="PT Serif" w:cs="PT Serif"/>
          <w:b w:val="0"/>
          <w:i w:val="0"/>
          <w:sz w:val="20"/>
        </w:rPr>
        <w:t xml:space="preserve">, la </w:t>
      </w:r>
      <w:r w:rsidRPr="00CF0E55">
        <w:rPr>
          <w:rFonts w:ascii="PT Serif" w:hAnsi="PT Serif" w:cs="PT Serif"/>
          <w:b w:val="0"/>
          <w:bCs/>
          <w:i w:val="0"/>
          <w:sz w:val="20"/>
        </w:rPr>
        <w:t>valoración por experto</w:t>
      </w:r>
      <w:r w:rsidRPr="00CF0E55">
        <w:rPr>
          <w:rFonts w:ascii="PT Serif" w:hAnsi="PT Serif" w:cs="PT Serif"/>
          <w:b w:val="0"/>
          <w:i w:val="0"/>
          <w:sz w:val="20"/>
        </w:rPr>
        <w:t xml:space="preserve"> y la </w:t>
      </w:r>
      <w:r w:rsidRPr="00CF0E55">
        <w:rPr>
          <w:rFonts w:ascii="PT Serif" w:hAnsi="PT Serif" w:cs="PT Serif"/>
          <w:b w:val="0"/>
          <w:bCs/>
          <w:i w:val="0"/>
          <w:sz w:val="20"/>
        </w:rPr>
        <w:t xml:space="preserve">compensación </w:t>
      </w:r>
      <w:r w:rsidR="001F7761" w:rsidRPr="00CF0E55">
        <w:rPr>
          <w:rFonts w:ascii="PT Serif" w:hAnsi="PT Serif" w:cs="PT Serif"/>
          <w:b w:val="0"/>
          <w:bCs/>
          <w:i w:val="0"/>
          <w:sz w:val="20"/>
        </w:rPr>
        <w:t xml:space="preserve">a los terceros </w:t>
      </w:r>
      <w:r w:rsidRPr="00CF0E55">
        <w:rPr>
          <w:rFonts w:ascii="PT Serif" w:hAnsi="PT Serif" w:cs="PT Serif"/>
          <w:b w:val="0"/>
          <w:bCs/>
          <w:i w:val="0"/>
          <w:sz w:val="20"/>
        </w:rPr>
        <w:t>por el socio que ejercita el derecho</w:t>
      </w:r>
      <w:r>
        <w:rPr>
          <w:rFonts w:ascii="PT Serif" w:hAnsi="PT Serif" w:cs="PT Serif"/>
          <w:b w:val="0"/>
          <w:i w:val="0"/>
          <w:sz w:val="20"/>
        </w:rPr>
        <w:t>. Estos elementos ofrecen una visión más pormenorizada de cómo se configura la práctica del D</w:t>
      </w:r>
      <w:r w:rsidR="00583DF0">
        <w:rPr>
          <w:rFonts w:ascii="PT Serif" w:hAnsi="PT Serif" w:cs="PT Serif"/>
          <w:b w:val="0"/>
          <w:i w:val="0"/>
          <w:sz w:val="20"/>
        </w:rPr>
        <w:t>TR</w:t>
      </w:r>
      <w:r>
        <w:rPr>
          <w:rFonts w:ascii="PT Serif" w:hAnsi="PT Serif" w:cs="PT Serif"/>
          <w:b w:val="0"/>
          <w:i w:val="0"/>
          <w:sz w:val="20"/>
        </w:rPr>
        <w:t xml:space="preserve"> en los acuerdos societarios, permitiendo comprender las distintas preferencias y condiciones que se aplican en estos casos.</w:t>
      </w:r>
    </w:p>
    <w:p w14:paraId="6DA484C1" w14:textId="77777777" w:rsidR="00192C6F" w:rsidRDefault="00192C6F" w:rsidP="00192C6F"/>
    <w:p w14:paraId="5B85E1E3" w14:textId="77777777" w:rsidR="00192C6F" w:rsidRDefault="00192C6F" w:rsidP="00192C6F">
      <w:pPr>
        <w:spacing w:lineRule="auto" w:line="264" w:after="120"/>
        <w:ind w:firstLine="0"/>
        <w:jc w:val="both"/>
      </w:pPr>
      <w:r>
        <w:rPr>
          <w:rFonts w:ascii="PT Serif" w:hAnsi="PT Serif" w:cs="PT Serif"/>
          <w:b w:val="0"/>
          <w:i w:val="0"/>
          <w:sz w:val="20"/>
        </w:rPr>
        <w:t>El plazo de ejercicio del derecho de adquisición preferente varía considerablemente entre los pactos analizados. De los 75 acuerdos que incluyen D</w:t>
      </w:r>
      <w:r w:rsidR="00583DF0">
        <w:rPr>
          <w:rFonts w:ascii="PT Serif" w:hAnsi="PT Serif" w:cs="PT Serif"/>
          <w:b w:val="0"/>
          <w:i w:val="0"/>
          <w:sz w:val="20"/>
        </w:rPr>
        <w:t>TR</w:t>
      </w:r>
      <w:r>
        <w:rPr>
          <w:rFonts w:ascii="PT Serif" w:hAnsi="PT Serif" w:cs="PT Serif"/>
          <w:b w:val="0"/>
          <w:i w:val="0"/>
          <w:sz w:val="20"/>
        </w:rPr>
        <w:t xml:space="preserve">, los plazos de ejercicio se distribuyen de manera diversa, oscilando entre pocos días y varios meses. La mayoría de los plazos son relativamente cortos, con 36 pactos (48%) que establecen un plazo de entre </w:t>
      </w:r>
      <w:r w:rsidRPr="001B7353">
        <w:rPr>
          <w:rFonts w:ascii="PT Serif" w:hAnsi="PT Serif" w:cs="PT Serif"/>
          <w:b w:val="0"/>
          <w:bCs/>
          <w:i w:val="0"/>
          <w:sz w:val="20"/>
        </w:rPr>
        <w:t>7 y 30 días</w:t>
      </w:r>
      <w:r w:rsidRPr="001B7353">
        <w:rPr>
          <w:rFonts w:ascii="PT Serif" w:hAnsi="PT Serif" w:cs="PT Serif"/>
          <w:b w:val="0"/>
          <w:i w:val="0"/>
          <w:sz w:val="20"/>
        </w:rPr>
        <w:t xml:space="preserve">, siendo </w:t>
      </w:r>
      <w:r w:rsidRPr="001B7353">
        <w:rPr>
          <w:rFonts w:ascii="PT Serif" w:hAnsi="PT Serif" w:cs="PT Serif"/>
          <w:b w:val="0"/>
          <w:bCs/>
          <w:i w:val="0"/>
          <w:sz w:val="20"/>
        </w:rPr>
        <w:t>15 días</w:t>
      </w:r>
      <w:r w:rsidRPr="001B7353">
        <w:rPr>
          <w:rFonts w:ascii="PT Serif" w:hAnsi="PT Serif" w:cs="PT Serif"/>
          <w:b w:val="0"/>
          <w:i w:val="0"/>
          <w:sz w:val="20"/>
        </w:rPr>
        <w:t xml:space="preserve"> el plazo más común, presente en 28 de los pactos (37%).</w:t>
      </w:r>
      <w:r>
        <w:rPr>
          <w:rFonts w:ascii="PT Serif" w:hAnsi="PT Serif" w:cs="PT Serif"/>
          <w:b w:val="0"/>
          <w:i w:val="0"/>
          <w:sz w:val="20"/>
        </w:rPr>
        <w:t xml:space="preserve"> Este plazo reducido podría reflejar un enfoque orientado a asegurar la rapidez y eficiencia en la transmisión de participaciones, mitigando algunos de los costes e ineficiencias </w:t>
      </w:r>
      <w:r w:rsidR="00583DF0">
        <w:rPr>
          <w:rFonts w:ascii="PT Serif" w:hAnsi="PT Serif" w:cs="PT Serif"/>
          <w:b w:val="0"/>
          <w:i w:val="0"/>
          <w:sz w:val="20"/>
        </w:rPr>
        <w:t>que son inherentes a los DTR</w:t>
      </w:r>
      <w:r>
        <w:rPr>
          <w:rFonts w:ascii="PT Serif" w:hAnsi="PT Serif" w:cs="PT Serif"/>
          <w:b w:val="0"/>
          <w:i w:val="0"/>
          <w:sz w:val="20"/>
        </w:rPr>
        <w:t>, al procurar que el retraso que pueden provocar en la salida y entrada se reduzca en lo posible</w:t>
      </w:r>
      <w:r w:rsidR="00583DF0">
        <w:rPr>
          <w:rStyle w:val="Refdenotaalpie"/>
          <w:rFonts w:ascii="PT Serif" w:hAnsi="PT Serif" w:cs="PT Serif"/>
          <w:b w:val="0"/>
          <w:i w:val="0"/>
          <w:sz w:val="20"/>
        </w:rPr>
        <w:footnoteReference w:id="81"/>
      </w:r>
      <w:r>
        <w:rPr>
          <w:rFonts w:ascii="PT Serif" w:hAnsi="PT Serif" w:cs="PT Serif"/>
          <w:b w:val="0"/>
          <w:i w:val="0"/>
          <w:sz w:val="20"/>
        </w:rPr>
        <w:t xml:space="preserve">. Sin embargo, en 4 pactos (5%) se establece un plazo </w:t>
      </w:r>
      <w:r w:rsidR="0069217A">
        <w:rPr>
          <w:rFonts w:ascii="PT Serif" w:hAnsi="PT Serif" w:cs="PT Serif"/>
          <w:b w:val="0"/>
          <w:i w:val="0"/>
          <w:sz w:val="20"/>
        </w:rPr>
        <w:t>igual o superior a un mes</w:t>
      </w:r>
      <w:r w:rsidRPr="001B7353">
        <w:rPr>
          <w:rFonts w:ascii="PT Serif" w:hAnsi="PT Serif" w:cs="PT Serif"/>
          <w:b w:val="0"/>
          <w:i w:val="0"/>
          <w:sz w:val="20"/>
        </w:rPr>
        <w:t xml:space="preserve">, </w:t>
      </w:r>
      <w:r>
        <w:rPr>
          <w:rFonts w:ascii="PT Serif" w:hAnsi="PT Serif" w:cs="PT Serif"/>
          <w:b w:val="0"/>
          <w:i w:val="0"/>
          <w:sz w:val="20"/>
        </w:rPr>
        <w:t>siendo los plazos más largos</w:t>
      </w:r>
      <w:r w:rsidR="005B2144">
        <w:rPr>
          <w:rFonts w:ascii="PT Serif" w:hAnsi="PT Serif" w:cs="PT Serif"/>
          <w:b w:val="0"/>
          <w:i w:val="0"/>
          <w:sz w:val="20"/>
        </w:rPr>
        <w:t xml:space="preserve"> de 45 días y 60 días</w:t>
      </w:r>
      <w:r>
        <w:rPr>
          <w:rFonts w:ascii="PT Serif" w:hAnsi="PT Serif" w:cs="PT Serif"/>
          <w:b w:val="0"/>
          <w:i w:val="0"/>
          <w:sz w:val="20"/>
        </w:rPr>
        <w:t xml:space="preserve">, lo que podría indicar una preferencia </w:t>
      </w:r>
      <w:r w:rsidR="00D756F2">
        <w:rPr>
          <w:rFonts w:ascii="PT Serif" w:hAnsi="PT Serif" w:cs="PT Serif"/>
          <w:b w:val="0"/>
          <w:i w:val="0"/>
          <w:sz w:val="20"/>
        </w:rPr>
        <w:t xml:space="preserve">en un reducido número de casos </w:t>
      </w:r>
      <w:r>
        <w:rPr>
          <w:rFonts w:ascii="PT Serif" w:hAnsi="PT Serif" w:cs="PT Serif"/>
          <w:b w:val="0"/>
          <w:i w:val="0"/>
          <w:sz w:val="20"/>
        </w:rPr>
        <w:t xml:space="preserve">por </w:t>
      </w:r>
      <w:r w:rsidR="00D756F2">
        <w:rPr>
          <w:rFonts w:ascii="PT Serif" w:hAnsi="PT Serif" w:cs="PT Serif"/>
          <w:b w:val="0"/>
          <w:i w:val="0"/>
          <w:sz w:val="20"/>
        </w:rPr>
        <w:t xml:space="preserve">contar con más </w:t>
      </w:r>
      <w:r>
        <w:rPr>
          <w:rFonts w:ascii="PT Serif" w:hAnsi="PT Serif" w:cs="PT Serif"/>
          <w:b w:val="0"/>
          <w:i w:val="0"/>
          <w:sz w:val="20"/>
        </w:rPr>
        <w:t>tiempo para la toma de decisiones y la concreción de la venta de participaciones.</w:t>
      </w:r>
    </w:p>
    <w:p w14:paraId="3A37B262" w14:textId="77777777" w:rsidR="00192C6F" w:rsidRDefault="00192C6F" w:rsidP="00192C6F"/>
    <w:p w14:paraId="05C3292E" w14:textId="77777777" w:rsidR="00192C6F" w:rsidRDefault="00192C6F" w:rsidP="00192C6F">
      <w:pPr>
        <w:spacing w:lineRule="auto" w:line="264" w:after="120"/>
        <w:ind w:firstLine="0"/>
        <w:jc w:val="both"/>
      </w:pPr>
      <w:r>
        <w:rPr>
          <w:rFonts w:ascii="PT Serif" w:hAnsi="PT Serif" w:cs="PT Serif"/>
          <w:b w:val="0"/>
          <w:i w:val="0"/>
          <w:sz w:val="20"/>
        </w:rPr>
        <w:t>La valoración por experto es otro aspecto importante que debe contemplarse en los pactos que incluyen un D</w:t>
      </w:r>
      <w:r w:rsidR="00D756F2">
        <w:rPr>
          <w:rFonts w:ascii="PT Serif" w:hAnsi="PT Serif" w:cs="PT Serif"/>
          <w:b w:val="0"/>
          <w:i w:val="0"/>
          <w:sz w:val="20"/>
        </w:rPr>
        <w:t>TR</w:t>
      </w:r>
      <w:r>
        <w:rPr>
          <w:rFonts w:ascii="PT Serif" w:hAnsi="PT Serif" w:cs="PT Serif"/>
          <w:b w:val="0"/>
          <w:i w:val="0"/>
          <w:sz w:val="20"/>
        </w:rPr>
        <w:t xml:space="preserve">. De los pactos analizados, </w:t>
      </w:r>
      <w:r>
        <w:rPr>
          <w:rFonts w:ascii="PT Serif" w:hAnsi="PT Serif" w:cs="PT Serif"/>
          <w:b w:val="0"/>
          <w:bCs/>
          <w:i w:val="0"/>
          <w:sz w:val="20"/>
        </w:rPr>
        <w:t>únicamente el 25%</w:t>
      </w:r>
      <w:r>
        <w:rPr>
          <w:rFonts w:ascii="PT Serif" w:hAnsi="PT Serif" w:cs="PT Serif"/>
          <w:b w:val="0"/>
          <w:i w:val="0"/>
          <w:sz w:val="20"/>
        </w:rPr>
        <w:t xml:space="preserve"> incluyen una valoración realizada por un experto independiente en alguna fase de la determinación de la oferta de adquisición. Esta práctica podría tatar de evitar las potenciales disputas que podrían surgir entre los socios sobre la determinación del precio de las participaciones, pero indudablemente aumenta los costes de salir encontrando un comprador para el paquete de acciones o participaciones en juego.</w:t>
      </w:r>
    </w:p>
    <w:p w14:paraId="2B0F7971" w14:textId="77777777" w:rsidR="009D5C47" w:rsidRDefault="009D5C47" w:rsidP="00192C6F"/>
    <w:p w14:paraId="0BB2B294" w14:textId="77777777" w:rsidR="009D5C47" w:rsidRPr="009D5C47" w:rsidRDefault="009D5C47" w:rsidP="00192C6F">
      <w:pPr>
        <w:spacing w:lineRule="auto" w:line="240" w:before="160" w:after="360"/>
        <w:rPr>
          <w:b/>
          <w:bCs/>
          <w:u w:val="single"/>
        </w:rPr>
      </w:pPr>
      <w:r w:rsidRPr="009D5C47">
        <w:rPr>
          <w:rFonts w:ascii="Open Sans" w:hAnsi="Open Sans" w:cs="Open Sans"/>
          <w:b/>
          <w:bCs/>
          <w:i w:val="0"/>
          <w:sz w:val="22"/>
          <w:u w:val="single"/>
        </w:rPr>
        <w:t xml:space="preserve">Figura </w:t>
      </w:r>
      <w:r w:rsidR="00B95B36">
        <w:rPr>
          <w:rFonts w:ascii="Open Sans" w:hAnsi="Open Sans" w:cs="Open Sans"/>
          <w:b/>
          <w:bCs/>
          <w:i w:val="0"/>
          <w:sz w:val="22"/>
          <w:u w:val="single"/>
        </w:rPr>
        <w:t>4</w:t>
      </w:r>
      <w:r w:rsidRPr="009D5C47">
        <w:rPr>
          <w:rFonts w:ascii="Open Sans" w:hAnsi="Open Sans" w:cs="Open Sans"/>
          <w:b/>
          <w:bCs/>
          <w:i w:val="0"/>
          <w:sz w:val="22"/>
          <w:u w:val="single"/>
        </w:rPr>
        <w:t xml:space="preserve">: </w:t>
      </w:r>
      <w:r>
        <w:rPr>
          <w:rFonts w:ascii="Open Sans" w:hAnsi="Open Sans" w:cs="Open Sans"/>
          <w:b/>
          <w:bCs/>
          <w:i w:val="0"/>
          <w:sz w:val="22"/>
          <w:u w:val="single"/>
        </w:rPr>
        <w:t>porcentaje de la muestra de D</w:t>
      </w:r>
      <w:r w:rsidR="00D756F2">
        <w:rPr>
          <w:rFonts w:ascii="Open Sans" w:hAnsi="Open Sans" w:cs="Open Sans"/>
          <w:b/>
          <w:bCs/>
          <w:i w:val="0"/>
          <w:sz w:val="22"/>
          <w:u w:val="single"/>
        </w:rPr>
        <w:t>TR</w:t>
      </w:r>
      <w:r>
        <w:rPr>
          <w:rFonts w:ascii="Open Sans" w:hAnsi="Open Sans" w:cs="Open Sans"/>
          <w:b/>
          <w:bCs/>
          <w:i w:val="0"/>
          <w:sz w:val="22"/>
          <w:u w:val="single"/>
        </w:rPr>
        <w:t xml:space="preserve"> que incluyen valoración por experto</w:t>
      </w:r>
    </w:p>
    <w:p w14:paraId="61799907" w14:textId="77777777" w:rsidR="00192C6F" w:rsidRPr="00071775" w:rsidRDefault="00071775" w:rsidP="00071775">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071775">
        <w:rPr>
          <w:rFonts w:ascii="Times New Roman" w:eastAsia="Times New Roman" w:hAnsi="Times New Roman" w:cs="Times New Roman"/>
          <w:noProof/>
          <w:sz w:val="24"/>
          <w:szCs w:val="24"/>
          <w:lang w:eastAsia="es-ES"/>
        </w:rPr>
        <w:lastRenderedPageBreak/>
        <w:drawing>
          <wp:inline distT="0" distB="0" distL="0" distR="0" wp14:anchorId="3AC7761E" wp14:editId="110B2AE7">
            <wp:extent cx="3568390" cy="2334308"/>
            <wp:effectExtent l="0" t="0" r="0" b="8890"/>
            <wp:docPr id="1127733597"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127733597" name="Imagen 2" descr="Gráfico&#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75318" cy="2338840"/>
                    </a:xfrm>
                    <a:prstGeom prst="rect">
                      <a:avLst/>
                    </a:prstGeom>
                    <a:noFill/>
                    <a:ln>
                      <a:noFill/>
                    </a:ln>
                  </pic:spPr>
                </pic:pic>
              </a:graphicData>
            </a:graphic>
          </wp:inline>
        </w:drawing>
      </w:r>
    </w:p>
    <w:p w14:paraId="10F08367" w14:textId="77777777" w:rsidR="00192C6F" w:rsidRDefault="00192C6F" w:rsidP="00192C6F">
      <w:pPr>
        <w:spacing w:lineRule="auto" w:line="264" w:after="120"/>
        <w:ind w:firstLine="0"/>
        <w:jc w:val="both"/>
      </w:pPr>
      <w:r>
        <w:rPr>
          <w:rFonts w:ascii="PT Serif" w:hAnsi="PT Serif" w:cs="PT Serif"/>
          <w:b w:val="0"/>
          <w:i w:val="0"/>
          <w:sz w:val="20"/>
        </w:rPr>
        <w:t>Finalmente, únicamente el 2% del total de pactos que incluyen un D</w:t>
      </w:r>
      <w:r w:rsidR="00D756F2">
        <w:rPr>
          <w:rFonts w:ascii="PT Serif" w:hAnsi="PT Serif" w:cs="PT Serif"/>
          <w:b w:val="0"/>
          <w:i w:val="0"/>
          <w:sz w:val="20"/>
        </w:rPr>
        <w:t>TR</w:t>
      </w:r>
      <w:r>
        <w:rPr>
          <w:rFonts w:ascii="PT Serif" w:hAnsi="PT Serif" w:cs="PT Serif"/>
          <w:b w:val="0"/>
          <w:i w:val="0"/>
          <w:sz w:val="20"/>
        </w:rPr>
        <w:t xml:space="preserve"> </w:t>
      </w:r>
      <w:r w:rsidR="00936A2A">
        <w:rPr>
          <w:rFonts w:ascii="PT Serif" w:hAnsi="PT Serif" w:cs="PT Serif"/>
          <w:b w:val="0"/>
          <w:i w:val="0"/>
          <w:sz w:val="20"/>
        </w:rPr>
        <w:t xml:space="preserve">imponen </w:t>
      </w:r>
      <w:r w:rsidR="00183E6C">
        <w:rPr>
          <w:rFonts w:ascii="PT Serif" w:hAnsi="PT Serif" w:cs="PT Serif"/>
          <w:b w:val="0"/>
          <w:i w:val="0"/>
          <w:sz w:val="20"/>
        </w:rPr>
        <w:t xml:space="preserve">al </w:t>
      </w:r>
      <w:r w:rsidR="00183E6C" w:rsidRPr="000E0E90">
        <w:rPr>
          <w:rFonts w:ascii="PT Serif" w:hAnsi="PT Serif" w:cs="PT Serif"/>
          <w:b w:val="0"/>
          <w:i w:val="0"/>
          <w:sz w:val="20"/>
        </w:rPr>
        <w:t>socio que ejerce e</w:t>
      </w:r>
      <w:r w:rsidR="00936A2A">
        <w:rPr>
          <w:rFonts w:ascii="PT Serif" w:hAnsi="PT Serif" w:cs="PT Serif"/>
          <w:b w:val="0"/>
          <w:i w:val="0"/>
          <w:sz w:val="20"/>
        </w:rPr>
        <w:t>ste derecho</w:t>
      </w:r>
      <w:r w:rsidR="00183E6C" w:rsidRPr="000E0E90">
        <w:rPr>
          <w:rFonts w:ascii="PT Serif" w:hAnsi="PT Serif" w:cs="PT Serif"/>
          <w:b w:val="0"/>
          <w:i w:val="0"/>
          <w:sz w:val="20"/>
        </w:rPr>
        <w:t xml:space="preserve"> </w:t>
      </w:r>
      <w:r w:rsidRPr="000E0E90">
        <w:rPr>
          <w:rFonts w:ascii="PT Serif" w:hAnsi="PT Serif" w:cs="PT Serif"/>
          <w:b w:val="0"/>
          <w:i w:val="0"/>
          <w:sz w:val="20"/>
        </w:rPr>
        <w:t>el deber de compensar</w:t>
      </w:r>
      <w:r w:rsidR="00300F95">
        <w:rPr>
          <w:rFonts w:ascii="PT Serif" w:hAnsi="PT Serif" w:cs="PT Serif"/>
          <w:b w:val="0"/>
          <w:i w:val="0"/>
          <w:sz w:val="20"/>
        </w:rPr>
        <w:t xml:space="preserve"> </w:t>
      </w:r>
      <w:r w:rsidRPr="000E0E90">
        <w:rPr>
          <w:rFonts w:ascii="PT Serif" w:hAnsi="PT Serif" w:cs="PT Serif"/>
          <w:b w:val="0"/>
          <w:i w:val="0"/>
          <w:sz w:val="20"/>
        </w:rPr>
        <w:t xml:space="preserve">al vendedor o tercero frustrado en </w:t>
      </w:r>
      <w:r w:rsidR="006C0B9F">
        <w:rPr>
          <w:rFonts w:ascii="PT Serif" w:hAnsi="PT Serif" w:cs="PT Serif"/>
          <w:b w:val="0"/>
          <w:i w:val="0"/>
          <w:sz w:val="20"/>
        </w:rPr>
        <w:t>la</w:t>
      </w:r>
      <w:r w:rsidRPr="000E0E90">
        <w:rPr>
          <w:rFonts w:ascii="PT Serif" w:hAnsi="PT Serif" w:cs="PT Serif"/>
          <w:b w:val="0"/>
          <w:i w:val="0"/>
          <w:sz w:val="20"/>
        </w:rPr>
        <w:t xml:space="preserve"> adquisición.</w:t>
      </w:r>
      <w:r w:rsidR="006D1E6A" w:rsidRPr="006D1E6A">
        <w:rPr>
          <w:rFonts w:ascii="PT Serif" w:hAnsi="PT Serif" w:cs="PT Serif"/>
          <w:b w:val="0"/>
          <w:i w:val="0"/>
          <w:sz w:val="20"/>
        </w:rPr>
        <w:t xml:space="preserve"> Este porcentaje </w:t>
      </w:r>
      <w:r w:rsidR="00D756F2">
        <w:rPr>
          <w:rFonts w:ascii="PT Serif" w:hAnsi="PT Serif" w:cs="PT Serif"/>
          <w:b w:val="0"/>
          <w:i w:val="0"/>
          <w:sz w:val="20"/>
        </w:rPr>
        <w:t>insignificante</w:t>
      </w:r>
      <w:r w:rsidR="006D1E6A" w:rsidRPr="006D1E6A">
        <w:rPr>
          <w:rFonts w:ascii="PT Serif" w:hAnsi="PT Serif" w:cs="PT Serif"/>
          <w:b w:val="0"/>
          <w:i w:val="0"/>
          <w:sz w:val="20"/>
        </w:rPr>
        <w:t xml:space="preserve"> podría explicarse por el hecho de que los socios quieren hacer atractiva la opción del D</w:t>
      </w:r>
      <w:r w:rsidR="00D756F2">
        <w:rPr>
          <w:rFonts w:ascii="PT Serif" w:hAnsi="PT Serif" w:cs="PT Serif"/>
          <w:b w:val="0"/>
          <w:i w:val="0"/>
          <w:sz w:val="20"/>
        </w:rPr>
        <w:t>TR</w:t>
      </w:r>
      <w:r w:rsidR="006D1E6A" w:rsidRPr="006D1E6A">
        <w:rPr>
          <w:rFonts w:ascii="PT Serif" w:hAnsi="PT Serif" w:cs="PT Serif"/>
          <w:b w:val="0"/>
          <w:i w:val="0"/>
          <w:sz w:val="20"/>
        </w:rPr>
        <w:t xml:space="preserve"> sin imponerle costes adicionales y podrían ver la configuración de la cláusula como una pérdida neta de </w:t>
      </w:r>
      <w:r w:rsidR="006D1E6A">
        <w:rPr>
          <w:rFonts w:ascii="PT Serif" w:hAnsi="PT Serif" w:cs="PT Serif"/>
          <w:b w:val="0"/>
          <w:i w:val="0"/>
          <w:sz w:val="20"/>
        </w:rPr>
        <w:t xml:space="preserve">eficiencia en la maximización del </w:t>
      </w:r>
      <w:r w:rsidR="006D1E6A" w:rsidRPr="006D1E6A">
        <w:rPr>
          <w:rFonts w:ascii="PT Serif" w:hAnsi="PT Serif" w:cs="PT Serif"/>
          <w:b w:val="0"/>
          <w:i w:val="0"/>
          <w:sz w:val="20"/>
        </w:rPr>
        <w:t>valor de la sociedad (en el sentido de Pareto) por parte de los socios</w:t>
      </w:r>
      <w:r w:rsidR="006D1E6A">
        <w:rPr>
          <w:rFonts w:ascii="PT Serif" w:hAnsi="PT Serif" w:cs="PT Serif"/>
          <w:b w:val="0"/>
          <w:i w:val="0"/>
          <w:sz w:val="20"/>
        </w:rPr>
        <w:t xml:space="preserve"> en caso de transmisión</w:t>
      </w:r>
      <w:r w:rsidR="006D1E6A" w:rsidRPr="006D1E6A">
        <w:rPr>
          <w:rFonts w:ascii="PT Serif" w:hAnsi="PT Serif" w:cs="PT Serif"/>
          <w:b w:val="0"/>
          <w:i w:val="0"/>
          <w:sz w:val="20"/>
        </w:rPr>
        <w:t xml:space="preserve"> a favor de un tercero</w:t>
      </w:r>
      <w:r w:rsidR="006D1E6A">
        <w:rPr>
          <w:rFonts w:ascii="PT Serif" w:hAnsi="PT Serif" w:cs="PT Serif"/>
          <w:b w:val="0"/>
          <w:i w:val="0"/>
          <w:sz w:val="20"/>
        </w:rPr>
        <w:t xml:space="preserve">. Esta afirmación </w:t>
      </w:r>
      <w:r w:rsidR="001F7761">
        <w:rPr>
          <w:rFonts w:ascii="PT Serif" w:hAnsi="PT Serif" w:cs="PT Serif"/>
          <w:b w:val="0"/>
          <w:i w:val="0"/>
          <w:sz w:val="20"/>
        </w:rPr>
        <w:t>sería</w:t>
      </w:r>
      <w:r w:rsidR="006D1E6A">
        <w:rPr>
          <w:rFonts w:ascii="PT Serif" w:hAnsi="PT Serif" w:cs="PT Serif"/>
          <w:b w:val="0"/>
          <w:i w:val="0"/>
          <w:sz w:val="20"/>
        </w:rPr>
        <w:t xml:space="preserve"> cierta</w:t>
      </w:r>
      <w:r w:rsidR="006D1E6A" w:rsidRPr="006D1E6A">
        <w:rPr>
          <w:rFonts w:ascii="PT Serif" w:hAnsi="PT Serif" w:cs="PT Serif"/>
          <w:b w:val="0"/>
          <w:i w:val="0"/>
          <w:sz w:val="20"/>
        </w:rPr>
        <w:t xml:space="preserve"> en el escenario en el que el tercero frustrado a compensar no es socio</w:t>
      </w:r>
      <w:r w:rsidR="001F7761">
        <w:rPr>
          <w:rFonts w:ascii="PT Serif" w:hAnsi="PT Serif" w:cs="PT Serif"/>
          <w:b w:val="0"/>
          <w:i w:val="0"/>
          <w:sz w:val="20"/>
        </w:rPr>
        <w:t xml:space="preserve"> de la</w:t>
      </w:r>
      <w:r w:rsidR="006D1E6A" w:rsidRPr="006D1E6A">
        <w:rPr>
          <w:rFonts w:ascii="PT Serif" w:hAnsi="PT Serif" w:cs="PT Serif"/>
          <w:b w:val="0"/>
          <w:i w:val="0"/>
          <w:sz w:val="20"/>
        </w:rPr>
        <w:t xml:space="preserve"> compañ</w:t>
      </w:r>
      <w:r w:rsidR="006D1E6A">
        <w:rPr>
          <w:rFonts w:ascii="PT Serif" w:hAnsi="PT Serif" w:cs="PT Serif"/>
          <w:b w:val="0"/>
          <w:i w:val="0"/>
          <w:sz w:val="20"/>
        </w:rPr>
        <w:t>ía, pero no lo sería, necesariamente, si el tercero frustrado resulta</w:t>
      </w:r>
      <w:r w:rsidR="001F7761">
        <w:rPr>
          <w:rFonts w:ascii="PT Serif" w:hAnsi="PT Serif" w:cs="PT Serif"/>
          <w:b w:val="0"/>
          <w:i w:val="0"/>
          <w:sz w:val="20"/>
        </w:rPr>
        <w:t xml:space="preserve"> ser</w:t>
      </w:r>
      <w:r w:rsidR="006D1E6A">
        <w:rPr>
          <w:rFonts w:ascii="PT Serif" w:hAnsi="PT Serif" w:cs="PT Serif"/>
          <w:b w:val="0"/>
          <w:i w:val="0"/>
          <w:sz w:val="20"/>
        </w:rPr>
        <w:t>, a su vez, socio.</w:t>
      </w:r>
    </w:p>
    <w:p w14:paraId="75EDC26F" w14:textId="77777777" w:rsidR="009D5C47" w:rsidRDefault="009D5C47" w:rsidP="00192C6F"/>
    <w:p w14:paraId="3D49091F" w14:textId="77777777" w:rsidR="009D5C47" w:rsidRPr="009D5C47" w:rsidRDefault="009D5C47" w:rsidP="009D5C47">
      <w:pPr>
        <w:spacing w:lineRule="auto" w:line="240" w:before="160" w:after="360"/>
        <w:rPr>
          <w:b/>
          <w:bCs/>
          <w:u w:val="single"/>
        </w:rPr>
      </w:pPr>
      <w:r w:rsidRPr="009D5C47">
        <w:rPr>
          <w:rFonts w:ascii="Open Sans" w:hAnsi="Open Sans" w:cs="Open Sans"/>
          <w:b/>
          <w:bCs/>
          <w:i w:val="0"/>
          <w:sz w:val="22"/>
          <w:u w:val="single"/>
        </w:rPr>
        <w:t xml:space="preserve">Figura </w:t>
      </w:r>
      <w:r w:rsidR="00B95B36">
        <w:rPr>
          <w:rFonts w:ascii="Open Sans" w:hAnsi="Open Sans" w:cs="Open Sans"/>
          <w:b/>
          <w:bCs/>
          <w:i w:val="0"/>
          <w:sz w:val="22"/>
          <w:u w:val="single"/>
        </w:rPr>
        <w:t>5</w:t>
      </w:r>
      <w:r w:rsidRPr="009D5C47">
        <w:rPr>
          <w:rFonts w:ascii="Open Sans" w:hAnsi="Open Sans" w:cs="Open Sans"/>
          <w:b/>
          <w:bCs/>
          <w:i w:val="0"/>
          <w:sz w:val="22"/>
          <w:u w:val="single"/>
        </w:rPr>
        <w:t xml:space="preserve">: </w:t>
      </w:r>
      <w:r>
        <w:rPr>
          <w:rFonts w:ascii="Open Sans" w:hAnsi="Open Sans" w:cs="Open Sans"/>
          <w:b/>
          <w:bCs/>
          <w:i w:val="0"/>
          <w:sz w:val="22"/>
          <w:u w:val="single"/>
        </w:rPr>
        <w:t>porcentaje de la muestra de D</w:t>
      </w:r>
      <w:r w:rsidR="00D756F2">
        <w:rPr>
          <w:rFonts w:ascii="Open Sans" w:hAnsi="Open Sans" w:cs="Open Sans"/>
          <w:b/>
          <w:bCs/>
          <w:i w:val="0"/>
          <w:sz w:val="22"/>
          <w:u w:val="single"/>
        </w:rPr>
        <w:t>TR</w:t>
      </w:r>
      <w:r>
        <w:rPr>
          <w:rFonts w:ascii="Open Sans" w:hAnsi="Open Sans" w:cs="Open Sans"/>
          <w:b/>
          <w:bCs/>
          <w:i w:val="0"/>
          <w:sz w:val="22"/>
          <w:u w:val="single"/>
        </w:rPr>
        <w:t xml:space="preserve"> que incluyen compensación a terceros</w:t>
      </w:r>
    </w:p>
    <w:p w14:paraId="35EFBA36" w14:textId="77777777" w:rsidR="009D5C47" w:rsidRDefault="009D5C47" w:rsidP="00192C6F"/>
    <w:p w14:paraId="48C77C30" w14:textId="77777777" w:rsidR="00071775" w:rsidRPr="00071775" w:rsidRDefault="00071775" w:rsidP="00071775">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071775">
        <w:rPr>
          <w:rFonts w:ascii="Times New Roman" w:eastAsia="Times New Roman" w:hAnsi="Times New Roman" w:cs="Times New Roman"/>
          <w:noProof/>
          <w:sz w:val="24"/>
          <w:szCs w:val="24"/>
          <w:lang w:eastAsia="es-ES"/>
        </w:rPr>
        <w:drawing>
          <wp:inline distT="0" distB="0" distL="0" distR="0" wp14:anchorId="747996C3" wp14:editId="7799B58A">
            <wp:extent cx="3218985" cy="2105740"/>
            <wp:effectExtent l="0" t="0" r="635" b="8890"/>
            <wp:docPr id="440897455" name="Imagen 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40897455" name="Imagen 4" descr="Gráfico&#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24886" cy="2109600"/>
                    </a:xfrm>
                    <a:prstGeom prst="rect">
                      <a:avLst/>
                    </a:prstGeom>
                    <a:noFill/>
                    <a:ln>
                      <a:noFill/>
                    </a:ln>
                  </pic:spPr>
                </pic:pic>
              </a:graphicData>
            </a:graphic>
          </wp:inline>
        </w:drawing>
      </w:r>
    </w:p>
    <w:p w14:paraId="27F41DB9" w14:textId="77777777" w:rsidR="00192C6F" w:rsidRPr="00204069" w:rsidRDefault="00192C6F" w:rsidP="00204069"/>
    <w:p w14:paraId="5B250557" w14:textId="77777777" w:rsidR="00B1050B" w:rsidRPr="00082F4B" w:rsidRDefault="00082F4B" w:rsidP="00082F4B">
      <w:pPr>
        <w:pStyle w:val="Ttulo1"/>
        <w:spacing w:lineRule="auto" w:line="240" w:before="160" w:after="360"/>
      </w:pPr>
      <w:bookmarkStart w:id="20" w:name="_Toc198021384"/>
      <w:r>
        <w:rPr>
          <w:rFonts w:ascii="Open Sans" w:hAnsi="Open Sans" w:cs="Open Sans"/>
          <w:b/>
          <w:i w:val="0"/>
          <w:sz w:val="22"/>
        </w:rPr>
        <w:t>5</w:t>
      </w:r>
      <w:r w:rsidR="001E0726" w:rsidRPr="00082F4B">
        <w:rPr>
          <w:rFonts w:ascii="Open Sans" w:hAnsi="Open Sans" w:cs="Open Sans"/>
          <w:b/>
          <w:i w:val="0"/>
          <w:sz w:val="22"/>
        </w:rPr>
        <w:t>.</w:t>
      </w:r>
      <w:r w:rsidR="001E0726" w:rsidRPr="00082F4B">
        <w:rPr>
          <w:rFonts w:ascii="Open Sans" w:hAnsi="Open Sans" w:cs="Open Sans"/>
          <w:b/>
          <w:i w:val="0"/>
          <w:sz w:val="22"/>
        </w:rPr>
        <w:tab/>
      </w:r>
      <w:r w:rsidR="00F3149A">
        <w:rPr>
          <w:rFonts w:ascii="Open Sans" w:hAnsi="Open Sans" w:cs="Open Sans"/>
          <w:b/>
          <w:i w:val="0"/>
          <w:sz w:val="22"/>
        </w:rPr>
        <w:t>La</w:t>
      </w:r>
      <w:r w:rsidR="001D48E0">
        <w:rPr>
          <w:rFonts w:ascii="Open Sans" w:hAnsi="Open Sans" w:cs="Open Sans"/>
          <w:b/>
          <w:i w:val="0"/>
          <w:sz w:val="22"/>
        </w:rPr>
        <w:t xml:space="preserve"> j</w:t>
      </w:r>
      <w:r w:rsidR="00977F25" w:rsidRPr="00082F4B">
        <w:rPr>
          <w:rFonts w:ascii="Open Sans" w:hAnsi="Open Sans" w:cs="Open Sans"/>
          <w:b/>
          <w:i w:val="0"/>
          <w:sz w:val="22"/>
        </w:rPr>
        <w:t xml:space="preserve">ustificación </w:t>
      </w:r>
      <w:r w:rsidR="00F3149A">
        <w:rPr>
          <w:rFonts w:ascii="Open Sans" w:hAnsi="Open Sans" w:cs="Open Sans"/>
          <w:b/>
          <w:i w:val="0"/>
          <w:sz w:val="22"/>
        </w:rPr>
        <w:t>de</w:t>
      </w:r>
      <w:r w:rsidR="001D48E0">
        <w:rPr>
          <w:rFonts w:ascii="Open Sans" w:hAnsi="Open Sans" w:cs="Open Sans"/>
          <w:b/>
          <w:i w:val="0"/>
          <w:sz w:val="22"/>
        </w:rPr>
        <w:t xml:space="preserve"> </w:t>
      </w:r>
      <w:r w:rsidR="00977F25" w:rsidRPr="00082F4B">
        <w:rPr>
          <w:rFonts w:ascii="Open Sans" w:hAnsi="Open Sans" w:cs="Open Sans"/>
          <w:b/>
          <w:i w:val="0"/>
          <w:sz w:val="22"/>
        </w:rPr>
        <w:t xml:space="preserve">los </w:t>
      </w:r>
      <w:r w:rsidR="00D756F2">
        <w:rPr>
          <w:rFonts w:ascii="Open Sans" w:hAnsi="Open Sans" w:cs="Open Sans"/>
          <w:b/>
          <w:i w:val="0"/>
          <w:sz w:val="22"/>
        </w:rPr>
        <w:t>DTR</w:t>
      </w:r>
      <w:bookmarkEnd w:id="20"/>
      <w:r w:rsidR="00D756F2">
        <w:rPr>
          <w:rFonts w:ascii="Open Sans" w:hAnsi="Open Sans" w:cs="Open Sans"/>
          <w:b/>
          <w:i w:val="0"/>
          <w:sz w:val="22"/>
        </w:rPr>
        <w:t>: un balance</w:t>
      </w:r>
      <w:r w:rsidR="0026565E">
        <w:rPr>
          <w:rFonts w:ascii="Open Sans" w:hAnsi="Open Sans" w:cs="Open Sans"/>
          <w:b/>
          <w:i w:val="0"/>
          <w:sz w:val="22"/>
        </w:rPr>
        <w:t xml:space="preserve"> jurídico</w:t>
      </w:r>
    </w:p>
    <w:p w14:paraId="364AD138" w14:textId="77777777" w:rsidR="00B1050B" w:rsidRPr="00B1050B" w:rsidRDefault="00B1050B" w:rsidP="00B1050B"/>
    <w:p w14:paraId="6F49196C" w14:textId="77777777" w:rsidR="001E0726" w:rsidRDefault="00082F4B" w:rsidP="00082F4B">
      <w:pPr>
        <w:pStyle w:val="Ttulo2"/>
        <w:spacing w:lineRule="auto" w:line="240" w:before="120" w:after="60"/>
      </w:pPr>
      <w:bookmarkStart w:id="21" w:name="_Toc198021385"/>
      <w:r>
        <w:rPr>
          <w:rFonts w:ascii="PT Serif" w:hAnsi="PT Serif" w:cs="PT Serif"/>
          <w:b/>
          <w:i w:val="0"/>
          <w:sz w:val="20"/>
        </w:rPr>
        <w:t>5</w:t>
      </w:r>
      <w:r w:rsidR="00B1050B">
        <w:rPr>
          <w:rFonts w:ascii="PT Serif" w:hAnsi="PT Serif" w:cs="PT Serif"/>
          <w:b/>
          <w:i w:val="0"/>
          <w:sz w:val="20"/>
        </w:rPr>
        <w:t>.1.</w:t>
      </w:r>
      <w:r w:rsidR="00B1050B">
        <w:rPr>
          <w:rFonts w:ascii="PT Serif" w:hAnsi="PT Serif" w:cs="PT Serif"/>
          <w:b/>
          <w:i w:val="0"/>
          <w:sz w:val="20"/>
        </w:rPr>
        <w:tab/>
      </w:r>
      <w:r w:rsidR="007B7A76">
        <w:rPr>
          <w:rFonts w:ascii="PT Serif" w:hAnsi="PT Serif" w:cs="PT Serif"/>
          <w:b/>
          <w:i w:val="0"/>
          <w:sz w:val="20"/>
        </w:rPr>
        <w:t>Afectación negativa al</w:t>
      </w:r>
      <w:r w:rsidR="001E0726">
        <w:rPr>
          <w:rFonts w:ascii="PT Serif" w:hAnsi="PT Serif" w:cs="PT Serif"/>
          <w:b/>
          <w:i w:val="0"/>
          <w:sz w:val="20"/>
        </w:rPr>
        <w:t xml:space="preserve"> derecho </w:t>
      </w:r>
      <w:r w:rsidR="007B7A76">
        <w:rPr>
          <w:rFonts w:ascii="PT Serif" w:hAnsi="PT Serif" w:cs="PT Serif"/>
          <w:b/>
          <w:i w:val="0"/>
          <w:sz w:val="20"/>
        </w:rPr>
        <w:t xml:space="preserve">de </w:t>
      </w:r>
      <w:r w:rsidR="001E0726">
        <w:rPr>
          <w:rFonts w:ascii="PT Serif" w:hAnsi="PT Serif" w:cs="PT Serif"/>
          <w:b/>
          <w:i w:val="0"/>
          <w:sz w:val="20"/>
        </w:rPr>
        <w:t xml:space="preserve">propiedad y </w:t>
      </w:r>
      <w:r w:rsidR="007B7A76">
        <w:rPr>
          <w:rFonts w:ascii="PT Serif" w:hAnsi="PT Serif" w:cs="PT Serif"/>
          <w:b/>
          <w:i w:val="0"/>
          <w:sz w:val="20"/>
        </w:rPr>
        <w:t>a</w:t>
      </w:r>
      <w:r w:rsidR="001E0726">
        <w:rPr>
          <w:rFonts w:ascii="PT Serif" w:hAnsi="PT Serif" w:cs="PT Serif"/>
          <w:b/>
          <w:i w:val="0"/>
          <w:sz w:val="20"/>
        </w:rPr>
        <w:t xml:space="preserve"> los principios de igualdad, libre competencia y eficiencia</w:t>
      </w:r>
      <w:bookmarkEnd w:id="21"/>
      <w:r w:rsidR="001E0726">
        <w:rPr>
          <w:rFonts w:ascii="PT Serif" w:hAnsi="PT Serif" w:cs="PT Serif"/>
          <w:b/>
          <w:i w:val="0"/>
          <w:sz w:val="20"/>
        </w:rPr>
        <w:t xml:space="preserve"> </w:t>
      </w:r>
    </w:p>
    <w:p w14:paraId="62613A65" w14:textId="77777777" w:rsidR="004D2E9E" w:rsidRDefault="004D2E9E" w:rsidP="00557AEE"/>
    <w:p w14:paraId="470A1FC4" w14:textId="77777777" w:rsidR="004D2E9E" w:rsidRDefault="004D2E9E" w:rsidP="001E0726">
      <w:pPr>
        <w:spacing w:lineRule="auto" w:line="264" w:after="120"/>
        <w:ind w:firstLine="0"/>
        <w:jc w:val="both"/>
      </w:pPr>
      <w:r>
        <w:rPr>
          <w:rFonts w:ascii="PT Serif" w:hAnsi="PT Serif" w:cs="PT Serif"/>
          <w:b w:val="0"/>
          <w:i w:val="0"/>
          <w:sz w:val="20"/>
        </w:rPr>
        <w:t xml:space="preserve">Los DTR implican una desigualdad entre los interesados en la adquisición del bien en cuestión. Colocan al titular del derecho en una posición de ventaja respecto de </w:t>
      </w:r>
      <w:r w:rsidR="007B7A76">
        <w:rPr>
          <w:rFonts w:ascii="PT Serif" w:hAnsi="PT Serif" w:cs="PT Serif"/>
          <w:b w:val="0"/>
          <w:i w:val="0"/>
          <w:sz w:val="20"/>
        </w:rPr>
        <w:t>otros sujetos que persiguen obtener el activo sujeto al derecho de adquisición</w:t>
      </w:r>
      <w:r>
        <w:rPr>
          <w:rFonts w:ascii="PT Serif" w:hAnsi="PT Serif" w:cs="PT Serif"/>
          <w:b w:val="0"/>
          <w:i w:val="0"/>
          <w:sz w:val="20"/>
        </w:rPr>
        <w:t xml:space="preserve">. </w:t>
      </w:r>
    </w:p>
    <w:p w14:paraId="6A716B55" w14:textId="77777777" w:rsidR="004D2E9E" w:rsidRDefault="004D2E9E" w:rsidP="001E0726"/>
    <w:p w14:paraId="1C2F8083" w14:textId="77777777" w:rsidR="00C64980" w:rsidRDefault="00C64980" w:rsidP="00C64980">
      <w:pPr>
        <w:spacing w:lineRule="auto" w:line="264" w:after="120"/>
        <w:ind w:firstLine="0"/>
        <w:jc w:val="both"/>
      </w:pPr>
      <w:r>
        <w:rPr>
          <w:rFonts w:ascii="PT Serif" w:hAnsi="PT Serif" w:cs="PT Serif"/>
          <w:b w:val="0"/>
          <w:i w:val="0"/>
          <w:sz w:val="20"/>
        </w:rPr>
        <w:lastRenderedPageBreak/>
        <w:t>Los DTR suponen</w:t>
      </w:r>
      <w:r w:rsidR="004D2E9E">
        <w:rPr>
          <w:rFonts w:ascii="PT Serif" w:hAnsi="PT Serif" w:cs="PT Serif"/>
          <w:b w:val="0"/>
          <w:i w:val="0"/>
          <w:sz w:val="20"/>
        </w:rPr>
        <w:t>, asimismo,</w:t>
      </w:r>
      <w:r>
        <w:rPr>
          <w:rFonts w:ascii="PT Serif" w:hAnsi="PT Serif" w:cs="PT Serif"/>
          <w:b w:val="0"/>
          <w:i w:val="0"/>
          <w:sz w:val="20"/>
        </w:rPr>
        <w:t xml:space="preserve"> un </w:t>
      </w:r>
      <w:r w:rsidR="008E6562">
        <w:rPr>
          <w:rFonts w:ascii="PT Serif" w:hAnsi="PT Serif" w:cs="PT Serif"/>
          <w:b w:val="0"/>
          <w:i w:val="0"/>
          <w:sz w:val="20"/>
        </w:rPr>
        <w:t>menoscabo de</w:t>
      </w:r>
      <w:r>
        <w:rPr>
          <w:rFonts w:ascii="PT Serif" w:hAnsi="PT Serif" w:cs="PT Serif"/>
          <w:b w:val="0"/>
          <w:i w:val="0"/>
          <w:sz w:val="20"/>
        </w:rPr>
        <w:t xml:space="preserve"> la libre competencia</w:t>
      </w:r>
      <w:r w:rsidR="007B7A76">
        <w:rPr>
          <w:rFonts w:ascii="PT Serif" w:hAnsi="PT Serif" w:cs="PT Serif"/>
          <w:b w:val="0"/>
          <w:i w:val="0"/>
          <w:sz w:val="20"/>
        </w:rPr>
        <w:t xml:space="preserve"> en el acceso a los activos cuya transmisión permite el ejercicio del derecho preferente de adquisición</w:t>
      </w:r>
      <w:r>
        <w:rPr>
          <w:rFonts w:ascii="PT Serif" w:hAnsi="PT Serif" w:cs="PT Serif"/>
          <w:b w:val="0"/>
          <w:i w:val="0"/>
          <w:sz w:val="20"/>
        </w:rPr>
        <w:t xml:space="preserve">. </w:t>
      </w:r>
      <w:r w:rsidR="007B7A76">
        <w:rPr>
          <w:rFonts w:ascii="PT Serif" w:hAnsi="PT Serif" w:cs="PT Serif"/>
          <w:b w:val="0"/>
          <w:i w:val="0"/>
          <w:sz w:val="20"/>
        </w:rPr>
        <w:t xml:space="preserve">La afectación negativa a la libertad concurrencial es doble. </w:t>
      </w:r>
      <w:r>
        <w:rPr>
          <w:rFonts w:ascii="PT Serif" w:hAnsi="PT Serif" w:cs="PT Serif"/>
          <w:b w:val="0"/>
          <w:i w:val="0"/>
          <w:sz w:val="20"/>
        </w:rPr>
        <w:t>Por un lado, la falsean, al impedir que todos los interesados en la adquisición de los bienes gravados compitan en igualdad de condiciones. Por otro lado, la reducen, al minorar el número de personas que están dispuestas a competir por adquirirlos.</w:t>
      </w:r>
    </w:p>
    <w:p w14:paraId="6561D2E4" w14:textId="77777777" w:rsidR="00557AEE" w:rsidRDefault="00557AEE" w:rsidP="001E0726"/>
    <w:p w14:paraId="74E46298" w14:textId="77777777" w:rsidR="005F6C19" w:rsidRDefault="0043132D" w:rsidP="001E0726">
      <w:pPr>
        <w:spacing w:lineRule="auto" w:line="264" w:after="120"/>
        <w:ind w:firstLine="0"/>
        <w:jc w:val="both"/>
      </w:pPr>
      <w:r>
        <w:rPr>
          <w:rFonts w:ascii="PT Serif" w:hAnsi="PT Serif" w:cs="PT Serif"/>
          <w:b w:val="0"/>
          <w:i w:val="0"/>
          <w:sz w:val="20"/>
        </w:rPr>
        <w:t>La imposición</w:t>
      </w:r>
      <w:r w:rsidR="00914A82">
        <w:rPr>
          <w:rFonts w:ascii="PT Serif" w:hAnsi="PT Serif" w:cs="PT Serif"/>
          <w:b w:val="0"/>
          <w:i w:val="0"/>
          <w:sz w:val="20"/>
        </w:rPr>
        <w:t xml:space="preserve"> legislativa</w:t>
      </w:r>
      <w:r w:rsidR="001E0726">
        <w:rPr>
          <w:rFonts w:ascii="PT Serif" w:hAnsi="PT Serif" w:cs="PT Serif"/>
          <w:b w:val="0"/>
          <w:i w:val="0"/>
          <w:sz w:val="20"/>
        </w:rPr>
        <w:t xml:space="preserve"> de </w:t>
      </w:r>
      <w:r>
        <w:rPr>
          <w:rFonts w:ascii="PT Serif" w:hAnsi="PT Serif" w:cs="PT Serif"/>
          <w:b w:val="0"/>
          <w:i w:val="0"/>
          <w:sz w:val="20"/>
        </w:rPr>
        <w:t xml:space="preserve">un </w:t>
      </w:r>
      <w:r w:rsidR="001F5654">
        <w:rPr>
          <w:rFonts w:ascii="PT Serif" w:hAnsi="PT Serif" w:cs="PT Serif"/>
          <w:b w:val="0"/>
          <w:i w:val="0"/>
          <w:sz w:val="20"/>
        </w:rPr>
        <w:t>DTR</w:t>
      </w:r>
      <w:r w:rsidR="001E0726">
        <w:rPr>
          <w:rFonts w:ascii="PT Serif" w:hAnsi="PT Serif" w:cs="PT Serif"/>
          <w:b w:val="0"/>
          <w:i w:val="0"/>
          <w:sz w:val="20"/>
        </w:rPr>
        <w:t xml:space="preserve"> sobre un </w:t>
      </w:r>
      <w:r w:rsidR="007906B2">
        <w:rPr>
          <w:rFonts w:ascii="PT Serif" w:hAnsi="PT Serif" w:cs="PT Serif"/>
          <w:b w:val="0"/>
          <w:i w:val="0"/>
          <w:sz w:val="20"/>
        </w:rPr>
        <w:t>bien</w:t>
      </w:r>
      <w:r w:rsidR="001E0726">
        <w:rPr>
          <w:rFonts w:ascii="PT Serif" w:hAnsi="PT Serif" w:cs="PT Serif"/>
          <w:b w:val="0"/>
          <w:i w:val="0"/>
          <w:sz w:val="20"/>
        </w:rPr>
        <w:t xml:space="preserve"> de propiedad privada, obviamente, </w:t>
      </w:r>
      <w:r w:rsidR="007B7A76">
        <w:rPr>
          <w:rFonts w:ascii="PT Serif" w:hAnsi="PT Serif" w:cs="PT Serif"/>
          <w:b w:val="0"/>
          <w:i w:val="0"/>
          <w:sz w:val="20"/>
        </w:rPr>
        <w:t xml:space="preserve">incide negativamente sobre </w:t>
      </w:r>
      <w:r w:rsidR="001E0726">
        <w:rPr>
          <w:rFonts w:ascii="PT Serif" w:hAnsi="PT Serif" w:cs="PT Serif"/>
          <w:b w:val="0"/>
          <w:i w:val="0"/>
          <w:sz w:val="20"/>
        </w:rPr>
        <w:t>el derecho previsto en el art</w:t>
      </w:r>
      <w:r w:rsidR="007B7A76">
        <w:rPr>
          <w:rFonts w:ascii="PT Serif" w:hAnsi="PT Serif" w:cs="PT Serif"/>
          <w:b w:val="0"/>
          <w:i w:val="0"/>
          <w:sz w:val="20"/>
        </w:rPr>
        <w:t xml:space="preserve">. </w:t>
      </w:r>
      <w:r w:rsidR="001E0726">
        <w:rPr>
          <w:rFonts w:ascii="PT Serif" w:hAnsi="PT Serif" w:cs="PT Serif"/>
          <w:b w:val="0"/>
          <w:i w:val="0"/>
          <w:sz w:val="20"/>
        </w:rPr>
        <w:t xml:space="preserve">33 </w:t>
      </w:r>
      <w:r w:rsidR="007B7A76">
        <w:rPr>
          <w:rFonts w:ascii="PT Serif" w:hAnsi="PT Serif" w:cs="PT Serif"/>
          <w:b w:val="0"/>
          <w:i w:val="0"/>
          <w:sz w:val="20"/>
        </w:rPr>
        <w:t>CE. Y lo hace también en distintos planos. De una parte, restringe el ámbito de poder conferido por el derecho de propiedad</w:t>
      </w:r>
      <w:r w:rsidR="002E7F67">
        <w:rPr>
          <w:rFonts w:ascii="PT Serif" w:hAnsi="PT Serif" w:cs="PT Serif"/>
          <w:b w:val="0"/>
          <w:i w:val="0"/>
          <w:sz w:val="20"/>
        </w:rPr>
        <w:t xml:space="preserve"> </w:t>
      </w:r>
      <w:r w:rsidR="00F53BD3">
        <w:rPr>
          <w:rFonts w:ascii="PT Serif" w:hAnsi="PT Serif" w:cs="PT Serif"/>
          <w:b w:val="0"/>
          <w:i w:val="0"/>
          <w:sz w:val="20"/>
        </w:rPr>
        <w:t>al limitar la</w:t>
      </w:r>
      <w:r w:rsidR="00C75D10">
        <w:rPr>
          <w:rFonts w:ascii="PT Serif" w:hAnsi="PT Serif" w:cs="PT Serif"/>
          <w:b w:val="0"/>
          <w:i w:val="0"/>
          <w:sz w:val="20"/>
        </w:rPr>
        <w:t>s</w:t>
      </w:r>
      <w:r w:rsidR="00F53BD3">
        <w:rPr>
          <w:rFonts w:ascii="PT Serif" w:hAnsi="PT Serif" w:cs="PT Serif"/>
          <w:b w:val="0"/>
          <w:i w:val="0"/>
          <w:sz w:val="20"/>
        </w:rPr>
        <w:t xml:space="preserve"> facultades</w:t>
      </w:r>
      <w:r w:rsidR="00C75D10">
        <w:rPr>
          <w:rFonts w:ascii="PT Serif" w:hAnsi="PT Serif" w:cs="PT Serif"/>
          <w:b w:val="0"/>
          <w:i w:val="0"/>
          <w:sz w:val="20"/>
        </w:rPr>
        <w:t xml:space="preserve"> de</w:t>
      </w:r>
      <w:r w:rsidR="00C77C20">
        <w:rPr>
          <w:rFonts w:ascii="PT Serif" w:hAnsi="PT Serif" w:cs="PT Serif"/>
          <w:b w:val="0"/>
          <w:i w:val="0"/>
          <w:sz w:val="20"/>
        </w:rPr>
        <w:t>l propietario de</w:t>
      </w:r>
      <w:r w:rsidR="00C75D10">
        <w:rPr>
          <w:rFonts w:ascii="PT Serif" w:hAnsi="PT Serif" w:cs="PT Serif"/>
          <w:b w:val="0"/>
          <w:i w:val="0"/>
          <w:sz w:val="20"/>
        </w:rPr>
        <w:t xml:space="preserve"> </w:t>
      </w:r>
      <w:r w:rsidR="005749CA">
        <w:rPr>
          <w:rFonts w:ascii="PT Serif" w:hAnsi="PT Serif" w:cs="PT Serif"/>
          <w:b w:val="0"/>
          <w:i w:val="0"/>
          <w:sz w:val="20"/>
        </w:rPr>
        <w:t>disponer</w:t>
      </w:r>
      <w:r w:rsidR="00343F13">
        <w:rPr>
          <w:rFonts w:ascii="PT Serif" w:hAnsi="PT Serif" w:cs="PT Serif"/>
          <w:b w:val="0"/>
          <w:i w:val="0"/>
          <w:sz w:val="20"/>
        </w:rPr>
        <w:t xml:space="preserve">; en particular, </w:t>
      </w:r>
      <w:r w:rsidR="00156E88">
        <w:rPr>
          <w:rFonts w:ascii="PT Serif" w:hAnsi="PT Serif" w:cs="PT Serif"/>
          <w:b w:val="0"/>
          <w:i w:val="0"/>
          <w:sz w:val="20"/>
        </w:rPr>
        <w:t>la</w:t>
      </w:r>
      <w:r w:rsidR="00C11903">
        <w:rPr>
          <w:rFonts w:ascii="PT Serif" w:hAnsi="PT Serif" w:cs="PT Serif"/>
          <w:b w:val="0"/>
          <w:i w:val="0"/>
          <w:sz w:val="20"/>
        </w:rPr>
        <w:t xml:space="preserve"> facultad</w:t>
      </w:r>
      <w:r w:rsidR="00156E88">
        <w:rPr>
          <w:rFonts w:ascii="PT Serif" w:hAnsi="PT Serif" w:cs="PT Serif"/>
          <w:b w:val="0"/>
          <w:i w:val="0"/>
          <w:sz w:val="20"/>
        </w:rPr>
        <w:t xml:space="preserve"> de «elegir libremente la persona del adquirente»</w:t>
      </w:r>
      <w:r w:rsidR="00402E18">
        <w:rPr>
          <w:rStyle w:val="Refdenotaalpie"/>
          <w:rFonts w:ascii="PT Serif" w:hAnsi="PT Serif" w:cs="PT Serif"/>
          <w:b w:val="0"/>
          <w:i w:val="0"/>
          <w:sz w:val="20"/>
        </w:rPr>
        <w:footnoteReference w:id="82"/>
      </w:r>
      <w:r w:rsidR="001E0726">
        <w:rPr>
          <w:rFonts w:ascii="PT Serif" w:hAnsi="PT Serif" w:cs="PT Serif"/>
          <w:b w:val="0"/>
          <w:i w:val="0"/>
          <w:sz w:val="20"/>
        </w:rPr>
        <w:t>. Una restricción que</w:t>
      </w:r>
      <w:r w:rsidR="007B7A76">
        <w:rPr>
          <w:rFonts w:ascii="PT Serif" w:hAnsi="PT Serif" w:cs="PT Serif"/>
          <w:b w:val="0"/>
          <w:i w:val="0"/>
          <w:sz w:val="20"/>
        </w:rPr>
        <w:t xml:space="preserve"> no es meramente </w:t>
      </w:r>
      <w:r w:rsidR="00326074">
        <w:rPr>
          <w:rFonts w:ascii="PT Serif" w:hAnsi="PT Serif" w:cs="PT Serif"/>
          <w:b w:val="0"/>
          <w:i w:val="0"/>
          <w:sz w:val="20"/>
        </w:rPr>
        <w:t>«</w:t>
      </w:r>
      <w:r w:rsidR="007B7A76">
        <w:rPr>
          <w:rFonts w:ascii="PT Serif" w:hAnsi="PT Serif" w:cs="PT Serif"/>
          <w:b w:val="0"/>
          <w:i w:val="0"/>
          <w:sz w:val="20"/>
        </w:rPr>
        <w:t>decisional</w:t>
      </w:r>
      <w:r w:rsidR="00326074">
        <w:rPr>
          <w:rFonts w:ascii="PT Serif" w:hAnsi="PT Serif" w:cs="PT Serif"/>
          <w:b w:val="0"/>
          <w:i w:val="0"/>
          <w:sz w:val="20"/>
        </w:rPr>
        <w:t>»</w:t>
      </w:r>
      <w:r w:rsidR="007B7A76">
        <w:rPr>
          <w:rFonts w:ascii="PT Serif" w:hAnsi="PT Serif" w:cs="PT Serif"/>
          <w:b w:val="0"/>
          <w:i w:val="0"/>
          <w:sz w:val="20"/>
        </w:rPr>
        <w:t>, sino que comporta un perjuicio patrimonial pues</w:t>
      </w:r>
      <w:r w:rsidR="001E0726">
        <w:rPr>
          <w:rFonts w:ascii="PT Serif" w:hAnsi="PT Serif" w:cs="PT Serif"/>
          <w:b w:val="0"/>
          <w:i w:val="0"/>
          <w:sz w:val="20"/>
        </w:rPr>
        <w:t xml:space="preserve">, recordémoslo, reduce </w:t>
      </w:r>
      <w:r w:rsidR="00326074">
        <w:rPr>
          <w:rFonts w:ascii="PT Serif" w:hAnsi="PT Serif" w:cs="PT Serif"/>
          <w:b w:val="0"/>
          <w:i w:val="0"/>
          <w:sz w:val="20"/>
        </w:rPr>
        <w:t>–</w:t>
      </w:r>
      <w:r w:rsidR="007B7A76">
        <w:rPr>
          <w:rFonts w:ascii="PT Serif" w:hAnsi="PT Serif" w:cs="PT Serif"/>
          <w:b w:val="0"/>
          <w:i w:val="0"/>
          <w:sz w:val="20"/>
        </w:rPr>
        <w:t xml:space="preserve">acaso de manera </w:t>
      </w:r>
      <w:r w:rsidR="001E0726">
        <w:rPr>
          <w:rFonts w:ascii="PT Serif" w:hAnsi="PT Serif" w:cs="PT Serif"/>
          <w:b w:val="0"/>
          <w:i w:val="0"/>
          <w:sz w:val="20"/>
        </w:rPr>
        <w:t>considerable</w:t>
      </w:r>
      <w:r w:rsidR="00326074">
        <w:rPr>
          <w:rFonts w:ascii="PT Serif" w:hAnsi="PT Serif" w:cs="PT Serif"/>
          <w:b w:val="0"/>
          <w:i w:val="0"/>
          <w:sz w:val="20"/>
        </w:rPr>
        <w:t>–</w:t>
      </w:r>
      <w:r w:rsidR="001E0726">
        <w:rPr>
          <w:rFonts w:ascii="PT Serif" w:hAnsi="PT Serif" w:cs="PT Serif"/>
          <w:b w:val="0"/>
          <w:i w:val="0"/>
          <w:sz w:val="20"/>
        </w:rPr>
        <w:t xml:space="preserve"> el valor </w:t>
      </w:r>
      <w:r w:rsidR="007B7A76">
        <w:rPr>
          <w:rFonts w:ascii="PT Serif" w:hAnsi="PT Serif" w:cs="PT Serif"/>
          <w:b w:val="0"/>
          <w:i w:val="0"/>
          <w:sz w:val="20"/>
        </w:rPr>
        <w:t xml:space="preserve">esperado </w:t>
      </w:r>
      <w:r w:rsidR="001E0726">
        <w:rPr>
          <w:rFonts w:ascii="PT Serif" w:hAnsi="PT Serif" w:cs="PT Serif"/>
          <w:b w:val="0"/>
          <w:i w:val="0"/>
          <w:sz w:val="20"/>
        </w:rPr>
        <w:t xml:space="preserve">de </w:t>
      </w:r>
      <w:r w:rsidR="007B7A76">
        <w:rPr>
          <w:rFonts w:ascii="PT Serif" w:hAnsi="PT Serif" w:cs="PT Serif"/>
          <w:b w:val="0"/>
          <w:i w:val="0"/>
          <w:sz w:val="20"/>
        </w:rPr>
        <w:t xml:space="preserve">enajenación </w:t>
      </w:r>
      <w:r w:rsidR="001E0726">
        <w:rPr>
          <w:rFonts w:ascii="PT Serif" w:hAnsi="PT Serif" w:cs="PT Serif"/>
          <w:b w:val="0"/>
          <w:i w:val="0"/>
          <w:sz w:val="20"/>
        </w:rPr>
        <w:t xml:space="preserve">del bien </w:t>
      </w:r>
      <w:r w:rsidR="007B7A76">
        <w:rPr>
          <w:rFonts w:ascii="PT Serif" w:hAnsi="PT Serif" w:cs="PT Serif"/>
          <w:b w:val="0"/>
          <w:i w:val="0"/>
          <w:sz w:val="20"/>
        </w:rPr>
        <w:t>privado sobre el que recae el derecho de adquisición</w:t>
      </w:r>
      <w:r w:rsidR="001E0726">
        <w:rPr>
          <w:rFonts w:ascii="PT Serif" w:hAnsi="PT Serif" w:cs="PT Serif"/>
          <w:b w:val="0"/>
          <w:i w:val="0"/>
          <w:sz w:val="20"/>
        </w:rPr>
        <w:t>.</w:t>
      </w:r>
      <w:r w:rsidR="00FC2CB4">
        <w:rPr>
          <w:rFonts w:ascii="PT Serif" w:hAnsi="PT Serif" w:cs="PT Serif"/>
          <w:b w:val="0"/>
          <w:i w:val="0"/>
          <w:sz w:val="20"/>
        </w:rPr>
        <w:t xml:space="preserve"> </w:t>
      </w:r>
      <w:r w:rsidR="007B7A76">
        <w:rPr>
          <w:rFonts w:ascii="PT Serif" w:hAnsi="PT Serif" w:cs="PT Serif"/>
          <w:b w:val="0"/>
          <w:i w:val="0"/>
          <w:sz w:val="20"/>
        </w:rPr>
        <w:t>Además, p</w:t>
      </w:r>
      <w:r w:rsidR="006B58AC">
        <w:rPr>
          <w:rFonts w:ascii="PT Serif" w:hAnsi="PT Serif" w:cs="PT Serif"/>
          <w:b w:val="0"/>
          <w:i w:val="0"/>
          <w:sz w:val="20"/>
        </w:rPr>
        <w:t xml:space="preserve">ara el tercero adquirente, </w:t>
      </w:r>
      <w:r w:rsidR="00333C82">
        <w:rPr>
          <w:rFonts w:ascii="PT Serif" w:hAnsi="PT Serif" w:cs="PT Serif"/>
          <w:b w:val="0"/>
          <w:i w:val="0"/>
          <w:sz w:val="20"/>
        </w:rPr>
        <w:t xml:space="preserve">el ejercicio del </w:t>
      </w:r>
      <w:r w:rsidR="002A0462">
        <w:rPr>
          <w:rFonts w:ascii="PT Serif" w:hAnsi="PT Serif" w:cs="PT Serif"/>
          <w:b w:val="0"/>
          <w:i w:val="0"/>
          <w:sz w:val="20"/>
        </w:rPr>
        <w:t xml:space="preserve">retracto </w:t>
      </w:r>
      <w:r w:rsidR="007B7A76">
        <w:rPr>
          <w:rFonts w:ascii="PT Serif" w:hAnsi="PT Serif" w:cs="PT Serif"/>
          <w:b w:val="0"/>
          <w:i w:val="0"/>
          <w:sz w:val="20"/>
        </w:rPr>
        <w:t xml:space="preserve">por parte del titular del DTR </w:t>
      </w:r>
      <w:r w:rsidR="002A0462">
        <w:rPr>
          <w:rFonts w:ascii="PT Serif" w:hAnsi="PT Serif" w:cs="PT Serif"/>
          <w:b w:val="0"/>
          <w:i w:val="0"/>
          <w:sz w:val="20"/>
        </w:rPr>
        <w:t>constituye</w:t>
      </w:r>
      <w:r w:rsidR="00721E87">
        <w:rPr>
          <w:rFonts w:ascii="PT Serif" w:hAnsi="PT Serif" w:cs="PT Serif"/>
          <w:b w:val="0"/>
          <w:i w:val="0"/>
          <w:sz w:val="20"/>
        </w:rPr>
        <w:t xml:space="preserve"> una limitación todavía más intensa de </w:t>
      </w:r>
      <w:r w:rsidR="00690BB0">
        <w:rPr>
          <w:rFonts w:ascii="PT Serif" w:hAnsi="PT Serif" w:cs="PT Serif"/>
          <w:b w:val="0"/>
          <w:i w:val="0"/>
          <w:sz w:val="20"/>
        </w:rPr>
        <w:t>su</w:t>
      </w:r>
      <w:r w:rsidR="00721E87">
        <w:rPr>
          <w:rFonts w:ascii="PT Serif" w:hAnsi="PT Serif" w:cs="PT Serif"/>
          <w:b w:val="0"/>
          <w:i w:val="0"/>
          <w:sz w:val="20"/>
        </w:rPr>
        <w:t xml:space="preserve"> libertad de </w:t>
      </w:r>
      <w:r w:rsidR="00E96E64">
        <w:rPr>
          <w:rFonts w:ascii="PT Serif" w:hAnsi="PT Serif" w:cs="PT Serif"/>
          <w:b w:val="0"/>
          <w:i w:val="0"/>
          <w:sz w:val="20"/>
        </w:rPr>
        <w:t>disponer</w:t>
      </w:r>
      <w:r w:rsidR="007B7A76">
        <w:rPr>
          <w:rFonts w:ascii="PT Serif" w:hAnsi="PT Serif" w:cs="PT Serif"/>
          <w:b w:val="0"/>
          <w:i w:val="0"/>
          <w:sz w:val="20"/>
        </w:rPr>
        <w:t xml:space="preserve"> de un bien de su propiedad</w:t>
      </w:r>
      <w:r w:rsidR="00A32E5D">
        <w:rPr>
          <w:rFonts w:ascii="PT Serif" w:hAnsi="PT Serif" w:cs="PT Serif"/>
          <w:b w:val="0"/>
          <w:i w:val="0"/>
          <w:sz w:val="20"/>
        </w:rPr>
        <w:t xml:space="preserve">, al forzarle a </w:t>
      </w:r>
      <w:r w:rsidR="000F3DC5">
        <w:rPr>
          <w:rFonts w:ascii="PT Serif" w:hAnsi="PT Serif" w:cs="PT Serif"/>
          <w:b w:val="0"/>
          <w:i w:val="0"/>
          <w:sz w:val="20"/>
        </w:rPr>
        <w:t>enajenar</w:t>
      </w:r>
      <w:r w:rsidR="00903CCE">
        <w:rPr>
          <w:rFonts w:ascii="PT Serif" w:hAnsi="PT Serif" w:cs="PT Serif"/>
          <w:b w:val="0"/>
          <w:i w:val="0"/>
          <w:sz w:val="20"/>
        </w:rPr>
        <w:t xml:space="preserve"> el bien </w:t>
      </w:r>
      <w:r w:rsidR="007B7A76">
        <w:rPr>
          <w:rFonts w:ascii="PT Serif" w:hAnsi="PT Serif" w:cs="PT Serif"/>
          <w:b w:val="0"/>
          <w:i w:val="0"/>
          <w:sz w:val="20"/>
        </w:rPr>
        <w:t xml:space="preserve">recién </w:t>
      </w:r>
      <w:r w:rsidR="00903CCE">
        <w:rPr>
          <w:rFonts w:ascii="PT Serif" w:hAnsi="PT Serif" w:cs="PT Serif"/>
          <w:b w:val="0"/>
          <w:i w:val="0"/>
          <w:sz w:val="20"/>
        </w:rPr>
        <w:t>adquirido</w:t>
      </w:r>
      <w:r w:rsidR="00494BF3">
        <w:rPr>
          <w:rStyle w:val="Refdenotaalpie"/>
          <w:rFonts w:ascii="PT Serif" w:hAnsi="PT Serif" w:cs="PT Serif"/>
          <w:b w:val="0"/>
          <w:i w:val="0"/>
          <w:sz w:val="20"/>
        </w:rPr>
        <w:footnoteReference w:id="83"/>
      </w:r>
      <w:r w:rsidR="00A32E5D">
        <w:rPr>
          <w:rFonts w:ascii="PT Serif" w:hAnsi="PT Serif" w:cs="PT Serif"/>
          <w:b w:val="0"/>
          <w:i w:val="0"/>
          <w:sz w:val="20"/>
        </w:rPr>
        <w:t xml:space="preserve">. Dicho ejercicio </w:t>
      </w:r>
      <w:r w:rsidR="0001701E">
        <w:rPr>
          <w:rFonts w:ascii="PT Serif" w:hAnsi="PT Serif" w:cs="PT Serif"/>
          <w:b w:val="0"/>
          <w:i w:val="0"/>
          <w:sz w:val="20"/>
        </w:rPr>
        <w:t xml:space="preserve">constituye </w:t>
      </w:r>
      <w:r w:rsidR="00937E5B">
        <w:rPr>
          <w:rFonts w:ascii="PT Serif" w:hAnsi="PT Serif" w:cs="PT Serif"/>
          <w:b w:val="0"/>
          <w:i w:val="0"/>
          <w:sz w:val="20"/>
        </w:rPr>
        <w:t>una</w:t>
      </w:r>
      <w:r w:rsidR="00A72922">
        <w:rPr>
          <w:rFonts w:ascii="PT Serif" w:hAnsi="PT Serif" w:cs="PT Serif"/>
          <w:b w:val="0"/>
          <w:i w:val="0"/>
          <w:sz w:val="20"/>
        </w:rPr>
        <w:t xml:space="preserve"> suerte de</w:t>
      </w:r>
      <w:r w:rsidR="00937E5B">
        <w:rPr>
          <w:rFonts w:ascii="PT Serif" w:hAnsi="PT Serif" w:cs="PT Serif"/>
          <w:b w:val="0"/>
          <w:i w:val="0"/>
          <w:sz w:val="20"/>
        </w:rPr>
        <w:t xml:space="preserve"> expropiación</w:t>
      </w:r>
      <w:r w:rsidR="006B58AC">
        <w:rPr>
          <w:rStyle w:val="Refdenotaalpie"/>
          <w:rFonts w:ascii="PT Serif" w:hAnsi="PT Serif" w:cs="PT Serif"/>
          <w:b w:val="0"/>
          <w:i w:val="0"/>
          <w:sz w:val="20"/>
        </w:rPr>
        <w:footnoteReference w:id="84"/>
      </w:r>
      <w:r w:rsidR="00A427C3">
        <w:rPr>
          <w:rFonts w:ascii="PT Serif" w:hAnsi="PT Serif" w:cs="PT Serif"/>
          <w:b w:val="0"/>
          <w:i w:val="0"/>
          <w:sz w:val="20"/>
        </w:rPr>
        <w:t xml:space="preserve">, una privación forzosa </w:t>
      </w:r>
      <w:r w:rsidR="0049351E">
        <w:rPr>
          <w:rFonts w:ascii="PT Serif" w:hAnsi="PT Serif" w:cs="PT Serif"/>
          <w:b w:val="0"/>
          <w:i w:val="0"/>
          <w:sz w:val="20"/>
        </w:rPr>
        <w:t xml:space="preserve">de </w:t>
      </w:r>
      <w:r w:rsidR="00494BF3">
        <w:rPr>
          <w:rFonts w:ascii="PT Serif" w:hAnsi="PT Serif" w:cs="PT Serif"/>
          <w:b w:val="0"/>
          <w:i w:val="0"/>
          <w:sz w:val="20"/>
        </w:rPr>
        <w:t>un</w:t>
      </w:r>
      <w:r w:rsidR="0049351E">
        <w:rPr>
          <w:rFonts w:ascii="PT Serif" w:hAnsi="PT Serif" w:cs="PT Serif"/>
          <w:b w:val="0"/>
          <w:i w:val="0"/>
          <w:sz w:val="20"/>
        </w:rPr>
        <w:t xml:space="preserve"> derecho </w:t>
      </w:r>
      <w:r w:rsidR="00A427C3">
        <w:rPr>
          <w:rFonts w:ascii="PT Serif" w:hAnsi="PT Serif" w:cs="PT Serif"/>
          <w:b w:val="0"/>
          <w:i w:val="0"/>
          <w:sz w:val="20"/>
        </w:rPr>
        <w:t>a cambio de</w:t>
      </w:r>
      <w:r w:rsidR="007B7A76">
        <w:rPr>
          <w:rFonts w:ascii="PT Serif" w:hAnsi="PT Serif" w:cs="PT Serif"/>
          <w:b w:val="0"/>
          <w:i w:val="0"/>
          <w:sz w:val="20"/>
        </w:rPr>
        <w:t xml:space="preserve">l reembolso del precio pagado al propietario original </w:t>
      </w:r>
      <w:r w:rsidR="00876721">
        <w:rPr>
          <w:rFonts w:ascii="PT Serif" w:hAnsi="PT Serif" w:cs="PT Serif"/>
          <w:b w:val="0"/>
          <w:i w:val="0"/>
          <w:sz w:val="20"/>
        </w:rPr>
        <w:t>–</w:t>
      </w:r>
      <w:r w:rsidR="007B7A76">
        <w:rPr>
          <w:rFonts w:ascii="PT Serif" w:hAnsi="PT Serif" w:cs="PT Serif"/>
          <w:b w:val="0"/>
          <w:i w:val="0"/>
          <w:sz w:val="20"/>
        </w:rPr>
        <w:t>y, en el mejor de los casos, de otros costes y gastos asociados a la adquisición frustrada y a la nueva transmisión obligada</w:t>
      </w:r>
      <w:r w:rsidR="00876721">
        <w:rPr>
          <w:rFonts w:ascii="PT Serif" w:hAnsi="PT Serif" w:cs="PT Serif"/>
          <w:b w:val="0"/>
          <w:i w:val="0"/>
          <w:sz w:val="20"/>
        </w:rPr>
        <w:t>–</w:t>
      </w:r>
      <w:r w:rsidR="00E8353C">
        <w:rPr>
          <w:rStyle w:val="Refdenotaalpie"/>
          <w:rFonts w:ascii="PT Serif" w:hAnsi="PT Serif" w:cs="PT Serif"/>
          <w:b w:val="0"/>
          <w:i w:val="0"/>
          <w:sz w:val="20"/>
        </w:rPr>
        <w:footnoteReference w:id="85"/>
      </w:r>
      <w:r w:rsidR="00CA09DC">
        <w:rPr>
          <w:rFonts w:ascii="PT Serif" w:hAnsi="PT Serif" w:cs="PT Serif"/>
          <w:b w:val="0"/>
          <w:i w:val="0"/>
          <w:sz w:val="20"/>
        </w:rPr>
        <w:t>.</w:t>
      </w:r>
    </w:p>
    <w:p w14:paraId="78A76564" w14:textId="77777777" w:rsidR="004D2E9E" w:rsidRDefault="004D2E9E" w:rsidP="001E0726"/>
    <w:p w14:paraId="48E9970D" w14:textId="77777777" w:rsidR="004D2E9E" w:rsidRDefault="004D2E9E" w:rsidP="004D2E9E">
      <w:pPr>
        <w:spacing w:lineRule="auto" w:line="264" w:after="120"/>
        <w:ind w:firstLine="0"/>
        <w:jc w:val="both"/>
      </w:pPr>
      <w:r>
        <w:rPr>
          <w:rFonts w:ascii="PT Serif" w:hAnsi="PT Serif" w:cs="PT Serif"/>
          <w:b w:val="0"/>
          <w:i w:val="0"/>
          <w:sz w:val="20"/>
        </w:rPr>
        <w:t>En la medida en que los DTR dificultan que ciertas personas adquieran bienes que son necesarios para ejercer determinados derechos y libertades</w:t>
      </w:r>
      <w:r w:rsidR="00040C48">
        <w:rPr>
          <w:rFonts w:ascii="PT Serif" w:hAnsi="PT Serif" w:cs="PT Serif"/>
          <w:b w:val="0"/>
          <w:i w:val="0"/>
          <w:sz w:val="20"/>
        </w:rPr>
        <w:t xml:space="preserve"> supralegales</w:t>
      </w:r>
      <w:r>
        <w:rPr>
          <w:rFonts w:ascii="PT Serif" w:hAnsi="PT Serif" w:cs="PT Serif"/>
          <w:b w:val="0"/>
          <w:i w:val="0"/>
          <w:sz w:val="20"/>
        </w:rPr>
        <w:t xml:space="preserve">, los DTR pueden considerarse, igualmente, restricciones de estos derechos y libertades. Así lo declara la </w:t>
      </w:r>
      <w:hyperlink r:id="rId22" w:history="1">
        <w:r w:rsidRPr="00743763">
          <w:rPr>
            <w:rStyle w:val="Hipervnculo"/>
          </w:rPr>
          <w:t>S</w:t>
        </w:r>
        <w:r>
          <w:rPr>
            <w:rStyle w:val="Hipervnculo"/>
          </w:rPr>
          <w:t xml:space="preserve">TJUE </w:t>
        </w:r>
        <w:r w:rsidRPr="00743763">
          <w:rPr>
            <w:rStyle w:val="Hipervnculo"/>
          </w:rPr>
          <w:t>de 19 de diciembre de 2019 (</w:t>
        </w:r>
        <w:r w:rsidRPr="00743763">
          <w:rPr>
            <w:rStyle w:val="Hipervnculo"/>
            <w:i/>
            <w:iCs/>
          </w:rPr>
          <w:t xml:space="preserve">AV, BU y </w:t>
        </w:r>
        <w:proofErr w:type="spellStart"/>
        <w:r w:rsidRPr="00743763">
          <w:rPr>
            <w:rStyle w:val="Hipervnculo"/>
            <w:i/>
            <w:iCs/>
          </w:rPr>
          <w:t>Comune</w:t>
        </w:r>
        <w:proofErr w:type="spellEnd"/>
        <w:r w:rsidRPr="00743763">
          <w:rPr>
            <w:rStyle w:val="Hipervnculo"/>
            <w:i/>
            <w:iCs/>
          </w:rPr>
          <w:t xml:space="preserve"> di </w:t>
        </w:r>
        <w:proofErr w:type="spellStart"/>
        <w:r w:rsidRPr="00743763">
          <w:rPr>
            <w:rStyle w:val="Hipervnculo"/>
            <w:i/>
            <w:iCs/>
          </w:rPr>
          <w:t>Ber</w:t>
        </w:r>
        <w:r>
          <w:rPr>
            <w:rStyle w:val="Hipervnculo"/>
            <w:i/>
            <w:iCs/>
          </w:rPr>
          <w:t>n</w:t>
        </w:r>
        <w:r w:rsidRPr="00743763">
          <w:rPr>
            <w:rStyle w:val="Hipervnculo"/>
            <w:i/>
            <w:iCs/>
          </w:rPr>
          <w:t>areggio</w:t>
        </w:r>
        <w:proofErr w:type="spellEnd"/>
        <w:r w:rsidRPr="00743763">
          <w:rPr>
            <w:rStyle w:val="Hipervnculo"/>
          </w:rPr>
          <w:t>, C-465/18)</w:t>
        </w:r>
      </w:hyperlink>
      <w:r>
        <w:rPr>
          <w:rFonts w:ascii="PT Serif" w:hAnsi="PT Serif" w:cs="PT Serif"/>
          <w:b w:val="0"/>
          <w:i w:val="0"/>
          <w:sz w:val="20"/>
        </w:rPr>
        <w:t>, que luego comentaremos.</w:t>
      </w:r>
    </w:p>
    <w:p w14:paraId="4454B2F3" w14:textId="77777777" w:rsidR="00D85C76" w:rsidRDefault="00D85C76" w:rsidP="004D2E9E"/>
    <w:p w14:paraId="0061FD55" w14:textId="77777777" w:rsidR="00D85C76" w:rsidRDefault="00DB0393" w:rsidP="004D2E9E">
      <w:pPr>
        <w:spacing w:lineRule="auto" w:line="264" w:after="120"/>
        <w:ind w:firstLine="0"/>
        <w:jc w:val="both"/>
      </w:pPr>
      <w:r>
        <w:rPr>
          <w:rFonts w:ascii="PT Serif" w:hAnsi="PT Serif" w:cs="PT Serif"/>
          <w:b w:val="0"/>
          <w:i w:val="0"/>
          <w:sz w:val="20"/>
        </w:rPr>
        <w:t>Ciertamente, el</w:t>
      </w:r>
      <w:r w:rsidR="00D85C76">
        <w:rPr>
          <w:rFonts w:ascii="PT Serif" w:hAnsi="PT Serif" w:cs="PT Serif"/>
          <w:b w:val="0"/>
          <w:i w:val="0"/>
          <w:sz w:val="20"/>
        </w:rPr>
        <w:t xml:space="preserve"> </w:t>
      </w:r>
      <w:r w:rsidR="00BA7A8A">
        <w:rPr>
          <w:rFonts w:ascii="PT Serif" w:hAnsi="PT Serif" w:cs="PT Serif"/>
          <w:b w:val="0"/>
          <w:i w:val="0"/>
          <w:sz w:val="20"/>
        </w:rPr>
        <w:t xml:space="preserve">legislador </w:t>
      </w:r>
      <w:r w:rsidR="00D85C76">
        <w:rPr>
          <w:rFonts w:ascii="PT Serif" w:hAnsi="PT Serif" w:cs="PT Serif"/>
          <w:b w:val="0"/>
          <w:i w:val="0"/>
          <w:sz w:val="20"/>
        </w:rPr>
        <w:t xml:space="preserve">puede restringir estos y otros derechos </w:t>
      </w:r>
      <w:r w:rsidR="00040C48">
        <w:rPr>
          <w:rFonts w:ascii="PT Serif" w:hAnsi="PT Serif" w:cs="PT Serif"/>
          <w:b w:val="0"/>
          <w:i w:val="0"/>
          <w:sz w:val="20"/>
        </w:rPr>
        <w:t>reconocidos en la C</w:t>
      </w:r>
      <w:r w:rsidR="003A33B8">
        <w:rPr>
          <w:rFonts w:ascii="PT Serif" w:hAnsi="PT Serif" w:cs="PT Serif"/>
          <w:b w:val="0"/>
          <w:i w:val="0"/>
          <w:sz w:val="20"/>
        </w:rPr>
        <w:t>onstitución</w:t>
      </w:r>
      <w:r w:rsidR="00040C48">
        <w:rPr>
          <w:rFonts w:ascii="PT Serif" w:hAnsi="PT Serif" w:cs="PT Serif"/>
          <w:b w:val="0"/>
          <w:i w:val="0"/>
          <w:sz w:val="20"/>
        </w:rPr>
        <w:t xml:space="preserve"> y el Derecho de la U</w:t>
      </w:r>
      <w:r w:rsidR="00BA7A8A">
        <w:rPr>
          <w:rFonts w:ascii="PT Serif" w:hAnsi="PT Serif" w:cs="PT Serif"/>
          <w:b w:val="0"/>
          <w:i w:val="0"/>
          <w:sz w:val="20"/>
        </w:rPr>
        <w:t>E</w:t>
      </w:r>
      <w:r w:rsidR="00D85C76">
        <w:rPr>
          <w:rFonts w:ascii="PT Serif" w:hAnsi="PT Serif" w:cs="PT Serif"/>
          <w:b w:val="0"/>
          <w:i w:val="0"/>
          <w:sz w:val="20"/>
        </w:rPr>
        <w:t xml:space="preserve">, pero </w:t>
      </w:r>
      <w:r w:rsidR="00BA7A8A">
        <w:rPr>
          <w:rFonts w:ascii="PT Serif" w:hAnsi="PT Serif" w:cs="PT Serif"/>
          <w:b w:val="0"/>
          <w:i w:val="0"/>
          <w:sz w:val="20"/>
        </w:rPr>
        <w:t xml:space="preserve">únicamente </w:t>
      </w:r>
      <w:r w:rsidR="00C13470">
        <w:rPr>
          <w:rFonts w:ascii="PT Serif" w:hAnsi="PT Serif" w:cs="PT Serif"/>
          <w:b w:val="0"/>
          <w:i w:val="0"/>
          <w:sz w:val="20"/>
        </w:rPr>
        <w:t>si una razón de interés público lo justifica</w:t>
      </w:r>
      <w:r w:rsidR="009D207C">
        <w:rPr>
          <w:rFonts w:ascii="PT Serif" w:hAnsi="PT Serif" w:cs="PT Serif"/>
          <w:b w:val="0"/>
          <w:i w:val="0"/>
          <w:sz w:val="20"/>
        </w:rPr>
        <w:t xml:space="preserve"> suficientemente</w:t>
      </w:r>
      <w:r w:rsidR="00C13470">
        <w:rPr>
          <w:rFonts w:ascii="PT Serif" w:hAnsi="PT Serif" w:cs="PT Serif"/>
          <w:b w:val="0"/>
          <w:i w:val="0"/>
          <w:sz w:val="20"/>
        </w:rPr>
        <w:t xml:space="preserve">. Sólo si la restricción </w:t>
      </w:r>
      <w:r w:rsidR="009D207C">
        <w:rPr>
          <w:rFonts w:ascii="PT Serif" w:hAnsi="PT Serif" w:cs="PT Serif"/>
          <w:b w:val="0"/>
          <w:i w:val="0"/>
          <w:sz w:val="20"/>
        </w:rPr>
        <w:t xml:space="preserve">es útil, necesaria y proporcionada para lograr un fin </w:t>
      </w:r>
      <w:r w:rsidR="00165898">
        <w:rPr>
          <w:rFonts w:ascii="PT Serif" w:hAnsi="PT Serif" w:cs="PT Serif"/>
          <w:b w:val="0"/>
          <w:i w:val="0"/>
          <w:sz w:val="20"/>
        </w:rPr>
        <w:t>constitucionalmente legítimo</w:t>
      </w:r>
      <w:r w:rsidR="00040C48">
        <w:rPr>
          <w:rFonts w:ascii="PT Serif" w:hAnsi="PT Serif" w:cs="PT Serif"/>
          <w:b w:val="0"/>
          <w:i w:val="0"/>
          <w:sz w:val="20"/>
        </w:rPr>
        <w:t xml:space="preserve">. El problema es que, muchas veces, no parece que haya razón alguna de interés público </w:t>
      </w:r>
      <w:r w:rsidR="00E45BC3">
        <w:rPr>
          <w:rFonts w:ascii="PT Serif" w:hAnsi="PT Serif" w:cs="PT Serif"/>
          <w:b w:val="0"/>
          <w:i w:val="0"/>
          <w:sz w:val="20"/>
        </w:rPr>
        <w:t>–</w:t>
      </w:r>
      <w:r w:rsidR="00BA7A8A">
        <w:rPr>
          <w:rFonts w:ascii="PT Serif" w:hAnsi="PT Serif" w:cs="PT Serif"/>
          <w:b w:val="0"/>
          <w:i w:val="0"/>
          <w:sz w:val="20"/>
        </w:rPr>
        <w:t>o, de haberla, no es fácilmente discernible o resulta vaporosa y no apremiante</w:t>
      </w:r>
      <w:r w:rsidR="00E45BC3">
        <w:rPr>
          <w:rFonts w:ascii="PT Serif" w:hAnsi="PT Serif" w:cs="PT Serif"/>
          <w:b w:val="0"/>
          <w:i w:val="0"/>
          <w:sz w:val="20"/>
        </w:rPr>
        <w:t>–</w:t>
      </w:r>
      <w:r w:rsidR="00BA7A8A">
        <w:rPr>
          <w:rFonts w:ascii="PT Serif" w:hAnsi="PT Serif" w:cs="PT Serif"/>
          <w:b w:val="0"/>
          <w:i w:val="0"/>
          <w:sz w:val="20"/>
        </w:rPr>
        <w:t xml:space="preserve"> </w:t>
      </w:r>
      <w:r w:rsidR="00040C48">
        <w:rPr>
          <w:rFonts w:ascii="PT Serif" w:hAnsi="PT Serif" w:cs="PT Serif"/>
          <w:b w:val="0"/>
          <w:i w:val="0"/>
          <w:sz w:val="20"/>
        </w:rPr>
        <w:t xml:space="preserve">que justifique </w:t>
      </w:r>
      <w:r w:rsidR="00742C4D">
        <w:rPr>
          <w:rFonts w:ascii="PT Serif" w:hAnsi="PT Serif" w:cs="PT Serif"/>
          <w:b w:val="0"/>
          <w:i w:val="0"/>
          <w:sz w:val="20"/>
        </w:rPr>
        <w:t>la restricción que para los referidos derechos y principios entraña la imposición de un DTR. Más bien al contrario</w:t>
      </w:r>
      <w:r w:rsidR="00BA7A8A">
        <w:rPr>
          <w:rFonts w:ascii="PT Serif" w:hAnsi="PT Serif" w:cs="PT Serif"/>
          <w:b w:val="0"/>
          <w:i w:val="0"/>
          <w:sz w:val="20"/>
        </w:rPr>
        <w:t>. S</w:t>
      </w:r>
      <w:r w:rsidR="00742C4D">
        <w:rPr>
          <w:rFonts w:ascii="PT Serif" w:hAnsi="PT Serif" w:cs="PT Serif"/>
          <w:b w:val="0"/>
          <w:i w:val="0"/>
          <w:sz w:val="20"/>
        </w:rPr>
        <w:t>egún hemos visto</w:t>
      </w:r>
      <w:r w:rsidR="00BA7A8A">
        <w:rPr>
          <w:rFonts w:ascii="PT Serif" w:hAnsi="PT Serif" w:cs="PT Serif"/>
          <w:b w:val="0"/>
          <w:i w:val="0"/>
          <w:sz w:val="20"/>
        </w:rPr>
        <w:t xml:space="preserve">, es difícil, aunque no imposible, que la configuración legal de un DTR resulte la alternativa prácticamente viable que, a la vista de todos los intereses afectados, </w:t>
      </w:r>
      <w:r w:rsidR="006F7E04">
        <w:rPr>
          <w:rFonts w:ascii="PT Serif" w:hAnsi="PT Serif" w:cs="PT Serif"/>
          <w:b w:val="0"/>
          <w:i w:val="0"/>
          <w:sz w:val="20"/>
        </w:rPr>
        <w:t>conduzca a la mejor asignación de recursos</w:t>
      </w:r>
      <w:r w:rsidR="00251D63">
        <w:rPr>
          <w:rFonts w:ascii="PT Serif" w:hAnsi="PT Serif" w:cs="PT Serif"/>
          <w:b w:val="0"/>
          <w:i w:val="0"/>
          <w:sz w:val="20"/>
        </w:rPr>
        <w:t xml:space="preserve">. </w:t>
      </w:r>
      <w:r w:rsidR="00BA7A8A">
        <w:rPr>
          <w:rFonts w:ascii="PT Serif" w:hAnsi="PT Serif" w:cs="PT Serif"/>
          <w:b w:val="0"/>
          <w:i w:val="0"/>
          <w:sz w:val="20"/>
        </w:rPr>
        <w:t>Como se ha comprobado en secciones anteriores de este trabajo, e</w:t>
      </w:r>
      <w:r w:rsidR="00CC0178">
        <w:rPr>
          <w:rFonts w:ascii="PT Serif" w:hAnsi="PT Serif" w:cs="PT Serif"/>
          <w:b w:val="0"/>
          <w:i w:val="0"/>
          <w:sz w:val="20"/>
        </w:rPr>
        <w:t>l establecimiento por parte del legislador</w:t>
      </w:r>
      <w:r w:rsidR="00DB141C">
        <w:rPr>
          <w:rFonts w:ascii="PT Serif" w:hAnsi="PT Serif" w:cs="PT Serif"/>
          <w:b w:val="0"/>
          <w:i w:val="0"/>
          <w:sz w:val="20"/>
        </w:rPr>
        <w:t xml:space="preserve"> de un DTR </w:t>
      </w:r>
      <w:r w:rsidR="00BA7A8A">
        <w:rPr>
          <w:rFonts w:ascii="PT Serif" w:hAnsi="PT Serif" w:cs="PT Serif"/>
          <w:b w:val="0"/>
          <w:i w:val="0"/>
          <w:sz w:val="20"/>
        </w:rPr>
        <w:t xml:space="preserve">para cierta clase de transmisiones de activos </w:t>
      </w:r>
      <w:r w:rsidR="00DB141C">
        <w:rPr>
          <w:rFonts w:ascii="PT Serif" w:hAnsi="PT Serif" w:cs="PT Serif"/>
          <w:b w:val="0"/>
          <w:i w:val="0"/>
          <w:sz w:val="20"/>
        </w:rPr>
        <w:t xml:space="preserve">puede generar resultados </w:t>
      </w:r>
      <w:r w:rsidR="00BA7A8A">
        <w:rPr>
          <w:rFonts w:ascii="PT Serif" w:hAnsi="PT Serif" w:cs="PT Serif"/>
          <w:b w:val="0"/>
          <w:i w:val="0"/>
          <w:sz w:val="20"/>
        </w:rPr>
        <w:t xml:space="preserve">globalmente indeseables </w:t>
      </w:r>
      <w:r w:rsidR="00DB141C">
        <w:rPr>
          <w:rFonts w:ascii="PT Serif" w:hAnsi="PT Serif" w:cs="PT Serif"/>
          <w:b w:val="0"/>
          <w:i w:val="0"/>
          <w:sz w:val="20"/>
        </w:rPr>
        <w:t xml:space="preserve">al reducir </w:t>
      </w:r>
      <w:r w:rsidR="00BA7A8A">
        <w:rPr>
          <w:rFonts w:ascii="PT Serif" w:hAnsi="PT Serif" w:cs="PT Serif"/>
          <w:b w:val="0"/>
          <w:i w:val="0"/>
          <w:sz w:val="20"/>
        </w:rPr>
        <w:t>el bienestar</w:t>
      </w:r>
      <w:r w:rsidR="006F7E04">
        <w:rPr>
          <w:rFonts w:ascii="PT Serif" w:hAnsi="PT Serif" w:cs="PT Serif"/>
          <w:b w:val="0"/>
          <w:i w:val="0"/>
          <w:sz w:val="20"/>
        </w:rPr>
        <w:t xml:space="preserve"> </w:t>
      </w:r>
      <w:r w:rsidR="00DB141C">
        <w:rPr>
          <w:rFonts w:ascii="PT Serif" w:hAnsi="PT Serif" w:cs="PT Serif"/>
          <w:b w:val="0"/>
          <w:i w:val="0"/>
          <w:sz w:val="20"/>
        </w:rPr>
        <w:t xml:space="preserve">agregado de todas las personas implicadas en </w:t>
      </w:r>
      <w:r w:rsidR="00853FCD">
        <w:rPr>
          <w:rFonts w:ascii="PT Serif" w:hAnsi="PT Serif" w:cs="PT Serif"/>
          <w:b w:val="0"/>
          <w:i w:val="0"/>
          <w:sz w:val="20"/>
        </w:rPr>
        <w:t>las correspondientes transmisiones.</w:t>
      </w:r>
    </w:p>
    <w:p w14:paraId="4A404C51" w14:textId="77777777" w:rsidR="004D2E9E" w:rsidRDefault="004D2E9E" w:rsidP="004D2E9E"/>
    <w:p w14:paraId="1FBCA03D" w14:textId="77777777" w:rsidR="001B1205" w:rsidRDefault="001B1205" w:rsidP="001E0726"/>
    <w:p w14:paraId="225BF9BC" w14:textId="77777777" w:rsidR="00345D37" w:rsidRDefault="00082F4B" w:rsidP="00082F4B">
      <w:pPr>
        <w:pStyle w:val="Ttulo2"/>
        <w:spacing w:lineRule="auto" w:line="240" w:before="120" w:after="60"/>
      </w:pPr>
      <w:bookmarkStart w:id="22" w:name="_Toc198021386"/>
      <w:r>
        <w:rPr>
          <w:rFonts w:ascii="PT Serif" w:hAnsi="PT Serif" w:cs="PT Serif"/>
          <w:b/>
          <w:i w:val="0"/>
          <w:sz w:val="20"/>
        </w:rPr>
        <w:lastRenderedPageBreak/>
        <w:t>5</w:t>
      </w:r>
      <w:r w:rsidR="00872C38">
        <w:rPr>
          <w:rFonts w:ascii="PT Serif" w:hAnsi="PT Serif" w:cs="PT Serif"/>
          <w:b/>
          <w:i w:val="0"/>
          <w:sz w:val="20"/>
        </w:rPr>
        <w:t>.2.</w:t>
      </w:r>
      <w:r w:rsidR="00872C38">
        <w:rPr>
          <w:rFonts w:ascii="PT Serif" w:hAnsi="PT Serif" w:cs="PT Serif"/>
          <w:b/>
          <w:i w:val="0"/>
          <w:sz w:val="20"/>
        </w:rPr>
        <w:tab/>
      </w:r>
      <w:r w:rsidR="006F7E04">
        <w:rPr>
          <w:rFonts w:ascii="PT Serif" w:hAnsi="PT Serif" w:cs="PT Serif"/>
          <w:b/>
          <w:i w:val="0"/>
          <w:sz w:val="20"/>
        </w:rPr>
        <w:t xml:space="preserve">El caso </w:t>
      </w:r>
      <w:r w:rsidR="006F7E04" w:rsidRPr="00FE444D">
        <w:rPr>
          <w:rFonts w:ascii="PT Serif" w:hAnsi="PT Serif" w:cs="PT Serif"/>
          <w:b/>
          <w:i w:val="0"/>
          <w:iCs/>
          <w:sz w:val="20"/>
        </w:rPr>
        <w:t>prima facie</w:t>
      </w:r>
      <w:r w:rsidR="006F7E04">
        <w:rPr>
          <w:rFonts w:ascii="PT Serif" w:hAnsi="PT Serif" w:cs="PT Serif"/>
          <w:b/>
          <w:i w:val="0"/>
          <w:sz w:val="20"/>
        </w:rPr>
        <w:t xml:space="preserve"> a favor de ciertos DTR </w:t>
      </w:r>
      <w:bookmarkEnd w:id="22"/>
    </w:p>
    <w:p w14:paraId="3D887644" w14:textId="77777777" w:rsidR="001B1205" w:rsidRDefault="001B1205" w:rsidP="001E0726"/>
    <w:p w14:paraId="372DE7CB" w14:textId="77777777" w:rsidR="009C2A9D" w:rsidRDefault="006F7E04" w:rsidP="001E0726">
      <w:pPr>
        <w:spacing w:lineRule="auto" w:line="264" w:after="120"/>
        <w:ind w:firstLine="0"/>
        <w:jc w:val="both"/>
      </w:pPr>
      <w:r>
        <w:rPr>
          <w:rFonts w:ascii="PT Serif" w:hAnsi="PT Serif" w:cs="PT Serif"/>
          <w:b w:val="0"/>
          <w:i w:val="0"/>
          <w:sz w:val="20"/>
        </w:rPr>
        <w:t xml:space="preserve">Del análisis general realizado se sigue que la justificación esencial para imponer legalmente </w:t>
      </w:r>
      <w:r w:rsidR="00DE031A">
        <w:rPr>
          <w:rFonts w:ascii="PT Serif" w:hAnsi="PT Serif" w:cs="PT Serif"/>
          <w:b w:val="0"/>
          <w:i w:val="0"/>
          <w:sz w:val="20"/>
        </w:rPr>
        <w:t xml:space="preserve">un DTR </w:t>
      </w:r>
      <w:r>
        <w:rPr>
          <w:rFonts w:ascii="PT Serif" w:hAnsi="PT Serif" w:cs="PT Serif"/>
          <w:b w:val="0"/>
          <w:i w:val="0"/>
          <w:sz w:val="20"/>
        </w:rPr>
        <w:t>residiría en</w:t>
      </w:r>
      <w:r w:rsidR="00DB6F53">
        <w:rPr>
          <w:rFonts w:ascii="PT Serif" w:hAnsi="PT Serif" w:cs="PT Serif"/>
          <w:b w:val="0"/>
          <w:i w:val="0"/>
          <w:sz w:val="20"/>
        </w:rPr>
        <w:t xml:space="preserve"> la necesidad de</w:t>
      </w:r>
      <w:r w:rsidR="00DE031A">
        <w:rPr>
          <w:rFonts w:ascii="PT Serif" w:hAnsi="PT Serif" w:cs="PT Serif"/>
          <w:b w:val="0"/>
          <w:i w:val="0"/>
          <w:sz w:val="20"/>
        </w:rPr>
        <w:t xml:space="preserve"> corregir </w:t>
      </w:r>
      <w:r w:rsidR="00DB6F53">
        <w:rPr>
          <w:rFonts w:ascii="PT Serif" w:hAnsi="PT Serif" w:cs="PT Serif"/>
          <w:b w:val="0"/>
          <w:i w:val="0"/>
          <w:sz w:val="20"/>
        </w:rPr>
        <w:t>una externalidad</w:t>
      </w:r>
      <w:r w:rsidR="00D94250">
        <w:rPr>
          <w:rFonts w:ascii="PT Serif" w:hAnsi="PT Serif" w:cs="PT Serif"/>
          <w:b w:val="0"/>
          <w:i w:val="0"/>
          <w:sz w:val="20"/>
        </w:rPr>
        <w:t>, negativa o</w:t>
      </w:r>
      <w:r>
        <w:rPr>
          <w:rFonts w:ascii="PT Serif" w:hAnsi="PT Serif" w:cs="PT Serif"/>
          <w:b w:val="0"/>
          <w:i w:val="0"/>
          <w:sz w:val="20"/>
        </w:rPr>
        <w:t xml:space="preserve"> </w:t>
      </w:r>
      <w:r w:rsidR="00D94250">
        <w:rPr>
          <w:rFonts w:ascii="PT Serif" w:hAnsi="PT Serif" w:cs="PT Serif"/>
          <w:b w:val="0"/>
          <w:i w:val="0"/>
          <w:sz w:val="20"/>
        </w:rPr>
        <w:t xml:space="preserve">positiva, en el seno de una relación </w:t>
      </w:r>
      <w:r>
        <w:rPr>
          <w:rFonts w:ascii="PT Serif" w:hAnsi="PT Serif" w:cs="PT Serif"/>
          <w:b w:val="0"/>
          <w:i w:val="0"/>
          <w:sz w:val="20"/>
        </w:rPr>
        <w:t xml:space="preserve">existente o potencial </w:t>
      </w:r>
      <w:r w:rsidR="00D94250">
        <w:rPr>
          <w:rFonts w:ascii="PT Serif" w:hAnsi="PT Serif" w:cs="PT Serif"/>
          <w:b w:val="0"/>
          <w:i w:val="0"/>
          <w:sz w:val="20"/>
        </w:rPr>
        <w:t xml:space="preserve">entre el propietario del </w:t>
      </w:r>
      <w:r>
        <w:rPr>
          <w:rFonts w:ascii="PT Serif" w:hAnsi="PT Serif" w:cs="PT Serif"/>
          <w:b w:val="0"/>
          <w:i w:val="0"/>
          <w:sz w:val="20"/>
        </w:rPr>
        <w:t xml:space="preserve">activo </w:t>
      </w:r>
      <w:r w:rsidR="00676A5C">
        <w:rPr>
          <w:rFonts w:ascii="PT Serif" w:hAnsi="PT Serif" w:cs="PT Serif"/>
          <w:b w:val="0"/>
          <w:i w:val="0"/>
          <w:sz w:val="20"/>
        </w:rPr>
        <w:t xml:space="preserve">correspondiente y el </w:t>
      </w:r>
      <w:r>
        <w:rPr>
          <w:rFonts w:ascii="PT Serif" w:hAnsi="PT Serif" w:cs="PT Serif"/>
          <w:b w:val="0"/>
          <w:i w:val="0"/>
          <w:sz w:val="20"/>
        </w:rPr>
        <w:t xml:space="preserve">candidato a ser </w:t>
      </w:r>
      <w:r w:rsidR="00676A5C">
        <w:rPr>
          <w:rFonts w:ascii="PT Serif" w:hAnsi="PT Serif" w:cs="PT Serif"/>
          <w:b w:val="0"/>
          <w:i w:val="0"/>
          <w:sz w:val="20"/>
        </w:rPr>
        <w:t>titular de</w:t>
      </w:r>
      <w:r>
        <w:rPr>
          <w:rFonts w:ascii="PT Serif" w:hAnsi="PT Serif" w:cs="PT Serif"/>
          <w:b w:val="0"/>
          <w:i w:val="0"/>
          <w:sz w:val="20"/>
        </w:rPr>
        <w:t xml:space="preserve"> un</w:t>
      </w:r>
      <w:r w:rsidR="00676A5C">
        <w:rPr>
          <w:rFonts w:ascii="PT Serif" w:hAnsi="PT Serif" w:cs="PT Serif"/>
          <w:b w:val="0"/>
          <w:i w:val="0"/>
          <w:sz w:val="20"/>
        </w:rPr>
        <w:t xml:space="preserve"> DTR. </w:t>
      </w:r>
      <w:r w:rsidR="0056524A">
        <w:rPr>
          <w:rFonts w:ascii="PT Serif" w:hAnsi="PT Serif" w:cs="PT Serif"/>
          <w:b w:val="0"/>
          <w:i w:val="0"/>
          <w:sz w:val="20"/>
        </w:rPr>
        <w:t xml:space="preserve">Los beneficios que para todas las </w:t>
      </w:r>
      <w:r w:rsidR="00B24011">
        <w:rPr>
          <w:rFonts w:ascii="PT Serif" w:hAnsi="PT Serif" w:cs="PT Serif"/>
          <w:b w:val="0"/>
          <w:i w:val="0"/>
          <w:sz w:val="20"/>
        </w:rPr>
        <w:t>personas</w:t>
      </w:r>
      <w:r w:rsidR="0056524A">
        <w:rPr>
          <w:rFonts w:ascii="PT Serif" w:hAnsi="PT Serif" w:cs="PT Serif"/>
          <w:b w:val="0"/>
          <w:i w:val="0"/>
          <w:sz w:val="20"/>
        </w:rPr>
        <w:t xml:space="preserve"> implicadas </w:t>
      </w:r>
      <w:r w:rsidR="001C4941">
        <w:rPr>
          <w:rFonts w:ascii="PT Serif" w:hAnsi="PT Serif" w:cs="PT Serif"/>
          <w:b w:val="0"/>
          <w:i w:val="0"/>
          <w:sz w:val="20"/>
        </w:rPr>
        <w:t>se deriva</w:t>
      </w:r>
      <w:r>
        <w:rPr>
          <w:rFonts w:ascii="PT Serif" w:hAnsi="PT Serif" w:cs="PT Serif"/>
          <w:b w:val="0"/>
          <w:i w:val="0"/>
          <w:sz w:val="20"/>
        </w:rPr>
        <w:t>ría</w:t>
      </w:r>
      <w:r w:rsidR="001C4941">
        <w:rPr>
          <w:rFonts w:ascii="PT Serif" w:hAnsi="PT Serif" w:cs="PT Serif"/>
          <w:b w:val="0"/>
          <w:i w:val="0"/>
          <w:sz w:val="20"/>
        </w:rPr>
        <w:t>n de</w:t>
      </w:r>
      <w:r w:rsidR="0056524A">
        <w:rPr>
          <w:rFonts w:ascii="PT Serif" w:hAnsi="PT Serif" w:cs="PT Serif"/>
          <w:b w:val="0"/>
          <w:i w:val="0"/>
          <w:sz w:val="20"/>
        </w:rPr>
        <w:t xml:space="preserve"> establecer </w:t>
      </w:r>
      <w:r w:rsidR="000511E8">
        <w:rPr>
          <w:rFonts w:ascii="PT Serif" w:hAnsi="PT Serif" w:cs="PT Serif"/>
          <w:b w:val="0"/>
          <w:i w:val="0"/>
          <w:sz w:val="20"/>
        </w:rPr>
        <w:t>un DTR p</w:t>
      </w:r>
      <w:r w:rsidR="004874DB">
        <w:rPr>
          <w:rFonts w:ascii="PT Serif" w:hAnsi="PT Serif" w:cs="PT Serif"/>
          <w:b w:val="0"/>
          <w:i w:val="0"/>
          <w:sz w:val="20"/>
        </w:rPr>
        <w:t>odrían</w:t>
      </w:r>
      <w:r w:rsidR="000511E8">
        <w:rPr>
          <w:rFonts w:ascii="PT Serif" w:hAnsi="PT Serif" w:cs="PT Serif"/>
          <w:b w:val="0"/>
          <w:i w:val="0"/>
          <w:sz w:val="20"/>
        </w:rPr>
        <w:t xml:space="preserve"> </w:t>
      </w:r>
      <w:r w:rsidR="001C4941">
        <w:rPr>
          <w:rFonts w:ascii="PT Serif" w:hAnsi="PT Serif" w:cs="PT Serif"/>
          <w:b w:val="0"/>
          <w:i w:val="0"/>
          <w:sz w:val="20"/>
        </w:rPr>
        <w:t>compensar</w:t>
      </w:r>
      <w:r w:rsidR="000511E8">
        <w:rPr>
          <w:rFonts w:ascii="PT Serif" w:hAnsi="PT Serif" w:cs="PT Serif"/>
          <w:b w:val="0"/>
          <w:i w:val="0"/>
          <w:sz w:val="20"/>
        </w:rPr>
        <w:t xml:space="preserve"> sus costes si </w:t>
      </w:r>
      <w:r w:rsidR="004259BB">
        <w:rPr>
          <w:rFonts w:ascii="PT Serif" w:hAnsi="PT Serif" w:cs="PT Serif"/>
          <w:b w:val="0"/>
          <w:i w:val="0"/>
          <w:sz w:val="20"/>
        </w:rPr>
        <w:t>la</w:t>
      </w:r>
      <w:r w:rsidR="0092130A">
        <w:rPr>
          <w:rFonts w:ascii="PT Serif" w:hAnsi="PT Serif" w:cs="PT Serif"/>
          <w:b w:val="0"/>
          <w:i w:val="0"/>
          <w:sz w:val="20"/>
        </w:rPr>
        <w:t xml:space="preserve"> magnitud de la</w:t>
      </w:r>
      <w:r w:rsidR="0030195A">
        <w:rPr>
          <w:rFonts w:ascii="PT Serif" w:hAnsi="PT Serif" w:cs="PT Serif"/>
          <w:b w:val="0"/>
          <w:i w:val="0"/>
          <w:sz w:val="20"/>
        </w:rPr>
        <w:t xml:space="preserve"> </w:t>
      </w:r>
      <w:r w:rsidR="004259BB">
        <w:rPr>
          <w:rFonts w:ascii="PT Serif" w:hAnsi="PT Serif" w:cs="PT Serif"/>
          <w:b w:val="0"/>
          <w:i w:val="0"/>
          <w:sz w:val="20"/>
        </w:rPr>
        <w:t xml:space="preserve">externalidad en cuestión </w:t>
      </w:r>
      <w:r w:rsidR="0092130A">
        <w:rPr>
          <w:rFonts w:ascii="PT Serif" w:hAnsi="PT Serif" w:cs="PT Serif"/>
          <w:b w:val="0"/>
          <w:i w:val="0"/>
          <w:sz w:val="20"/>
        </w:rPr>
        <w:t xml:space="preserve">es </w:t>
      </w:r>
      <w:r w:rsidR="0030195A">
        <w:rPr>
          <w:rFonts w:ascii="PT Serif" w:hAnsi="PT Serif" w:cs="PT Serif"/>
          <w:b w:val="0"/>
          <w:i w:val="0"/>
          <w:sz w:val="20"/>
        </w:rPr>
        <w:t>lo suficientemente grande</w:t>
      </w:r>
      <w:r w:rsidR="0092130A">
        <w:rPr>
          <w:rFonts w:ascii="PT Serif" w:hAnsi="PT Serif" w:cs="PT Serif"/>
          <w:b w:val="0"/>
          <w:i w:val="0"/>
          <w:sz w:val="20"/>
        </w:rPr>
        <w:t xml:space="preserve"> y, además, </w:t>
      </w:r>
      <w:r>
        <w:rPr>
          <w:rFonts w:ascii="PT Serif" w:hAnsi="PT Serif" w:cs="PT Serif"/>
          <w:b w:val="0"/>
          <w:i w:val="0"/>
          <w:sz w:val="20"/>
        </w:rPr>
        <w:t xml:space="preserve">previsiblemente </w:t>
      </w:r>
      <w:r w:rsidR="0092130A">
        <w:rPr>
          <w:rFonts w:ascii="PT Serif" w:hAnsi="PT Serif" w:cs="PT Serif"/>
          <w:b w:val="0"/>
          <w:i w:val="0"/>
          <w:sz w:val="20"/>
        </w:rPr>
        <w:t xml:space="preserve">resulta demasiado costoso para </w:t>
      </w:r>
      <w:r w:rsidR="00061608">
        <w:rPr>
          <w:rFonts w:ascii="PT Serif" w:hAnsi="PT Serif" w:cs="PT Serif"/>
          <w:b w:val="0"/>
          <w:i w:val="0"/>
          <w:sz w:val="20"/>
        </w:rPr>
        <w:t>los interesados</w:t>
      </w:r>
      <w:r w:rsidR="00541630">
        <w:rPr>
          <w:rFonts w:ascii="PT Serif" w:hAnsi="PT Serif" w:cs="PT Serif"/>
          <w:b w:val="0"/>
          <w:i w:val="0"/>
          <w:sz w:val="20"/>
        </w:rPr>
        <w:t xml:space="preserve"> acordar</w:t>
      </w:r>
      <w:r w:rsidR="0092130A">
        <w:rPr>
          <w:rFonts w:ascii="PT Serif" w:hAnsi="PT Serif" w:cs="PT Serif"/>
          <w:b w:val="0"/>
          <w:i w:val="0"/>
          <w:sz w:val="20"/>
        </w:rPr>
        <w:t xml:space="preserve"> </w:t>
      </w:r>
      <w:r w:rsidR="0092130A" w:rsidRPr="0092130A">
        <w:rPr>
          <w:rFonts w:ascii="PT Serif" w:hAnsi="PT Serif" w:cs="PT Serif"/>
          <w:b w:val="0"/>
          <w:i/>
          <w:iCs/>
          <w:sz w:val="20"/>
        </w:rPr>
        <w:t>ex ante</w:t>
      </w:r>
      <w:r w:rsidR="00541630">
        <w:rPr>
          <w:rFonts w:ascii="PT Serif" w:hAnsi="PT Serif" w:cs="PT Serif"/>
          <w:b w:val="0"/>
          <w:i w:val="0"/>
          <w:sz w:val="20"/>
        </w:rPr>
        <w:t xml:space="preserve"> una compensación </w:t>
      </w:r>
      <w:r w:rsidR="00E26D55">
        <w:rPr>
          <w:rFonts w:ascii="PT Serif" w:hAnsi="PT Serif" w:cs="PT Serif"/>
          <w:b w:val="0"/>
          <w:i w:val="0"/>
          <w:sz w:val="20"/>
        </w:rPr>
        <w:t>con el fin de</w:t>
      </w:r>
      <w:r w:rsidR="00541630">
        <w:rPr>
          <w:rFonts w:ascii="PT Serif" w:hAnsi="PT Serif" w:cs="PT Serif"/>
          <w:b w:val="0"/>
          <w:i w:val="0"/>
          <w:sz w:val="20"/>
        </w:rPr>
        <w:t xml:space="preserve"> </w:t>
      </w:r>
      <w:r w:rsidR="00BD79FE">
        <w:rPr>
          <w:rFonts w:ascii="PT Serif" w:hAnsi="PT Serif" w:cs="PT Serif"/>
          <w:b w:val="0"/>
          <w:i w:val="0"/>
          <w:sz w:val="20"/>
        </w:rPr>
        <w:t>enervar</w:t>
      </w:r>
      <w:r>
        <w:rPr>
          <w:rFonts w:ascii="PT Serif" w:hAnsi="PT Serif" w:cs="PT Serif"/>
          <w:b w:val="0"/>
          <w:i w:val="0"/>
          <w:sz w:val="20"/>
        </w:rPr>
        <w:t xml:space="preserve"> o internalizar </w:t>
      </w:r>
      <w:r w:rsidR="00BD79FE">
        <w:rPr>
          <w:rFonts w:ascii="PT Serif" w:hAnsi="PT Serif" w:cs="PT Serif"/>
          <w:b w:val="0"/>
          <w:i w:val="0"/>
          <w:sz w:val="20"/>
        </w:rPr>
        <w:t>la</w:t>
      </w:r>
      <w:r>
        <w:rPr>
          <w:rFonts w:ascii="PT Serif" w:hAnsi="PT Serif" w:cs="PT Serif"/>
          <w:b w:val="0"/>
          <w:i w:val="0"/>
          <w:sz w:val="20"/>
        </w:rPr>
        <w:t xml:space="preserve"> externalidad o configurar un DTR </w:t>
      </w:r>
      <w:r w:rsidR="002A6592">
        <w:rPr>
          <w:rFonts w:ascii="PT Serif" w:hAnsi="PT Serif" w:cs="PT Serif"/>
          <w:b w:val="0"/>
          <w:i w:val="0"/>
          <w:sz w:val="20"/>
        </w:rPr>
        <w:t>«</w:t>
      </w:r>
      <w:r>
        <w:rPr>
          <w:rFonts w:ascii="PT Serif" w:hAnsi="PT Serif" w:cs="PT Serif"/>
          <w:b w:val="0"/>
          <w:i w:val="0"/>
          <w:sz w:val="20"/>
        </w:rPr>
        <w:t>a medida</w:t>
      </w:r>
      <w:r w:rsidR="002A6592">
        <w:rPr>
          <w:rFonts w:ascii="PT Serif" w:hAnsi="PT Serif" w:cs="PT Serif"/>
          <w:b w:val="0"/>
          <w:i w:val="0"/>
          <w:sz w:val="20"/>
        </w:rPr>
        <w:t>»</w:t>
      </w:r>
      <w:r>
        <w:rPr>
          <w:rFonts w:ascii="PT Serif" w:hAnsi="PT Serif" w:cs="PT Serif"/>
          <w:b w:val="0"/>
          <w:i w:val="0"/>
          <w:sz w:val="20"/>
        </w:rPr>
        <w:t xml:space="preserve"> de naturaleza convencional</w:t>
      </w:r>
      <w:r w:rsidR="00541630">
        <w:rPr>
          <w:rFonts w:ascii="PT Serif" w:hAnsi="PT Serif" w:cs="PT Serif"/>
          <w:b w:val="0"/>
          <w:i w:val="0"/>
          <w:sz w:val="20"/>
        </w:rPr>
        <w:t xml:space="preserve">. </w:t>
      </w:r>
    </w:p>
    <w:p w14:paraId="77222F75" w14:textId="77777777" w:rsidR="009C2A9D" w:rsidRDefault="009C2A9D" w:rsidP="001E0726"/>
    <w:p w14:paraId="75839E1A" w14:textId="77777777" w:rsidR="003522DE" w:rsidRDefault="00A25441" w:rsidP="001E0726">
      <w:pPr>
        <w:spacing w:lineRule="auto" w:line="264" w:after="120"/>
        <w:ind w:firstLine="0"/>
        <w:jc w:val="both"/>
      </w:pPr>
      <w:r>
        <w:rPr>
          <w:rFonts w:ascii="PT Serif" w:hAnsi="PT Serif" w:cs="PT Serif"/>
          <w:b w:val="0"/>
          <w:i w:val="0"/>
          <w:sz w:val="20"/>
        </w:rPr>
        <w:t xml:space="preserve">Este escenario es tal vez poco frecuente, pues </w:t>
      </w:r>
      <w:r w:rsidR="009C2A9D">
        <w:rPr>
          <w:rFonts w:ascii="PT Serif" w:hAnsi="PT Serif" w:cs="PT Serif"/>
          <w:b w:val="0"/>
          <w:i w:val="0"/>
          <w:sz w:val="20"/>
        </w:rPr>
        <w:t>e</w:t>
      </w:r>
      <w:r w:rsidR="0092130A">
        <w:rPr>
          <w:rFonts w:ascii="PT Serif" w:hAnsi="PT Serif" w:cs="PT Serif"/>
          <w:b w:val="0"/>
          <w:i w:val="0"/>
          <w:sz w:val="20"/>
        </w:rPr>
        <w:t xml:space="preserve">n </w:t>
      </w:r>
      <w:r w:rsidR="005124DD">
        <w:rPr>
          <w:rFonts w:ascii="PT Serif" w:hAnsi="PT Serif" w:cs="PT Serif"/>
          <w:b w:val="0"/>
          <w:i w:val="0"/>
          <w:sz w:val="20"/>
        </w:rPr>
        <w:t xml:space="preserve">muchos </w:t>
      </w:r>
      <w:r w:rsidR="0092130A">
        <w:rPr>
          <w:rFonts w:ascii="PT Serif" w:hAnsi="PT Serif" w:cs="PT Serif"/>
          <w:b w:val="0"/>
          <w:i w:val="0"/>
          <w:sz w:val="20"/>
        </w:rPr>
        <w:t>casos</w:t>
      </w:r>
      <w:r>
        <w:rPr>
          <w:rFonts w:ascii="PT Serif" w:hAnsi="PT Serif" w:cs="PT Serif"/>
          <w:b w:val="0"/>
          <w:i w:val="0"/>
          <w:sz w:val="20"/>
        </w:rPr>
        <w:t xml:space="preserve"> en que la externalidad es en general relevante</w:t>
      </w:r>
      <w:r w:rsidR="0092130A">
        <w:rPr>
          <w:rFonts w:ascii="PT Serif" w:hAnsi="PT Serif" w:cs="PT Serif"/>
          <w:b w:val="0"/>
          <w:i w:val="0"/>
          <w:sz w:val="20"/>
        </w:rPr>
        <w:t xml:space="preserve">, </w:t>
      </w:r>
      <w:r w:rsidR="005124DD">
        <w:rPr>
          <w:rFonts w:ascii="PT Serif" w:hAnsi="PT Serif" w:cs="PT Serif"/>
          <w:b w:val="0"/>
          <w:i w:val="0"/>
          <w:sz w:val="20"/>
        </w:rPr>
        <w:t>es probable</w:t>
      </w:r>
      <w:r w:rsidR="0092130A">
        <w:rPr>
          <w:rFonts w:ascii="PT Serif" w:hAnsi="PT Serif" w:cs="PT Serif"/>
          <w:b w:val="0"/>
          <w:i w:val="0"/>
          <w:sz w:val="20"/>
        </w:rPr>
        <w:t xml:space="preserve"> que </w:t>
      </w:r>
      <w:r w:rsidR="00061608">
        <w:rPr>
          <w:rFonts w:ascii="PT Serif" w:hAnsi="PT Serif" w:cs="PT Serif"/>
          <w:b w:val="0"/>
          <w:i w:val="0"/>
          <w:sz w:val="20"/>
        </w:rPr>
        <w:t>l</w:t>
      </w:r>
      <w:r w:rsidR="00AE0B4E">
        <w:rPr>
          <w:rFonts w:ascii="PT Serif" w:hAnsi="PT Serif" w:cs="PT Serif"/>
          <w:b w:val="0"/>
          <w:i w:val="0"/>
          <w:sz w:val="20"/>
        </w:rPr>
        <w:t xml:space="preserve">as partes interesadas </w:t>
      </w:r>
      <w:r w:rsidR="00B63C37">
        <w:rPr>
          <w:rFonts w:ascii="PT Serif" w:hAnsi="PT Serif" w:cs="PT Serif"/>
          <w:b w:val="0"/>
          <w:i w:val="0"/>
          <w:sz w:val="20"/>
        </w:rPr>
        <w:t>se encuentren mejor situad</w:t>
      </w:r>
      <w:r w:rsidR="00E10565">
        <w:rPr>
          <w:rFonts w:ascii="PT Serif" w:hAnsi="PT Serif" w:cs="PT Serif"/>
          <w:b w:val="0"/>
          <w:i w:val="0"/>
          <w:sz w:val="20"/>
        </w:rPr>
        <w:t>a</w:t>
      </w:r>
      <w:r w:rsidR="00B63C37">
        <w:rPr>
          <w:rFonts w:ascii="PT Serif" w:hAnsi="PT Serif" w:cs="PT Serif"/>
          <w:b w:val="0"/>
          <w:i w:val="0"/>
          <w:sz w:val="20"/>
        </w:rPr>
        <w:t xml:space="preserve">s que el legislador para </w:t>
      </w:r>
      <w:r w:rsidR="009233DC">
        <w:rPr>
          <w:rFonts w:ascii="PT Serif" w:hAnsi="PT Serif" w:cs="PT Serif"/>
          <w:b w:val="0"/>
          <w:i w:val="0"/>
          <w:sz w:val="20"/>
        </w:rPr>
        <w:t>evaluar</w:t>
      </w:r>
      <w:r w:rsidR="002C4A2A">
        <w:rPr>
          <w:rFonts w:ascii="PT Serif" w:hAnsi="PT Serif" w:cs="PT Serif"/>
          <w:b w:val="0"/>
          <w:i w:val="0"/>
          <w:sz w:val="20"/>
        </w:rPr>
        <w:t xml:space="preserve"> la </w:t>
      </w:r>
      <w:r>
        <w:rPr>
          <w:rFonts w:ascii="PT Serif" w:hAnsi="PT Serif" w:cs="PT Serif"/>
          <w:b w:val="0"/>
          <w:i w:val="0"/>
          <w:sz w:val="20"/>
        </w:rPr>
        <w:t xml:space="preserve">importancia y montante de la </w:t>
      </w:r>
      <w:r w:rsidR="002C4A2A">
        <w:rPr>
          <w:rFonts w:ascii="PT Serif" w:hAnsi="PT Serif" w:cs="PT Serif"/>
          <w:b w:val="0"/>
          <w:i w:val="0"/>
          <w:sz w:val="20"/>
        </w:rPr>
        <w:t xml:space="preserve">externalidad y </w:t>
      </w:r>
      <w:r w:rsidR="009233DC">
        <w:rPr>
          <w:rFonts w:ascii="PT Serif" w:hAnsi="PT Serif" w:cs="PT Serif"/>
          <w:b w:val="0"/>
          <w:i w:val="0"/>
          <w:sz w:val="20"/>
        </w:rPr>
        <w:t xml:space="preserve">determinar </w:t>
      </w:r>
      <w:r w:rsidR="005124DD">
        <w:rPr>
          <w:rFonts w:ascii="PT Serif" w:hAnsi="PT Serif" w:cs="PT Serif"/>
          <w:b w:val="0"/>
          <w:i w:val="0"/>
          <w:sz w:val="20"/>
        </w:rPr>
        <w:t xml:space="preserve">cuál es </w:t>
      </w:r>
      <w:r>
        <w:rPr>
          <w:rFonts w:ascii="PT Serif" w:hAnsi="PT Serif" w:cs="PT Serif"/>
          <w:b w:val="0"/>
          <w:i w:val="0"/>
          <w:sz w:val="20"/>
        </w:rPr>
        <w:t xml:space="preserve">el instrumento o conjunto de mecanismos </w:t>
      </w:r>
      <w:r w:rsidR="005124DD">
        <w:rPr>
          <w:rFonts w:ascii="PT Serif" w:hAnsi="PT Serif" w:cs="PT Serif"/>
          <w:b w:val="0"/>
          <w:i w:val="0"/>
          <w:sz w:val="20"/>
        </w:rPr>
        <w:t xml:space="preserve">más eficiente </w:t>
      </w:r>
      <w:r w:rsidR="00871F66">
        <w:rPr>
          <w:rFonts w:ascii="PT Serif" w:hAnsi="PT Serif" w:cs="PT Serif"/>
          <w:b w:val="0"/>
          <w:i w:val="0"/>
          <w:sz w:val="20"/>
        </w:rPr>
        <w:t>para</w:t>
      </w:r>
      <w:r w:rsidR="005124DD">
        <w:rPr>
          <w:rFonts w:ascii="PT Serif" w:hAnsi="PT Serif" w:cs="PT Serif"/>
          <w:b w:val="0"/>
          <w:i w:val="0"/>
          <w:sz w:val="20"/>
        </w:rPr>
        <w:t xml:space="preserve"> </w:t>
      </w:r>
      <w:r w:rsidR="00BD79FE">
        <w:rPr>
          <w:rFonts w:ascii="PT Serif" w:hAnsi="PT Serif" w:cs="PT Serif"/>
          <w:b w:val="0"/>
          <w:i w:val="0"/>
          <w:sz w:val="20"/>
        </w:rPr>
        <w:t>neutralizarla</w:t>
      </w:r>
      <w:r w:rsidR="000F321F">
        <w:rPr>
          <w:rFonts w:ascii="PT Serif" w:hAnsi="PT Serif" w:cs="PT Serif"/>
          <w:b w:val="0"/>
          <w:i w:val="0"/>
          <w:sz w:val="20"/>
        </w:rPr>
        <w:t xml:space="preserve"> (</w:t>
      </w:r>
      <w:r>
        <w:rPr>
          <w:rFonts w:ascii="PT Serif" w:hAnsi="PT Serif" w:cs="PT Serif"/>
          <w:b w:val="0"/>
          <w:i w:val="0"/>
          <w:sz w:val="20"/>
        </w:rPr>
        <w:t xml:space="preserve">indemnizaciones o </w:t>
      </w:r>
      <w:r w:rsidR="000F321F">
        <w:rPr>
          <w:rFonts w:ascii="PT Serif" w:hAnsi="PT Serif" w:cs="PT Serif"/>
          <w:b w:val="0"/>
          <w:i w:val="0"/>
          <w:sz w:val="20"/>
        </w:rPr>
        <w:t xml:space="preserve">compensaciones, </w:t>
      </w:r>
      <w:r w:rsidR="005D2700">
        <w:rPr>
          <w:rFonts w:ascii="PT Serif" w:hAnsi="PT Serif" w:cs="PT Serif"/>
          <w:b w:val="0"/>
          <w:i w:val="0"/>
          <w:sz w:val="20"/>
        </w:rPr>
        <w:t>un</w:t>
      </w:r>
      <w:r w:rsidR="000F321F">
        <w:rPr>
          <w:rFonts w:ascii="PT Serif" w:hAnsi="PT Serif" w:cs="PT Serif"/>
          <w:b w:val="0"/>
          <w:i w:val="0"/>
          <w:sz w:val="20"/>
        </w:rPr>
        <w:t xml:space="preserve"> DTR, </w:t>
      </w:r>
      <w:r w:rsidR="005D2700">
        <w:rPr>
          <w:rFonts w:ascii="PT Serif" w:hAnsi="PT Serif" w:cs="PT Serif"/>
          <w:b w:val="0"/>
          <w:i w:val="0"/>
          <w:sz w:val="20"/>
        </w:rPr>
        <w:t>un periodo de prohibición de salida, derechos</w:t>
      </w:r>
      <w:r w:rsidR="00B57845">
        <w:rPr>
          <w:rFonts w:ascii="PT Serif" w:hAnsi="PT Serif" w:cs="PT Serif"/>
          <w:b w:val="0"/>
          <w:i w:val="0"/>
          <w:sz w:val="20"/>
        </w:rPr>
        <w:t xml:space="preserve"> de acompañamiento, etc.). Si, en tales casos, </w:t>
      </w:r>
      <w:r>
        <w:rPr>
          <w:rFonts w:ascii="PT Serif" w:hAnsi="PT Serif" w:cs="PT Serif"/>
          <w:b w:val="0"/>
          <w:i w:val="0"/>
          <w:sz w:val="20"/>
        </w:rPr>
        <w:t>los interesado</w:t>
      </w:r>
      <w:r w:rsidR="00DC66EB">
        <w:rPr>
          <w:rFonts w:ascii="PT Serif" w:hAnsi="PT Serif" w:cs="PT Serif"/>
          <w:b w:val="0"/>
          <w:i w:val="0"/>
          <w:sz w:val="20"/>
        </w:rPr>
        <w:t>s</w:t>
      </w:r>
      <w:r w:rsidR="00AE0B4E">
        <w:rPr>
          <w:rFonts w:ascii="PT Serif" w:hAnsi="PT Serif" w:cs="PT Serif"/>
          <w:b w:val="0"/>
          <w:i w:val="0"/>
          <w:sz w:val="20"/>
        </w:rPr>
        <w:t xml:space="preserve"> </w:t>
      </w:r>
      <w:r w:rsidR="00A40959">
        <w:rPr>
          <w:rFonts w:ascii="PT Serif" w:hAnsi="PT Serif" w:cs="PT Serif"/>
          <w:b w:val="0"/>
          <w:i w:val="0"/>
          <w:sz w:val="20"/>
        </w:rPr>
        <w:t xml:space="preserve">pueden </w:t>
      </w:r>
      <w:r>
        <w:rPr>
          <w:rFonts w:ascii="PT Serif" w:hAnsi="PT Serif" w:cs="PT Serif"/>
          <w:b w:val="0"/>
          <w:i w:val="0"/>
          <w:sz w:val="20"/>
        </w:rPr>
        <w:t>alcanzar</w:t>
      </w:r>
      <w:r w:rsidR="00A40959">
        <w:rPr>
          <w:rFonts w:ascii="PT Serif" w:hAnsi="PT Serif" w:cs="PT Serif"/>
          <w:b w:val="0"/>
          <w:i w:val="0"/>
          <w:sz w:val="20"/>
        </w:rPr>
        <w:t xml:space="preserve"> </w:t>
      </w:r>
      <w:r>
        <w:rPr>
          <w:rFonts w:ascii="PT Serif" w:hAnsi="PT Serif" w:cs="PT Serif"/>
          <w:b w:val="0"/>
          <w:i w:val="0"/>
          <w:sz w:val="20"/>
        </w:rPr>
        <w:t>sin obstáculos señalados</w:t>
      </w:r>
      <w:r w:rsidR="00A40959">
        <w:rPr>
          <w:rFonts w:ascii="PT Serif" w:hAnsi="PT Serif" w:cs="PT Serif"/>
          <w:b w:val="0"/>
          <w:i w:val="0"/>
          <w:sz w:val="20"/>
        </w:rPr>
        <w:t xml:space="preserve"> los pactos correspondientes, no </w:t>
      </w:r>
      <w:r>
        <w:rPr>
          <w:rFonts w:ascii="PT Serif" w:hAnsi="PT Serif" w:cs="PT Serif"/>
          <w:b w:val="0"/>
          <w:i w:val="0"/>
          <w:sz w:val="20"/>
        </w:rPr>
        <w:t xml:space="preserve">parece </w:t>
      </w:r>
      <w:r w:rsidR="00A40959">
        <w:rPr>
          <w:rFonts w:ascii="PT Serif" w:hAnsi="PT Serif" w:cs="PT Serif"/>
          <w:b w:val="0"/>
          <w:i w:val="0"/>
          <w:sz w:val="20"/>
        </w:rPr>
        <w:t>justificado</w:t>
      </w:r>
      <w:r w:rsidR="000F3B48">
        <w:rPr>
          <w:rFonts w:ascii="PT Serif" w:hAnsi="PT Serif" w:cs="PT Serif"/>
          <w:b w:val="0"/>
          <w:i w:val="0"/>
          <w:sz w:val="20"/>
        </w:rPr>
        <w:t xml:space="preserve"> que el legislador les imponga </w:t>
      </w:r>
      <w:r>
        <w:rPr>
          <w:rFonts w:ascii="PT Serif" w:hAnsi="PT Serif" w:cs="PT Serif"/>
          <w:b w:val="0"/>
          <w:i w:val="0"/>
          <w:sz w:val="20"/>
        </w:rPr>
        <w:t xml:space="preserve">imperativamente </w:t>
      </w:r>
      <w:r w:rsidR="000F3B48">
        <w:rPr>
          <w:rFonts w:ascii="PT Serif" w:hAnsi="PT Serif" w:cs="PT Serif"/>
          <w:b w:val="0"/>
          <w:i w:val="0"/>
          <w:sz w:val="20"/>
        </w:rPr>
        <w:t>la existencia de un DTR</w:t>
      </w:r>
      <w:r>
        <w:rPr>
          <w:rFonts w:ascii="PT Serif" w:hAnsi="PT Serif" w:cs="PT Serif"/>
          <w:b w:val="0"/>
          <w:i w:val="0"/>
          <w:sz w:val="20"/>
        </w:rPr>
        <w:t xml:space="preserve"> con una determinada configuración</w:t>
      </w:r>
      <w:r>
        <w:rPr>
          <w:rStyle w:val="Refdenotaalpie"/>
          <w:rFonts w:ascii="PT Serif" w:hAnsi="PT Serif" w:cs="PT Serif"/>
          <w:b w:val="0"/>
          <w:i w:val="0"/>
          <w:sz w:val="20"/>
        </w:rPr>
        <w:footnoteReference w:id="86"/>
      </w:r>
      <w:r w:rsidR="000F3B48">
        <w:rPr>
          <w:rFonts w:ascii="PT Serif" w:hAnsi="PT Serif" w:cs="PT Serif"/>
          <w:b w:val="0"/>
          <w:i w:val="0"/>
          <w:sz w:val="20"/>
        </w:rPr>
        <w:t xml:space="preserve">. </w:t>
      </w:r>
    </w:p>
    <w:p w14:paraId="55553C5C" w14:textId="77777777" w:rsidR="003522DE" w:rsidRDefault="003522DE" w:rsidP="001E0726"/>
    <w:p w14:paraId="41F98B6F" w14:textId="77777777" w:rsidR="000511E8" w:rsidRDefault="003522DE" w:rsidP="001E0726">
      <w:pPr>
        <w:spacing w:lineRule="auto" w:line="264" w:after="120"/>
        <w:ind w:firstLine="0"/>
        <w:jc w:val="both"/>
      </w:pPr>
      <w:r>
        <w:rPr>
          <w:rFonts w:ascii="PT Serif" w:hAnsi="PT Serif" w:cs="PT Serif"/>
          <w:b w:val="0"/>
          <w:i w:val="0"/>
          <w:sz w:val="20"/>
        </w:rPr>
        <w:t xml:space="preserve">Por ello, incluso cuando se cumplen las condiciones para la previsión legal de un DTR que hemos trazado más arriba (importancia de la externalidad, probable inviabilidad de instrumentos acordados para abordarla), resultaría oportuno </w:t>
      </w:r>
      <w:r w:rsidR="00AE0B4E">
        <w:rPr>
          <w:rFonts w:ascii="PT Serif" w:hAnsi="PT Serif" w:cs="PT Serif"/>
          <w:b w:val="0"/>
          <w:i w:val="0"/>
          <w:sz w:val="20"/>
        </w:rPr>
        <w:t>dejar</w:t>
      </w:r>
      <w:r w:rsidR="00A2243B">
        <w:rPr>
          <w:rFonts w:ascii="PT Serif" w:hAnsi="PT Serif" w:cs="PT Serif"/>
          <w:b w:val="0"/>
          <w:i w:val="0"/>
          <w:sz w:val="20"/>
        </w:rPr>
        <w:t xml:space="preserve"> </w:t>
      </w:r>
      <w:r w:rsidR="004F7EDB">
        <w:rPr>
          <w:rFonts w:ascii="PT Serif" w:hAnsi="PT Serif" w:cs="PT Serif"/>
          <w:b w:val="0"/>
          <w:i w:val="0"/>
          <w:sz w:val="20"/>
        </w:rPr>
        <w:t xml:space="preserve">libertad </w:t>
      </w:r>
      <w:r>
        <w:rPr>
          <w:rFonts w:ascii="PT Serif" w:hAnsi="PT Serif" w:cs="PT Serif"/>
          <w:b w:val="0"/>
          <w:i w:val="0"/>
          <w:sz w:val="20"/>
        </w:rPr>
        <w:t xml:space="preserve">a los interesados para, con acuerdo de todos, modificar o desactivar el </w:t>
      </w:r>
      <w:r w:rsidR="0031750B">
        <w:rPr>
          <w:rFonts w:ascii="PT Serif" w:hAnsi="PT Serif" w:cs="PT Serif"/>
          <w:b w:val="0"/>
          <w:i w:val="0"/>
          <w:sz w:val="20"/>
        </w:rPr>
        <w:t>DTR</w:t>
      </w:r>
      <w:r w:rsidR="00FA323E">
        <w:rPr>
          <w:rFonts w:ascii="PT Serif" w:hAnsi="PT Serif" w:cs="PT Serif"/>
          <w:b w:val="0"/>
          <w:i w:val="0"/>
          <w:sz w:val="20"/>
        </w:rPr>
        <w:t>, si consideran que hay otras soluciones más eficientes.</w:t>
      </w:r>
      <w:r w:rsidR="00E44D46">
        <w:rPr>
          <w:rFonts w:ascii="PT Serif" w:hAnsi="PT Serif" w:cs="PT Serif"/>
          <w:b w:val="0"/>
          <w:i w:val="0"/>
          <w:sz w:val="20"/>
        </w:rPr>
        <w:t xml:space="preserve"> </w:t>
      </w:r>
      <w:r w:rsidR="00360655">
        <w:rPr>
          <w:rFonts w:ascii="PT Serif" w:hAnsi="PT Serif" w:cs="PT Serif"/>
          <w:b w:val="0"/>
          <w:i w:val="0"/>
          <w:sz w:val="20"/>
        </w:rPr>
        <w:t>No parece por ello muy acertad</w:t>
      </w:r>
      <w:r>
        <w:rPr>
          <w:rFonts w:ascii="PT Serif" w:hAnsi="PT Serif" w:cs="PT Serif"/>
          <w:b w:val="0"/>
          <w:i w:val="0"/>
          <w:sz w:val="20"/>
        </w:rPr>
        <w:t>a</w:t>
      </w:r>
      <w:r w:rsidR="00360655">
        <w:rPr>
          <w:rFonts w:ascii="PT Serif" w:hAnsi="PT Serif" w:cs="PT Serif"/>
          <w:b w:val="0"/>
          <w:i w:val="0"/>
          <w:sz w:val="20"/>
        </w:rPr>
        <w:t xml:space="preserve"> </w:t>
      </w:r>
      <w:r>
        <w:rPr>
          <w:rFonts w:ascii="PT Serif" w:hAnsi="PT Serif" w:cs="PT Serif"/>
          <w:b w:val="0"/>
          <w:i w:val="0"/>
          <w:sz w:val="20"/>
        </w:rPr>
        <w:t xml:space="preserve">la solución contenida en </w:t>
      </w:r>
      <w:r w:rsidR="00360655">
        <w:rPr>
          <w:rFonts w:ascii="PT Serif" w:hAnsi="PT Serif" w:cs="PT Serif"/>
          <w:b w:val="0"/>
          <w:i w:val="0"/>
          <w:sz w:val="20"/>
        </w:rPr>
        <w:t>el art</w:t>
      </w:r>
      <w:r>
        <w:rPr>
          <w:rFonts w:ascii="PT Serif" w:hAnsi="PT Serif" w:cs="PT Serif"/>
          <w:b w:val="0"/>
          <w:i w:val="0"/>
          <w:sz w:val="20"/>
        </w:rPr>
        <w:t>.</w:t>
      </w:r>
      <w:r w:rsidR="00360655">
        <w:rPr>
          <w:rFonts w:ascii="PT Serif" w:hAnsi="PT Serif" w:cs="PT Serif"/>
          <w:b w:val="0"/>
          <w:i w:val="0"/>
          <w:sz w:val="20"/>
        </w:rPr>
        <w:t xml:space="preserve"> 3112-7.2 de la Propuesta de Código civil elaborada por la Asociación de Profesores de Derecho Civil, según el cual «salvo disposición legal en contrario estos derechos son irrenunciables con carácter previo»</w:t>
      </w:r>
      <w:r w:rsidR="00360655">
        <w:rPr>
          <w:rStyle w:val="Refdenotaalpie"/>
          <w:rFonts w:ascii="PT Serif" w:hAnsi="PT Serif" w:cs="PT Serif"/>
          <w:b w:val="0"/>
          <w:i w:val="0"/>
          <w:sz w:val="20"/>
        </w:rPr>
        <w:footnoteReference w:id="87"/>
      </w:r>
      <w:r w:rsidR="00360655">
        <w:rPr>
          <w:rFonts w:ascii="PT Serif" w:hAnsi="PT Serif" w:cs="PT Serif"/>
          <w:b w:val="0"/>
          <w:i w:val="0"/>
          <w:sz w:val="20"/>
        </w:rPr>
        <w:t>.</w:t>
      </w:r>
    </w:p>
    <w:p w14:paraId="1D66FE63" w14:textId="77777777" w:rsidR="004A2B83" w:rsidRDefault="004A2B83" w:rsidP="001E0726"/>
    <w:p w14:paraId="1339E65F" w14:textId="77777777" w:rsidR="004A2B83" w:rsidRDefault="004A2B83" w:rsidP="001E0726">
      <w:pPr>
        <w:spacing w:lineRule="auto" w:line="264" w:after="120"/>
        <w:ind w:firstLine="0"/>
        <w:jc w:val="both"/>
      </w:pPr>
      <w:r>
        <w:rPr>
          <w:rFonts w:ascii="PT Serif" w:hAnsi="PT Serif" w:cs="PT Serif"/>
          <w:b w:val="0"/>
          <w:i w:val="0"/>
          <w:sz w:val="20"/>
        </w:rPr>
        <w:t>El establecimiento de un DTR legal con carácter imperativo</w:t>
      </w:r>
      <w:r w:rsidR="0060275C">
        <w:rPr>
          <w:rFonts w:ascii="PT Serif" w:hAnsi="PT Serif" w:cs="PT Serif"/>
          <w:b w:val="0"/>
          <w:i w:val="0"/>
          <w:sz w:val="20"/>
        </w:rPr>
        <w:t xml:space="preserve"> </w:t>
      </w:r>
      <w:r>
        <w:rPr>
          <w:rFonts w:ascii="PT Serif" w:hAnsi="PT Serif" w:cs="PT Serif"/>
          <w:b w:val="0"/>
          <w:i w:val="0"/>
          <w:sz w:val="20"/>
        </w:rPr>
        <w:t>sólo est</w:t>
      </w:r>
      <w:r w:rsidR="003522DE">
        <w:rPr>
          <w:rFonts w:ascii="PT Serif" w:hAnsi="PT Serif" w:cs="PT Serif"/>
          <w:b w:val="0"/>
          <w:i w:val="0"/>
          <w:sz w:val="20"/>
        </w:rPr>
        <w:t>aría</w:t>
      </w:r>
      <w:r>
        <w:rPr>
          <w:rFonts w:ascii="PT Serif" w:hAnsi="PT Serif" w:cs="PT Serif"/>
          <w:b w:val="0"/>
          <w:i w:val="0"/>
          <w:sz w:val="20"/>
        </w:rPr>
        <w:t xml:space="preserve"> justificado</w:t>
      </w:r>
      <w:r w:rsidR="003522DE">
        <w:rPr>
          <w:rFonts w:ascii="PT Serif" w:hAnsi="PT Serif" w:cs="PT Serif"/>
          <w:b w:val="0"/>
          <w:i w:val="0"/>
          <w:sz w:val="20"/>
        </w:rPr>
        <w:t>, pues,</w:t>
      </w:r>
      <w:r>
        <w:rPr>
          <w:rFonts w:ascii="PT Serif" w:hAnsi="PT Serif" w:cs="PT Serif"/>
          <w:b w:val="0"/>
          <w:i w:val="0"/>
          <w:sz w:val="20"/>
        </w:rPr>
        <w:t xml:space="preserve"> cuando </w:t>
      </w:r>
      <w:r w:rsidR="00E67EC5">
        <w:rPr>
          <w:rFonts w:ascii="PT Serif" w:hAnsi="PT Serif" w:cs="PT Serif"/>
          <w:b w:val="0"/>
          <w:i w:val="0"/>
          <w:sz w:val="20"/>
        </w:rPr>
        <w:t>la correspondiente externalidad es lo suficientemente grande</w:t>
      </w:r>
      <w:r w:rsidR="009C1FCB">
        <w:rPr>
          <w:rFonts w:ascii="PT Serif" w:hAnsi="PT Serif" w:cs="PT Serif"/>
          <w:b w:val="0"/>
          <w:i w:val="0"/>
          <w:sz w:val="20"/>
        </w:rPr>
        <w:t xml:space="preserve"> </w:t>
      </w:r>
      <w:r w:rsidR="00E67EC5">
        <w:rPr>
          <w:rFonts w:ascii="PT Serif" w:hAnsi="PT Serif" w:cs="PT Serif"/>
          <w:b w:val="0"/>
          <w:i w:val="0"/>
          <w:sz w:val="20"/>
        </w:rPr>
        <w:t xml:space="preserve">y a las partes implicadas les resulta demasiado difícil </w:t>
      </w:r>
      <w:r w:rsidR="00F839ED">
        <w:rPr>
          <w:rFonts w:ascii="PT Serif" w:hAnsi="PT Serif" w:cs="PT Serif"/>
          <w:b w:val="0"/>
          <w:i w:val="0"/>
          <w:sz w:val="20"/>
        </w:rPr>
        <w:t>no sólo</w:t>
      </w:r>
      <w:r w:rsidR="00802A13">
        <w:rPr>
          <w:rFonts w:ascii="PT Serif" w:hAnsi="PT Serif" w:cs="PT Serif"/>
          <w:b w:val="0"/>
          <w:i w:val="0"/>
          <w:sz w:val="20"/>
        </w:rPr>
        <w:t xml:space="preserve"> valorarla adecuadamente y</w:t>
      </w:r>
      <w:r w:rsidR="00F839ED">
        <w:rPr>
          <w:rFonts w:ascii="PT Serif" w:hAnsi="PT Serif" w:cs="PT Serif"/>
          <w:b w:val="0"/>
          <w:i w:val="0"/>
          <w:sz w:val="20"/>
        </w:rPr>
        <w:t xml:space="preserve"> </w:t>
      </w:r>
      <w:r w:rsidR="00424C48">
        <w:rPr>
          <w:rFonts w:ascii="PT Serif" w:hAnsi="PT Serif" w:cs="PT Serif"/>
          <w:b w:val="0"/>
          <w:i w:val="0"/>
          <w:sz w:val="20"/>
        </w:rPr>
        <w:t>acordar</w:t>
      </w:r>
      <w:r w:rsidR="00F839ED">
        <w:rPr>
          <w:rFonts w:ascii="PT Serif" w:hAnsi="PT Serif" w:cs="PT Serif"/>
          <w:b w:val="0"/>
          <w:i w:val="0"/>
          <w:sz w:val="20"/>
        </w:rPr>
        <w:t xml:space="preserve"> cómo corregirla, sino también </w:t>
      </w:r>
      <w:r w:rsidR="003522DE">
        <w:rPr>
          <w:rFonts w:ascii="PT Serif" w:hAnsi="PT Serif" w:cs="PT Serif"/>
          <w:b w:val="0"/>
          <w:i w:val="0"/>
          <w:sz w:val="20"/>
        </w:rPr>
        <w:t>cuando el acuerdo alternativo al que podrían llegar los afectados más directos puede tener efectos negativos sobre otros interesados no presentes en la mesa de negociación</w:t>
      </w:r>
      <w:r w:rsidR="00802A13">
        <w:rPr>
          <w:rFonts w:ascii="PT Serif" w:hAnsi="PT Serif" w:cs="PT Serif"/>
          <w:b w:val="0"/>
          <w:i w:val="0"/>
          <w:sz w:val="20"/>
        </w:rPr>
        <w:t>.</w:t>
      </w:r>
    </w:p>
    <w:p w14:paraId="2F478C26" w14:textId="77777777" w:rsidR="00D268A1" w:rsidRDefault="00D268A1" w:rsidP="001E0726"/>
    <w:p w14:paraId="66D86C23" w14:textId="77777777" w:rsidR="00623442" w:rsidRDefault="00623442" w:rsidP="001E0726"/>
    <w:p w14:paraId="17B96EDB" w14:textId="77777777" w:rsidR="001E0726" w:rsidRDefault="00082F4B" w:rsidP="00082F4B">
      <w:pPr>
        <w:pStyle w:val="Ttulo2"/>
        <w:spacing w:lineRule="auto" w:line="240" w:before="120" w:after="60"/>
      </w:pPr>
      <w:bookmarkStart w:id="23" w:name="_Toc198021387"/>
      <w:r>
        <w:rPr>
          <w:rFonts w:ascii="PT Serif" w:hAnsi="PT Serif" w:cs="PT Serif"/>
          <w:b/>
          <w:i w:val="0"/>
          <w:sz w:val="20"/>
        </w:rPr>
        <w:t>5</w:t>
      </w:r>
      <w:r w:rsidR="00872C38">
        <w:rPr>
          <w:rFonts w:ascii="PT Serif" w:hAnsi="PT Serif" w:cs="PT Serif"/>
          <w:b/>
          <w:i w:val="0"/>
          <w:sz w:val="20"/>
        </w:rPr>
        <w:t>.3.</w:t>
      </w:r>
      <w:r w:rsidR="00872C38">
        <w:rPr>
          <w:rFonts w:ascii="PT Serif" w:hAnsi="PT Serif" w:cs="PT Serif"/>
          <w:b/>
          <w:i w:val="0"/>
          <w:sz w:val="20"/>
        </w:rPr>
        <w:tab/>
        <w:t>D</w:t>
      </w:r>
      <w:r w:rsidR="00E71F1E">
        <w:rPr>
          <w:rFonts w:ascii="PT Serif" w:hAnsi="PT Serif" w:cs="PT Serif"/>
          <w:b/>
          <w:i w:val="0"/>
          <w:sz w:val="20"/>
        </w:rPr>
        <w:t>TR sin justificación</w:t>
      </w:r>
      <w:bookmarkEnd w:id="23"/>
    </w:p>
    <w:p w14:paraId="3FDE8FDD" w14:textId="77777777" w:rsidR="00872C38" w:rsidRDefault="00872C38" w:rsidP="001E0726"/>
    <w:p w14:paraId="5841F5FD" w14:textId="77777777" w:rsidR="00851E4C" w:rsidRDefault="00E55F88" w:rsidP="008643DC">
      <w:pPr>
        <w:spacing w:lineRule="auto" w:line="264" w:after="120"/>
        <w:ind w:firstLine="0"/>
        <w:jc w:val="both"/>
      </w:pPr>
      <w:r>
        <w:rPr>
          <w:rFonts w:ascii="PT Serif" w:hAnsi="PT Serif" w:cs="PT Serif"/>
          <w:b w:val="0"/>
          <w:i w:val="0"/>
          <w:sz w:val="20"/>
        </w:rPr>
        <w:t>Hay</w:t>
      </w:r>
      <w:r w:rsidR="003D26C3">
        <w:rPr>
          <w:rFonts w:ascii="PT Serif" w:hAnsi="PT Serif" w:cs="PT Serif"/>
          <w:b w:val="0"/>
          <w:i w:val="0"/>
          <w:sz w:val="20"/>
        </w:rPr>
        <w:t xml:space="preserve"> </w:t>
      </w:r>
      <w:r>
        <w:rPr>
          <w:rFonts w:ascii="PT Serif" w:hAnsi="PT Serif" w:cs="PT Serif"/>
          <w:b w:val="0"/>
          <w:i w:val="0"/>
          <w:sz w:val="20"/>
        </w:rPr>
        <w:t>DTR que</w:t>
      </w:r>
      <w:r w:rsidR="00E71F1E">
        <w:rPr>
          <w:rFonts w:ascii="PT Serif" w:hAnsi="PT Serif" w:cs="PT Serif"/>
          <w:b w:val="0"/>
          <w:i w:val="0"/>
          <w:sz w:val="20"/>
        </w:rPr>
        <w:t xml:space="preserve">, a la vista del análisis sintetizado en este trabajo, </w:t>
      </w:r>
      <w:r>
        <w:rPr>
          <w:rFonts w:ascii="PT Serif" w:hAnsi="PT Serif" w:cs="PT Serif"/>
          <w:b w:val="0"/>
          <w:i w:val="0"/>
          <w:sz w:val="20"/>
        </w:rPr>
        <w:t>son</w:t>
      </w:r>
      <w:r w:rsidR="00297E5E">
        <w:rPr>
          <w:rFonts w:ascii="PT Serif" w:hAnsi="PT Serif" w:cs="PT Serif"/>
          <w:b w:val="0"/>
          <w:i w:val="0"/>
          <w:sz w:val="20"/>
        </w:rPr>
        <w:t xml:space="preserve"> </w:t>
      </w:r>
      <w:r w:rsidR="00E71F1E">
        <w:rPr>
          <w:rFonts w:ascii="PT Serif" w:hAnsi="PT Serif" w:cs="PT Serif"/>
          <w:b w:val="0"/>
          <w:i w:val="0"/>
          <w:sz w:val="20"/>
        </w:rPr>
        <w:t>muy difícilmente justificables y a</w:t>
      </w:r>
      <w:r w:rsidR="003D26C3">
        <w:rPr>
          <w:rFonts w:ascii="PT Serif" w:hAnsi="PT Serif" w:cs="PT Serif"/>
          <w:b w:val="0"/>
          <w:i w:val="0"/>
          <w:sz w:val="20"/>
        </w:rPr>
        <w:t>dmisibles</w:t>
      </w:r>
      <w:r>
        <w:rPr>
          <w:rFonts w:ascii="PT Serif" w:hAnsi="PT Serif" w:cs="PT Serif"/>
          <w:b w:val="0"/>
          <w:i w:val="0"/>
          <w:sz w:val="20"/>
        </w:rPr>
        <w:t xml:space="preserve">. </w:t>
      </w:r>
      <w:r w:rsidR="00851E4C">
        <w:rPr>
          <w:rFonts w:ascii="PT Serif" w:hAnsi="PT Serif" w:cs="PT Serif"/>
          <w:b w:val="0"/>
          <w:i w:val="0"/>
          <w:sz w:val="20"/>
        </w:rPr>
        <w:t>S</w:t>
      </w:r>
      <w:r w:rsidR="00D268A1">
        <w:rPr>
          <w:rFonts w:ascii="PT Serif" w:hAnsi="PT Serif" w:cs="PT Serif"/>
          <w:b w:val="0"/>
          <w:i w:val="0"/>
          <w:sz w:val="20"/>
        </w:rPr>
        <w:t xml:space="preserve">irvan </w:t>
      </w:r>
      <w:r w:rsidR="00851E4C">
        <w:rPr>
          <w:rFonts w:ascii="PT Serif" w:hAnsi="PT Serif" w:cs="PT Serif"/>
          <w:b w:val="0"/>
          <w:i w:val="0"/>
          <w:sz w:val="20"/>
        </w:rPr>
        <w:t>dos ejemplos</w:t>
      </w:r>
      <w:r w:rsidR="00BE3A90">
        <w:rPr>
          <w:rFonts w:ascii="PT Serif" w:hAnsi="PT Serif" w:cs="PT Serif"/>
          <w:b w:val="0"/>
          <w:i w:val="0"/>
          <w:sz w:val="20"/>
        </w:rPr>
        <w:t>.</w:t>
      </w:r>
    </w:p>
    <w:p w14:paraId="7586C98B" w14:textId="77777777" w:rsidR="00851E4C" w:rsidRDefault="00851E4C" w:rsidP="008643DC"/>
    <w:p w14:paraId="4EEEC325" w14:textId="77777777" w:rsidR="00851E4C" w:rsidRDefault="00851E4C" w:rsidP="008643DC"/>
    <w:p w14:paraId="38C140C7" w14:textId="77777777" w:rsidR="00BE3A90" w:rsidRDefault="00082F4B" w:rsidP="00BE3A90">
      <w:pPr>
        <w:pStyle w:val="Ttulo3"/>
        <w:spacing w:lineRule="auto" w:line="240" w:before="80" w:after="40"/>
      </w:pPr>
      <w:bookmarkStart w:id="24" w:name="_Toc198021388"/>
      <w:r>
        <w:rPr>
          <w:rFonts w:ascii="PT Serif" w:hAnsi="PT Serif" w:cs="PT Serif"/>
          <w:b w:val="0"/>
          <w:i/>
          <w:sz w:val="20"/>
        </w:rPr>
        <w:lastRenderedPageBreak/>
        <w:t>5</w:t>
      </w:r>
      <w:r w:rsidR="00BE3A90">
        <w:rPr>
          <w:rFonts w:ascii="PT Serif" w:hAnsi="PT Serif" w:cs="PT Serif"/>
          <w:b w:val="0"/>
          <w:i/>
          <w:sz w:val="20"/>
        </w:rPr>
        <w:t>.3.1</w:t>
      </w:r>
      <w:r w:rsidR="00C42F05">
        <w:rPr>
          <w:rFonts w:ascii="PT Serif" w:hAnsi="PT Serif" w:cs="PT Serif"/>
          <w:b w:val="0"/>
          <w:i/>
          <w:sz w:val="20"/>
        </w:rPr>
        <w:t>.</w:t>
      </w:r>
      <w:r w:rsidR="00B61363">
        <w:rPr>
          <w:rFonts w:ascii="PT Serif" w:hAnsi="PT Serif" w:cs="PT Serif"/>
          <w:b w:val="0"/>
          <w:i/>
          <w:sz w:val="20"/>
        </w:rPr>
        <w:t xml:space="preserve"> </w:t>
      </w:r>
      <w:r w:rsidR="006009FE">
        <w:rPr>
          <w:rFonts w:ascii="PT Serif" w:hAnsi="PT Serif" w:cs="PT Serif"/>
          <w:b w:val="0"/>
          <w:i/>
          <w:sz w:val="20"/>
        </w:rPr>
        <w:t>Derechos de tanteo y retracto en licitaciones públicas</w:t>
      </w:r>
      <w:bookmarkEnd w:id="24"/>
    </w:p>
    <w:p w14:paraId="68DEE011" w14:textId="77777777" w:rsidR="00851E4C" w:rsidRDefault="00851E4C" w:rsidP="008643DC"/>
    <w:p w14:paraId="4946DAD8" w14:textId="77777777" w:rsidR="00C82820" w:rsidRDefault="003D26C3" w:rsidP="00E81E60">
      <w:pPr>
        <w:spacing w:lineRule="auto" w:line="264" w:after="120"/>
        <w:ind w:firstLine="0"/>
        <w:jc w:val="both"/>
      </w:pPr>
      <w:r>
        <w:rPr>
          <w:rFonts w:ascii="PT Serif" w:hAnsi="PT Serif" w:cs="PT Serif"/>
          <w:b w:val="0"/>
          <w:i w:val="0"/>
          <w:sz w:val="20"/>
        </w:rPr>
        <w:t>Ninguna razón justifica</w:t>
      </w:r>
      <w:r w:rsidR="00BE3A90">
        <w:rPr>
          <w:rFonts w:ascii="PT Serif" w:hAnsi="PT Serif" w:cs="PT Serif"/>
          <w:b w:val="0"/>
          <w:i w:val="0"/>
          <w:sz w:val="20"/>
        </w:rPr>
        <w:t xml:space="preserve"> </w:t>
      </w:r>
      <w:r>
        <w:rPr>
          <w:rFonts w:ascii="PT Serif" w:hAnsi="PT Serif" w:cs="PT Serif"/>
          <w:b w:val="0"/>
          <w:i w:val="0"/>
          <w:sz w:val="20"/>
        </w:rPr>
        <w:t xml:space="preserve">que se otorgue un DTR a </w:t>
      </w:r>
      <w:r w:rsidR="008643DC">
        <w:rPr>
          <w:rFonts w:ascii="PT Serif" w:hAnsi="PT Serif" w:cs="PT Serif"/>
          <w:b w:val="0"/>
          <w:i w:val="0"/>
          <w:sz w:val="20"/>
        </w:rPr>
        <w:t xml:space="preserve">uno de los competidores en </w:t>
      </w:r>
      <w:r w:rsidR="00E1584C">
        <w:rPr>
          <w:rFonts w:ascii="PT Serif" w:hAnsi="PT Serif" w:cs="PT Serif"/>
          <w:b w:val="0"/>
          <w:i w:val="0"/>
          <w:sz w:val="20"/>
        </w:rPr>
        <w:t>l</w:t>
      </w:r>
      <w:r w:rsidR="00532AE2">
        <w:rPr>
          <w:rFonts w:ascii="PT Serif" w:hAnsi="PT Serif" w:cs="PT Serif"/>
          <w:b w:val="0"/>
          <w:i w:val="0"/>
          <w:sz w:val="20"/>
        </w:rPr>
        <w:t xml:space="preserve">os procedimientos </w:t>
      </w:r>
      <w:r w:rsidR="008722F7">
        <w:rPr>
          <w:rFonts w:ascii="PT Serif" w:hAnsi="PT Serif" w:cs="PT Serif"/>
          <w:b w:val="0"/>
          <w:i w:val="0"/>
          <w:sz w:val="20"/>
        </w:rPr>
        <w:t xml:space="preserve">licitatorios </w:t>
      </w:r>
      <w:r w:rsidR="008C1988">
        <w:rPr>
          <w:rFonts w:ascii="PT Serif" w:hAnsi="PT Serif" w:cs="PT Serif"/>
          <w:b w:val="0"/>
          <w:i w:val="0"/>
          <w:sz w:val="20"/>
        </w:rPr>
        <w:t xml:space="preserve">que las administraciones públicas organizan con el objeto </w:t>
      </w:r>
      <w:r w:rsidR="000C2D7F">
        <w:rPr>
          <w:rFonts w:ascii="PT Serif" w:hAnsi="PT Serif" w:cs="PT Serif"/>
          <w:b w:val="0"/>
          <w:i w:val="0"/>
          <w:sz w:val="20"/>
        </w:rPr>
        <w:t>de adjudicar</w:t>
      </w:r>
      <w:r w:rsidR="00E1584C">
        <w:rPr>
          <w:rFonts w:ascii="PT Serif" w:hAnsi="PT Serif" w:cs="PT Serif"/>
          <w:b w:val="0"/>
          <w:i w:val="0"/>
          <w:sz w:val="20"/>
        </w:rPr>
        <w:t xml:space="preserve"> «recursos públicos escasos»</w:t>
      </w:r>
      <w:r w:rsidR="00532AE2">
        <w:rPr>
          <w:rFonts w:ascii="PT Serif" w:hAnsi="PT Serif" w:cs="PT Serif"/>
          <w:b w:val="0"/>
          <w:i w:val="0"/>
          <w:sz w:val="20"/>
        </w:rPr>
        <w:t xml:space="preserve"> (contratos, puestos en la función pública, autorizaciones,</w:t>
      </w:r>
      <w:r w:rsidR="000C2D7F">
        <w:rPr>
          <w:rFonts w:ascii="PT Serif" w:hAnsi="PT Serif" w:cs="PT Serif"/>
          <w:b w:val="0"/>
          <w:i w:val="0"/>
          <w:sz w:val="20"/>
        </w:rPr>
        <w:t xml:space="preserve"> subvenciones,</w:t>
      </w:r>
      <w:r w:rsidR="00532AE2">
        <w:rPr>
          <w:rFonts w:ascii="PT Serif" w:hAnsi="PT Serif" w:cs="PT Serif"/>
          <w:b w:val="0"/>
          <w:i w:val="0"/>
          <w:sz w:val="20"/>
        </w:rPr>
        <w:t xml:space="preserve"> concesiones demaniales, etc.</w:t>
      </w:r>
      <w:r w:rsidR="00E1584C">
        <w:rPr>
          <w:rFonts w:ascii="PT Serif" w:hAnsi="PT Serif" w:cs="PT Serif"/>
          <w:b w:val="0"/>
          <w:i w:val="0"/>
          <w:sz w:val="20"/>
        </w:rPr>
        <w:t>)</w:t>
      </w:r>
      <w:r w:rsidR="00A8431E">
        <w:rPr>
          <w:rStyle w:val="Refdenotaalpie"/>
          <w:rFonts w:ascii="PT Serif" w:hAnsi="PT Serif" w:cs="PT Serif"/>
          <w:b w:val="0"/>
          <w:i w:val="0"/>
          <w:sz w:val="20"/>
        </w:rPr>
        <w:footnoteReference w:id="88"/>
      </w:r>
      <w:r w:rsidR="00E1584C">
        <w:rPr>
          <w:rFonts w:ascii="PT Serif" w:hAnsi="PT Serif" w:cs="PT Serif"/>
          <w:b w:val="0"/>
          <w:i w:val="0"/>
          <w:sz w:val="20"/>
        </w:rPr>
        <w:t>.</w:t>
      </w:r>
      <w:r w:rsidR="002F43EE">
        <w:rPr>
          <w:rFonts w:ascii="PT Serif" w:hAnsi="PT Serif" w:cs="PT Serif"/>
          <w:b w:val="0"/>
          <w:i w:val="0"/>
          <w:sz w:val="20"/>
        </w:rPr>
        <w:t xml:space="preserve"> </w:t>
      </w:r>
    </w:p>
    <w:p w14:paraId="3E46752C" w14:textId="77777777" w:rsidR="00C82820" w:rsidRDefault="00C82820" w:rsidP="00E81E60"/>
    <w:p w14:paraId="3009F79F" w14:textId="77777777" w:rsidR="002F43EE" w:rsidRDefault="00C82820" w:rsidP="00E81E60">
      <w:pPr>
        <w:spacing w:lineRule="auto" w:line="264" w:after="120"/>
        <w:ind w:firstLine="0"/>
        <w:jc w:val="both"/>
      </w:pPr>
      <w:r>
        <w:rPr>
          <w:rFonts w:ascii="PT Serif" w:hAnsi="PT Serif" w:cs="PT Serif"/>
          <w:b w:val="0"/>
          <w:i w:val="0"/>
          <w:sz w:val="20"/>
        </w:rPr>
        <w:t>El carácter injustificable de los DTR en este ámbito se reconoce desde antiguo. E</w:t>
      </w:r>
      <w:r w:rsidR="005F2E80">
        <w:rPr>
          <w:rFonts w:ascii="PT Serif" w:hAnsi="PT Serif" w:cs="PT Serif"/>
          <w:b w:val="0"/>
          <w:i w:val="0"/>
          <w:sz w:val="20"/>
        </w:rPr>
        <w:t>l art</w:t>
      </w:r>
      <w:r>
        <w:rPr>
          <w:rFonts w:ascii="PT Serif" w:hAnsi="PT Serif" w:cs="PT Serif"/>
          <w:b w:val="0"/>
          <w:i w:val="0"/>
          <w:sz w:val="20"/>
        </w:rPr>
        <w:t>.</w:t>
      </w:r>
      <w:r w:rsidR="005F2E80">
        <w:rPr>
          <w:rFonts w:ascii="PT Serif" w:hAnsi="PT Serif" w:cs="PT Serif"/>
          <w:b w:val="0"/>
          <w:i w:val="0"/>
          <w:sz w:val="20"/>
        </w:rPr>
        <w:t xml:space="preserve"> 21.5 del</w:t>
      </w:r>
      <w:r w:rsidR="00FF7B9F">
        <w:rPr>
          <w:rFonts w:ascii="PT Serif" w:hAnsi="PT Serif" w:cs="PT Serif"/>
          <w:b w:val="0"/>
          <w:i w:val="0"/>
          <w:sz w:val="20"/>
        </w:rPr>
        <w:t xml:space="preserve"> </w:t>
      </w:r>
      <w:hyperlink r:id="rId23" w:history="1">
        <w:r w:rsidR="005F2E80" w:rsidRPr="00EA6120">
          <w:rPr>
            <w:rStyle w:val="Hipervnculo"/>
          </w:rPr>
          <w:t>Reglamento de Contratación de las Corporaciones Locale</w:t>
        </w:r>
        <w:r w:rsidR="00BA6328">
          <w:rPr>
            <w:rStyle w:val="Hipervnculo"/>
          </w:rPr>
          <w:t>s de 1953</w:t>
        </w:r>
      </w:hyperlink>
      <w:r w:rsidR="00BA6328">
        <w:rPr>
          <w:rFonts w:ascii="PT Serif" w:hAnsi="PT Serif" w:cs="PT Serif"/>
          <w:b w:val="0"/>
          <w:i w:val="0"/>
          <w:sz w:val="20"/>
        </w:rPr>
        <w:t xml:space="preserve"> estable</w:t>
      </w:r>
      <w:r w:rsidR="00E30E93">
        <w:rPr>
          <w:rFonts w:ascii="PT Serif" w:hAnsi="PT Serif" w:cs="PT Serif"/>
          <w:b w:val="0"/>
          <w:i w:val="0"/>
          <w:sz w:val="20"/>
        </w:rPr>
        <w:t>cía</w:t>
      </w:r>
      <w:r w:rsidR="00BA6328">
        <w:rPr>
          <w:rFonts w:ascii="PT Serif" w:hAnsi="PT Serif" w:cs="PT Serif"/>
          <w:b w:val="0"/>
          <w:i w:val="0"/>
          <w:sz w:val="20"/>
        </w:rPr>
        <w:t xml:space="preserve"> explícitamente que:</w:t>
      </w:r>
    </w:p>
    <w:p w14:paraId="096D520D" w14:textId="77777777" w:rsidR="002F43EE" w:rsidRPr="003E796E" w:rsidRDefault="002F43EE" w:rsidP="004B2B86">
      <w:pPr>
        <w:pStyle w:val="Sangra2detindependiente"/>
        <w:spacing w:lineRule="auto" w:line="264" w:after="120"/>
        <w:ind w:firstLine="0"/>
        <w:jc w:val="both"/>
        <w:rPr>
          <w:rFonts w:ascii="PT Serif" w:hAnsi="PT Serif"/>
        </w:rPr>
      </w:pPr>
      <w:r w:rsidRPr="003E796E">
        <w:rPr>
          <w:rFonts w:ascii="PT Serif" w:hAnsi="PT Serif" w:cs="PT Serif"/>
          <w:b w:val="0"/>
          <w:i w:val="0"/>
          <w:sz w:val="20"/>
        </w:rPr>
        <w:t>«</w:t>
      </w:r>
      <w:r w:rsidR="008654A4" w:rsidRPr="003E796E">
        <w:rPr>
          <w:rFonts w:ascii="PT Serif" w:hAnsi="PT Serif" w:cs="PT Serif"/>
          <w:b w:val="0"/>
          <w:i w:val="0"/>
          <w:sz w:val="20"/>
        </w:rPr>
        <w:t>Será nula toda fórmula de tanteo, retracto o</w:t>
      </w:r>
      <w:r w:rsidR="008654A4" w:rsidRPr="003E796E">
        <w:rPr>
          <w:rFonts w:ascii="PT Serif" w:hAnsi="PT Serif" w:cs="PT Serif"/>
          <w:b/>
          <w:bCs/>
          <w:i w:val="0"/>
          <w:sz w:val="20"/>
        </w:rPr>
        <w:t xml:space="preserve"> </w:t>
      </w:r>
      <w:r w:rsidR="008654A4" w:rsidRPr="003E796E">
        <w:rPr>
          <w:rFonts w:ascii="PT Serif" w:hAnsi="PT Serif" w:cs="PT Serif"/>
          <w:b w:val="0"/>
          <w:i w:val="0"/>
          <w:sz w:val="20"/>
        </w:rPr>
        <w:t>mejora de proposición que permita a cualquier licitador alterar las circunstancias de su oferta, una vez conocidas las de los demás concurrentes, o a un tercero subrogarse en los derechos del adjudicatario salvo las excepciones concretamente señaladas por la Ley y por el reglamento de</w:t>
      </w:r>
      <w:r w:rsidR="004B2B86" w:rsidRPr="003E796E">
        <w:rPr>
          <w:rFonts w:ascii="PT Serif" w:hAnsi="PT Serif" w:cs="PT Serif"/>
          <w:b w:val="0"/>
          <w:i w:val="0"/>
          <w:sz w:val="20"/>
        </w:rPr>
        <w:t xml:space="preserve"> Bienes</w:t>
      </w:r>
      <w:r w:rsidR="008654A4" w:rsidRPr="003E796E">
        <w:rPr>
          <w:rFonts w:ascii="PT Serif" w:hAnsi="PT Serif" w:cs="PT Serif"/>
          <w:b w:val="0"/>
          <w:i w:val="0"/>
          <w:sz w:val="20"/>
        </w:rPr>
        <w:t>, obras y servicios de las</w:t>
      </w:r>
      <w:r w:rsidR="004B2B86" w:rsidRPr="003E796E">
        <w:rPr>
          <w:rFonts w:ascii="PT Serif" w:hAnsi="PT Serif" w:cs="PT Serif"/>
          <w:b w:val="0"/>
          <w:i w:val="0"/>
          <w:sz w:val="20"/>
        </w:rPr>
        <w:t xml:space="preserve"> </w:t>
      </w:r>
      <w:r w:rsidR="008654A4" w:rsidRPr="003E796E">
        <w:rPr>
          <w:rFonts w:ascii="PT Serif" w:hAnsi="PT Serif" w:cs="PT Serif"/>
          <w:b w:val="0"/>
          <w:i w:val="0"/>
          <w:sz w:val="20"/>
        </w:rPr>
        <w:t>Entidades locales</w:t>
      </w:r>
      <w:r w:rsidR="004B2B86" w:rsidRPr="003E796E">
        <w:rPr>
          <w:rFonts w:ascii="PT Serif" w:hAnsi="PT Serif" w:cs="PT Serif"/>
          <w:b w:val="0"/>
          <w:i w:val="0"/>
          <w:sz w:val="20"/>
        </w:rPr>
        <w:t>»</w:t>
      </w:r>
      <w:r w:rsidR="008654A4" w:rsidRPr="003E796E">
        <w:rPr>
          <w:rFonts w:ascii="PT Serif" w:hAnsi="PT Serif" w:cs="PT Serif"/>
          <w:b w:val="0"/>
          <w:i w:val="0"/>
          <w:sz w:val="20"/>
        </w:rPr>
        <w:t>.</w:t>
      </w:r>
    </w:p>
    <w:p w14:paraId="41F1748B" w14:textId="77777777" w:rsidR="004B2B86" w:rsidRDefault="004B2B86" w:rsidP="004B2B86">
      <w:pPr>
        <w:pStyle w:val="Sangra2detindependiente"/>
      </w:pPr>
    </w:p>
    <w:p w14:paraId="6710DEB2" w14:textId="77777777" w:rsidR="00E81E60" w:rsidRDefault="00F01582" w:rsidP="00E81E60">
      <w:pPr>
        <w:spacing w:lineRule="auto" w:line="264" w:after="120"/>
        <w:ind w:firstLine="0"/>
        <w:jc w:val="both"/>
      </w:pPr>
      <w:r>
        <w:rPr>
          <w:rFonts w:ascii="PT Serif" w:hAnsi="PT Serif" w:cs="PT Serif"/>
          <w:b w:val="0"/>
          <w:i w:val="0"/>
          <w:sz w:val="20"/>
        </w:rPr>
        <w:t>En esta línea, la</w:t>
      </w:r>
      <w:r w:rsidR="00E81E60">
        <w:rPr>
          <w:rFonts w:ascii="PT Serif" w:hAnsi="PT Serif" w:cs="PT Serif"/>
          <w:b w:val="0"/>
          <w:i w:val="0"/>
          <w:sz w:val="20"/>
        </w:rPr>
        <w:t xml:space="preserve"> </w:t>
      </w:r>
      <w:hyperlink r:id="rId24" w:history="1">
        <w:r w:rsidR="00E81E60" w:rsidRPr="003C4324">
          <w:rPr>
            <w:rStyle w:val="Hipervnculo"/>
          </w:rPr>
          <w:t>STS (Sala 3ª) de 21 de octubre de 1981 (</w:t>
        </w:r>
        <w:r w:rsidR="00D059BB" w:rsidRPr="00D059BB">
          <w:rPr>
            <w:rStyle w:val="Hipervnculo"/>
          </w:rPr>
          <w:t>ECLI:ES:TS:1981:1323</w:t>
        </w:r>
        <w:r w:rsidR="00D059BB">
          <w:rPr>
            <w:rStyle w:val="Hipervnculo"/>
          </w:rPr>
          <w:t>)</w:t>
        </w:r>
      </w:hyperlink>
      <w:r>
        <w:rPr>
          <w:rFonts w:ascii="PT Serif" w:hAnsi="PT Serif" w:cs="PT Serif"/>
          <w:b w:val="0"/>
          <w:i w:val="0"/>
          <w:sz w:val="20"/>
        </w:rPr>
        <w:t xml:space="preserve"> declar</w:t>
      </w:r>
      <w:r w:rsidR="00C82820">
        <w:rPr>
          <w:rFonts w:ascii="PT Serif" w:hAnsi="PT Serif" w:cs="PT Serif"/>
          <w:b w:val="0"/>
          <w:i w:val="0"/>
          <w:sz w:val="20"/>
        </w:rPr>
        <w:t>ó</w:t>
      </w:r>
      <w:r>
        <w:rPr>
          <w:rFonts w:ascii="PT Serif" w:hAnsi="PT Serif" w:cs="PT Serif"/>
          <w:b w:val="0"/>
          <w:i w:val="0"/>
          <w:sz w:val="20"/>
        </w:rPr>
        <w:t>:</w:t>
      </w:r>
    </w:p>
    <w:p w14:paraId="0D3C4994" w14:textId="77777777" w:rsidR="00E81E60" w:rsidRPr="003E796E" w:rsidRDefault="00E81E60" w:rsidP="004B2B86">
      <w:pPr>
        <w:pStyle w:val="Sangra2detindependiente"/>
        <w:spacing w:lineRule="auto" w:line="264" w:after="120"/>
        <w:ind w:firstLine="0"/>
        <w:jc w:val="both"/>
        <w:rPr>
          <w:rFonts w:ascii="PT Serif" w:hAnsi="PT Serif"/>
        </w:rPr>
      </w:pPr>
      <w:r w:rsidRPr="003E796E">
        <w:rPr>
          <w:rFonts w:ascii="PT Serif" w:hAnsi="PT Serif" w:cs="PT Serif"/>
          <w:b w:val="0"/>
          <w:i w:val="0"/>
          <w:sz w:val="20"/>
        </w:rPr>
        <w:t>Es inadmisible introducir un DTR en una subasta, «so pena de ignorar la naturaleza jurídica de esta forma de contratación cuya esencia es la adjudicación automática al mejor postor, sin admitir circunstancias de privilegio que no vengan autorizadas por la Ley como lo sería el poder obtener de forma generalizada la adjudicación de las subastas celebradas por los Ayuntamientos sin correr con todos los riesgos y condiciones que la presentación de las proposiciones comporta para los que concurren a la licitación que por tal procedimiento son alejados de ella, al carecer del estímulo necesario, del que no pueden gozar quienes predeterminadamente conocen que a pesar de alcanzar la posición de mejor postor no se alzarán normalmente con la adjudicación, restándose con ello la intervención de licitadores en perjuicio de la propia Administración municipal».</w:t>
      </w:r>
    </w:p>
    <w:p w14:paraId="5CDF705B" w14:textId="77777777" w:rsidR="008C2418" w:rsidRDefault="008C2418" w:rsidP="001E0726"/>
    <w:p w14:paraId="02E638BE" w14:textId="77777777" w:rsidR="00D8225B" w:rsidRDefault="00656848" w:rsidP="001E0726">
      <w:pPr>
        <w:spacing w:lineRule="auto" w:line="264" w:after="120"/>
        <w:ind w:firstLine="0"/>
        <w:jc w:val="both"/>
      </w:pPr>
      <w:r>
        <w:rPr>
          <w:rFonts w:ascii="PT Serif" w:hAnsi="PT Serif" w:cs="PT Serif"/>
          <w:b w:val="0"/>
          <w:i w:val="0"/>
          <w:sz w:val="20"/>
        </w:rPr>
        <w:t>Posteriormente</w:t>
      </w:r>
      <w:r w:rsidR="00B76D96">
        <w:rPr>
          <w:rFonts w:ascii="PT Serif" w:hAnsi="PT Serif" w:cs="PT Serif"/>
          <w:b w:val="0"/>
          <w:i w:val="0"/>
          <w:sz w:val="20"/>
        </w:rPr>
        <w:t>, la</w:t>
      </w:r>
      <w:r w:rsidR="008C2418">
        <w:rPr>
          <w:rFonts w:ascii="PT Serif" w:hAnsi="PT Serif" w:cs="PT Serif"/>
          <w:b w:val="0"/>
          <w:i w:val="0"/>
          <w:sz w:val="20"/>
        </w:rPr>
        <w:t xml:space="preserve"> </w:t>
      </w:r>
      <w:hyperlink r:id="rId25" w:history="1">
        <w:r w:rsidR="008C2418" w:rsidRPr="005715EE">
          <w:rPr>
            <w:rStyle w:val="Hipervnculo"/>
          </w:rPr>
          <w:t>S</w:t>
        </w:r>
        <w:r w:rsidR="005715EE">
          <w:rPr>
            <w:rStyle w:val="Hipervnculo"/>
          </w:rPr>
          <w:t>TS</w:t>
        </w:r>
        <w:r w:rsidR="008C2418" w:rsidRPr="005715EE">
          <w:rPr>
            <w:rStyle w:val="Hipervnculo"/>
          </w:rPr>
          <w:t xml:space="preserve"> </w:t>
        </w:r>
        <w:r w:rsidR="002F6368" w:rsidRPr="005715EE">
          <w:rPr>
            <w:rStyle w:val="Hipervnculo"/>
          </w:rPr>
          <w:t xml:space="preserve">(Sala 3º) </w:t>
        </w:r>
        <w:r w:rsidR="008C2418" w:rsidRPr="005715EE">
          <w:rPr>
            <w:rStyle w:val="Hipervnculo"/>
          </w:rPr>
          <w:t>de 8 de abril de 2008 (</w:t>
        </w:r>
        <w:r w:rsidR="00806BDE" w:rsidRPr="00806BDE">
          <w:rPr>
            <w:rStyle w:val="Hipervnculo"/>
          </w:rPr>
          <w:t>ECLI:ES:TS:2008:2351</w:t>
        </w:r>
        <w:r w:rsidR="0000350F" w:rsidRPr="005715EE">
          <w:rPr>
            <w:rStyle w:val="Hipervnculo"/>
          </w:rPr>
          <w:t>)</w:t>
        </w:r>
      </w:hyperlink>
      <w:r w:rsidR="0000350F">
        <w:rPr>
          <w:rFonts w:ascii="PT Serif" w:hAnsi="PT Serif" w:cs="PT Serif"/>
          <w:b w:val="0"/>
          <w:i w:val="0"/>
          <w:sz w:val="20"/>
        </w:rPr>
        <w:t xml:space="preserve"> </w:t>
      </w:r>
      <w:r>
        <w:rPr>
          <w:rFonts w:ascii="PT Serif" w:hAnsi="PT Serif" w:cs="PT Serif"/>
          <w:b w:val="0"/>
          <w:i w:val="0"/>
          <w:sz w:val="20"/>
        </w:rPr>
        <w:t>estim</w:t>
      </w:r>
      <w:r w:rsidR="00C82820">
        <w:rPr>
          <w:rFonts w:ascii="PT Serif" w:hAnsi="PT Serif" w:cs="PT Serif"/>
          <w:b w:val="0"/>
          <w:i w:val="0"/>
          <w:sz w:val="20"/>
        </w:rPr>
        <w:t>ó</w:t>
      </w:r>
      <w:r>
        <w:rPr>
          <w:rFonts w:ascii="PT Serif" w:hAnsi="PT Serif" w:cs="PT Serif"/>
          <w:b w:val="0"/>
          <w:i w:val="0"/>
          <w:sz w:val="20"/>
        </w:rPr>
        <w:t xml:space="preserve"> que e</w:t>
      </w:r>
      <w:r w:rsidR="006B68DE">
        <w:rPr>
          <w:rFonts w:ascii="PT Serif" w:hAnsi="PT Serif" w:cs="PT Serif"/>
          <w:b w:val="0"/>
          <w:i w:val="0"/>
          <w:sz w:val="20"/>
        </w:rPr>
        <w:t>l</w:t>
      </w:r>
      <w:r>
        <w:rPr>
          <w:rFonts w:ascii="PT Serif" w:hAnsi="PT Serif" w:cs="PT Serif"/>
          <w:b w:val="0"/>
          <w:i w:val="0"/>
          <w:sz w:val="20"/>
        </w:rPr>
        <w:t xml:space="preserve"> «derecho de preferencia»</w:t>
      </w:r>
      <w:r w:rsidR="006B68DE">
        <w:rPr>
          <w:rFonts w:ascii="PT Serif" w:hAnsi="PT Serif" w:cs="PT Serif"/>
          <w:b w:val="0"/>
          <w:i w:val="0"/>
          <w:sz w:val="20"/>
        </w:rPr>
        <w:t xml:space="preserve"> reconocido al incumbente en el procedimiento de adjudicación de un contrato público de explotación de las áreas de servicio de una autopista</w:t>
      </w:r>
      <w:r>
        <w:rPr>
          <w:rFonts w:ascii="PT Serif" w:hAnsi="PT Serif" w:cs="PT Serif"/>
          <w:b w:val="0"/>
          <w:i w:val="0"/>
          <w:sz w:val="20"/>
        </w:rPr>
        <w:t xml:space="preserve"> está en contradicción con los principios de «libertad de concurrencia» y de «adjudicación al mejor postor».</w:t>
      </w:r>
    </w:p>
    <w:p w14:paraId="551B70CB" w14:textId="77777777" w:rsidR="004177BF" w:rsidRDefault="004177BF" w:rsidP="001E0726"/>
    <w:p w14:paraId="18C2F631" w14:textId="77777777" w:rsidR="001E0726" w:rsidRDefault="00556003" w:rsidP="001E0726">
      <w:pPr>
        <w:spacing w:lineRule="auto" w:line="264" w:after="120"/>
        <w:ind w:firstLine="0"/>
        <w:jc w:val="both"/>
      </w:pPr>
      <w:r>
        <w:rPr>
          <w:rFonts w:ascii="PT Serif" w:hAnsi="PT Serif" w:cs="PT Serif"/>
          <w:b w:val="0"/>
          <w:i w:val="0"/>
          <w:sz w:val="20"/>
        </w:rPr>
        <w:t>En sentido similar, la</w:t>
      </w:r>
      <w:r w:rsidR="004177BF">
        <w:rPr>
          <w:rFonts w:ascii="PT Serif" w:hAnsi="PT Serif" w:cs="PT Serif"/>
          <w:b w:val="0"/>
          <w:i w:val="0"/>
          <w:sz w:val="20"/>
        </w:rPr>
        <w:t xml:space="preserve"> </w:t>
      </w:r>
      <w:hyperlink r:id="rId26" w:history="1">
        <w:r w:rsidR="004177BF" w:rsidRPr="00743763">
          <w:rPr>
            <w:rStyle w:val="Hipervnculo"/>
          </w:rPr>
          <w:t>S</w:t>
        </w:r>
        <w:r w:rsidR="00BD2D8E">
          <w:rPr>
            <w:rStyle w:val="Hipervnculo"/>
          </w:rPr>
          <w:t xml:space="preserve">TJUE </w:t>
        </w:r>
        <w:r w:rsidR="00931943" w:rsidRPr="00743763">
          <w:rPr>
            <w:rStyle w:val="Hipervnculo"/>
          </w:rPr>
          <w:t>de 19 de diciembre de 2019 (</w:t>
        </w:r>
        <w:r w:rsidR="00931943" w:rsidRPr="00743763">
          <w:rPr>
            <w:rStyle w:val="Hipervnculo"/>
            <w:i/>
            <w:iCs/>
          </w:rPr>
          <w:t xml:space="preserve">AV, BU y </w:t>
        </w:r>
        <w:proofErr w:type="spellStart"/>
        <w:r w:rsidR="00931943" w:rsidRPr="00743763">
          <w:rPr>
            <w:rStyle w:val="Hipervnculo"/>
            <w:i/>
            <w:iCs/>
          </w:rPr>
          <w:t>Comune</w:t>
        </w:r>
        <w:proofErr w:type="spellEnd"/>
        <w:r w:rsidR="00931943" w:rsidRPr="00743763">
          <w:rPr>
            <w:rStyle w:val="Hipervnculo"/>
            <w:i/>
            <w:iCs/>
          </w:rPr>
          <w:t xml:space="preserve"> di </w:t>
        </w:r>
        <w:proofErr w:type="spellStart"/>
        <w:r w:rsidR="00931943" w:rsidRPr="00743763">
          <w:rPr>
            <w:rStyle w:val="Hipervnculo"/>
            <w:i/>
            <w:iCs/>
          </w:rPr>
          <w:t>Ber</w:t>
        </w:r>
        <w:r w:rsidR="007A4C4C">
          <w:rPr>
            <w:rStyle w:val="Hipervnculo"/>
            <w:i/>
            <w:iCs/>
          </w:rPr>
          <w:t>n</w:t>
        </w:r>
        <w:r w:rsidR="00931943" w:rsidRPr="00743763">
          <w:rPr>
            <w:rStyle w:val="Hipervnculo"/>
            <w:i/>
            <w:iCs/>
          </w:rPr>
          <w:t>areggio</w:t>
        </w:r>
        <w:proofErr w:type="spellEnd"/>
        <w:r w:rsidR="00931943" w:rsidRPr="00743763">
          <w:rPr>
            <w:rStyle w:val="Hipervnculo"/>
          </w:rPr>
          <w:t>, C-</w:t>
        </w:r>
        <w:r w:rsidR="00C74539" w:rsidRPr="00743763">
          <w:rPr>
            <w:rStyle w:val="Hipervnculo"/>
          </w:rPr>
          <w:t>465/18)</w:t>
        </w:r>
      </w:hyperlink>
      <w:r w:rsidR="00D636E6">
        <w:rPr>
          <w:rFonts w:ascii="PT Serif" w:hAnsi="PT Serif" w:cs="PT Serif"/>
          <w:b w:val="0"/>
          <w:i w:val="0"/>
          <w:sz w:val="20"/>
        </w:rPr>
        <w:t xml:space="preserve"> </w:t>
      </w:r>
      <w:r w:rsidR="00016CF6">
        <w:rPr>
          <w:rFonts w:ascii="PT Serif" w:hAnsi="PT Serif" w:cs="PT Serif"/>
          <w:b w:val="0"/>
          <w:i w:val="0"/>
          <w:sz w:val="20"/>
        </w:rPr>
        <w:t xml:space="preserve">consideró </w:t>
      </w:r>
      <w:r w:rsidR="00D636E6">
        <w:rPr>
          <w:rFonts w:ascii="PT Serif" w:hAnsi="PT Serif" w:cs="PT Serif"/>
          <w:b w:val="0"/>
          <w:i w:val="0"/>
          <w:sz w:val="20"/>
        </w:rPr>
        <w:t>contraria a la libertad de establecimiento la atribución de un DTR a los farmacéuticos empleados en una farmacia municipal en caso de trasmisión de ésta mediante</w:t>
      </w:r>
      <w:r w:rsidR="008E321C">
        <w:rPr>
          <w:rFonts w:ascii="PT Serif" w:hAnsi="PT Serif" w:cs="PT Serif"/>
          <w:b w:val="0"/>
          <w:i w:val="0"/>
          <w:sz w:val="20"/>
        </w:rPr>
        <w:t xml:space="preserve"> </w:t>
      </w:r>
      <w:r w:rsidR="00D636E6">
        <w:rPr>
          <w:rFonts w:ascii="PT Serif" w:hAnsi="PT Serif" w:cs="PT Serif"/>
          <w:b w:val="0"/>
          <w:i w:val="0"/>
          <w:sz w:val="20"/>
        </w:rPr>
        <w:t xml:space="preserve">licitación. </w:t>
      </w:r>
    </w:p>
    <w:p w14:paraId="0A6B6323" w14:textId="77777777" w:rsidR="00D636E6" w:rsidRDefault="00D636E6" w:rsidP="001E0726"/>
    <w:p w14:paraId="54C6E512" w14:textId="77777777" w:rsidR="00D636E6" w:rsidRDefault="00D636E6" w:rsidP="001E0726">
      <w:pPr>
        <w:spacing w:lineRule="auto" w:line="264" w:after="120"/>
        <w:ind w:firstLine="0"/>
        <w:jc w:val="both"/>
      </w:pPr>
      <w:r>
        <w:rPr>
          <w:rFonts w:ascii="PT Serif" w:hAnsi="PT Serif" w:cs="PT Serif"/>
          <w:b w:val="0"/>
          <w:i w:val="0"/>
          <w:sz w:val="20"/>
        </w:rPr>
        <w:t xml:space="preserve">El </w:t>
      </w:r>
      <w:r w:rsidR="00531CB0">
        <w:rPr>
          <w:rFonts w:ascii="PT Serif" w:hAnsi="PT Serif" w:cs="PT Serif"/>
          <w:b w:val="0"/>
          <w:i w:val="0"/>
          <w:sz w:val="20"/>
        </w:rPr>
        <w:t>TJUE</w:t>
      </w:r>
      <w:r>
        <w:rPr>
          <w:rFonts w:ascii="PT Serif" w:hAnsi="PT Serif" w:cs="PT Serif"/>
          <w:b w:val="0"/>
          <w:i w:val="0"/>
          <w:sz w:val="20"/>
        </w:rPr>
        <w:t xml:space="preserve"> advierte</w:t>
      </w:r>
      <w:r w:rsidR="00137750">
        <w:rPr>
          <w:rFonts w:ascii="PT Serif" w:hAnsi="PT Serif" w:cs="PT Serif"/>
          <w:b w:val="0"/>
          <w:i w:val="0"/>
          <w:sz w:val="20"/>
        </w:rPr>
        <w:t>, en primer lugar,</w:t>
      </w:r>
      <w:r>
        <w:rPr>
          <w:rFonts w:ascii="PT Serif" w:hAnsi="PT Serif" w:cs="PT Serif"/>
          <w:b w:val="0"/>
          <w:i w:val="0"/>
          <w:sz w:val="20"/>
        </w:rPr>
        <w:t xml:space="preserve"> que </w:t>
      </w:r>
      <w:r w:rsidR="00137750">
        <w:rPr>
          <w:rFonts w:ascii="PT Serif" w:hAnsi="PT Serif" w:cs="PT Serif"/>
          <w:b w:val="0"/>
          <w:i w:val="0"/>
          <w:sz w:val="20"/>
        </w:rPr>
        <w:t xml:space="preserve">el </w:t>
      </w:r>
      <w:r w:rsidR="00B014EB">
        <w:rPr>
          <w:rFonts w:ascii="PT Serif" w:hAnsi="PT Serif" w:cs="PT Serif"/>
          <w:b w:val="0"/>
          <w:i w:val="0"/>
          <w:sz w:val="20"/>
        </w:rPr>
        <w:t>otorgamiento</w:t>
      </w:r>
      <w:r w:rsidR="00137750">
        <w:rPr>
          <w:rFonts w:ascii="PT Serif" w:hAnsi="PT Serif" w:cs="PT Serif"/>
          <w:b w:val="0"/>
          <w:i w:val="0"/>
          <w:sz w:val="20"/>
        </w:rPr>
        <w:t xml:space="preserve"> de un DTR supone una restricción de la libertad de establecimiento</w:t>
      </w:r>
      <w:r w:rsidR="008E321C">
        <w:rPr>
          <w:rFonts w:ascii="PT Serif" w:hAnsi="PT Serif" w:cs="PT Serif"/>
          <w:b w:val="0"/>
          <w:i w:val="0"/>
          <w:sz w:val="20"/>
        </w:rPr>
        <w:t xml:space="preserve"> consagrada en el art</w:t>
      </w:r>
      <w:r w:rsidR="00743763">
        <w:rPr>
          <w:rFonts w:ascii="PT Serif" w:hAnsi="PT Serif" w:cs="PT Serif"/>
          <w:b w:val="0"/>
          <w:i w:val="0"/>
          <w:sz w:val="20"/>
        </w:rPr>
        <w:t>ículo</w:t>
      </w:r>
      <w:r w:rsidR="008E321C">
        <w:rPr>
          <w:rFonts w:ascii="PT Serif" w:hAnsi="PT Serif" w:cs="PT Serif"/>
          <w:b w:val="0"/>
          <w:i w:val="0"/>
          <w:sz w:val="20"/>
        </w:rPr>
        <w:t xml:space="preserve"> 49 TFUE</w:t>
      </w:r>
      <w:r w:rsidR="00761F29">
        <w:rPr>
          <w:rFonts w:ascii="PT Serif" w:hAnsi="PT Serif" w:cs="PT Serif"/>
          <w:b w:val="0"/>
          <w:i w:val="0"/>
          <w:sz w:val="20"/>
        </w:rPr>
        <w:t>.</w:t>
      </w:r>
      <w:r w:rsidR="001327EC">
        <w:rPr>
          <w:rFonts w:ascii="PT Serif" w:hAnsi="PT Serif" w:cs="PT Serif"/>
          <w:b w:val="0"/>
          <w:i w:val="0"/>
          <w:sz w:val="20"/>
        </w:rPr>
        <w:t xml:space="preserve"> «Habida cuenta del tiempo y del dinero que se precisa para participar en un procedimiento de licitació</w:t>
      </w:r>
      <w:r w:rsidR="00E60243">
        <w:rPr>
          <w:rFonts w:ascii="PT Serif" w:hAnsi="PT Serif" w:cs="PT Serif"/>
          <w:b w:val="0"/>
          <w:i w:val="0"/>
          <w:sz w:val="20"/>
        </w:rPr>
        <w:t>n», al «atribuir una ventaja</w:t>
      </w:r>
      <w:r w:rsidR="00761F29">
        <w:rPr>
          <w:rFonts w:ascii="PT Serif" w:hAnsi="PT Serif" w:cs="PT Serif"/>
          <w:b w:val="0"/>
          <w:i w:val="0"/>
          <w:sz w:val="20"/>
        </w:rPr>
        <w:t xml:space="preserve"> a cualquier farmacéutico empleado en una farmacia municipal, </w:t>
      </w:r>
      <w:r w:rsidR="00322A10">
        <w:rPr>
          <w:rFonts w:ascii="PT Serif" w:hAnsi="PT Serif" w:cs="PT Serif"/>
          <w:b w:val="0"/>
          <w:i w:val="0"/>
          <w:sz w:val="20"/>
        </w:rPr>
        <w:t xml:space="preserve">[el DTR] </w:t>
      </w:r>
      <w:r w:rsidR="00761F29" w:rsidRPr="00CE5E2B">
        <w:rPr>
          <w:rFonts w:ascii="PT Serif" w:hAnsi="PT Serif" w:cs="PT Serif"/>
          <w:b w:val="0"/>
          <w:i/>
          <w:iCs/>
          <w:sz w:val="20"/>
        </w:rPr>
        <w:t>tiende a disuadir</w:t>
      </w:r>
      <w:r w:rsidR="00761F29">
        <w:rPr>
          <w:rFonts w:ascii="PT Serif" w:hAnsi="PT Serif" w:cs="PT Serif"/>
          <w:b w:val="0"/>
          <w:i w:val="0"/>
          <w:sz w:val="20"/>
        </w:rPr>
        <w:t xml:space="preserve"> a los farmacéuticos de otros Estados miembros de adquirir </w:t>
      </w:r>
      <w:r w:rsidR="00F6024F">
        <w:rPr>
          <w:rFonts w:ascii="PT Serif" w:hAnsi="PT Serif" w:cs="PT Serif"/>
          <w:b w:val="0"/>
          <w:i w:val="0"/>
          <w:sz w:val="20"/>
        </w:rPr>
        <w:t xml:space="preserve">un establecimiento permanente dedicado al ejercicio de su actividad profesional en territorio italiano, pudiendo incluso hacer imposible tal adquisición». El Tribunal </w:t>
      </w:r>
      <w:r w:rsidR="00B9048F">
        <w:rPr>
          <w:rFonts w:ascii="PT Serif" w:hAnsi="PT Serif" w:cs="PT Serif"/>
          <w:b w:val="0"/>
          <w:i w:val="0"/>
          <w:sz w:val="20"/>
        </w:rPr>
        <w:t xml:space="preserve">resalta </w:t>
      </w:r>
      <w:r w:rsidR="00642BDD">
        <w:rPr>
          <w:rFonts w:ascii="PT Serif" w:hAnsi="PT Serif" w:cs="PT Serif"/>
          <w:b w:val="0"/>
          <w:i w:val="0"/>
          <w:sz w:val="20"/>
        </w:rPr>
        <w:t xml:space="preserve">a estos efectos la circunstancia de </w:t>
      </w:r>
      <w:r w:rsidR="00B9048F">
        <w:rPr>
          <w:rFonts w:ascii="PT Serif" w:hAnsi="PT Serif" w:cs="PT Serif"/>
          <w:b w:val="0"/>
          <w:i w:val="0"/>
          <w:sz w:val="20"/>
        </w:rPr>
        <w:t>que,</w:t>
      </w:r>
      <w:r w:rsidR="00F6024F">
        <w:rPr>
          <w:rFonts w:ascii="PT Serif" w:hAnsi="PT Serif" w:cs="PT Serif"/>
          <w:b w:val="0"/>
          <w:i w:val="0"/>
          <w:sz w:val="20"/>
        </w:rPr>
        <w:t xml:space="preserve"> en una licitación </w:t>
      </w:r>
      <w:r w:rsidR="00F6024F">
        <w:rPr>
          <w:rFonts w:ascii="PT Serif" w:hAnsi="PT Serif" w:cs="PT Serif"/>
          <w:b w:val="0"/>
          <w:i w:val="0"/>
          <w:sz w:val="20"/>
        </w:rPr>
        <w:lastRenderedPageBreak/>
        <w:t>donde hay un DTR, «la p</w:t>
      </w:r>
      <w:r w:rsidR="008E321C">
        <w:rPr>
          <w:rFonts w:ascii="PT Serif" w:hAnsi="PT Serif" w:cs="PT Serif"/>
          <w:b w:val="0"/>
          <w:i w:val="0"/>
          <w:sz w:val="20"/>
        </w:rPr>
        <w:t>resentación de la oferta económicamente más ventajosa no garantiza ser el adjudicatario de la licitación».</w:t>
      </w:r>
    </w:p>
    <w:p w14:paraId="6D4EB595" w14:textId="77777777" w:rsidR="008E321C" w:rsidRDefault="008E321C" w:rsidP="001E0726"/>
    <w:p w14:paraId="7F99115B" w14:textId="77777777" w:rsidR="008E321C" w:rsidRDefault="002407C7" w:rsidP="001E0726">
      <w:pPr>
        <w:spacing w:lineRule="auto" w:line="264" w:after="120"/>
        <w:ind w:firstLine="0"/>
        <w:jc w:val="both"/>
      </w:pPr>
      <w:r>
        <w:rPr>
          <w:rFonts w:ascii="PT Serif" w:hAnsi="PT Serif" w:cs="PT Serif"/>
          <w:b w:val="0"/>
          <w:i w:val="0"/>
          <w:sz w:val="20"/>
        </w:rPr>
        <w:t>En segundo lugar, el T</w:t>
      </w:r>
      <w:r w:rsidR="00C82820">
        <w:rPr>
          <w:rFonts w:ascii="PT Serif" w:hAnsi="PT Serif" w:cs="PT Serif"/>
          <w:b w:val="0"/>
          <w:i w:val="0"/>
          <w:sz w:val="20"/>
        </w:rPr>
        <w:t>JUE</w:t>
      </w:r>
      <w:r>
        <w:rPr>
          <w:rFonts w:ascii="PT Serif" w:hAnsi="PT Serif" w:cs="PT Serif"/>
          <w:b w:val="0"/>
          <w:i w:val="0"/>
          <w:sz w:val="20"/>
        </w:rPr>
        <w:t xml:space="preserve"> estima que ninguna razón justifica esa restricción. </w:t>
      </w:r>
      <w:r w:rsidR="00ED7752">
        <w:rPr>
          <w:rFonts w:ascii="PT Serif" w:hAnsi="PT Serif" w:cs="PT Serif"/>
          <w:b w:val="0"/>
          <w:i w:val="0"/>
          <w:sz w:val="20"/>
        </w:rPr>
        <w:t>Por un lado</w:t>
      </w:r>
      <w:r w:rsidR="00C04D31">
        <w:rPr>
          <w:rFonts w:ascii="PT Serif" w:hAnsi="PT Serif" w:cs="PT Serif"/>
          <w:b w:val="0"/>
          <w:i w:val="0"/>
          <w:sz w:val="20"/>
        </w:rPr>
        <w:t>,</w:t>
      </w:r>
      <w:r w:rsidR="00C56D2E">
        <w:rPr>
          <w:rFonts w:ascii="PT Serif" w:hAnsi="PT Serif" w:cs="PT Serif"/>
          <w:b w:val="0"/>
          <w:i w:val="0"/>
          <w:sz w:val="20"/>
        </w:rPr>
        <w:t xml:space="preserve"> los derechos laborales de los empleados de la farmacia</w:t>
      </w:r>
      <w:r w:rsidR="009E48BB">
        <w:rPr>
          <w:rFonts w:ascii="PT Serif" w:hAnsi="PT Serif" w:cs="PT Serif"/>
          <w:b w:val="0"/>
          <w:i w:val="0"/>
          <w:sz w:val="20"/>
        </w:rPr>
        <w:t xml:space="preserve"> y, en particular, la continuidad de su relación </w:t>
      </w:r>
      <w:r w:rsidR="0061168B">
        <w:rPr>
          <w:rFonts w:ascii="PT Serif" w:hAnsi="PT Serif" w:cs="PT Serif"/>
          <w:b w:val="0"/>
          <w:i w:val="0"/>
          <w:sz w:val="20"/>
        </w:rPr>
        <w:t>de trabajo</w:t>
      </w:r>
      <w:r w:rsidR="00C56D2E">
        <w:rPr>
          <w:rFonts w:ascii="PT Serif" w:hAnsi="PT Serif" w:cs="PT Serif"/>
          <w:b w:val="0"/>
          <w:i w:val="0"/>
          <w:sz w:val="20"/>
        </w:rPr>
        <w:t xml:space="preserve"> queda</w:t>
      </w:r>
      <w:r w:rsidR="00796609">
        <w:rPr>
          <w:rFonts w:ascii="PT Serif" w:hAnsi="PT Serif" w:cs="PT Serif"/>
          <w:b w:val="0"/>
          <w:i w:val="0"/>
          <w:sz w:val="20"/>
        </w:rPr>
        <w:t>n</w:t>
      </w:r>
      <w:r w:rsidR="00C56D2E">
        <w:rPr>
          <w:rFonts w:ascii="PT Serif" w:hAnsi="PT Serif" w:cs="PT Serif"/>
          <w:b w:val="0"/>
          <w:i w:val="0"/>
          <w:sz w:val="20"/>
        </w:rPr>
        <w:t xml:space="preserve"> asegurados en caso de que </w:t>
      </w:r>
      <w:r w:rsidR="006640A4">
        <w:rPr>
          <w:rFonts w:ascii="PT Serif" w:hAnsi="PT Serif" w:cs="PT Serif"/>
          <w:b w:val="0"/>
          <w:i w:val="0"/>
          <w:sz w:val="20"/>
        </w:rPr>
        <w:t>la farmacia</w:t>
      </w:r>
      <w:r w:rsidR="00C56D2E">
        <w:rPr>
          <w:rFonts w:ascii="PT Serif" w:hAnsi="PT Serif" w:cs="PT Serif"/>
          <w:b w:val="0"/>
          <w:i w:val="0"/>
          <w:sz w:val="20"/>
        </w:rPr>
        <w:t xml:space="preserve"> </w:t>
      </w:r>
      <w:r w:rsidR="00451F13">
        <w:rPr>
          <w:rFonts w:ascii="PT Serif" w:hAnsi="PT Serif" w:cs="PT Serif"/>
          <w:b w:val="0"/>
          <w:i w:val="0"/>
          <w:sz w:val="20"/>
        </w:rPr>
        <w:t xml:space="preserve">sea </w:t>
      </w:r>
      <w:r w:rsidR="00C56D2E">
        <w:rPr>
          <w:rFonts w:ascii="PT Serif" w:hAnsi="PT Serif" w:cs="PT Serif"/>
          <w:b w:val="0"/>
          <w:i w:val="0"/>
          <w:sz w:val="20"/>
        </w:rPr>
        <w:t xml:space="preserve">transmitida a un tercero. </w:t>
      </w:r>
      <w:r w:rsidR="00ED7752">
        <w:rPr>
          <w:rFonts w:ascii="PT Serif" w:hAnsi="PT Serif" w:cs="PT Serif"/>
          <w:b w:val="0"/>
          <w:i w:val="0"/>
          <w:sz w:val="20"/>
        </w:rPr>
        <w:t xml:space="preserve">Por otro lado, </w:t>
      </w:r>
      <w:r w:rsidR="004F4BC9">
        <w:rPr>
          <w:rFonts w:ascii="PT Serif" w:hAnsi="PT Serif" w:cs="PT Serif"/>
          <w:b w:val="0"/>
          <w:i w:val="0"/>
          <w:sz w:val="20"/>
        </w:rPr>
        <w:t>e</w:t>
      </w:r>
      <w:r w:rsidR="007A56B1">
        <w:rPr>
          <w:rFonts w:ascii="PT Serif" w:hAnsi="PT Serif" w:cs="PT Serif"/>
          <w:b w:val="0"/>
          <w:i w:val="0"/>
          <w:sz w:val="20"/>
        </w:rPr>
        <w:t xml:space="preserve">l otorgamiento de un DTR no </w:t>
      </w:r>
      <w:r w:rsidR="00451F13">
        <w:rPr>
          <w:rFonts w:ascii="PT Serif" w:hAnsi="PT Serif" w:cs="PT Serif"/>
          <w:b w:val="0"/>
          <w:i w:val="0"/>
          <w:sz w:val="20"/>
        </w:rPr>
        <w:t xml:space="preserve">constituye </w:t>
      </w:r>
      <w:r w:rsidR="007A56B1">
        <w:rPr>
          <w:rFonts w:ascii="PT Serif" w:hAnsi="PT Serif" w:cs="PT Serif"/>
          <w:b w:val="0"/>
          <w:i w:val="0"/>
          <w:sz w:val="20"/>
        </w:rPr>
        <w:t xml:space="preserve">un medio adecuado para </w:t>
      </w:r>
      <w:r w:rsidR="00315BA3">
        <w:rPr>
          <w:rFonts w:ascii="PT Serif" w:hAnsi="PT Serif" w:cs="PT Serif"/>
          <w:b w:val="0"/>
          <w:i w:val="0"/>
          <w:sz w:val="20"/>
        </w:rPr>
        <w:t>garantizar el buen funcionamiento de la farmacia</w:t>
      </w:r>
      <w:r w:rsidR="0082771B">
        <w:rPr>
          <w:rFonts w:ascii="PT Serif" w:hAnsi="PT Serif" w:cs="PT Serif"/>
          <w:b w:val="0"/>
          <w:i w:val="0"/>
          <w:sz w:val="20"/>
        </w:rPr>
        <w:t xml:space="preserve"> y, por lo tanto, la </w:t>
      </w:r>
      <w:r w:rsidR="003D2BA5">
        <w:rPr>
          <w:rFonts w:ascii="PT Serif" w:hAnsi="PT Serif" w:cs="PT Serif"/>
          <w:b w:val="0"/>
          <w:i w:val="0"/>
          <w:sz w:val="20"/>
        </w:rPr>
        <w:t xml:space="preserve">mejor protección de la salud pública. La suposición de que dichos empleados </w:t>
      </w:r>
      <w:r w:rsidR="00451F13">
        <w:rPr>
          <w:rFonts w:ascii="PT Serif" w:hAnsi="PT Serif" w:cs="PT Serif"/>
          <w:b w:val="0"/>
          <w:i w:val="0"/>
          <w:sz w:val="20"/>
        </w:rPr>
        <w:t xml:space="preserve">son </w:t>
      </w:r>
      <w:r w:rsidR="003D2BA5">
        <w:rPr>
          <w:rFonts w:ascii="PT Serif" w:hAnsi="PT Serif" w:cs="PT Serif"/>
          <w:b w:val="0"/>
          <w:i w:val="0"/>
          <w:sz w:val="20"/>
        </w:rPr>
        <w:t>las personas más capacita</w:t>
      </w:r>
      <w:r w:rsidR="00643060">
        <w:rPr>
          <w:rFonts w:ascii="PT Serif" w:hAnsi="PT Serif" w:cs="PT Serif"/>
          <w:b w:val="0"/>
          <w:i w:val="0"/>
          <w:sz w:val="20"/>
        </w:rPr>
        <w:t>das para gestionar, como propietari</w:t>
      </w:r>
      <w:r w:rsidR="00DC0AFD">
        <w:rPr>
          <w:rFonts w:ascii="PT Serif" w:hAnsi="PT Serif" w:cs="PT Serif"/>
          <w:b w:val="0"/>
          <w:i w:val="0"/>
          <w:sz w:val="20"/>
        </w:rPr>
        <w:t>a</w:t>
      </w:r>
      <w:r w:rsidR="00643060">
        <w:rPr>
          <w:rFonts w:ascii="PT Serif" w:hAnsi="PT Serif" w:cs="PT Serif"/>
          <w:b w:val="0"/>
          <w:i w:val="0"/>
          <w:sz w:val="20"/>
        </w:rPr>
        <w:t>s, la farmacia en cuestión carec</w:t>
      </w:r>
      <w:r w:rsidR="00451F13">
        <w:rPr>
          <w:rFonts w:ascii="PT Serif" w:hAnsi="PT Serif" w:cs="PT Serif"/>
          <w:b w:val="0"/>
          <w:i w:val="0"/>
          <w:sz w:val="20"/>
        </w:rPr>
        <w:t>e</w:t>
      </w:r>
      <w:r w:rsidR="00643060">
        <w:rPr>
          <w:rFonts w:ascii="PT Serif" w:hAnsi="PT Serif" w:cs="PT Serif"/>
          <w:b w:val="0"/>
          <w:i w:val="0"/>
          <w:sz w:val="20"/>
        </w:rPr>
        <w:t xml:space="preserve"> de </w:t>
      </w:r>
      <w:r w:rsidR="00D37199">
        <w:rPr>
          <w:rFonts w:ascii="PT Serif" w:hAnsi="PT Serif" w:cs="PT Serif"/>
          <w:b w:val="0"/>
          <w:i w:val="0"/>
          <w:sz w:val="20"/>
        </w:rPr>
        <w:t>fundamento.</w:t>
      </w:r>
      <w:r w:rsidR="00DC0AFD">
        <w:rPr>
          <w:rFonts w:ascii="PT Serif" w:hAnsi="PT Serif" w:cs="PT Serif"/>
          <w:b w:val="0"/>
          <w:i w:val="0"/>
          <w:sz w:val="20"/>
        </w:rPr>
        <w:t xml:space="preserve"> El objetivo de garanti</w:t>
      </w:r>
      <w:r w:rsidR="00F94B8E">
        <w:rPr>
          <w:rFonts w:ascii="PT Serif" w:hAnsi="PT Serif" w:cs="PT Serif"/>
          <w:b w:val="0"/>
          <w:i w:val="0"/>
          <w:sz w:val="20"/>
        </w:rPr>
        <w:t xml:space="preserve">zar </w:t>
      </w:r>
      <w:r w:rsidR="008073DE">
        <w:rPr>
          <w:rFonts w:ascii="PT Serif" w:hAnsi="PT Serif" w:cs="PT Serif"/>
          <w:b w:val="0"/>
          <w:i w:val="0"/>
          <w:sz w:val="20"/>
        </w:rPr>
        <w:t>la idoneidad de los farmacéuticos</w:t>
      </w:r>
      <w:r w:rsidR="00F94B8E">
        <w:rPr>
          <w:rFonts w:ascii="PT Serif" w:hAnsi="PT Serif" w:cs="PT Serif"/>
          <w:b w:val="0"/>
          <w:i w:val="0"/>
          <w:sz w:val="20"/>
        </w:rPr>
        <w:t xml:space="preserve"> ya queda asegurada a través de otras medidas adoptadas por el legislador italiano</w:t>
      </w:r>
      <w:r w:rsidR="008073DE">
        <w:rPr>
          <w:rFonts w:ascii="PT Serif" w:hAnsi="PT Serif" w:cs="PT Serif"/>
          <w:b w:val="0"/>
          <w:i w:val="0"/>
          <w:sz w:val="20"/>
        </w:rPr>
        <w:t>.</w:t>
      </w:r>
    </w:p>
    <w:p w14:paraId="2E3BD68E" w14:textId="77777777" w:rsidR="009C7493" w:rsidRDefault="009C7493" w:rsidP="001E0726"/>
    <w:p w14:paraId="48A2E139" w14:textId="77777777" w:rsidR="001E0726" w:rsidRDefault="00ED6F0A" w:rsidP="001E0726">
      <w:pPr>
        <w:spacing w:lineRule="auto" w:line="264" w:after="120"/>
        <w:ind w:firstLine="0"/>
        <w:jc w:val="both"/>
      </w:pPr>
      <w:r>
        <w:rPr>
          <w:rFonts w:ascii="PT Serif" w:hAnsi="PT Serif" w:cs="PT Serif"/>
          <w:b w:val="0"/>
          <w:i w:val="0"/>
          <w:sz w:val="20"/>
        </w:rPr>
        <w:t>Los poderes públicos españoles deberían tomar nota</w:t>
      </w:r>
      <w:r w:rsidR="007431DE">
        <w:rPr>
          <w:rFonts w:ascii="PT Serif" w:hAnsi="PT Serif" w:cs="PT Serif"/>
          <w:b w:val="0"/>
          <w:i w:val="0"/>
          <w:sz w:val="20"/>
        </w:rPr>
        <w:t xml:space="preserve"> de esta</w:t>
      </w:r>
      <w:r w:rsidR="008614C7">
        <w:rPr>
          <w:rFonts w:ascii="PT Serif" w:hAnsi="PT Serif" w:cs="PT Serif"/>
          <w:b w:val="0"/>
          <w:i w:val="0"/>
          <w:sz w:val="20"/>
        </w:rPr>
        <w:t>s y otras</w:t>
      </w:r>
      <w:r w:rsidR="007431DE">
        <w:rPr>
          <w:rFonts w:ascii="PT Serif" w:hAnsi="PT Serif" w:cs="PT Serif"/>
          <w:b w:val="0"/>
          <w:i w:val="0"/>
          <w:sz w:val="20"/>
        </w:rPr>
        <w:t xml:space="preserve"> sentencia</w:t>
      </w:r>
      <w:r w:rsidR="008614C7">
        <w:rPr>
          <w:rFonts w:ascii="PT Serif" w:hAnsi="PT Serif" w:cs="PT Serif"/>
          <w:b w:val="0"/>
          <w:i w:val="0"/>
          <w:sz w:val="20"/>
        </w:rPr>
        <w:t>s</w:t>
      </w:r>
      <w:r w:rsidR="007431DE">
        <w:rPr>
          <w:rFonts w:ascii="PT Serif" w:hAnsi="PT Serif" w:cs="PT Serif"/>
          <w:b w:val="0"/>
          <w:i w:val="0"/>
          <w:sz w:val="20"/>
        </w:rPr>
        <w:t>,</w:t>
      </w:r>
      <w:r>
        <w:rPr>
          <w:rFonts w:ascii="PT Serif" w:hAnsi="PT Serif" w:cs="PT Serif"/>
          <w:b w:val="0"/>
          <w:i w:val="0"/>
          <w:sz w:val="20"/>
        </w:rPr>
        <w:t xml:space="preserve"> </w:t>
      </w:r>
      <w:r w:rsidR="007431DE">
        <w:rPr>
          <w:rFonts w:ascii="PT Serif" w:hAnsi="PT Serif" w:cs="PT Serif"/>
          <w:b w:val="0"/>
          <w:i w:val="0"/>
          <w:sz w:val="20"/>
        </w:rPr>
        <w:t xml:space="preserve">pues </w:t>
      </w:r>
      <w:r w:rsidR="00471CCA">
        <w:rPr>
          <w:rFonts w:ascii="PT Serif" w:hAnsi="PT Serif" w:cs="PT Serif"/>
          <w:b w:val="0"/>
          <w:i w:val="0"/>
          <w:sz w:val="20"/>
        </w:rPr>
        <w:t>en nuestra legislación</w:t>
      </w:r>
      <w:r w:rsidR="001F6EF0">
        <w:rPr>
          <w:rFonts w:ascii="PT Serif" w:hAnsi="PT Serif" w:cs="PT Serif"/>
          <w:b w:val="0"/>
          <w:i w:val="0"/>
          <w:sz w:val="20"/>
        </w:rPr>
        <w:t xml:space="preserve"> todavía</w:t>
      </w:r>
      <w:r>
        <w:rPr>
          <w:rFonts w:ascii="PT Serif" w:hAnsi="PT Serif" w:cs="PT Serif"/>
          <w:b w:val="0"/>
          <w:i w:val="0"/>
          <w:sz w:val="20"/>
        </w:rPr>
        <w:t xml:space="preserve"> sigue habiendo </w:t>
      </w:r>
      <w:r w:rsidR="007431DE">
        <w:rPr>
          <w:rFonts w:ascii="PT Serif" w:hAnsi="PT Serif" w:cs="PT Serif"/>
          <w:b w:val="0"/>
          <w:i w:val="0"/>
          <w:sz w:val="20"/>
        </w:rPr>
        <w:t xml:space="preserve">disposiciones que </w:t>
      </w:r>
      <w:r w:rsidR="00C532DB">
        <w:rPr>
          <w:rFonts w:ascii="PT Serif" w:hAnsi="PT Serif" w:cs="PT Serif"/>
          <w:b w:val="0"/>
          <w:i w:val="0"/>
          <w:sz w:val="20"/>
        </w:rPr>
        <w:t>otorgan</w:t>
      </w:r>
      <w:r w:rsidR="00F931D3">
        <w:rPr>
          <w:rFonts w:ascii="PT Serif" w:hAnsi="PT Serif" w:cs="PT Serif"/>
          <w:b w:val="0"/>
          <w:i w:val="0"/>
          <w:sz w:val="20"/>
        </w:rPr>
        <w:t xml:space="preserve"> DTR </w:t>
      </w:r>
      <w:r w:rsidR="00A61CB2">
        <w:rPr>
          <w:rFonts w:ascii="PT Serif" w:hAnsi="PT Serif" w:cs="PT Serif"/>
          <w:b w:val="0"/>
          <w:i w:val="0"/>
          <w:sz w:val="20"/>
        </w:rPr>
        <w:t xml:space="preserve">a </w:t>
      </w:r>
      <w:r w:rsidR="007B73CC">
        <w:rPr>
          <w:rFonts w:ascii="PT Serif" w:hAnsi="PT Serif" w:cs="PT Serif"/>
          <w:b w:val="0"/>
          <w:i w:val="0"/>
          <w:sz w:val="20"/>
        </w:rPr>
        <w:t>determinadas personas respecto</w:t>
      </w:r>
      <w:r w:rsidR="00D34DDD">
        <w:rPr>
          <w:rFonts w:ascii="PT Serif" w:hAnsi="PT Serif" w:cs="PT Serif"/>
          <w:b w:val="0"/>
          <w:i w:val="0"/>
          <w:sz w:val="20"/>
        </w:rPr>
        <w:t xml:space="preserve"> de</w:t>
      </w:r>
      <w:r w:rsidR="0081448D">
        <w:rPr>
          <w:rFonts w:ascii="PT Serif" w:hAnsi="PT Serif" w:cs="PT Serif"/>
          <w:b w:val="0"/>
          <w:i w:val="0"/>
          <w:sz w:val="20"/>
        </w:rPr>
        <w:t xml:space="preserve"> </w:t>
      </w:r>
      <w:r w:rsidR="00D34DDD">
        <w:rPr>
          <w:rFonts w:ascii="PT Serif" w:hAnsi="PT Serif" w:cs="PT Serif"/>
          <w:b w:val="0"/>
          <w:i w:val="0"/>
          <w:sz w:val="20"/>
        </w:rPr>
        <w:t>ciertas</w:t>
      </w:r>
      <w:r w:rsidR="00B7723A">
        <w:rPr>
          <w:rFonts w:ascii="PT Serif" w:hAnsi="PT Serif" w:cs="PT Serif"/>
          <w:b w:val="0"/>
          <w:i w:val="0"/>
          <w:sz w:val="20"/>
        </w:rPr>
        <w:t xml:space="preserve"> licitaciones públicas</w:t>
      </w:r>
      <w:r w:rsidR="006358E4">
        <w:rPr>
          <w:rFonts w:ascii="PT Serif" w:hAnsi="PT Serif" w:cs="PT Serif"/>
          <w:b w:val="0"/>
          <w:i w:val="0"/>
          <w:sz w:val="20"/>
        </w:rPr>
        <w:t>.</w:t>
      </w:r>
      <w:r w:rsidR="00F9382B">
        <w:rPr>
          <w:rFonts w:ascii="PT Serif" w:hAnsi="PT Serif" w:cs="PT Serif"/>
          <w:b w:val="0"/>
          <w:i w:val="0"/>
          <w:sz w:val="20"/>
        </w:rPr>
        <w:t xml:space="preserve"> Sirvan como ejemplo los</w:t>
      </w:r>
      <w:r w:rsidR="00BB6C88">
        <w:rPr>
          <w:rFonts w:ascii="PT Serif" w:hAnsi="PT Serif" w:cs="PT Serif"/>
          <w:b w:val="0"/>
          <w:i w:val="0"/>
          <w:sz w:val="20"/>
        </w:rPr>
        <w:t xml:space="preserve"> que algunas leyes autonómicas </w:t>
      </w:r>
      <w:r w:rsidR="00C13878">
        <w:rPr>
          <w:rFonts w:ascii="PT Serif" w:hAnsi="PT Serif" w:cs="PT Serif"/>
          <w:b w:val="0"/>
          <w:i w:val="0"/>
          <w:sz w:val="20"/>
        </w:rPr>
        <w:t xml:space="preserve">aún </w:t>
      </w:r>
      <w:r w:rsidR="00BB6C88">
        <w:rPr>
          <w:rFonts w:ascii="PT Serif" w:hAnsi="PT Serif" w:cs="PT Serif"/>
          <w:b w:val="0"/>
          <w:i w:val="0"/>
          <w:sz w:val="20"/>
        </w:rPr>
        <w:t>prevén</w:t>
      </w:r>
      <w:r w:rsidR="00F9382B">
        <w:rPr>
          <w:rFonts w:ascii="PT Serif" w:hAnsi="PT Serif" w:cs="PT Serif"/>
          <w:b w:val="0"/>
          <w:i w:val="0"/>
          <w:sz w:val="20"/>
        </w:rPr>
        <w:t xml:space="preserve"> </w:t>
      </w:r>
      <w:r w:rsidR="004754EF">
        <w:rPr>
          <w:rFonts w:ascii="PT Serif" w:hAnsi="PT Serif" w:cs="PT Serif"/>
          <w:b w:val="0"/>
          <w:i w:val="0"/>
          <w:sz w:val="20"/>
        </w:rPr>
        <w:t>en favor de</w:t>
      </w:r>
      <w:r w:rsidR="00A94DDB">
        <w:rPr>
          <w:rFonts w:ascii="PT Serif" w:hAnsi="PT Serif" w:cs="PT Serif"/>
          <w:b w:val="0"/>
          <w:i w:val="0"/>
          <w:sz w:val="20"/>
        </w:rPr>
        <w:t xml:space="preserve"> los incumbentes </w:t>
      </w:r>
      <w:r w:rsidR="00D34DDD">
        <w:rPr>
          <w:rFonts w:ascii="PT Serif" w:hAnsi="PT Serif" w:cs="PT Serif"/>
          <w:b w:val="0"/>
          <w:i w:val="0"/>
          <w:sz w:val="20"/>
        </w:rPr>
        <w:t>en los procedimientos</w:t>
      </w:r>
      <w:r w:rsidR="00F86AC9">
        <w:rPr>
          <w:rFonts w:ascii="PT Serif" w:hAnsi="PT Serif" w:cs="PT Serif"/>
          <w:b w:val="0"/>
          <w:i w:val="0"/>
          <w:sz w:val="20"/>
        </w:rPr>
        <w:t xml:space="preserve"> de renovación de</w:t>
      </w:r>
      <w:r w:rsidR="00BE23AE">
        <w:rPr>
          <w:rFonts w:ascii="PT Serif" w:hAnsi="PT Serif" w:cs="PT Serif"/>
          <w:b w:val="0"/>
          <w:i w:val="0"/>
          <w:sz w:val="20"/>
        </w:rPr>
        <w:t xml:space="preserve"> </w:t>
      </w:r>
      <w:r w:rsidR="00F86AC9">
        <w:rPr>
          <w:rFonts w:ascii="PT Serif" w:hAnsi="PT Serif" w:cs="PT Serif"/>
          <w:b w:val="0"/>
          <w:i w:val="0"/>
          <w:sz w:val="20"/>
        </w:rPr>
        <w:t>concesiones portuarias</w:t>
      </w:r>
      <w:r w:rsidR="003C29A5">
        <w:rPr>
          <w:rStyle w:val="Refdenotaalpie"/>
          <w:rFonts w:ascii="PT Serif" w:hAnsi="PT Serif" w:cs="PT Serif"/>
          <w:b w:val="0"/>
          <w:i w:val="0"/>
          <w:sz w:val="20"/>
        </w:rPr>
        <w:footnoteReference w:id="89"/>
      </w:r>
      <w:r w:rsidR="00B053C6">
        <w:rPr>
          <w:rFonts w:ascii="PT Serif" w:hAnsi="PT Serif" w:cs="PT Serif"/>
          <w:b w:val="0"/>
          <w:i w:val="0"/>
          <w:sz w:val="20"/>
        </w:rPr>
        <w:t>,</w:t>
      </w:r>
      <w:r w:rsidR="00126ACD">
        <w:rPr>
          <w:rFonts w:ascii="PT Serif" w:hAnsi="PT Serif" w:cs="PT Serif"/>
          <w:b w:val="0"/>
          <w:i w:val="0"/>
          <w:sz w:val="20"/>
        </w:rPr>
        <w:t xml:space="preserve"> de</w:t>
      </w:r>
      <w:r w:rsidR="002B64D6">
        <w:rPr>
          <w:rFonts w:ascii="PT Serif" w:hAnsi="PT Serif" w:cs="PT Serif"/>
          <w:b w:val="0"/>
          <w:i w:val="0"/>
          <w:sz w:val="20"/>
        </w:rPr>
        <w:t xml:space="preserve"> otorgamiento de concesiones</w:t>
      </w:r>
      <w:r w:rsidR="00A94DDB">
        <w:rPr>
          <w:rFonts w:ascii="PT Serif" w:hAnsi="PT Serif" w:cs="PT Serif"/>
          <w:b w:val="0"/>
          <w:i w:val="0"/>
          <w:sz w:val="20"/>
        </w:rPr>
        <w:t xml:space="preserve"> de</w:t>
      </w:r>
      <w:r w:rsidR="00126ACD">
        <w:rPr>
          <w:rFonts w:ascii="PT Serif" w:hAnsi="PT Serif" w:cs="PT Serif"/>
          <w:b w:val="0"/>
          <w:i w:val="0"/>
          <w:sz w:val="20"/>
        </w:rPr>
        <w:t xml:space="preserve"> transportes</w:t>
      </w:r>
      <w:r w:rsidR="00681F43">
        <w:rPr>
          <w:rStyle w:val="Refdenotaalpie"/>
          <w:rFonts w:ascii="PT Serif" w:hAnsi="PT Serif" w:cs="PT Serif"/>
          <w:b w:val="0"/>
          <w:i w:val="0"/>
          <w:sz w:val="20"/>
        </w:rPr>
        <w:footnoteReference w:id="90"/>
      </w:r>
      <w:r w:rsidR="00B053C6">
        <w:rPr>
          <w:rFonts w:ascii="PT Serif" w:hAnsi="PT Serif" w:cs="PT Serif"/>
          <w:b w:val="0"/>
          <w:i w:val="0"/>
          <w:sz w:val="20"/>
        </w:rPr>
        <w:t xml:space="preserve"> </w:t>
      </w:r>
      <w:r w:rsidR="00FB09F1">
        <w:rPr>
          <w:rFonts w:ascii="PT Serif" w:hAnsi="PT Serif" w:cs="PT Serif"/>
          <w:b w:val="0"/>
          <w:i w:val="0"/>
          <w:sz w:val="20"/>
        </w:rPr>
        <w:t>y</w:t>
      </w:r>
      <w:r w:rsidR="00B053C6">
        <w:rPr>
          <w:rFonts w:ascii="PT Serif" w:hAnsi="PT Serif" w:cs="PT Serif"/>
          <w:b w:val="0"/>
          <w:i w:val="0"/>
          <w:sz w:val="20"/>
        </w:rPr>
        <w:t xml:space="preserve"> de </w:t>
      </w:r>
      <w:r w:rsidR="00CA7F64">
        <w:rPr>
          <w:rFonts w:ascii="PT Serif" w:hAnsi="PT Serif" w:cs="PT Serif"/>
          <w:b w:val="0"/>
          <w:i w:val="0"/>
          <w:sz w:val="20"/>
        </w:rPr>
        <w:t>adjudicación de contratos públicos de arrendamiento de cotos de caza</w:t>
      </w:r>
      <w:r w:rsidR="00AC6CF3">
        <w:rPr>
          <w:rStyle w:val="Refdenotaalpie"/>
          <w:rFonts w:ascii="PT Serif" w:hAnsi="PT Serif" w:cs="PT Serif"/>
          <w:b w:val="0"/>
          <w:i w:val="0"/>
          <w:sz w:val="20"/>
        </w:rPr>
        <w:footnoteReference w:id="91"/>
      </w:r>
      <w:r w:rsidR="00CA7F64">
        <w:rPr>
          <w:rFonts w:ascii="PT Serif" w:hAnsi="PT Serif" w:cs="PT Serif"/>
          <w:b w:val="0"/>
          <w:i w:val="0"/>
          <w:sz w:val="20"/>
        </w:rPr>
        <w:t>.</w:t>
      </w:r>
    </w:p>
    <w:p w14:paraId="2BA7272B" w14:textId="77777777" w:rsidR="006009FE" w:rsidRDefault="006009FE" w:rsidP="001E0726"/>
    <w:p w14:paraId="46965FD5" w14:textId="77777777" w:rsidR="006009FE" w:rsidRDefault="006009FE" w:rsidP="001E0726"/>
    <w:p w14:paraId="11E74599" w14:textId="77777777" w:rsidR="006009FE" w:rsidRDefault="00082F4B" w:rsidP="006009FE">
      <w:pPr>
        <w:pStyle w:val="Ttulo3"/>
        <w:spacing w:lineRule="auto" w:line="240" w:before="80" w:after="40"/>
      </w:pPr>
      <w:bookmarkStart w:id="25" w:name="_Toc198021389"/>
      <w:r>
        <w:rPr>
          <w:rFonts w:ascii="PT Serif" w:hAnsi="PT Serif" w:cs="PT Serif"/>
          <w:b w:val="0"/>
          <w:i/>
          <w:sz w:val="20"/>
        </w:rPr>
        <w:t>5</w:t>
      </w:r>
      <w:r w:rsidR="006009FE">
        <w:rPr>
          <w:rFonts w:ascii="PT Serif" w:hAnsi="PT Serif" w:cs="PT Serif"/>
          <w:b w:val="0"/>
          <w:i/>
          <w:sz w:val="20"/>
        </w:rPr>
        <w:t>.3.2.</w:t>
      </w:r>
      <w:r w:rsidR="00B61363">
        <w:rPr>
          <w:rFonts w:ascii="PT Serif" w:hAnsi="PT Serif" w:cs="PT Serif"/>
          <w:b w:val="0"/>
          <w:i/>
          <w:sz w:val="20"/>
        </w:rPr>
        <w:t xml:space="preserve"> </w:t>
      </w:r>
      <w:r w:rsidR="006009FE">
        <w:rPr>
          <w:rFonts w:ascii="PT Serif" w:hAnsi="PT Serif" w:cs="PT Serif"/>
          <w:b w:val="0"/>
          <w:i/>
          <w:sz w:val="20"/>
        </w:rPr>
        <w:t xml:space="preserve">Derechos de tanteo y retracto </w:t>
      </w:r>
      <w:proofErr w:type="spellStart"/>
      <w:r w:rsidR="006009FE">
        <w:rPr>
          <w:rFonts w:ascii="PT Serif" w:hAnsi="PT Serif" w:cs="PT Serif"/>
          <w:b w:val="0"/>
          <w:i/>
          <w:sz w:val="20"/>
        </w:rPr>
        <w:t>auto</w:t>
      </w:r>
      <w:r w:rsidR="00B16974">
        <w:rPr>
          <w:rFonts w:ascii="PT Serif" w:hAnsi="PT Serif" w:cs="PT Serif"/>
          <w:b w:val="0"/>
          <w:i/>
          <w:sz w:val="20"/>
        </w:rPr>
        <w:t>-</w:t>
      </w:r>
      <w:r w:rsidR="005239DD">
        <w:rPr>
          <w:rFonts w:ascii="PT Serif" w:hAnsi="PT Serif" w:cs="PT Serif"/>
          <w:b w:val="0"/>
          <w:i/>
          <w:sz w:val="20"/>
        </w:rPr>
        <w:t>conferidos</w:t>
      </w:r>
      <w:proofErr w:type="spellEnd"/>
      <w:r w:rsidR="00B16974">
        <w:rPr>
          <w:rFonts w:ascii="PT Serif" w:hAnsi="PT Serif" w:cs="PT Serif"/>
          <w:b w:val="0"/>
          <w:i/>
          <w:sz w:val="20"/>
        </w:rPr>
        <w:t xml:space="preserve"> por los poderes públicos en determinad</w:t>
      </w:r>
      <w:r w:rsidR="007A4159">
        <w:rPr>
          <w:rFonts w:ascii="PT Serif" w:hAnsi="PT Serif" w:cs="PT Serif"/>
          <w:b w:val="0"/>
          <w:i/>
          <w:sz w:val="20"/>
        </w:rPr>
        <w:t>os casos</w:t>
      </w:r>
      <w:bookmarkEnd w:id="25"/>
    </w:p>
    <w:p w14:paraId="7065C28A" w14:textId="77777777" w:rsidR="00F56CFC" w:rsidRDefault="00F56CFC" w:rsidP="001E0726"/>
    <w:p w14:paraId="0AE51EAC" w14:textId="77777777" w:rsidR="00162CC6" w:rsidRDefault="00C82820" w:rsidP="001E0726">
      <w:pPr>
        <w:spacing w:lineRule="auto" w:line="264" w:after="120"/>
        <w:ind w:firstLine="0"/>
        <w:jc w:val="both"/>
      </w:pPr>
      <w:r>
        <w:rPr>
          <w:rFonts w:ascii="PT Serif" w:hAnsi="PT Serif" w:cs="PT Serif"/>
          <w:b w:val="0"/>
          <w:i w:val="0"/>
          <w:sz w:val="20"/>
        </w:rPr>
        <w:t>Es más que discutible la justificación de</w:t>
      </w:r>
      <w:r w:rsidR="00C044E5">
        <w:rPr>
          <w:rFonts w:ascii="PT Serif" w:hAnsi="PT Serif" w:cs="PT Serif"/>
          <w:b w:val="0"/>
          <w:i w:val="0"/>
          <w:sz w:val="20"/>
        </w:rPr>
        <w:t xml:space="preserve"> los DTR </w:t>
      </w:r>
      <w:r w:rsidR="00D87DAA">
        <w:rPr>
          <w:rFonts w:ascii="PT Serif" w:hAnsi="PT Serif" w:cs="PT Serif"/>
          <w:b w:val="0"/>
          <w:i w:val="0"/>
          <w:sz w:val="20"/>
        </w:rPr>
        <w:t>otorgados a las administraciones públicas</w:t>
      </w:r>
      <w:r w:rsidR="000879A8">
        <w:rPr>
          <w:rFonts w:ascii="PT Serif" w:hAnsi="PT Serif" w:cs="PT Serif"/>
          <w:b w:val="0"/>
          <w:i w:val="0"/>
          <w:sz w:val="20"/>
        </w:rPr>
        <w:t xml:space="preserve"> </w:t>
      </w:r>
      <w:r w:rsidR="00363FDF">
        <w:rPr>
          <w:rFonts w:ascii="PT Serif" w:hAnsi="PT Serif" w:cs="PT Serif"/>
          <w:b w:val="0"/>
          <w:i w:val="0"/>
          <w:sz w:val="20"/>
        </w:rPr>
        <w:t>por algunos legisladores</w:t>
      </w:r>
      <w:r w:rsidR="00C044E5">
        <w:rPr>
          <w:rFonts w:ascii="PT Serif" w:hAnsi="PT Serif" w:cs="PT Serif"/>
          <w:b w:val="0"/>
          <w:i w:val="0"/>
          <w:sz w:val="20"/>
        </w:rPr>
        <w:t xml:space="preserve"> autonómicos</w:t>
      </w:r>
      <w:r w:rsidR="00363FDF">
        <w:rPr>
          <w:rFonts w:ascii="PT Serif" w:hAnsi="PT Serif" w:cs="PT Serif"/>
          <w:b w:val="0"/>
          <w:i w:val="0"/>
          <w:sz w:val="20"/>
        </w:rPr>
        <w:t xml:space="preserve"> </w:t>
      </w:r>
      <w:r w:rsidR="00D87DAA">
        <w:rPr>
          <w:rFonts w:ascii="PT Serif" w:hAnsi="PT Serif" w:cs="PT Serif"/>
          <w:b w:val="0"/>
          <w:i w:val="0"/>
          <w:sz w:val="20"/>
        </w:rPr>
        <w:t>respecto de las transmisiones de suelo y viviendas</w:t>
      </w:r>
      <w:r w:rsidR="003A20C3">
        <w:rPr>
          <w:rFonts w:ascii="PT Serif" w:hAnsi="PT Serif" w:cs="PT Serif"/>
          <w:b w:val="0"/>
          <w:i w:val="0"/>
          <w:sz w:val="20"/>
        </w:rPr>
        <w:t xml:space="preserve">. </w:t>
      </w:r>
      <w:r w:rsidR="00522594">
        <w:rPr>
          <w:rFonts w:ascii="PT Serif" w:hAnsi="PT Serif" w:cs="PT Serif"/>
          <w:b w:val="0"/>
          <w:i w:val="0"/>
          <w:sz w:val="20"/>
        </w:rPr>
        <w:t>Sus eventuales beneficios no compensan sus considerables costes.</w:t>
      </w:r>
    </w:p>
    <w:p w14:paraId="12D66DC0" w14:textId="77777777" w:rsidR="00522594" w:rsidRDefault="00522594" w:rsidP="001E0726"/>
    <w:p w14:paraId="473D1A3E" w14:textId="77777777" w:rsidR="00522594" w:rsidRDefault="00522594" w:rsidP="001E0726">
      <w:pPr>
        <w:spacing w:lineRule="auto" w:line="264" w:after="120"/>
        <w:ind w:firstLine="0"/>
        <w:jc w:val="both"/>
      </w:pPr>
      <w:r>
        <w:rPr>
          <w:rFonts w:ascii="PT Serif" w:hAnsi="PT Serif" w:cs="PT Serif"/>
          <w:b w:val="0"/>
          <w:i w:val="0"/>
          <w:sz w:val="20"/>
        </w:rPr>
        <w:t xml:space="preserve">Nótese que, en estos casos, </w:t>
      </w:r>
      <w:r w:rsidR="00D41389">
        <w:rPr>
          <w:rFonts w:ascii="PT Serif" w:hAnsi="PT Serif" w:cs="PT Serif"/>
          <w:b w:val="0"/>
          <w:i w:val="0"/>
          <w:sz w:val="20"/>
        </w:rPr>
        <w:t>con el DTR no se trata de corregir los perniciosos efectos de una externalidad</w:t>
      </w:r>
      <w:r w:rsidR="00216232" w:rsidRPr="00216232">
        <w:rPr>
          <w:rFonts w:ascii="PT Serif" w:hAnsi="PT Serif" w:cs="PT Serif"/>
          <w:b w:val="0"/>
          <w:i w:val="0"/>
          <w:sz w:val="20"/>
        </w:rPr>
        <w:t xml:space="preserve"> </w:t>
      </w:r>
      <w:r w:rsidR="00216232">
        <w:rPr>
          <w:rFonts w:ascii="PT Serif" w:hAnsi="PT Serif" w:cs="PT Serif"/>
          <w:b w:val="0"/>
          <w:i w:val="0"/>
          <w:sz w:val="20"/>
        </w:rPr>
        <w:t>generada e</w:t>
      </w:r>
      <w:r w:rsidR="00C82820">
        <w:rPr>
          <w:rFonts w:ascii="PT Serif" w:hAnsi="PT Serif" w:cs="PT Serif"/>
          <w:b w:val="0"/>
          <w:i w:val="0"/>
          <w:sz w:val="20"/>
        </w:rPr>
        <w:t>n e</w:t>
      </w:r>
      <w:r w:rsidR="00216232">
        <w:rPr>
          <w:rFonts w:ascii="PT Serif" w:hAnsi="PT Serif" w:cs="PT Serif"/>
          <w:b w:val="0"/>
          <w:i w:val="0"/>
          <w:sz w:val="20"/>
        </w:rPr>
        <w:t xml:space="preserve">l seno de una relación </w:t>
      </w:r>
      <w:r w:rsidR="00C82820">
        <w:rPr>
          <w:rFonts w:ascii="PT Serif" w:hAnsi="PT Serif" w:cs="PT Serif"/>
          <w:b w:val="0"/>
          <w:i w:val="0"/>
          <w:sz w:val="20"/>
        </w:rPr>
        <w:t xml:space="preserve">identificable en que intervenga </w:t>
      </w:r>
      <w:r w:rsidR="00216232">
        <w:rPr>
          <w:rFonts w:ascii="PT Serif" w:hAnsi="PT Serif" w:cs="PT Serif"/>
          <w:b w:val="0"/>
          <w:i w:val="0"/>
          <w:sz w:val="20"/>
        </w:rPr>
        <w:t>el propietario</w:t>
      </w:r>
      <w:r w:rsidR="00C82820">
        <w:rPr>
          <w:rFonts w:ascii="PT Serif" w:hAnsi="PT Serif" w:cs="PT Serif"/>
          <w:b w:val="0"/>
          <w:i w:val="0"/>
          <w:sz w:val="20"/>
        </w:rPr>
        <w:t xml:space="preserve"> del bien en cuestión</w:t>
      </w:r>
      <w:r w:rsidR="00216232">
        <w:rPr>
          <w:rFonts w:ascii="PT Serif" w:hAnsi="PT Serif" w:cs="PT Serif"/>
          <w:b w:val="0"/>
          <w:i w:val="0"/>
          <w:sz w:val="20"/>
        </w:rPr>
        <w:t>. De hecho, no tiene por qué haber y normalmente no hay una relación tal.</w:t>
      </w:r>
      <w:r w:rsidR="00D41389">
        <w:rPr>
          <w:rFonts w:ascii="PT Serif" w:hAnsi="PT Serif" w:cs="PT Serif"/>
          <w:b w:val="0"/>
          <w:i w:val="0"/>
          <w:sz w:val="20"/>
        </w:rPr>
        <w:t xml:space="preserve"> </w:t>
      </w:r>
      <w:r w:rsidR="00EE20A1">
        <w:rPr>
          <w:rFonts w:ascii="PT Serif" w:hAnsi="PT Serif" w:cs="PT Serif"/>
          <w:b w:val="0"/>
          <w:i w:val="0"/>
          <w:sz w:val="20"/>
        </w:rPr>
        <w:t>La</w:t>
      </w:r>
      <w:r>
        <w:rPr>
          <w:rFonts w:ascii="PT Serif" w:hAnsi="PT Serif" w:cs="PT Serif"/>
          <w:b w:val="0"/>
          <w:i w:val="0"/>
          <w:sz w:val="20"/>
        </w:rPr>
        <w:t xml:space="preserve"> transmisión </w:t>
      </w:r>
      <w:r w:rsidR="00C82820">
        <w:rPr>
          <w:rFonts w:ascii="PT Serif" w:hAnsi="PT Serif" w:cs="PT Serif"/>
          <w:b w:val="0"/>
          <w:i w:val="0"/>
          <w:sz w:val="20"/>
        </w:rPr>
        <w:t xml:space="preserve">del activo inmobiliario </w:t>
      </w:r>
      <w:r>
        <w:rPr>
          <w:rFonts w:ascii="PT Serif" w:hAnsi="PT Serif" w:cs="PT Serif"/>
          <w:b w:val="0"/>
          <w:i w:val="0"/>
          <w:sz w:val="20"/>
        </w:rPr>
        <w:t>no causa perjuicios a</w:t>
      </w:r>
      <w:r w:rsidR="0036532F">
        <w:rPr>
          <w:rFonts w:ascii="PT Serif" w:hAnsi="PT Serif" w:cs="PT Serif"/>
          <w:b w:val="0"/>
          <w:i w:val="0"/>
          <w:sz w:val="20"/>
        </w:rPr>
        <w:t xml:space="preserve"> la </w:t>
      </w:r>
      <w:r w:rsidR="00C82820">
        <w:rPr>
          <w:rFonts w:ascii="PT Serif" w:hAnsi="PT Serif" w:cs="PT Serif"/>
          <w:b w:val="0"/>
          <w:i w:val="0"/>
          <w:sz w:val="20"/>
        </w:rPr>
        <w:t>A</w:t>
      </w:r>
      <w:r w:rsidR="0036532F">
        <w:rPr>
          <w:rFonts w:ascii="PT Serif" w:hAnsi="PT Serif" w:cs="PT Serif"/>
          <w:b w:val="0"/>
          <w:i w:val="0"/>
          <w:sz w:val="20"/>
        </w:rPr>
        <w:t>dministración</w:t>
      </w:r>
      <w:r>
        <w:rPr>
          <w:rFonts w:ascii="PT Serif" w:hAnsi="PT Serif" w:cs="PT Serif"/>
          <w:b w:val="0"/>
          <w:i w:val="0"/>
          <w:sz w:val="20"/>
        </w:rPr>
        <w:t xml:space="preserve"> titular del DTR</w:t>
      </w:r>
      <w:r w:rsidR="00C82820">
        <w:rPr>
          <w:rFonts w:ascii="PT Serif" w:hAnsi="PT Serif" w:cs="PT Serif"/>
          <w:b w:val="0"/>
          <w:i w:val="0"/>
          <w:sz w:val="20"/>
        </w:rPr>
        <w:t xml:space="preserve"> y, al menos en la mayoría de los casos, a la sociedad en su conjunto. Tampoco</w:t>
      </w:r>
      <w:r w:rsidR="00216232">
        <w:rPr>
          <w:rFonts w:ascii="PT Serif" w:hAnsi="PT Serif" w:cs="PT Serif"/>
          <w:b w:val="0"/>
          <w:i w:val="0"/>
          <w:sz w:val="20"/>
        </w:rPr>
        <w:t xml:space="preserve"> revela información valiosa</w:t>
      </w:r>
      <w:r w:rsidR="0036532F">
        <w:rPr>
          <w:rFonts w:ascii="PT Serif" w:hAnsi="PT Serif" w:cs="PT Serif"/>
          <w:b w:val="0"/>
          <w:i w:val="0"/>
          <w:sz w:val="20"/>
        </w:rPr>
        <w:t xml:space="preserve"> producida por </w:t>
      </w:r>
      <w:r w:rsidR="00C82820">
        <w:rPr>
          <w:rFonts w:ascii="PT Serif" w:hAnsi="PT Serif" w:cs="PT Serif"/>
          <w:b w:val="0"/>
          <w:i w:val="0"/>
          <w:sz w:val="20"/>
        </w:rPr>
        <w:t xml:space="preserve">la Administración o la sociedad </w:t>
      </w:r>
      <w:r w:rsidR="0036532F">
        <w:rPr>
          <w:rFonts w:ascii="PT Serif" w:hAnsi="PT Serif" w:cs="PT Serif"/>
          <w:b w:val="0"/>
          <w:i w:val="0"/>
          <w:sz w:val="20"/>
        </w:rPr>
        <w:t>de la que puede aprovecharse</w:t>
      </w:r>
      <w:r w:rsidR="006F5B31">
        <w:rPr>
          <w:rFonts w:ascii="PT Serif" w:hAnsi="PT Serif" w:cs="PT Serif"/>
          <w:b w:val="0"/>
          <w:i w:val="0"/>
          <w:sz w:val="20"/>
        </w:rPr>
        <w:t xml:space="preserve"> </w:t>
      </w:r>
      <w:r w:rsidR="00C82820">
        <w:rPr>
          <w:rFonts w:ascii="PT Serif" w:hAnsi="PT Serif" w:cs="PT Serif"/>
          <w:b w:val="0"/>
          <w:i w:val="0"/>
          <w:sz w:val="20"/>
        </w:rPr>
        <w:t xml:space="preserve">interesada </w:t>
      </w:r>
      <w:r w:rsidR="00037949">
        <w:rPr>
          <w:rFonts w:ascii="PT Serif" w:hAnsi="PT Serif" w:cs="PT Serif"/>
          <w:b w:val="0"/>
          <w:i w:val="0"/>
          <w:sz w:val="20"/>
        </w:rPr>
        <w:t>e inmerecidamente</w:t>
      </w:r>
      <w:r w:rsidR="00C82820">
        <w:rPr>
          <w:rFonts w:ascii="PT Serif" w:hAnsi="PT Serif" w:cs="PT Serif"/>
          <w:b w:val="0"/>
          <w:i w:val="0"/>
          <w:sz w:val="20"/>
        </w:rPr>
        <w:t xml:space="preserve"> </w:t>
      </w:r>
      <w:r w:rsidR="003947BC">
        <w:rPr>
          <w:rFonts w:ascii="PT Serif" w:hAnsi="PT Serif" w:cs="PT Serif"/>
          <w:b w:val="0"/>
          <w:i w:val="0"/>
          <w:sz w:val="20"/>
        </w:rPr>
        <w:t>el tercero adquirente.</w:t>
      </w:r>
      <w:r w:rsidR="00F608D0">
        <w:rPr>
          <w:rFonts w:ascii="PT Serif" w:hAnsi="PT Serif" w:cs="PT Serif"/>
          <w:b w:val="0"/>
          <w:i w:val="0"/>
          <w:sz w:val="20"/>
        </w:rPr>
        <w:t xml:space="preserve"> El DTR no </w:t>
      </w:r>
      <w:r w:rsidR="00C82820">
        <w:rPr>
          <w:rFonts w:ascii="PT Serif" w:hAnsi="PT Serif" w:cs="PT Serif"/>
          <w:b w:val="0"/>
          <w:i w:val="0"/>
          <w:sz w:val="20"/>
        </w:rPr>
        <w:t xml:space="preserve">reduce externalidades negativas ni </w:t>
      </w:r>
      <w:r w:rsidR="00F608D0">
        <w:rPr>
          <w:rFonts w:ascii="PT Serif" w:hAnsi="PT Serif" w:cs="PT Serif"/>
          <w:b w:val="0"/>
          <w:i w:val="0"/>
          <w:sz w:val="20"/>
        </w:rPr>
        <w:t>propicia que se entablen</w:t>
      </w:r>
      <w:r w:rsidR="00935F1E">
        <w:rPr>
          <w:rFonts w:ascii="PT Serif" w:hAnsi="PT Serif" w:cs="PT Serif"/>
          <w:b w:val="0"/>
          <w:i w:val="0"/>
          <w:sz w:val="20"/>
        </w:rPr>
        <w:t xml:space="preserve"> relaciones cooperativas socialmente beneficiosas.</w:t>
      </w:r>
    </w:p>
    <w:p w14:paraId="0E249EE8" w14:textId="77777777" w:rsidR="00522594" w:rsidRDefault="00522594" w:rsidP="001E0726"/>
    <w:p w14:paraId="2DF0F0B7" w14:textId="47BE031C" w:rsidR="00395F03" w:rsidRDefault="00935F1E" w:rsidP="00935F1E">
      <w:pPr>
        <w:spacing w:lineRule="auto" w:line="264" w:after="120"/>
        <w:ind w:firstLine="0"/>
        <w:jc w:val="both"/>
      </w:pPr>
      <w:r>
        <w:rPr>
          <w:rFonts w:ascii="PT Serif" w:hAnsi="PT Serif" w:cs="PT Serif"/>
          <w:b w:val="0"/>
          <w:i w:val="0"/>
          <w:sz w:val="20"/>
        </w:rPr>
        <w:t xml:space="preserve">Para justificar estos DTR suele aducirse que con ellos se persigue ampliar, respectivamente, los patrimonios públicos de suelo y el parque público de viviendas. Se trata de dos objetivos tal vez </w:t>
      </w:r>
      <w:r>
        <w:rPr>
          <w:rFonts w:ascii="PT Serif" w:hAnsi="PT Serif" w:cs="PT Serif"/>
          <w:b w:val="0"/>
          <w:i w:val="0"/>
          <w:sz w:val="20"/>
        </w:rPr>
        <w:lastRenderedPageBreak/>
        <w:t xml:space="preserve">loables, pero </w:t>
      </w:r>
      <w:r w:rsidR="00C82820">
        <w:rPr>
          <w:rFonts w:ascii="PT Serif" w:hAnsi="PT Serif" w:cs="PT Serif"/>
          <w:b w:val="0"/>
          <w:i w:val="0"/>
          <w:sz w:val="20"/>
        </w:rPr>
        <w:t xml:space="preserve">que no precisan del instrumento del DTR </w:t>
      </w:r>
      <w:r w:rsidR="0020696E">
        <w:rPr>
          <w:rFonts w:ascii="PT Serif" w:hAnsi="PT Serif" w:cs="PT Serif"/>
          <w:b w:val="0"/>
          <w:i w:val="0"/>
          <w:sz w:val="20"/>
        </w:rPr>
        <w:t>ni</w:t>
      </w:r>
      <w:r w:rsidR="00C82820">
        <w:rPr>
          <w:rFonts w:ascii="PT Serif" w:hAnsi="PT Serif" w:cs="PT Serif"/>
          <w:b w:val="0"/>
          <w:i w:val="0"/>
          <w:sz w:val="20"/>
        </w:rPr>
        <w:t xml:space="preserve"> fundamentan la eficiencia de su adopción. Los fines laudables en el terreno de la vivienda, a pesar de la gravedad del problema en España, no </w:t>
      </w:r>
      <w:r w:rsidR="00476F15">
        <w:rPr>
          <w:rFonts w:ascii="PT Serif" w:hAnsi="PT Serif" w:cs="PT Serif"/>
          <w:b w:val="0"/>
          <w:i w:val="0"/>
          <w:sz w:val="20"/>
        </w:rPr>
        <w:t>legitim</w:t>
      </w:r>
      <w:r w:rsidR="00C82820">
        <w:rPr>
          <w:rFonts w:ascii="PT Serif" w:hAnsi="PT Serif" w:cs="PT Serif"/>
          <w:b w:val="0"/>
          <w:i w:val="0"/>
          <w:sz w:val="20"/>
        </w:rPr>
        <w:t>an cualquier medida que pueda expandir la bolsa de viviendas de las administraciones. Por ejemplo, e</w:t>
      </w:r>
      <w:r>
        <w:rPr>
          <w:rFonts w:ascii="PT Serif" w:hAnsi="PT Serif" w:cs="PT Serif"/>
          <w:b w:val="0"/>
          <w:i w:val="0"/>
          <w:sz w:val="20"/>
        </w:rPr>
        <w:t xml:space="preserve">sos fines </w:t>
      </w:r>
      <w:r w:rsidR="00C82820">
        <w:rPr>
          <w:rFonts w:ascii="PT Serif" w:hAnsi="PT Serif" w:cs="PT Serif"/>
          <w:b w:val="0"/>
          <w:i w:val="0"/>
          <w:sz w:val="20"/>
        </w:rPr>
        <w:t>no ampararían</w:t>
      </w:r>
      <w:r>
        <w:rPr>
          <w:rFonts w:ascii="PT Serif" w:hAnsi="PT Serif" w:cs="PT Serif"/>
          <w:b w:val="0"/>
          <w:i w:val="0"/>
          <w:sz w:val="20"/>
        </w:rPr>
        <w:t xml:space="preserve"> que el legislador otorgara a la </w:t>
      </w:r>
      <w:r w:rsidR="00CC244D">
        <w:rPr>
          <w:rFonts w:ascii="PT Serif" w:hAnsi="PT Serif" w:cs="PT Serif"/>
          <w:b w:val="0"/>
          <w:i w:val="0"/>
          <w:sz w:val="20"/>
        </w:rPr>
        <w:t>A</w:t>
      </w:r>
      <w:r>
        <w:rPr>
          <w:rFonts w:ascii="PT Serif" w:hAnsi="PT Serif" w:cs="PT Serif"/>
          <w:b w:val="0"/>
          <w:i w:val="0"/>
          <w:sz w:val="20"/>
        </w:rPr>
        <w:t>dministración el poder de expropiar suelo y viviendas a</w:t>
      </w:r>
      <w:r w:rsidR="005330A9">
        <w:rPr>
          <w:rFonts w:ascii="PT Serif" w:hAnsi="PT Serif" w:cs="PT Serif"/>
          <w:b w:val="0"/>
          <w:i w:val="0"/>
          <w:sz w:val="20"/>
        </w:rPr>
        <w:t xml:space="preserve"> cambio de la</w:t>
      </w:r>
      <w:r>
        <w:rPr>
          <w:rFonts w:ascii="PT Serif" w:hAnsi="PT Serif" w:cs="PT Serif"/>
          <w:b w:val="0"/>
          <w:i w:val="0"/>
          <w:sz w:val="20"/>
        </w:rPr>
        <w:t xml:space="preserve"> mitad de su precio real</w:t>
      </w:r>
      <w:r w:rsidR="00395F03">
        <w:rPr>
          <w:rFonts w:ascii="PT Serif" w:hAnsi="PT Serif" w:cs="PT Serif"/>
          <w:b w:val="0"/>
          <w:i w:val="0"/>
          <w:sz w:val="20"/>
        </w:rPr>
        <w:t>, o con una indemnización simbólica</w:t>
      </w:r>
      <w:r>
        <w:rPr>
          <w:rFonts w:ascii="PT Serif" w:hAnsi="PT Serif" w:cs="PT Serif"/>
          <w:b w:val="0"/>
          <w:i w:val="0"/>
          <w:sz w:val="20"/>
        </w:rPr>
        <w:t xml:space="preserve">. </w:t>
      </w:r>
      <w:r w:rsidR="007767C6">
        <w:rPr>
          <w:rFonts w:ascii="PT Serif" w:hAnsi="PT Serif" w:cs="PT Serif"/>
          <w:b w:val="0"/>
          <w:i w:val="0"/>
          <w:sz w:val="20"/>
        </w:rPr>
        <w:t>Eventualmente c</w:t>
      </w:r>
      <w:r w:rsidR="001C7A0E">
        <w:rPr>
          <w:rFonts w:ascii="PT Serif" w:hAnsi="PT Serif" w:cs="PT Serif"/>
          <w:b w:val="0"/>
          <w:i w:val="0"/>
          <w:sz w:val="20"/>
        </w:rPr>
        <w:t xml:space="preserve">abría adoptar </w:t>
      </w:r>
      <w:r w:rsidR="000B205D">
        <w:rPr>
          <w:rFonts w:ascii="PT Serif" w:hAnsi="PT Serif" w:cs="PT Serif"/>
          <w:b w:val="0"/>
          <w:i w:val="0"/>
          <w:sz w:val="20"/>
        </w:rPr>
        <w:t>una</w:t>
      </w:r>
      <w:r w:rsidR="001C7A0E">
        <w:rPr>
          <w:rFonts w:ascii="PT Serif" w:hAnsi="PT Serif" w:cs="PT Serif"/>
          <w:b w:val="0"/>
          <w:i w:val="0"/>
          <w:sz w:val="20"/>
        </w:rPr>
        <w:t xml:space="preserve"> medida</w:t>
      </w:r>
      <w:r w:rsidR="00395673">
        <w:rPr>
          <w:rFonts w:ascii="PT Serif" w:hAnsi="PT Serif" w:cs="PT Serif"/>
          <w:b w:val="0"/>
          <w:i w:val="0"/>
          <w:sz w:val="20"/>
        </w:rPr>
        <w:t xml:space="preserve"> expropiatoria</w:t>
      </w:r>
      <w:r w:rsidR="001C7A0E">
        <w:rPr>
          <w:rFonts w:ascii="PT Serif" w:hAnsi="PT Serif" w:cs="PT Serif"/>
          <w:b w:val="0"/>
          <w:i w:val="0"/>
          <w:sz w:val="20"/>
        </w:rPr>
        <w:t xml:space="preserve"> tal a modo de sanción, </w:t>
      </w:r>
      <w:r w:rsidR="00271E73">
        <w:rPr>
          <w:rFonts w:ascii="PT Serif" w:hAnsi="PT Serif" w:cs="PT Serif"/>
          <w:b w:val="0"/>
          <w:i w:val="0"/>
          <w:sz w:val="20"/>
        </w:rPr>
        <w:t>para disuadir proporcionadamente la comisión de ciertas infracciones</w:t>
      </w:r>
      <w:r w:rsidR="007767C6">
        <w:rPr>
          <w:rFonts w:ascii="PT Serif" w:hAnsi="PT Serif" w:cs="PT Serif"/>
          <w:b w:val="0"/>
          <w:i w:val="0"/>
          <w:sz w:val="20"/>
        </w:rPr>
        <w:t xml:space="preserve">, pero </w:t>
      </w:r>
      <w:r w:rsidR="004F7B43">
        <w:rPr>
          <w:rFonts w:ascii="PT Serif" w:hAnsi="PT Serif" w:cs="PT Serif"/>
          <w:b w:val="0"/>
          <w:i w:val="0"/>
          <w:sz w:val="20"/>
        </w:rPr>
        <w:t>no meramente</w:t>
      </w:r>
      <w:r w:rsidR="007767C6">
        <w:rPr>
          <w:rFonts w:ascii="PT Serif" w:hAnsi="PT Serif" w:cs="PT Serif"/>
          <w:b w:val="0"/>
          <w:i w:val="0"/>
          <w:sz w:val="20"/>
        </w:rPr>
        <w:t xml:space="preserve"> para ampliar el </w:t>
      </w:r>
      <w:r w:rsidR="00B42131">
        <w:rPr>
          <w:rFonts w:ascii="PT Serif" w:hAnsi="PT Serif" w:cs="PT Serif"/>
          <w:b w:val="0"/>
          <w:i w:val="0"/>
          <w:sz w:val="20"/>
        </w:rPr>
        <w:t xml:space="preserve">patrimonio público de suelo o el </w:t>
      </w:r>
      <w:r w:rsidR="007767C6">
        <w:rPr>
          <w:rFonts w:ascii="PT Serif" w:hAnsi="PT Serif" w:cs="PT Serif"/>
          <w:b w:val="0"/>
          <w:i w:val="0"/>
          <w:sz w:val="20"/>
        </w:rPr>
        <w:t>parque público de vivienda</w:t>
      </w:r>
      <w:r w:rsidR="00E4708A">
        <w:rPr>
          <w:rStyle w:val="Refdenotaalpie"/>
          <w:rFonts w:ascii="PT Serif" w:hAnsi="PT Serif" w:cs="PT Serif"/>
          <w:b w:val="0"/>
          <w:i w:val="0"/>
          <w:sz w:val="20"/>
        </w:rPr>
        <w:footnoteReference w:id="92"/>
      </w:r>
      <w:r w:rsidR="007767C6">
        <w:rPr>
          <w:rFonts w:ascii="PT Serif" w:hAnsi="PT Serif" w:cs="PT Serif"/>
          <w:b w:val="0"/>
          <w:i w:val="0"/>
          <w:sz w:val="20"/>
        </w:rPr>
        <w:t>.</w:t>
      </w:r>
    </w:p>
    <w:p w14:paraId="0F4F6C6F" w14:textId="77777777" w:rsidR="00395F03" w:rsidRDefault="00395F03" w:rsidP="00935F1E"/>
    <w:p w14:paraId="74FF8A87" w14:textId="77777777" w:rsidR="00935F1E" w:rsidRDefault="00935F1E" w:rsidP="00935F1E">
      <w:pPr>
        <w:spacing w:lineRule="auto" w:line="264" w:after="120"/>
        <w:ind w:firstLine="0"/>
        <w:jc w:val="both"/>
      </w:pPr>
      <w:r>
        <w:rPr>
          <w:rFonts w:ascii="PT Serif" w:hAnsi="PT Serif" w:cs="PT Serif"/>
          <w:b w:val="0"/>
          <w:i w:val="0"/>
          <w:sz w:val="20"/>
        </w:rPr>
        <w:t xml:space="preserve">Los DTR no constituyen instrumentos </w:t>
      </w:r>
      <w:r w:rsidR="00395F03">
        <w:rPr>
          <w:rFonts w:ascii="PT Serif" w:hAnsi="PT Serif" w:cs="PT Serif"/>
          <w:b w:val="0"/>
          <w:i w:val="0"/>
          <w:sz w:val="20"/>
        </w:rPr>
        <w:t xml:space="preserve">ni </w:t>
      </w:r>
      <w:r>
        <w:rPr>
          <w:rFonts w:ascii="PT Serif" w:hAnsi="PT Serif" w:cs="PT Serif"/>
          <w:b w:val="0"/>
          <w:i w:val="0"/>
          <w:sz w:val="20"/>
        </w:rPr>
        <w:t xml:space="preserve">necesarios ni eficientes para alcanzar dichos objetivos. </w:t>
      </w:r>
      <w:r w:rsidR="00CC244D">
        <w:rPr>
          <w:rFonts w:ascii="PT Serif" w:hAnsi="PT Serif" w:cs="PT Serif"/>
          <w:b w:val="0"/>
          <w:i w:val="0"/>
          <w:sz w:val="20"/>
        </w:rPr>
        <w:t xml:space="preserve">Las administraciones públicas disponen </w:t>
      </w:r>
      <w:r>
        <w:rPr>
          <w:rFonts w:ascii="PT Serif" w:hAnsi="PT Serif" w:cs="PT Serif"/>
          <w:b w:val="0"/>
          <w:i w:val="0"/>
          <w:sz w:val="20"/>
        </w:rPr>
        <w:t xml:space="preserve">de otros medios igualmente adecuados para lograr ese fin, menos restrictivos de la propiedad privada </w:t>
      </w:r>
      <w:r w:rsidR="00CC244D">
        <w:rPr>
          <w:rFonts w:ascii="PT Serif" w:hAnsi="PT Serif" w:cs="PT Serif"/>
          <w:b w:val="0"/>
          <w:i w:val="0"/>
          <w:sz w:val="20"/>
        </w:rPr>
        <w:t xml:space="preserve">y los derechos fundamentales de los ciudadanos </w:t>
      </w:r>
      <w:r>
        <w:rPr>
          <w:rFonts w:ascii="PT Serif" w:hAnsi="PT Serif" w:cs="PT Serif"/>
          <w:b w:val="0"/>
          <w:i w:val="0"/>
          <w:sz w:val="20"/>
        </w:rPr>
        <w:t xml:space="preserve">y menos perjudiciales para el bienestar social que los DTR. </w:t>
      </w:r>
      <w:r w:rsidR="00CC244D">
        <w:rPr>
          <w:rFonts w:ascii="PT Serif" w:hAnsi="PT Serif" w:cs="PT Serif"/>
          <w:b w:val="0"/>
          <w:i w:val="0"/>
          <w:sz w:val="20"/>
        </w:rPr>
        <w:t>Los poderes públicos pueden</w:t>
      </w:r>
      <w:r>
        <w:rPr>
          <w:rFonts w:ascii="PT Serif" w:hAnsi="PT Serif" w:cs="PT Serif"/>
          <w:b w:val="0"/>
          <w:i w:val="0"/>
          <w:sz w:val="20"/>
        </w:rPr>
        <w:t xml:space="preserve"> acudir al mercado para adquirir </w:t>
      </w:r>
      <w:r w:rsidR="00CC244D">
        <w:rPr>
          <w:rFonts w:ascii="PT Serif" w:hAnsi="PT Serif" w:cs="PT Serif"/>
          <w:b w:val="0"/>
          <w:i w:val="0"/>
          <w:sz w:val="20"/>
        </w:rPr>
        <w:t>inmuebles ya existentes o promover su producción</w:t>
      </w:r>
      <w:r>
        <w:rPr>
          <w:rFonts w:ascii="PT Serif" w:hAnsi="PT Serif" w:cs="PT Serif"/>
          <w:b w:val="0"/>
          <w:i w:val="0"/>
          <w:sz w:val="20"/>
        </w:rPr>
        <w:t xml:space="preserve"> (v. gr., construir vivienda pública) a través de su organización o contratando con terceros. Esta alternativa </w:t>
      </w:r>
      <w:r w:rsidR="00CC244D">
        <w:rPr>
          <w:rFonts w:ascii="PT Serif" w:hAnsi="PT Serif" w:cs="PT Serif"/>
          <w:b w:val="0"/>
          <w:i w:val="0"/>
          <w:sz w:val="20"/>
        </w:rPr>
        <w:t xml:space="preserve">puede </w:t>
      </w:r>
      <w:r>
        <w:rPr>
          <w:rFonts w:ascii="PT Serif" w:hAnsi="PT Serif" w:cs="PT Serif"/>
          <w:b w:val="0"/>
          <w:i w:val="0"/>
          <w:sz w:val="20"/>
        </w:rPr>
        <w:t>resulta</w:t>
      </w:r>
      <w:r w:rsidR="00CC244D">
        <w:rPr>
          <w:rFonts w:ascii="PT Serif" w:hAnsi="PT Serif" w:cs="PT Serif"/>
          <w:b w:val="0"/>
          <w:i w:val="0"/>
          <w:sz w:val="20"/>
        </w:rPr>
        <w:t>r tal vez</w:t>
      </w:r>
      <w:r>
        <w:rPr>
          <w:rFonts w:ascii="PT Serif" w:hAnsi="PT Serif" w:cs="PT Serif"/>
          <w:b w:val="0"/>
          <w:i w:val="0"/>
          <w:sz w:val="20"/>
        </w:rPr>
        <w:t xml:space="preserve"> más costosa para el </w:t>
      </w:r>
      <w:r w:rsidR="00CC244D">
        <w:rPr>
          <w:rFonts w:ascii="PT Serif" w:hAnsi="PT Serif" w:cs="PT Serif"/>
          <w:b w:val="0"/>
          <w:i w:val="0"/>
          <w:sz w:val="20"/>
        </w:rPr>
        <w:t>presupuesto público estrechamente considerado</w:t>
      </w:r>
      <w:r>
        <w:rPr>
          <w:rFonts w:ascii="PT Serif" w:hAnsi="PT Serif" w:cs="PT Serif"/>
          <w:b w:val="0"/>
          <w:i w:val="0"/>
          <w:sz w:val="20"/>
        </w:rPr>
        <w:t>, pero e</w:t>
      </w:r>
      <w:r w:rsidR="00CC244D">
        <w:rPr>
          <w:rFonts w:ascii="PT Serif" w:hAnsi="PT Serif" w:cs="PT Serif"/>
          <w:b w:val="0"/>
          <w:i w:val="0"/>
          <w:sz w:val="20"/>
        </w:rPr>
        <w:t>ste eventual</w:t>
      </w:r>
      <w:r>
        <w:rPr>
          <w:rFonts w:ascii="PT Serif" w:hAnsi="PT Serif" w:cs="PT Serif"/>
          <w:b w:val="0"/>
          <w:i w:val="0"/>
          <w:sz w:val="20"/>
        </w:rPr>
        <w:t xml:space="preserve"> sobrecoste es </w:t>
      </w:r>
      <w:r w:rsidR="00CC244D">
        <w:rPr>
          <w:rFonts w:ascii="PT Serif" w:hAnsi="PT Serif" w:cs="PT Serif"/>
          <w:b w:val="0"/>
          <w:i w:val="0"/>
          <w:sz w:val="20"/>
        </w:rPr>
        <w:t xml:space="preserve">muy probablemente </w:t>
      </w:r>
      <w:r>
        <w:rPr>
          <w:rFonts w:ascii="PT Serif" w:hAnsi="PT Serif" w:cs="PT Serif"/>
          <w:b w:val="0"/>
          <w:i w:val="0"/>
          <w:sz w:val="20"/>
        </w:rPr>
        <w:t>inferior a l</w:t>
      </w:r>
      <w:r w:rsidR="00CC244D">
        <w:rPr>
          <w:rFonts w:ascii="PT Serif" w:hAnsi="PT Serif" w:cs="PT Serif"/>
          <w:b w:val="0"/>
          <w:i w:val="0"/>
          <w:sz w:val="20"/>
        </w:rPr>
        <w:t xml:space="preserve">as pérdidas agregadas </w:t>
      </w:r>
      <w:r w:rsidR="000F7159">
        <w:rPr>
          <w:rFonts w:ascii="PT Serif" w:hAnsi="PT Serif" w:cs="PT Serif"/>
          <w:b w:val="0"/>
          <w:i w:val="0"/>
          <w:sz w:val="20"/>
        </w:rPr>
        <w:t xml:space="preserve">que </w:t>
      </w:r>
      <w:r w:rsidR="00182053">
        <w:rPr>
          <w:rFonts w:ascii="PT Serif" w:hAnsi="PT Serif" w:cs="PT Serif"/>
          <w:b w:val="0"/>
          <w:i w:val="0"/>
          <w:sz w:val="20"/>
        </w:rPr>
        <w:t>la imposición de los DTR</w:t>
      </w:r>
      <w:r w:rsidR="002207DE">
        <w:rPr>
          <w:rFonts w:ascii="PT Serif" w:hAnsi="PT Serif" w:cs="PT Serif"/>
          <w:b w:val="0"/>
          <w:i w:val="0"/>
          <w:sz w:val="20"/>
        </w:rPr>
        <w:t xml:space="preserve"> supone</w:t>
      </w:r>
      <w:r w:rsidR="00182053">
        <w:rPr>
          <w:rFonts w:ascii="PT Serif" w:hAnsi="PT Serif" w:cs="PT Serif"/>
          <w:b w:val="0"/>
          <w:i w:val="0"/>
          <w:sz w:val="20"/>
        </w:rPr>
        <w:t xml:space="preserve"> </w:t>
      </w:r>
      <w:r>
        <w:rPr>
          <w:rFonts w:ascii="PT Serif" w:hAnsi="PT Serif" w:cs="PT Serif"/>
          <w:b w:val="0"/>
          <w:i w:val="0"/>
          <w:sz w:val="20"/>
        </w:rPr>
        <w:t xml:space="preserve">para las restantes personas implicadas y, en definitiva, para los intereses de la ciudadanía. </w:t>
      </w:r>
    </w:p>
    <w:p w14:paraId="0A7263B1" w14:textId="77777777" w:rsidR="00522594" w:rsidRDefault="00522594" w:rsidP="001E0726"/>
    <w:p w14:paraId="61674082" w14:textId="77777777" w:rsidR="003A20C3" w:rsidRDefault="00935F1E" w:rsidP="001E0726">
      <w:pPr>
        <w:spacing w:lineRule="auto" w:line="264" w:after="120"/>
        <w:ind w:firstLine="0"/>
        <w:jc w:val="both"/>
      </w:pPr>
      <w:r>
        <w:rPr>
          <w:rFonts w:ascii="PT Serif" w:hAnsi="PT Serif" w:cs="PT Serif"/>
          <w:b w:val="0"/>
          <w:i w:val="0"/>
          <w:sz w:val="20"/>
        </w:rPr>
        <w:t>Además de</w:t>
      </w:r>
      <w:r w:rsidR="000D7E22">
        <w:rPr>
          <w:rFonts w:ascii="PT Serif" w:hAnsi="PT Serif" w:cs="PT Serif"/>
          <w:b w:val="0"/>
          <w:i w:val="0"/>
          <w:sz w:val="20"/>
        </w:rPr>
        <w:t xml:space="preserve"> </w:t>
      </w:r>
      <w:r w:rsidR="002E1BE1">
        <w:rPr>
          <w:rFonts w:ascii="PT Serif" w:hAnsi="PT Serif" w:cs="PT Serif"/>
          <w:b w:val="0"/>
          <w:i w:val="0"/>
          <w:sz w:val="20"/>
        </w:rPr>
        <w:t>la reducción de las ganancias esperadas agregadas</w:t>
      </w:r>
      <w:r w:rsidR="000D7E22">
        <w:rPr>
          <w:rFonts w:ascii="PT Serif" w:hAnsi="PT Serif" w:cs="PT Serif"/>
          <w:b w:val="0"/>
          <w:i w:val="0"/>
          <w:sz w:val="20"/>
        </w:rPr>
        <w:t xml:space="preserve"> que para </w:t>
      </w:r>
      <w:r w:rsidR="002E1BE1">
        <w:rPr>
          <w:rFonts w:ascii="PT Serif" w:hAnsi="PT Serif" w:cs="PT Serif"/>
          <w:b w:val="0"/>
          <w:i w:val="0"/>
          <w:sz w:val="20"/>
        </w:rPr>
        <w:t>todas las</w:t>
      </w:r>
      <w:r w:rsidR="000D7E22">
        <w:rPr>
          <w:rFonts w:ascii="PT Serif" w:hAnsi="PT Serif" w:cs="PT Serif"/>
          <w:b w:val="0"/>
          <w:i w:val="0"/>
          <w:sz w:val="20"/>
        </w:rPr>
        <w:t xml:space="preserve"> partes implicadas en la correspondiente transacción implican </w:t>
      </w:r>
      <w:r w:rsidR="006D331D">
        <w:rPr>
          <w:rFonts w:ascii="PT Serif" w:hAnsi="PT Serif" w:cs="PT Serif"/>
          <w:b w:val="0"/>
          <w:i w:val="0"/>
          <w:sz w:val="20"/>
        </w:rPr>
        <w:t xml:space="preserve">los DTR en ausencia de externalidades, </w:t>
      </w:r>
      <w:r w:rsidR="00414D06">
        <w:rPr>
          <w:rFonts w:ascii="PT Serif" w:hAnsi="PT Serif" w:cs="PT Serif"/>
          <w:b w:val="0"/>
          <w:i w:val="0"/>
          <w:sz w:val="20"/>
        </w:rPr>
        <w:t>é</w:t>
      </w:r>
      <w:r w:rsidR="006D331D">
        <w:rPr>
          <w:rFonts w:ascii="PT Serif" w:hAnsi="PT Serif" w:cs="PT Serif"/>
          <w:b w:val="0"/>
          <w:i w:val="0"/>
          <w:sz w:val="20"/>
        </w:rPr>
        <w:t>stos</w:t>
      </w:r>
      <w:r w:rsidR="00EA1283">
        <w:rPr>
          <w:rFonts w:ascii="PT Serif" w:hAnsi="PT Serif" w:cs="PT Serif"/>
          <w:b w:val="0"/>
          <w:i w:val="0"/>
          <w:sz w:val="20"/>
        </w:rPr>
        <w:t xml:space="preserve"> conllevan</w:t>
      </w:r>
      <w:r w:rsidR="00115242">
        <w:rPr>
          <w:rFonts w:ascii="PT Serif" w:hAnsi="PT Serif" w:cs="PT Serif"/>
          <w:b w:val="0"/>
          <w:i w:val="0"/>
          <w:sz w:val="20"/>
        </w:rPr>
        <w:t xml:space="preserve"> también</w:t>
      </w:r>
      <w:r w:rsidR="00EA1283">
        <w:rPr>
          <w:rFonts w:ascii="PT Serif" w:hAnsi="PT Serif" w:cs="PT Serif"/>
          <w:b w:val="0"/>
          <w:i w:val="0"/>
          <w:sz w:val="20"/>
        </w:rPr>
        <w:t xml:space="preserve"> considerables costes de </w:t>
      </w:r>
      <w:r w:rsidR="00162CC6">
        <w:rPr>
          <w:rFonts w:ascii="PT Serif" w:hAnsi="PT Serif" w:cs="PT Serif"/>
          <w:b w:val="0"/>
          <w:i w:val="0"/>
          <w:sz w:val="20"/>
        </w:rPr>
        <w:t xml:space="preserve">transacción. De un lado, porque afectan a un número muy considerable de </w:t>
      </w:r>
      <w:r w:rsidR="00944A51">
        <w:rPr>
          <w:rFonts w:ascii="PT Serif" w:hAnsi="PT Serif" w:cs="PT Serif"/>
          <w:b w:val="0"/>
          <w:i w:val="0"/>
          <w:sz w:val="20"/>
        </w:rPr>
        <w:t>operaciones</w:t>
      </w:r>
      <w:r w:rsidR="003C1F62">
        <w:rPr>
          <w:rFonts w:ascii="PT Serif" w:hAnsi="PT Serif" w:cs="PT Serif"/>
          <w:b w:val="0"/>
          <w:i w:val="0"/>
          <w:sz w:val="20"/>
        </w:rPr>
        <w:t xml:space="preserve"> y, por lo tanto, implican costes de comunicación y espera </w:t>
      </w:r>
      <w:r w:rsidR="00016EE4">
        <w:rPr>
          <w:rFonts w:ascii="PT Serif" w:hAnsi="PT Serif" w:cs="PT Serif"/>
          <w:b w:val="0"/>
          <w:i w:val="0"/>
          <w:sz w:val="20"/>
        </w:rPr>
        <w:t xml:space="preserve">muy elevados, en términos agregados. De otro, </w:t>
      </w:r>
      <w:r w:rsidR="00414D06">
        <w:rPr>
          <w:rFonts w:ascii="PT Serif" w:hAnsi="PT Serif" w:cs="PT Serif"/>
          <w:b w:val="0"/>
          <w:i w:val="0"/>
          <w:sz w:val="20"/>
        </w:rPr>
        <w:t>porque</w:t>
      </w:r>
      <w:r w:rsidR="003C551D">
        <w:rPr>
          <w:rFonts w:ascii="PT Serif" w:hAnsi="PT Serif" w:cs="PT Serif"/>
          <w:b w:val="0"/>
          <w:i w:val="0"/>
          <w:sz w:val="20"/>
        </w:rPr>
        <w:t xml:space="preserve"> cabe razonablemente pensar que</w:t>
      </w:r>
      <w:r w:rsidR="00414D06">
        <w:rPr>
          <w:rFonts w:ascii="PT Serif" w:hAnsi="PT Serif" w:cs="PT Serif"/>
          <w:b w:val="0"/>
          <w:i w:val="0"/>
          <w:sz w:val="20"/>
        </w:rPr>
        <w:t xml:space="preserve"> l</w:t>
      </w:r>
      <w:r w:rsidR="00944A51">
        <w:rPr>
          <w:rFonts w:ascii="PT Serif" w:hAnsi="PT Serif" w:cs="PT Serif"/>
          <w:b w:val="0"/>
          <w:i w:val="0"/>
          <w:sz w:val="20"/>
        </w:rPr>
        <w:t>a Administración está</w:t>
      </w:r>
      <w:r w:rsidR="003C551D">
        <w:rPr>
          <w:rFonts w:ascii="PT Serif" w:hAnsi="PT Serif" w:cs="PT Serif"/>
          <w:b w:val="0"/>
          <w:i w:val="0"/>
          <w:sz w:val="20"/>
        </w:rPr>
        <w:t xml:space="preserve">, por lo general, </w:t>
      </w:r>
      <w:r w:rsidR="004A7977">
        <w:rPr>
          <w:rFonts w:ascii="PT Serif" w:hAnsi="PT Serif" w:cs="PT Serif"/>
          <w:b w:val="0"/>
          <w:i w:val="0"/>
          <w:sz w:val="20"/>
        </w:rPr>
        <w:t xml:space="preserve">peor situada y pertrechada que los operadores privados para </w:t>
      </w:r>
      <w:r w:rsidR="00543643">
        <w:rPr>
          <w:rFonts w:ascii="PT Serif" w:hAnsi="PT Serif" w:cs="PT Serif"/>
          <w:b w:val="0"/>
          <w:i w:val="0"/>
          <w:sz w:val="20"/>
        </w:rPr>
        <w:t xml:space="preserve">precisar el «valor real» de los bienes transmitidos, por lo que </w:t>
      </w:r>
      <w:r w:rsidR="00397F15">
        <w:rPr>
          <w:rFonts w:ascii="PT Serif" w:hAnsi="PT Serif" w:cs="PT Serif"/>
          <w:b w:val="0"/>
          <w:i w:val="0"/>
          <w:sz w:val="20"/>
        </w:rPr>
        <w:t>le costará más evaluarlos</w:t>
      </w:r>
      <w:r w:rsidR="007C02F3">
        <w:rPr>
          <w:rFonts w:ascii="PT Serif" w:hAnsi="PT Serif" w:cs="PT Serif"/>
          <w:b w:val="0"/>
          <w:i w:val="0"/>
          <w:sz w:val="20"/>
        </w:rPr>
        <w:t xml:space="preserve"> y probablemente </w:t>
      </w:r>
      <w:r w:rsidR="00B33200">
        <w:rPr>
          <w:rFonts w:ascii="PT Serif" w:hAnsi="PT Serif" w:cs="PT Serif"/>
          <w:b w:val="0"/>
          <w:i w:val="0"/>
          <w:sz w:val="20"/>
        </w:rPr>
        <w:t>cometerá</w:t>
      </w:r>
      <w:r w:rsidR="007C02F3">
        <w:rPr>
          <w:rFonts w:ascii="PT Serif" w:hAnsi="PT Serif" w:cs="PT Serif"/>
          <w:b w:val="0"/>
          <w:i w:val="0"/>
          <w:sz w:val="20"/>
        </w:rPr>
        <w:t xml:space="preserve"> </w:t>
      </w:r>
      <w:r w:rsidR="00397F15">
        <w:rPr>
          <w:rFonts w:ascii="PT Serif" w:hAnsi="PT Serif" w:cs="PT Serif"/>
          <w:b w:val="0"/>
          <w:i w:val="0"/>
          <w:sz w:val="20"/>
        </w:rPr>
        <w:t xml:space="preserve">peores errores </w:t>
      </w:r>
      <w:r w:rsidR="00E47850">
        <w:rPr>
          <w:rFonts w:ascii="PT Serif" w:hAnsi="PT Serif" w:cs="PT Serif"/>
          <w:b w:val="0"/>
          <w:i w:val="0"/>
          <w:sz w:val="20"/>
        </w:rPr>
        <w:t>a la hora de adquirirlos.</w:t>
      </w:r>
    </w:p>
    <w:p w14:paraId="5122B8CE" w14:textId="77777777" w:rsidR="00134EB8" w:rsidRDefault="00134EB8" w:rsidP="001E0726"/>
    <w:p w14:paraId="3C18A129" w14:textId="77777777" w:rsidR="003A20C3" w:rsidRDefault="002B438C" w:rsidP="001E0726">
      <w:pPr>
        <w:spacing w:lineRule="auto" w:line="264" w:after="120"/>
        <w:ind w:firstLine="0"/>
        <w:jc w:val="both"/>
      </w:pPr>
      <w:r>
        <w:rPr>
          <w:rFonts w:ascii="PT Serif" w:hAnsi="PT Serif" w:cs="PT Serif"/>
          <w:b w:val="0"/>
          <w:i w:val="0"/>
          <w:sz w:val="20"/>
        </w:rPr>
        <w:t xml:space="preserve">Nótese, </w:t>
      </w:r>
      <w:r w:rsidR="00E37450">
        <w:rPr>
          <w:rFonts w:ascii="PT Serif" w:hAnsi="PT Serif" w:cs="PT Serif"/>
          <w:b w:val="0"/>
          <w:i w:val="0"/>
          <w:sz w:val="20"/>
        </w:rPr>
        <w:t>además</w:t>
      </w:r>
      <w:r>
        <w:rPr>
          <w:rFonts w:ascii="PT Serif" w:hAnsi="PT Serif" w:cs="PT Serif"/>
          <w:b w:val="0"/>
          <w:i w:val="0"/>
          <w:sz w:val="20"/>
        </w:rPr>
        <w:t xml:space="preserve">, que </w:t>
      </w:r>
      <w:r w:rsidR="00D7400B">
        <w:rPr>
          <w:rFonts w:ascii="PT Serif" w:hAnsi="PT Serif" w:cs="PT Serif"/>
          <w:b w:val="0"/>
          <w:i w:val="0"/>
          <w:sz w:val="20"/>
        </w:rPr>
        <w:t>imponer</w:t>
      </w:r>
      <w:r>
        <w:rPr>
          <w:rFonts w:ascii="PT Serif" w:hAnsi="PT Serif" w:cs="PT Serif"/>
          <w:b w:val="0"/>
          <w:i w:val="0"/>
          <w:sz w:val="20"/>
        </w:rPr>
        <w:t xml:space="preserve"> un DTR </w:t>
      </w:r>
      <w:r w:rsidR="00CC244D">
        <w:rPr>
          <w:rFonts w:ascii="PT Serif" w:hAnsi="PT Serif" w:cs="PT Serif"/>
          <w:b w:val="0"/>
          <w:i w:val="0"/>
          <w:sz w:val="20"/>
        </w:rPr>
        <w:t xml:space="preserve">general o de gran amplitud </w:t>
      </w:r>
      <w:r w:rsidR="00D7400B">
        <w:rPr>
          <w:rFonts w:ascii="PT Serif" w:hAnsi="PT Serif" w:cs="PT Serif"/>
          <w:b w:val="0"/>
          <w:i w:val="0"/>
          <w:sz w:val="20"/>
        </w:rPr>
        <w:t xml:space="preserve">respecto de </w:t>
      </w:r>
      <w:r w:rsidR="002D76D8">
        <w:rPr>
          <w:rFonts w:ascii="PT Serif" w:hAnsi="PT Serif" w:cs="PT Serif"/>
          <w:b w:val="0"/>
          <w:i w:val="0"/>
          <w:sz w:val="20"/>
        </w:rPr>
        <w:t>las transmisiones</w:t>
      </w:r>
      <w:r>
        <w:rPr>
          <w:rFonts w:ascii="PT Serif" w:hAnsi="PT Serif" w:cs="PT Serif"/>
          <w:b w:val="0"/>
          <w:i w:val="0"/>
          <w:sz w:val="20"/>
        </w:rPr>
        <w:t xml:space="preserve"> de suelo y vivienda tiene un efecto </w:t>
      </w:r>
      <w:r w:rsidR="005205EC">
        <w:rPr>
          <w:rFonts w:ascii="PT Serif" w:hAnsi="PT Serif" w:cs="PT Serif"/>
          <w:b w:val="0"/>
          <w:i w:val="0"/>
          <w:sz w:val="20"/>
        </w:rPr>
        <w:t xml:space="preserve">económico en gran medida </w:t>
      </w:r>
      <w:r>
        <w:rPr>
          <w:rFonts w:ascii="PT Serif" w:hAnsi="PT Serif" w:cs="PT Serif"/>
          <w:b w:val="0"/>
          <w:i w:val="0"/>
          <w:sz w:val="20"/>
        </w:rPr>
        <w:t xml:space="preserve">equivalente al </w:t>
      </w:r>
      <w:r w:rsidR="002D76D8">
        <w:rPr>
          <w:rFonts w:ascii="PT Serif" w:hAnsi="PT Serif" w:cs="PT Serif"/>
          <w:b w:val="0"/>
          <w:i w:val="0"/>
          <w:sz w:val="20"/>
        </w:rPr>
        <w:t>que tendría un impuesto que gravase estas transmisiones</w:t>
      </w:r>
      <w:r w:rsidR="00CD3634">
        <w:rPr>
          <w:rFonts w:ascii="PT Serif" w:hAnsi="PT Serif" w:cs="PT Serif"/>
          <w:b w:val="0"/>
          <w:i w:val="0"/>
          <w:sz w:val="20"/>
        </w:rPr>
        <w:t xml:space="preserve">. </w:t>
      </w:r>
      <w:r w:rsidR="00FD1A5D">
        <w:rPr>
          <w:rFonts w:ascii="PT Serif" w:hAnsi="PT Serif" w:cs="PT Serif"/>
          <w:b w:val="0"/>
          <w:i w:val="0"/>
          <w:sz w:val="20"/>
        </w:rPr>
        <w:t>Al encarecerlas, estos DTR las desincentivan</w:t>
      </w:r>
      <w:r w:rsidR="0091304D">
        <w:rPr>
          <w:rFonts w:ascii="PT Serif" w:hAnsi="PT Serif" w:cs="PT Serif"/>
          <w:b w:val="0"/>
          <w:i w:val="0"/>
          <w:sz w:val="20"/>
        </w:rPr>
        <w:t xml:space="preserve">, reducen el valor de </w:t>
      </w:r>
      <w:r w:rsidR="00CC244D">
        <w:rPr>
          <w:rFonts w:ascii="PT Serif" w:hAnsi="PT Serif" w:cs="PT Serif"/>
          <w:b w:val="0"/>
          <w:i w:val="0"/>
          <w:sz w:val="20"/>
        </w:rPr>
        <w:t xml:space="preserve">enajenación </w:t>
      </w:r>
      <w:r w:rsidR="003A20C3">
        <w:rPr>
          <w:rFonts w:ascii="PT Serif" w:hAnsi="PT Serif" w:cs="PT Serif"/>
          <w:b w:val="0"/>
          <w:i w:val="0"/>
          <w:sz w:val="20"/>
        </w:rPr>
        <w:t>de estos bienes</w:t>
      </w:r>
      <w:r w:rsidR="00FD1A5D">
        <w:rPr>
          <w:rFonts w:ascii="PT Serif" w:hAnsi="PT Serif" w:cs="PT Serif"/>
          <w:b w:val="0"/>
          <w:i w:val="0"/>
          <w:sz w:val="20"/>
        </w:rPr>
        <w:t xml:space="preserve"> y </w:t>
      </w:r>
      <w:r w:rsidR="00A652FA">
        <w:rPr>
          <w:rFonts w:ascii="PT Serif" w:hAnsi="PT Serif" w:cs="PT Serif"/>
          <w:b w:val="0"/>
          <w:i w:val="0"/>
          <w:sz w:val="20"/>
        </w:rPr>
        <w:t xml:space="preserve">propician que se invierta menos en </w:t>
      </w:r>
      <w:r w:rsidR="003A20C3">
        <w:rPr>
          <w:rFonts w:ascii="PT Serif" w:hAnsi="PT Serif" w:cs="PT Serif"/>
          <w:b w:val="0"/>
          <w:i w:val="0"/>
          <w:sz w:val="20"/>
        </w:rPr>
        <w:t>ellos.</w:t>
      </w:r>
    </w:p>
    <w:p w14:paraId="17EB7212" w14:textId="77777777" w:rsidR="00E37450" w:rsidRDefault="00E37450" w:rsidP="001E0726"/>
    <w:p w14:paraId="3E83DDA7" w14:textId="77777777" w:rsidR="00E8099C" w:rsidRDefault="00E37450" w:rsidP="001E0726">
      <w:pPr>
        <w:spacing w:lineRule="auto" w:line="264" w:after="120"/>
        <w:ind w:firstLine="0"/>
        <w:jc w:val="both"/>
      </w:pPr>
      <w:r>
        <w:rPr>
          <w:rFonts w:ascii="PT Serif" w:hAnsi="PT Serif" w:cs="PT Serif"/>
          <w:b w:val="0"/>
          <w:i w:val="0"/>
          <w:sz w:val="20"/>
        </w:rPr>
        <w:t xml:space="preserve">Y, en fin, no se aprecia la razón por la cual </w:t>
      </w:r>
      <w:r w:rsidR="002A184D">
        <w:rPr>
          <w:rFonts w:ascii="PT Serif" w:hAnsi="PT Serif" w:cs="PT Serif"/>
          <w:b w:val="0"/>
          <w:i w:val="0"/>
          <w:sz w:val="20"/>
        </w:rPr>
        <w:t xml:space="preserve">las personas involucradas en la compraventa de suelo y vivienda </w:t>
      </w:r>
      <w:r w:rsidR="00E92EC5">
        <w:rPr>
          <w:rFonts w:ascii="PT Serif" w:hAnsi="PT Serif" w:cs="PT Serif"/>
          <w:b w:val="0"/>
          <w:i w:val="0"/>
          <w:sz w:val="20"/>
        </w:rPr>
        <w:t xml:space="preserve">tienen que </w:t>
      </w:r>
      <w:r w:rsidR="002A184D">
        <w:rPr>
          <w:rFonts w:ascii="PT Serif" w:hAnsi="PT Serif" w:cs="PT Serif"/>
          <w:b w:val="0"/>
          <w:i w:val="0"/>
          <w:sz w:val="20"/>
        </w:rPr>
        <w:t>contribuir en mayor medida que sus conciudadanos, con independencia de su capacidad económica, al sostenimiento de ciertas políticas públicas</w:t>
      </w:r>
      <w:r w:rsidR="00B5394A">
        <w:rPr>
          <w:rFonts w:ascii="PT Serif" w:hAnsi="PT Serif" w:cs="PT Serif"/>
          <w:b w:val="0"/>
          <w:i w:val="0"/>
          <w:sz w:val="20"/>
        </w:rPr>
        <w:t>.</w:t>
      </w:r>
      <w:r w:rsidR="001214BD">
        <w:rPr>
          <w:rFonts w:ascii="PT Serif" w:hAnsi="PT Serif" w:cs="PT Serif"/>
          <w:b w:val="0"/>
          <w:i w:val="0"/>
          <w:sz w:val="20"/>
        </w:rPr>
        <w:t xml:space="preserve"> </w:t>
      </w:r>
      <w:r w:rsidR="00D55AA0">
        <w:rPr>
          <w:rFonts w:ascii="PT Serif" w:hAnsi="PT Serif" w:cs="PT Serif"/>
          <w:b w:val="0"/>
          <w:i w:val="0"/>
          <w:sz w:val="20"/>
        </w:rPr>
        <w:t>La</w:t>
      </w:r>
      <w:r w:rsidR="00611CB1">
        <w:rPr>
          <w:rFonts w:ascii="PT Serif" w:hAnsi="PT Serif" w:cs="PT Serif"/>
          <w:b w:val="0"/>
          <w:i w:val="0"/>
          <w:sz w:val="20"/>
        </w:rPr>
        <w:t xml:space="preserve"> carga de </w:t>
      </w:r>
      <w:r w:rsidR="005C1FB7">
        <w:rPr>
          <w:rFonts w:ascii="PT Serif" w:hAnsi="PT Serif" w:cs="PT Serif"/>
          <w:b w:val="0"/>
          <w:i w:val="0"/>
          <w:sz w:val="20"/>
        </w:rPr>
        <w:t xml:space="preserve">«contribuir especialmente» que para ellos </w:t>
      </w:r>
      <w:r w:rsidR="00911F9C">
        <w:rPr>
          <w:rFonts w:ascii="PT Serif" w:hAnsi="PT Serif" w:cs="PT Serif"/>
          <w:b w:val="0"/>
          <w:i w:val="0"/>
          <w:sz w:val="20"/>
        </w:rPr>
        <w:t xml:space="preserve">conllevan los correspondientes DTR </w:t>
      </w:r>
      <w:r w:rsidR="00803A63">
        <w:rPr>
          <w:rFonts w:ascii="PT Serif" w:hAnsi="PT Serif" w:cs="PT Serif"/>
          <w:b w:val="0"/>
          <w:i w:val="0"/>
          <w:sz w:val="20"/>
        </w:rPr>
        <w:t xml:space="preserve">resulta difícilmente conciliable con </w:t>
      </w:r>
      <w:r w:rsidR="00911F9C">
        <w:rPr>
          <w:rFonts w:ascii="PT Serif" w:hAnsi="PT Serif" w:cs="PT Serif"/>
          <w:b w:val="0"/>
          <w:i w:val="0"/>
          <w:sz w:val="20"/>
        </w:rPr>
        <w:t>el espíritu del</w:t>
      </w:r>
      <w:r w:rsidR="005E0FE1">
        <w:rPr>
          <w:rFonts w:ascii="PT Serif" w:hAnsi="PT Serif" w:cs="PT Serif"/>
          <w:b w:val="0"/>
          <w:i w:val="0"/>
          <w:sz w:val="20"/>
        </w:rPr>
        <w:t xml:space="preserve"> artículo 31.1 </w:t>
      </w:r>
      <w:r w:rsidR="00803A63">
        <w:rPr>
          <w:rFonts w:ascii="PT Serif" w:hAnsi="PT Serif" w:cs="PT Serif"/>
          <w:b w:val="0"/>
          <w:i w:val="0"/>
          <w:sz w:val="20"/>
        </w:rPr>
        <w:t>CE</w:t>
      </w:r>
      <w:r w:rsidR="005E0FE1">
        <w:rPr>
          <w:rFonts w:ascii="PT Serif" w:hAnsi="PT Serif" w:cs="PT Serif"/>
          <w:b w:val="0"/>
          <w:i w:val="0"/>
          <w:sz w:val="20"/>
        </w:rPr>
        <w:t>.</w:t>
      </w:r>
    </w:p>
    <w:p w14:paraId="63DB2396" w14:textId="77777777" w:rsidR="001E0726" w:rsidRDefault="001E0726" w:rsidP="002651B3"/>
    <w:p w14:paraId="68F11C1D" w14:textId="77777777" w:rsidR="00DF0EFE" w:rsidRPr="0054747C" w:rsidRDefault="00DF0EFE" w:rsidP="002651B3"/>
    <w:p w14:paraId="04D07096" w14:textId="77777777" w:rsidR="00F2090B" w:rsidRDefault="00082F4B">
      <w:pPr>
        <w:pStyle w:val="Ttulo1"/>
        <w:spacing w:lineRule="auto" w:line="240" w:before="160" w:after="360"/>
      </w:pPr>
      <w:bookmarkStart w:id="26" w:name="_Toc198021390"/>
      <w:r>
        <w:rPr>
          <w:rFonts w:ascii="Open Sans" w:hAnsi="Open Sans" w:cs="Open Sans"/>
          <w:b/>
          <w:i w:val="0"/>
          <w:sz w:val="22"/>
        </w:rPr>
        <w:t>6</w:t>
      </w:r>
      <w:r w:rsidR="00260256" w:rsidRPr="00820001">
        <w:rPr>
          <w:rFonts w:ascii="Open Sans" w:hAnsi="Open Sans" w:cs="Open Sans"/>
          <w:b/>
          <w:i w:val="0"/>
          <w:sz w:val="22"/>
        </w:rPr>
        <w:t>.</w:t>
      </w:r>
      <w:r w:rsidR="00260256" w:rsidRPr="00820001">
        <w:rPr>
          <w:rFonts w:ascii="Open Sans" w:hAnsi="Open Sans" w:cs="Open Sans"/>
          <w:b/>
          <w:i w:val="0"/>
          <w:sz w:val="22"/>
        </w:rPr>
        <w:tab/>
        <w:t>Conclusiones</w:t>
      </w:r>
      <w:bookmarkEnd w:id="26"/>
    </w:p>
    <w:p w14:paraId="4B7BDB1F" w14:textId="77777777" w:rsidR="00847A95" w:rsidRDefault="00847A95" w:rsidP="00847A95"/>
    <w:p w14:paraId="699209AE" w14:textId="77777777" w:rsidR="00847A95" w:rsidRDefault="00FC70A8" w:rsidP="00847A95">
      <w:pPr>
        <w:spacing w:lineRule="auto" w:line="264" w:after="120"/>
        <w:ind w:firstLine="0"/>
        <w:jc w:val="both"/>
      </w:pPr>
      <w:r>
        <w:rPr>
          <w:rFonts w:ascii="PT Serif" w:hAnsi="PT Serif" w:cs="PT Serif"/>
          <w:b w:val="0"/>
          <w:i w:val="0"/>
          <w:sz w:val="20"/>
        </w:rPr>
        <w:t>Otorgar a una persona</w:t>
      </w:r>
      <w:r w:rsidR="00E30B3E">
        <w:rPr>
          <w:rFonts w:ascii="PT Serif" w:hAnsi="PT Serif" w:cs="PT Serif"/>
          <w:b w:val="0"/>
          <w:i w:val="0"/>
          <w:sz w:val="20"/>
        </w:rPr>
        <w:t xml:space="preserve"> un </w:t>
      </w:r>
      <w:r w:rsidR="00D01F57">
        <w:rPr>
          <w:rFonts w:ascii="PT Serif" w:hAnsi="PT Serif" w:cs="PT Serif"/>
          <w:b w:val="0"/>
          <w:i w:val="0"/>
          <w:sz w:val="20"/>
        </w:rPr>
        <w:t>DTR</w:t>
      </w:r>
      <w:r w:rsidR="001B258C">
        <w:rPr>
          <w:rFonts w:ascii="PT Serif" w:hAnsi="PT Serif" w:cs="PT Serif"/>
          <w:b w:val="0"/>
          <w:i w:val="0"/>
          <w:sz w:val="20"/>
        </w:rPr>
        <w:t xml:space="preserve"> </w:t>
      </w:r>
      <w:r>
        <w:rPr>
          <w:rFonts w:ascii="PT Serif" w:hAnsi="PT Serif" w:cs="PT Serif"/>
          <w:b w:val="0"/>
          <w:i w:val="0"/>
          <w:sz w:val="20"/>
        </w:rPr>
        <w:t xml:space="preserve">en relación con la transmisión de un </w:t>
      </w:r>
      <w:r w:rsidR="00784723">
        <w:rPr>
          <w:rFonts w:ascii="PT Serif" w:hAnsi="PT Serif" w:cs="PT Serif"/>
          <w:b w:val="0"/>
          <w:i w:val="0"/>
          <w:sz w:val="20"/>
        </w:rPr>
        <w:t xml:space="preserve">cierto </w:t>
      </w:r>
      <w:r>
        <w:rPr>
          <w:rFonts w:ascii="PT Serif" w:hAnsi="PT Serif" w:cs="PT Serif"/>
          <w:b w:val="0"/>
          <w:i w:val="0"/>
          <w:sz w:val="20"/>
        </w:rPr>
        <w:t>bien conlleva considerables costes. En primer lugar</w:t>
      </w:r>
      <w:r w:rsidR="006C6C07">
        <w:rPr>
          <w:rFonts w:ascii="PT Serif" w:hAnsi="PT Serif" w:cs="PT Serif"/>
          <w:b w:val="0"/>
          <w:i w:val="0"/>
          <w:sz w:val="20"/>
        </w:rPr>
        <w:t xml:space="preserve">, </w:t>
      </w:r>
      <w:r w:rsidR="00330811">
        <w:rPr>
          <w:rFonts w:ascii="PT Serif" w:hAnsi="PT Serif" w:cs="PT Serif"/>
          <w:b w:val="0"/>
          <w:i w:val="0"/>
          <w:sz w:val="20"/>
        </w:rPr>
        <w:t>incrementa</w:t>
      </w:r>
      <w:r w:rsidR="002927C7">
        <w:rPr>
          <w:rFonts w:ascii="PT Serif" w:hAnsi="PT Serif" w:cs="PT Serif"/>
          <w:b w:val="0"/>
          <w:i w:val="0"/>
          <w:sz w:val="20"/>
        </w:rPr>
        <w:t xml:space="preserve"> el riesgo de que el bien sea adquirido por </w:t>
      </w:r>
      <w:r w:rsidR="00784723">
        <w:rPr>
          <w:rFonts w:ascii="PT Serif" w:hAnsi="PT Serif" w:cs="PT Serif"/>
          <w:b w:val="0"/>
          <w:i w:val="0"/>
          <w:sz w:val="20"/>
        </w:rPr>
        <w:t xml:space="preserve">quien </w:t>
      </w:r>
      <w:r w:rsidR="002927C7">
        <w:rPr>
          <w:rFonts w:ascii="PT Serif" w:hAnsi="PT Serif" w:cs="PT Serif"/>
          <w:b w:val="0"/>
          <w:i w:val="0"/>
          <w:sz w:val="20"/>
        </w:rPr>
        <w:t xml:space="preserve">no es la </w:t>
      </w:r>
      <w:r w:rsidR="00784723">
        <w:rPr>
          <w:rFonts w:ascii="PT Serif" w:hAnsi="PT Serif" w:cs="PT Serif"/>
          <w:b w:val="0"/>
          <w:i w:val="0"/>
          <w:sz w:val="20"/>
        </w:rPr>
        <w:t xml:space="preserve">persona </w:t>
      </w:r>
      <w:r w:rsidR="002927C7">
        <w:rPr>
          <w:rFonts w:ascii="PT Serif" w:hAnsi="PT Serif" w:cs="PT Serif"/>
          <w:b w:val="0"/>
          <w:i w:val="0"/>
          <w:sz w:val="20"/>
        </w:rPr>
        <w:t>que más lo valora</w:t>
      </w:r>
      <w:r w:rsidR="00330811">
        <w:rPr>
          <w:rFonts w:ascii="PT Serif" w:hAnsi="PT Serif" w:cs="PT Serif"/>
          <w:b w:val="0"/>
          <w:i w:val="0"/>
          <w:sz w:val="20"/>
        </w:rPr>
        <w:t xml:space="preserve">. En segundo lugar, </w:t>
      </w:r>
      <w:r w:rsidR="00704F11">
        <w:rPr>
          <w:rFonts w:ascii="PT Serif" w:hAnsi="PT Serif" w:cs="PT Serif"/>
          <w:b w:val="0"/>
          <w:i w:val="0"/>
          <w:sz w:val="20"/>
        </w:rPr>
        <w:t xml:space="preserve">reduce los beneficios esperados del transmitente del bien y de los potenciales </w:t>
      </w:r>
      <w:r w:rsidR="00784723">
        <w:rPr>
          <w:rFonts w:ascii="PT Serif" w:hAnsi="PT Serif" w:cs="PT Serif"/>
          <w:b w:val="0"/>
          <w:i w:val="0"/>
          <w:sz w:val="20"/>
        </w:rPr>
        <w:t>adquirentes que no tienen la suerte de ser</w:t>
      </w:r>
      <w:r w:rsidR="00704F11">
        <w:rPr>
          <w:rFonts w:ascii="PT Serif" w:hAnsi="PT Serif" w:cs="PT Serif"/>
          <w:b w:val="0"/>
          <w:i w:val="0"/>
          <w:sz w:val="20"/>
        </w:rPr>
        <w:t xml:space="preserve"> titulares del DTR. En tercer lugar, aunque benefici</w:t>
      </w:r>
      <w:r w:rsidR="000C5789">
        <w:rPr>
          <w:rFonts w:ascii="PT Serif" w:hAnsi="PT Serif" w:cs="PT Serif"/>
          <w:b w:val="0"/>
          <w:i w:val="0"/>
          <w:sz w:val="20"/>
        </w:rPr>
        <w:t>a obviamente al titular de</w:t>
      </w:r>
      <w:r w:rsidR="00784723">
        <w:rPr>
          <w:rFonts w:ascii="PT Serif" w:hAnsi="PT Serif" w:cs="PT Serif"/>
          <w:b w:val="0"/>
          <w:i w:val="0"/>
          <w:sz w:val="20"/>
        </w:rPr>
        <w:t>l derecho de adquisición</w:t>
      </w:r>
      <w:r w:rsidR="000C5789">
        <w:rPr>
          <w:rFonts w:ascii="PT Serif" w:hAnsi="PT Serif" w:cs="PT Serif"/>
          <w:b w:val="0"/>
          <w:i w:val="0"/>
          <w:sz w:val="20"/>
        </w:rPr>
        <w:t xml:space="preserve">, </w:t>
      </w:r>
      <w:r w:rsidR="00336F0E">
        <w:rPr>
          <w:rFonts w:ascii="PT Serif" w:hAnsi="PT Serif" w:cs="PT Serif"/>
          <w:b w:val="0"/>
          <w:i w:val="0"/>
          <w:sz w:val="20"/>
        </w:rPr>
        <w:t>merma</w:t>
      </w:r>
      <w:r w:rsidR="00704F11">
        <w:rPr>
          <w:rFonts w:ascii="PT Serif" w:hAnsi="PT Serif" w:cs="PT Serif"/>
          <w:b w:val="0"/>
          <w:i w:val="0"/>
          <w:sz w:val="20"/>
        </w:rPr>
        <w:t xml:space="preserve"> las ganancias esperadas agregadas de todas las personas invo</w:t>
      </w:r>
      <w:r w:rsidR="000C5789">
        <w:rPr>
          <w:rFonts w:ascii="PT Serif" w:hAnsi="PT Serif" w:cs="PT Serif"/>
          <w:b w:val="0"/>
          <w:i w:val="0"/>
          <w:sz w:val="20"/>
        </w:rPr>
        <w:t xml:space="preserve">lucradas en la transmisión del bien. En cuarto lugar, </w:t>
      </w:r>
      <w:r w:rsidR="00D5088C">
        <w:rPr>
          <w:rFonts w:ascii="PT Serif" w:hAnsi="PT Serif" w:cs="PT Serif"/>
          <w:b w:val="0"/>
          <w:i w:val="0"/>
          <w:sz w:val="20"/>
        </w:rPr>
        <w:t>minora</w:t>
      </w:r>
      <w:r w:rsidR="000C5789">
        <w:rPr>
          <w:rFonts w:ascii="PT Serif" w:hAnsi="PT Serif" w:cs="PT Serif"/>
          <w:b w:val="0"/>
          <w:i w:val="0"/>
          <w:sz w:val="20"/>
        </w:rPr>
        <w:t xml:space="preserve"> los </w:t>
      </w:r>
      <w:r w:rsidR="004A4E24">
        <w:rPr>
          <w:rFonts w:ascii="PT Serif" w:hAnsi="PT Serif" w:cs="PT Serif"/>
          <w:b w:val="0"/>
          <w:i w:val="0"/>
          <w:sz w:val="20"/>
        </w:rPr>
        <w:t xml:space="preserve">beneficios esperados de </w:t>
      </w:r>
      <w:r w:rsidR="00DE1FD0">
        <w:rPr>
          <w:rFonts w:ascii="PT Serif" w:hAnsi="PT Serif" w:cs="PT Serif"/>
          <w:b w:val="0"/>
          <w:i w:val="0"/>
          <w:sz w:val="20"/>
        </w:rPr>
        <w:t xml:space="preserve">presentar una oferta de adquisición </w:t>
      </w:r>
      <w:r w:rsidR="004A4E24">
        <w:rPr>
          <w:rFonts w:ascii="PT Serif" w:hAnsi="PT Serif" w:cs="PT Serif"/>
          <w:b w:val="0"/>
          <w:i w:val="0"/>
          <w:sz w:val="20"/>
        </w:rPr>
        <w:t xml:space="preserve">y, en consecuencia, tiende a reducir el número de </w:t>
      </w:r>
      <w:r w:rsidR="00DE1FD0">
        <w:rPr>
          <w:rFonts w:ascii="PT Serif" w:hAnsi="PT Serif" w:cs="PT Serif"/>
          <w:b w:val="0"/>
          <w:i w:val="0"/>
          <w:sz w:val="20"/>
        </w:rPr>
        <w:t>oferentes</w:t>
      </w:r>
      <w:r w:rsidR="00A5487B">
        <w:rPr>
          <w:rFonts w:ascii="PT Serif" w:hAnsi="PT Serif" w:cs="PT Serif"/>
          <w:b w:val="0"/>
          <w:i w:val="0"/>
          <w:sz w:val="20"/>
        </w:rPr>
        <w:t>, lo que a su vez reduce todavía más l</w:t>
      </w:r>
      <w:r w:rsidR="00635AE2">
        <w:rPr>
          <w:rFonts w:ascii="PT Serif" w:hAnsi="PT Serif" w:cs="PT Serif"/>
          <w:b w:val="0"/>
          <w:i w:val="0"/>
          <w:sz w:val="20"/>
        </w:rPr>
        <w:t xml:space="preserve">as ganancias esperadas del vendedor </w:t>
      </w:r>
      <w:r w:rsidR="00A7250F">
        <w:rPr>
          <w:rFonts w:ascii="PT Serif" w:hAnsi="PT Serif" w:cs="PT Serif"/>
          <w:b w:val="0"/>
          <w:i w:val="0"/>
          <w:sz w:val="20"/>
        </w:rPr>
        <w:t xml:space="preserve">y aumenta el riesgo de que </w:t>
      </w:r>
      <w:r w:rsidR="00DE1FD0">
        <w:rPr>
          <w:rFonts w:ascii="PT Serif" w:hAnsi="PT Serif" w:cs="PT Serif"/>
          <w:b w:val="0"/>
          <w:i w:val="0"/>
          <w:sz w:val="20"/>
        </w:rPr>
        <w:t>el bien no vaya a parar a la persona que más lo valora.</w:t>
      </w:r>
      <w:r w:rsidR="00E76CAF">
        <w:rPr>
          <w:rFonts w:ascii="PT Serif" w:hAnsi="PT Serif" w:cs="PT Serif"/>
          <w:b w:val="0"/>
          <w:i w:val="0"/>
          <w:sz w:val="20"/>
        </w:rPr>
        <w:t xml:space="preserve"> En quinto lugar, incrementa los costes de transacción</w:t>
      </w:r>
      <w:r w:rsidR="00D476BE">
        <w:rPr>
          <w:rFonts w:ascii="PT Serif" w:hAnsi="PT Serif" w:cs="PT Serif"/>
          <w:b w:val="0"/>
          <w:i w:val="0"/>
          <w:sz w:val="20"/>
        </w:rPr>
        <w:t xml:space="preserve">, lo que puede </w:t>
      </w:r>
      <w:r w:rsidR="00D5088C">
        <w:rPr>
          <w:rFonts w:ascii="PT Serif" w:hAnsi="PT Serif" w:cs="PT Serif"/>
          <w:b w:val="0"/>
          <w:i w:val="0"/>
          <w:sz w:val="20"/>
        </w:rPr>
        <w:t>hacer menguar</w:t>
      </w:r>
      <w:r w:rsidR="00D476BE">
        <w:rPr>
          <w:rFonts w:ascii="PT Serif" w:hAnsi="PT Serif" w:cs="PT Serif"/>
          <w:b w:val="0"/>
          <w:i w:val="0"/>
          <w:sz w:val="20"/>
        </w:rPr>
        <w:t xml:space="preserve"> aún más </w:t>
      </w:r>
      <w:r w:rsidR="006756BA">
        <w:rPr>
          <w:rFonts w:ascii="PT Serif" w:hAnsi="PT Serif" w:cs="PT Serif"/>
          <w:b w:val="0"/>
          <w:i w:val="0"/>
          <w:sz w:val="20"/>
        </w:rPr>
        <w:t>los beneficios que para las partes involucradas se derivan de la transmisión, o incluso impedir que ésta se lleve a cabo.</w:t>
      </w:r>
    </w:p>
    <w:p w14:paraId="228A34C0" w14:textId="77777777" w:rsidR="006756BA" w:rsidRDefault="006756BA" w:rsidP="00847A95"/>
    <w:p w14:paraId="2B1669BE" w14:textId="77777777" w:rsidR="006756BA" w:rsidRDefault="00D6435C" w:rsidP="00E57F96">
      <w:pPr>
        <w:spacing w:lineRule="auto" w:line="264" w:after="120"/>
        <w:ind w:firstLine="0"/>
        <w:jc w:val="both"/>
      </w:pPr>
      <w:r>
        <w:rPr>
          <w:rFonts w:ascii="PT Serif" w:hAnsi="PT Serif" w:cs="PT Serif"/>
          <w:b w:val="0"/>
          <w:i w:val="0"/>
          <w:sz w:val="20"/>
        </w:rPr>
        <w:t>Varias</w:t>
      </w:r>
      <w:r w:rsidR="000C271E">
        <w:rPr>
          <w:rFonts w:ascii="PT Serif" w:hAnsi="PT Serif" w:cs="PT Serif"/>
          <w:b w:val="0"/>
          <w:i w:val="0"/>
          <w:sz w:val="20"/>
        </w:rPr>
        <w:t xml:space="preserve"> razones que suelen aducirse para justificar el establecimiento de un DTR </w:t>
      </w:r>
      <w:r w:rsidR="00B56C28">
        <w:rPr>
          <w:rFonts w:ascii="PT Serif" w:hAnsi="PT Serif" w:cs="PT Serif"/>
          <w:b w:val="0"/>
          <w:i w:val="0"/>
          <w:sz w:val="20"/>
        </w:rPr>
        <w:t xml:space="preserve">legal </w:t>
      </w:r>
      <w:r w:rsidR="000C271E">
        <w:rPr>
          <w:rFonts w:ascii="PT Serif" w:hAnsi="PT Serif" w:cs="PT Serif"/>
          <w:b w:val="0"/>
          <w:i w:val="0"/>
          <w:sz w:val="20"/>
        </w:rPr>
        <w:t xml:space="preserve">no </w:t>
      </w:r>
      <w:r w:rsidR="00E57F96">
        <w:rPr>
          <w:rFonts w:ascii="PT Serif" w:hAnsi="PT Serif" w:cs="PT Serif"/>
          <w:b w:val="0"/>
          <w:i w:val="0"/>
          <w:sz w:val="20"/>
        </w:rPr>
        <w:t>so</w:t>
      </w:r>
      <w:r w:rsidR="000C271E">
        <w:rPr>
          <w:rFonts w:ascii="PT Serif" w:hAnsi="PT Serif" w:cs="PT Serif"/>
          <w:b w:val="0"/>
          <w:i w:val="0"/>
          <w:sz w:val="20"/>
        </w:rPr>
        <w:t xml:space="preserve">n convincentes. </w:t>
      </w:r>
      <w:r w:rsidR="00E57F96">
        <w:rPr>
          <w:rFonts w:ascii="PT Serif" w:hAnsi="PT Serif" w:cs="PT Serif"/>
          <w:b w:val="0"/>
          <w:i w:val="0"/>
          <w:sz w:val="20"/>
        </w:rPr>
        <w:t xml:space="preserve">Se ha dicho que su finalidad es facilitar ciertas transacciones </w:t>
      </w:r>
      <w:r w:rsidR="00E80DCF">
        <w:rPr>
          <w:rFonts w:ascii="PT Serif" w:hAnsi="PT Serif" w:cs="PT Serif"/>
          <w:b w:val="0"/>
          <w:i w:val="0"/>
          <w:sz w:val="20"/>
        </w:rPr>
        <w:t xml:space="preserve">que son </w:t>
      </w:r>
      <w:r w:rsidR="00E57F96">
        <w:rPr>
          <w:rFonts w:ascii="PT Serif" w:hAnsi="PT Serif" w:cs="PT Serif"/>
          <w:b w:val="0"/>
          <w:i w:val="0"/>
          <w:sz w:val="20"/>
        </w:rPr>
        <w:t>de interés público.</w:t>
      </w:r>
      <w:r w:rsidR="00A36D2F">
        <w:rPr>
          <w:rFonts w:ascii="PT Serif" w:hAnsi="PT Serif" w:cs="PT Serif"/>
          <w:b w:val="0"/>
          <w:i w:val="0"/>
          <w:sz w:val="20"/>
        </w:rPr>
        <w:t xml:space="preserve"> Los DTR </w:t>
      </w:r>
      <w:r w:rsidR="00E57F96">
        <w:rPr>
          <w:rFonts w:ascii="PT Serif" w:hAnsi="PT Serif" w:cs="PT Serif"/>
          <w:b w:val="0"/>
          <w:i w:val="0"/>
          <w:sz w:val="20"/>
        </w:rPr>
        <w:t xml:space="preserve">propician que </w:t>
      </w:r>
      <w:r w:rsidR="00A36D2F">
        <w:rPr>
          <w:rFonts w:ascii="PT Serif" w:hAnsi="PT Serif" w:cs="PT Serif"/>
          <w:b w:val="0"/>
          <w:i w:val="0"/>
          <w:sz w:val="20"/>
        </w:rPr>
        <w:t xml:space="preserve">ciertos bienes sean adquiridos por </w:t>
      </w:r>
      <w:r w:rsidR="00E57F96">
        <w:rPr>
          <w:rFonts w:ascii="PT Serif" w:hAnsi="PT Serif" w:cs="PT Serif"/>
          <w:b w:val="0"/>
          <w:i w:val="0"/>
          <w:sz w:val="20"/>
        </w:rPr>
        <w:t>la persona que</w:t>
      </w:r>
      <w:r w:rsidR="00613FE3">
        <w:rPr>
          <w:rFonts w:ascii="PT Serif" w:hAnsi="PT Serif" w:cs="PT Serif"/>
          <w:b w:val="0"/>
          <w:i w:val="0"/>
          <w:sz w:val="20"/>
        </w:rPr>
        <w:t xml:space="preserve"> presumiblemente</w:t>
      </w:r>
      <w:r w:rsidR="00E57F96">
        <w:rPr>
          <w:rFonts w:ascii="PT Serif" w:hAnsi="PT Serif" w:cs="PT Serif"/>
          <w:b w:val="0"/>
          <w:i w:val="0"/>
          <w:sz w:val="20"/>
        </w:rPr>
        <w:t xml:space="preserve"> más los valora</w:t>
      </w:r>
      <w:r w:rsidR="00613FE3">
        <w:rPr>
          <w:rFonts w:ascii="PT Serif" w:hAnsi="PT Serif" w:cs="PT Serif"/>
          <w:b w:val="0"/>
          <w:i w:val="0"/>
          <w:sz w:val="20"/>
        </w:rPr>
        <w:t xml:space="preserve">. </w:t>
      </w:r>
      <w:r w:rsidR="00E80DCF">
        <w:rPr>
          <w:rFonts w:ascii="PT Serif" w:hAnsi="PT Serif" w:cs="PT Serif"/>
          <w:b w:val="0"/>
          <w:i w:val="0"/>
          <w:sz w:val="20"/>
        </w:rPr>
        <w:t>Sin embargo, est</w:t>
      </w:r>
      <w:r w:rsidR="005201B9">
        <w:rPr>
          <w:rFonts w:ascii="PT Serif" w:hAnsi="PT Serif" w:cs="PT Serif"/>
          <w:b w:val="0"/>
          <w:i w:val="0"/>
          <w:sz w:val="20"/>
        </w:rPr>
        <w:t>e</w:t>
      </w:r>
      <w:r w:rsidR="00E57F96">
        <w:rPr>
          <w:rFonts w:ascii="PT Serif" w:hAnsi="PT Serif" w:cs="PT Serif"/>
          <w:b w:val="0"/>
          <w:i w:val="0"/>
          <w:sz w:val="20"/>
        </w:rPr>
        <w:t xml:space="preserve"> </w:t>
      </w:r>
      <w:r w:rsidR="00F67D80">
        <w:rPr>
          <w:rFonts w:ascii="PT Serif" w:hAnsi="PT Serif" w:cs="PT Serif"/>
          <w:b w:val="0"/>
          <w:i w:val="0"/>
          <w:sz w:val="20"/>
        </w:rPr>
        <w:t>objetivo no</w:t>
      </w:r>
      <w:r w:rsidR="00E57F96">
        <w:rPr>
          <w:rFonts w:ascii="PT Serif" w:hAnsi="PT Serif" w:cs="PT Serif"/>
          <w:b w:val="0"/>
          <w:i w:val="0"/>
          <w:sz w:val="20"/>
        </w:rPr>
        <w:t xml:space="preserve"> justifi</w:t>
      </w:r>
      <w:r w:rsidR="00F67D80">
        <w:rPr>
          <w:rFonts w:ascii="PT Serif" w:hAnsi="PT Serif" w:cs="PT Serif"/>
          <w:b w:val="0"/>
          <w:i w:val="0"/>
          <w:sz w:val="20"/>
        </w:rPr>
        <w:t>ca</w:t>
      </w:r>
      <w:r w:rsidR="00E57F96">
        <w:rPr>
          <w:rFonts w:ascii="PT Serif" w:hAnsi="PT Serif" w:cs="PT Serif"/>
          <w:b w:val="0"/>
          <w:i w:val="0"/>
          <w:sz w:val="20"/>
        </w:rPr>
        <w:t xml:space="preserve"> el otorgamiento de un DTR, máxime cuando se repara en los costes que</w:t>
      </w:r>
      <w:r w:rsidR="005201B9">
        <w:rPr>
          <w:rFonts w:ascii="PT Serif" w:hAnsi="PT Serif" w:cs="PT Serif"/>
          <w:b w:val="0"/>
          <w:i w:val="0"/>
          <w:sz w:val="20"/>
        </w:rPr>
        <w:t xml:space="preserve"> encierra</w:t>
      </w:r>
      <w:r w:rsidR="00E57F96">
        <w:rPr>
          <w:rFonts w:ascii="PT Serif" w:hAnsi="PT Serif" w:cs="PT Serif"/>
          <w:b w:val="0"/>
          <w:i w:val="0"/>
          <w:sz w:val="20"/>
        </w:rPr>
        <w:t xml:space="preserve">. Para propiciar que </w:t>
      </w:r>
      <w:r w:rsidR="00F67D80">
        <w:rPr>
          <w:rFonts w:ascii="PT Serif" w:hAnsi="PT Serif" w:cs="PT Serif"/>
          <w:b w:val="0"/>
          <w:i w:val="0"/>
          <w:sz w:val="20"/>
        </w:rPr>
        <w:t>el</w:t>
      </w:r>
      <w:r w:rsidR="00E57F96">
        <w:rPr>
          <w:rFonts w:ascii="PT Serif" w:hAnsi="PT Serif" w:cs="PT Serif"/>
          <w:b w:val="0"/>
          <w:i w:val="0"/>
          <w:sz w:val="20"/>
        </w:rPr>
        <w:t xml:space="preserve"> bien </w:t>
      </w:r>
      <w:r w:rsidR="00F67D80">
        <w:rPr>
          <w:rFonts w:ascii="PT Serif" w:hAnsi="PT Serif" w:cs="PT Serif"/>
          <w:b w:val="0"/>
          <w:i w:val="0"/>
          <w:sz w:val="20"/>
        </w:rPr>
        <w:t>sea adquirido</w:t>
      </w:r>
      <w:r w:rsidR="00E57F96">
        <w:rPr>
          <w:rFonts w:ascii="PT Serif" w:hAnsi="PT Serif" w:cs="PT Serif"/>
          <w:b w:val="0"/>
          <w:i w:val="0"/>
          <w:sz w:val="20"/>
        </w:rPr>
        <w:t xml:space="preserve"> </w:t>
      </w:r>
      <w:r w:rsidR="00E80DCF">
        <w:rPr>
          <w:rFonts w:ascii="PT Serif" w:hAnsi="PT Serif" w:cs="PT Serif"/>
          <w:b w:val="0"/>
          <w:i w:val="0"/>
          <w:sz w:val="20"/>
        </w:rPr>
        <w:t xml:space="preserve">por </w:t>
      </w:r>
      <w:r w:rsidR="00E57F96">
        <w:rPr>
          <w:rFonts w:ascii="PT Serif" w:hAnsi="PT Serif" w:cs="PT Serif"/>
          <w:b w:val="0"/>
          <w:i w:val="0"/>
          <w:sz w:val="20"/>
        </w:rPr>
        <w:t xml:space="preserve">la persona que más </w:t>
      </w:r>
      <w:r w:rsidR="00E80DCF">
        <w:rPr>
          <w:rFonts w:ascii="PT Serif" w:hAnsi="PT Serif" w:cs="PT Serif"/>
          <w:b w:val="0"/>
          <w:i w:val="0"/>
          <w:sz w:val="20"/>
        </w:rPr>
        <w:t>valor le da</w:t>
      </w:r>
      <w:r w:rsidR="00E57F96">
        <w:rPr>
          <w:rFonts w:ascii="PT Serif" w:hAnsi="PT Serif" w:cs="PT Serif"/>
          <w:b w:val="0"/>
          <w:i w:val="0"/>
          <w:sz w:val="20"/>
        </w:rPr>
        <w:t xml:space="preserve">, no hace falta </w:t>
      </w:r>
      <w:r w:rsidR="005201B9">
        <w:rPr>
          <w:rFonts w:ascii="PT Serif" w:hAnsi="PT Serif" w:cs="PT Serif"/>
          <w:b w:val="0"/>
          <w:i w:val="0"/>
          <w:sz w:val="20"/>
        </w:rPr>
        <w:t>conceder</w:t>
      </w:r>
      <w:r w:rsidR="00E57F96">
        <w:rPr>
          <w:rFonts w:ascii="PT Serif" w:hAnsi="PT Serif" w:cs="PT Serif"/>
          <w:b w:val="0"/>
          <w:i w:val="0"/>
          <w:sz w:val="20"/>
        </w:rPr>
        <w:t xml:space="preserve"> a ésta un DTR. Si dicha persona es realmente la que más valora el bien, estará dispuesta a pagar por él un precio mayor que el que otras personas pagarían, por lo que lo normal es que acabe adquiriéndolo, si se le da la oportunidad de pujar por él en igualdad de condiciones. Es más, el otorgamiento de un DTR puede </w:t>
      </w:r>
      <w:r w:rsidR="00F57BE9">
        <w:rPr>
          <w:rFonts w:ascii="PT Serif" w:hAnsi="PT Serif" w:cs="PT Serif"/>
          <w:b w:val="0"/>
          <w:i w:val="0"/>
          <w:sz w:val="20"/>
        </w:rPr>
        <w:t>resultar</w:t>
      </w:r>
      <w:r w:rsidR="00E57F96">
        <w:rPr>
          <w:rFonts w:ascii="PT Serif" w:hAnsi="PT Serif" w:cs="PT Serif"/>
          <w:b w:val="0"/>
          <w:i w:val="0"/>
          <w:sz w:val="20"/>
        </w:rPr>
        <w:t xml:space="preserve"> contraproducente, al </w:t>
      </w:r>
      <w:r w:rsidR="009719D8">
        <w:rPr>
          <w:rFonts w:ascii="PT Serif" w:hAnsi="PT Serif" w:cs="PT Serif"/>
          <w:b w:val="0"/>
          <w:i w:val="0"/>
          <w:sz w:val="20"/>
        </w:rPr>
        <w:t>propiciar</w:t>
      </w:r>
      <w:r w:rsidR="00E57F96">
        <w:rPr>
          <w:rFonts w:ascii="PT Serif" w:hAnsi="PT Serif" w:cs="PT Serif"/>
          <w:b w:val="0"/>
          <w:i w:val="0"/>
          <w:sz w:val="20"/>
        </w:rPr>
        <w:t xml:space="preserve"> que el bien </w:t>
      </w:r>
      <w:r w:rsidR="009719D8">
        <w:rPr>
          <w:rFonts w:ascii="PT Serif" w:hAnsi="PT Serif" w:cs="PT Serif"/>
          <w:b w:val="0"/>
          <w:i w:val="0"/>
          <w:sz w:val="20"/>
        </w:rPr>
        <w:t>no sea</w:t>
      </w:r>
      <w:r w:rsidR="00E57F96">
        <w:rPr>
          <w:rFonts w:ascii="PT Serif" w:hAnsi="PT Serif" w:cs="PT Serif"/>
          <w:b w:val="0"/>
          <w:i w:val="0"/>
          <w:sz w:val="20"/>
        </w:rPr>
        <w:t xml:space="preserve"> adquirido por </w:t>
      </w:r>
      <w:r w:rsidR="00F458E9">
        <w:rPr>
          <w:rFonts w:ascii="PT Serif" w:hAnsi="PT Serif" w:cs="PT Serif"/>
          <w:b w:val="0"/>
          <w:i w:val="0"/>
          <w:sz w:val="20"/>
        </w:rPr>
        <w:t>la persona que más lo valora.</w:t>
      </w:r>
      <w:r w:rsidR="009B34DC">
        <w:rPr>
          <w:rFonts w:ascii="PT Serif" w:hAnsi="PT Serif" w:cs="PT Serif"/>
          <w:b w:val="0"/>
          <w:i w:val="0"/>
          <w:sz w:val="20"/>
        </w:rPr>
        <w:t xml:space="preserve"> Dicho objetivo puede </w:t>
      </w:r>
      <w:r w:rsidR="0054328D">
        <w:rPr>
          <w:rFonts w:ascii="PT Serif" w:hAnsi="PT Serif" w:cs="PT Serif"/>
          <w:b w:val="0"/>
          <w:i w:val="0"/>
          <w:sz w:val="20"/>
        </w:rPr>
        <w:t>lograrse</w:t>
      </w:r>
      <w:r w:rsidR="009B34DC">
        <w:rPr>
          <w:rFonts w:ascii="PT Serif" w:hAnsi="PT Serif" w:cs="PT Serif"/>
          <w:b w:val="0"/>
          <w:i w:val="0"/>
          <w:sz w:val="20"/>
        </w:rPr>
        <w:t xml:space="preserve"> más eficientemente si el propietario del bien </w:t>
      </w:r>
      <w:r w:rsidR="00E57F96">
        <w:rPr>
          <w:rFonts w:ascii="PT Serif" w:hAnsi="PT Serif" w:cs="PT Serif"/>
          <w:b w:val="0"/>
          <w:i w:val="0"/>
          <w:sz w:val="20"/>
        </w:rPr>
        <w:t>se comprome</w:t>
      </w:r>
      <w:r w:rsidR="009B34DC">
        <w:rPr>
          <w:rFonts w:ascii="PT Serif" w:hAnsi="PT Serif" w:cs="PT Serif"/>
          <w:b w:val="0"/>
          <w:i w:val="0"/>
          <w:sz w:val="20"/>
        </w:rPr>
        <w:t>te</w:t>
      </w:r>
      <w:r w:rsidR="00E57F96">
        <w:rPr>
          <w:rFonts w:ascii="PT Serif" w:hAnsi="PT Serif" w:cs="PT Serif"/>
          <w:b w:val="0"/>
          <w:i w:val="0"/>
          <w:sz w:val="20"/>
        </w:rPr>
        <w:t xml:space="preserve"> a enajenarlo a través de un</w:t>
      </w:r>
      <w:r w:rsidR="009B34DC">
        <w:rPr>
          <w:rFonts w:ascii="PT Serif" w:hAnsi="PT Serif" w:cs="PT Serif"/>
          <w:b w:val="0"/>
          <w:i w:val="0"/>
          <w:sz w:val="20"/>
        </w:rPr>
        <w:t xml:space="preserve"> procedimiento </w:t>
      </w:r>
      <w:r w:rsidR="00E57F96">
        <w:rPr>
          <w:rFonts w:ascii="PT Serif" w:hAnsi="PT Serif" w:cs="PT Serif"/>
          <w:b w:val="0"/>
          <w:i w:val="0"/>
          <w:sz w:val="20"/>
        </w:rPr>
        <w:t xml:space="preserve">en </w:t>
      </w:r>
      <w:r w:rsidR="009B34DC">
        <w:rPr>
          <w:rFonts w:ascii="PT Serif" w:hAnsi="PT Serif" w:cs="PT Serif"/>
          <w:b w:val="0"/>
          <w:i w:val="0"/>
          <w:sz w:val="20"/>
        </w:rPr>
        <w:t>el</w:t>
      </w:r>
      <w:r w:rsidR="00E57F96">
        <w:rPr>
          <w:rFonts w:ascii="PT Serif" w:hAnsi="PT Serif" w:cs="PT Serif"/>
          <w:b w:val="0"/>
          <w:i w:val="0"/>
          <w:sz w:val="20"/>
        </w:rPr>
        <w:t xml:space="preserve"> cual </w:t>
      </w:r>
      <w:r w:rsidR="009B34DC">
        <w:rPr>
          <w:rFonts w:ascii="PT Serif" w:hAnsi="PT Serif" w:cs="PT Serif"/>
          <w:b w:val="0"/>
          <w:i w:val="0"/>
          <w:sz w:val="20"/>
        </w:rPr>
        <w:t>todos los interesados compitan en pie de igualdad.</w:t>
      </w:r>
    </w:p>
    <w:p w14:paraId="15E35626" w14:textId="77777777" w:rsidR="00E23FD5" w:rsidRDefault="00E23FD5" w:rsidP="00E57F96"/>
    <w:p w14:paraId="4D6CA527" w14:textId="77777777" w:rsidR="00E23FD5" w:rsidRDefault="00784723" w:rsidP="00E57F96">
      <w:pPr>
        <w:spacing w:lineRule="auto" w:line="264" w:after="120"/>
        <w:ind w:firstLine="0"/>
        <w:jc w:val="both"/>
      </w:pPr>
      <w:r>
        <w:rPr>
          <w:rFonts w:ascii="PT Serif" w:hAnsi="PT Serif" w:cs="PT Serif"/>
          <w:b w:val="0"/>
          <w:i w:val="0"/>
          <w:sz w:val="20"/>
        </w:rPr>
        <w:t xml:space="preserve">En ciertos entornos de relaciones </w:t>
      </w:r>
      <w:r w:rsidR="00400A06">
        <w:rPr>
          <w:rFonts w:ascii="PT Serif" w:hAnsi="PT Serif" w:cs="PT Serif"/>
          <w:b w:val="0"/>
          <w:i w:val="0"/>
          <w:sz w:val="20"/>
        </w:rPr>
        <w:t>–</w:t>
      </w:r>
      <w:r>
        <w:rPr>
          <w:rFonts w:ascii="PT Serif" w:hAnsi="PT Serif" w:cs="PT Serif"/>
          <w:b w:val="0"/>
          <w:i w:val="0"/>
          <w:sz w:val="20"/>
        </w:rPr>
        <w:t>contractuales o no</w:t>
      </w:r>
      <w:r w:rsidR="00400A06">
        <w:rPr>
          <w:rFonts w:ascii="PT Serif" w:hAnsi="PT Serif" w:cs="PT Serif"/>
          <w:b w:val="0"/>
          <w:i w:val="0"/>
          <w:sz w:val="20"/>
        </w:rPr>
        <w:t>–</w:t>
      </w:r>
      <w:r>
        <w:rPr>
          <w:rFonts w:ascii="PT Serif" w:hAnsi="PT Serif" w:cs="PT Serif"/>
          <w:b w:val="0"/>
          <w:i w:val="0"/>
          <w:sz w:val="20"/>
        </w:rPr>
        <w:t xml:space="preserve"> en que </w:t>
      </w:r>
      <w:r w:rsidR="00FF26BA">
        <w:rPr>
          <w:rFonts w:ascii="PT Serif" w:hAnsi="PT Serif" w:cs="PT Serif"/>
          <w:b w:val="0"/>
          <w:i w:val="0"/>
          <w:sz w:val="20"/>
        </w:rPr>
        <w:t>ciertas externalidades negativas</w:t>
      </w:r>
      <w:r w:rsidR="00455D79">
        <w:rPr>
          <w:rFonts w:ascii="PT Serif" w:hAnsi="PT Serif" w:cs="PT Serif"/>
          <w:b w:val="0"/>
          <w:i w:val="0"/>
          <w:sz w:val="20"/>
        </w:rPr>
        <w:t xml:space="preserve"> </w:t>
      </w:r>
      <w:r w:rsidR="00FF26BA">
        <w:rPr>
          <w:rFonts w:ascii="PT Serif" w:hAnsi="PT Serif" w:cs="PT Serif"/>
          <w:b w:val="0"/>
          <w:i w:val="0"/>
          <w:sz w:val="20"/>
        </w:rPr>
        <w:t>o positiva</w:t>
      </w:r>
      <w:r w:rsidR="004E5948">
        <w:rPr>
          <w:rFonts w:ascii="PT Serif" w:hAnsi="PT Serif" w:cs="PT Serif"/>
          <w:b w:val="0"/>
          <w:i w:val="0"/>
          <w:sz w:val="20"/>
        </w:rPr>
        <w:t>s</w:t>
      </w:r>
      <w:r w:rsidR="00302C1F">
        <w:rPr>
          <w:rFonts w:ascii="PT Serif" w:hAnsi="PT Serif" w:cs="PT Serif"/>
          <w:b w:val="0"/>
          <w:i w:val="0"/>
          <w:sz w:val="20"/>
        </w:rPr>
        <w:t xml:space="preserve"> </w:t>
      </w:r>
      <w:r>
        <w:rPr>
          <w:rFonts w:ascii="PT Serif" w:hAnsi="PT Serif" w:cs="PT Serif"/>
          <w:b w:val="0"/>
          <w:i w:val="0"/>
          <w:sz w:val="20"/>
        </w:rPr>
        <w:t>pueden amenazar la continuidad de la cooperación entre los intervinientes e, incluso, la propia apar</w:t>
      </w:r>
      <w:r w:rsidR="00400A06">
        <w:rPr>
          <w:rFonts w:ascii="PT Serif" w:hAnsi="PT Serif" w:cs="PT Serif"/>
          <w:b w:val="0"/>
          <w:i w:val="0"/>
          <w:sz w:val="20"/>
        </w:rPr>
        <w:t>i</w:t>
      </w:r>
      <w:r>
        <w:rPr>
          <w:rFonts w:ascii="PT Serif" w:hAnsi="PT Serif" w:cs="PT Serif"/>
          <w:b w:val="0"/>
          <w:i w:val="0"/>
          <w:sz w:val="20"/>
        </w:rPr>
        <w:t>ción de la relación, los DTR, juntamente con otros instrumentos de protección frente a entradas y salidas no consensuadas, puede evitar o paliar la incidencia negativa de aquellos efectos externos. Con todo, e</w:t>
      </w:r>
      <w:r w:rsidR="00B74B5C">
        <w:rPr>
          <w:rFonts w:ascii="PT Serif" w:hAnsi="PT Serif" w:cs="PT Serif"/>
          <w:b w:val="0"/>
          <w:i w:val="0"/>
          <w:sz w:val="20"/>
        </w:rPr>
        <w:t>ste</w:t>
      </w:r>
      <w:r w:rsidR="00A941E8">
        <w:rPr>
          <w:rFonts w:ascii="PT Serif" w:hAnsi="PT Serif" w:cs="PT Serif"/>
          <w:b w:val="0"/>
          <w:i w:val="0"/>
          <w:sz w:val="20"/>
        </w:rPr>
        <w:t xml:space="preserve"> objetivo</w:t>
      </w:r>
      <w:r w:rsidR="003F1C62">
        <w:rPr>
          <w:rFonts w:ascii="PT Serif" w:hAnsi="PT Serif" w:cs="PT Serif"/>
          <w:b w:val="0"/>
          <w:i w:val="0"/>
          <w:sz w:val="20"/>
        </w:rPr>
        <w:t xml:space="preserve"> </w:t>
      </w:r>
      <w:r>
        <w:rPr>
          <w:rFonts w:ascii="PT Serif" w:hAnsi="PT Serif" w:cs="PT Serif"/>
          <w:b w:val="0"/>
          <w:i w:val="0"/>
          <w:sz w:val="20"/>
        </w:rPr>
        <w:t xml:space="preserve">se puede, al menos en teoría, </w:t>
      </w:r>
      <w:r w:rsidR="00A941E8">
        <w:rPr>
          <w:rFonts w:ascii="PT Serif" w:hAnsi="PT Serif" w:cs="PT Serif"/>
          <w:b w:val="0"/>
          <w:i w:val="0"/>
          <w:sz w:val="20"/>
        </w:rPr>
        <w:t xml:space="preserve">alcanzar de manera más eficiente si se utiliza parte de las ganancias esperadas agregadas de la correspondiente relación para compensar las externalidades </w:t>
      </w:r>
      <w:r w:rsidR="00975F88">
        <w:rPr>
          <w:rFonts w:ascii="PT Serif" w:hAnsi="PT Serif" w:cs="PT Serif"/>
          <w:b w:val="0"/>
          <w:i w:val="0"/>
          <w:sz w:val="20"/>
        </w:rPr>
        <w:t>derivadas de</w:t>
      </w:r>
      <w:r w:rsidR="008A4B28">
        <w:rPr>
          <w:rFonts w:ascii="PT Serif" w:hAnsi="PT Serif" w:cs="PT Serif"/>
          <w:b w:val="0"/>
          <w:i w:val="0"/>
          <w:sz w:val="20"/>
        </w:rPr>
        <w:t xml:space="preserve"> </w:t>
      </w:r>
      <w:r w:rsidR="00A941E8">
        <w:rPr>
          <w:rFonts w:ascii="PT Serif" w:hAnsi="PT Serif" w:cs="PT Serif"/>
          <w:b w:val="0"/>
          <w:i w:val="0"/>
          <w:sz w:val="20"/>
        </w:rPr>
        <w:t>entablar</w:t>
      </w:r>
      <w:r w:rsidR="003F1C62">
        <w:rPr>
          <w:rFonts w:ascii="PT Serif" w:hAnsi="PT Serif" w:cs="PT Serif"/>
          <w:b w:val="0"/>
          <w:i w:val="0"/>
          <w:sz w:val="20"/>
        </w:rPr>
        <w:t>la</w:t>
      </w:r>
      <w:r w:rsidR="00A941E8">
        <w:rPr>
          <w:rFonts w:ascii="PT Serif" w:hAnsi="PT Serif" w:cs="PT Serif"/>
          <w:b w:val="0"/>
          <w:i w:val="0"/>
          <w:sz w:val="20"/>
        </w:rPr>
        <w:t>.</w:t>
      </w:r>
      <w:r w:rsidR="00B74B5C">
        <w:rPr>
          <w:rFonts w:ascii="PT Serif" w:hAnsi="PT Serif" w:cs="PT Serif"/>
          <w:b w:val="0"/>
          <w:i w:val="0"/>
          <w:sz w:val="20"/>
        </w:rPr>
        <w:t xml:space="preserve"> </w:t>
      </w:r>
      <w:r w:rsidR="00CF6D98">
        <w:rPr>
          <w:rFonts w:ascii="PT Serif" w:hAnsi="PT Serif" w:cs="PT Serif"/>
          <w:b w:val="0"/>
          <w:i w:val="0"/>
          <w:sz w:val="20"/>
        </w:rPr>
        <w:t>Esta solución, sin embargo, no está exenta de inconvenientes</w:t>
      </w:r>
      <w:r>
        <w:rPr>
          <w:rFonts w:ascii="PT Serif" w:hAnsi="PT Serif" w:cs="PT Serif"/>
          <w:b w:val="0"/>
          <w:i w:val="0"/>
          <w:sz w:val="20"/>
        </w:rPr>
        <w:t xml:space="preserve"> y obstáculos. Por ejemplo, a</w:t>
      </w:r>
      <w:r w:rsidR="000C6F7D">
        <w:rPr>
          <w:rFonts w:ascii="PT Serif" w:hAnsi="PT Serif" w:cs="PT Serif"/>
          <w:b w:val="0"/>
          <w:i w:val="0"/>
          <w:sz w:val="20"/>
        </w:rPr>
        <w:t xml:space="preserve"> las partes implicadas les puede resultar demasiado costoso</w:t>
      </w:r>
      <w:r w:rsidR="00FA73B6">
        <w:rPr>
          <w:rFonts w:ascii="PT Serif" w:hAnsi="PT Serif" w:cs="PT Serif"/>
          <w:b w:val="0"/>
          <w:i w:val="0"/>
          <w:sz w:val="20"/>
        </w:rPr>
        <w:t xml:space="preserve"> determinar</w:t>
      </w:r>
      <w:r w:rsidR="00C7404C">
        <w:rPr>
          <w:rFonts w:ascii="PT Serif" w:hAnsi="PT Serif" w:cs="PT Serif"/>
          <w:b w:val="0"/>
          <w:i w:val="0"/>
          <w:sz w:val="20"/>
        </w:rPr>
        <w:t xml:space="preserve"> y acordar</w:t>
      </w:r>
      <w:r w:rsidR="00FA73B6">
        <w:rPr>
          <w:rFonts w:ascii="PT Serif" w:hAnsi="PT Serif" w:cs="PT Serif"/>
          <w:b w:val="0"/>
          <w:i w:val="0"/>
          <w:sz w:val="20"/>
        </w:rPr>
        <w:t xml:space="preserve"> </w:t>
      </w:r>
      <w:r w:rsidR="00FA73B6" w:rsidRPr="00C7404C">
        <w:rPr>
          <w:rFonts w:ascii="PT Serif" w:hAnsi="PT Serif" w:cs="PT Serif"/>
          <w:b w:val="0"/>
          <w:i/>
          <w:iCs/>
          <w:sz w:val="20"/>
        </w:rPr>
        <w:t>ex ante</w:t>
      </w:r>
      <w:r w:rsidR="00FA73B6">
        <w:rPr>
          <w:rFonts w:ascii="PT Serif" w:hAnsi="PT Serif" w:cs="PT Serif"/>
          <w:b w:val="0"/>
          <w:i w:val="0"/>
          <w:sz w:val="20"/>
        </w:rPr>
        <w:t xml:space="preserve"> la compensación necesaria para inducirlas a cooperar</w:t>
      </w:r>
      <w:r>
        <w:rPr>
          <w:rFonts w:ascii="PT Serif" w:hAnsi="PT Serif" w:cs="PT Serif"/>
          <w:b w:val="0"/>
          <w:i w:val="0"/>
          <w:sz w:val="20"/>
        </w:rPr>
        <w:t xml:space="preserve"> y mantener la cooperación</w:t>
      </w:r>
      <w:r w:rsidR="00C7404C">
        <w:rPr>
          <w:rFonts w:ascii="PT Serif" w:hAnsi="PT Serif" w:cs="PT Serif"/>
          <w:b w:val="0"/>
          <w:i w:val="0"/>
          <w:sz w:val="20"/>
        </w:rPr>
        <w:t>.</w:t>
      </w:r>
      <w:r w:rsidR="00676F18">
        <w:rPr>
          <w:rFonts w:ascii="PT Serif" w:hAnsi="PT Serif" w:cs="PT Serif"/>
          <w:b w:val="0"/>
          <w:i w:val="0"/>
          <w:sz w:val="20"/>
        </w:rPr>
        <w:t xml:space="preserve"> </w:t>
      </w:r>
      <w:r>
        <w:rPr>
          <w:rFonts w:ascii="PT Serif" w:hAnsi="PT Serif" w:cs="PT Serif"/>
          <w:b w:val="0"/>
          <w:i w:val="0"/>
          <w:sz w:val="20"/>
        </w:rPr>
        <w:t xml:space="preserve">Nuestro análisis empírico de los pactos de socios en sociedades cerradas muestra que contratantes sofisticados y que asumen el coste de introducir un DTR en sus arreglos contractuales </w:t>
      </w:r>
      <w:r w:rsidR="00AB302A">
        <w:rPr>
          <w:rFonts w:ascii="PT Serif" w:hAnsi="PT Serif" w:cs="PT Serif"/>
          <w:b w:val="0"/>
          <w:i w:val="0"/>
          <w:sz w:val="20"/>
        </w:rPr>
        <w:t xml:space="preserve">mayoritariamente </w:t>
      </w:r>
      <w:r w:rsidR="00F65148">
        <w:rPr>
          <w:rFonts w:ascii="PT Serif" w:hAnsi="PT Serif" w:cs="PT Serif"/>
          <w:b w:val="0"/>
          <w:i w:val="0"/>
          <w:sz w:val="20"/>
        </w:rPr>
        <w:t>–</w:t>
      </w:r>
      <w:r w:rsidR="00AB302A">
        <w:rPr>
          <w:rFonts w:ascii="PT Serif" w:hAnsi="PT Serif" w:cs="PT Serif"/>
          <w:b w:val="0"/>
          <w:i w:val="0"/>
          <w:sz w:val="20"/>
        </w:rPr>
        <w:t>aunque no universalmente</w:t>
      </w:r>
      <w:r w:rsidR="00F65148">
        <w:rPr>
          <w:rFonts w:ascii="PT Serif" w:hAnsi="PT Serif" w:cs="PT Serif"/>
          <w:b w:val="0"/>
          <w:i w:val="0"/>
          <w:sz w:val="20"/>
        </w:rPr>
        <w:t>–</w:t>
      </w:r>
      <w:r w:rsidR="00AB302A">
        <w:rPr>
          <w:rFonts w:ascii="PT Serif" w:hAnsi="PT Serif" w:cs="PT Serif"/>
          <w:b w:val="0"/>
          <w:i w:val="0"/>
          <w:sz w:val="20"/>
        </w:rPr>
        <w:t xml:space="preserve"> eligen el instrumento del DTR para reducir los efectos externos de los cambios en la composición de los socios. Esto no acredita que el uso de DTR sea globalmente eficiente en este contexto, pero es indicativo de una preferencia de los afectados más directos por contar con esta herramienta en este ámbito.</w:t>
      </w:r>
    </w:p>
    <w:p w14:paraId="5C08AF98" w14:textId="77777777" w:rsidR="008A4B28" w:rsidRDefault="008A4B28" w:rsidP="00E57F96"/>
    <w:p w14:paraId="54453FAC" w14:textId="77777777" w:rsidR="00B1569A" w:rsidRDefault="008A4B28" w:rsidP="00847A95">
      <w:pPr>
        <w:spacing w:lineRule="auto" w:line="264" w:after="120"/>
        <w:ind w:firstLine="0"/>
        <w:jc w:val="both"/>
      </w:pPr>
      <w:r>
        <w:rPr>
          <w:rFonts w:ascii="PT Serif" w:hAnsi="PT Serif" w:cs="PT Serif"/>
          <w:b w:val="0"/>
          <w:i w:val="0"/>
          <w:sz w:val="20"/>
        </w:rPr>
        <w:t>Los DTR</w:t>
      </w:r>
      <w:r w:rsidR="00AB302A">
        <w:rPr>
          <w:rFonts w:ascii="PT Serif" w:hAnsi="PT Serif" w:cs="PT Serif"/>
          <w:b w:val="0"/>
          <w:i w:val="0"/>
          <w:sz w:val="20"/>
        </w:rPr>
        <w:t>, en fin, suponen</w:t>
      </w:r>
      <w:r>
        <w:rPr>
          <w:rFonts w:ascii="PT Serif" w:hAnsi="PT Serif" w:cs="PT Serif"/>
          <w:b w:val="0"/>
          <w:i w:val="0"/>
          <w:sz w:val="20"/>
        </w:rPr>
        <w:t xml:space="preserve"> una seria restricción, cuando menos, del derecho </w:t>
      </w:r>
      <w:r w:rsidR="00AB302A">
        <w:rPr>
          <w:rFonts w:ascii="PT Serif" w:hAnsi="PT Serif" w:cs="PT Serif"/>
          <w:b w:val="0"/>
          <w:i w:val="0"/>
          <w:sz w:val="20"/>
        </w:rPr>
        <w:t>de</w:t>
      </w:r>
      <w:r>
        <w:rPr>
          <w:rFonts w:ascii="PT Serif" w:hAnsi="PT Serif" w:cs="PT Serif"/>
          <w:b w:val="0"/>
          <w:i w:val="0"/>
          <w:sz w:val="20"/>
        </w:rPr>
        <w:t xml:space="preserve"> propiedad y de los principios </w:t>
      </w:r>
      <w:r w:rsidR="00D36605">
        <w:rPr>
          <w:rFonts w:ascii="PT Serif" w:hAnsi="PT Serif" w:cs="PT Serif"/>
          <w:b w:val="0"/>
          <w:i w:val="0"/>
          <w:sz w:val="20"/>
        </w:rPr>
        <w:t xml:space="preserve">constitucionales </w:t>
      </w:r>
      <w:r>
        <w:rPr>
          <w:rFonts w:ascii="PT Serif" w:hAnsi="PT Serif" w:cs="PT Serif"/>
          <w:b w:val="0"/>
          <w:i w:val="0"/>
          <w:sz w:val="20"/>
        </w:rPr>
        <w:t xml:space="preserve">de igualdad, libre competencia y eficiencia. En atención a sus considerables </w:t>
      </w:r>
      <w:r w:rsidR="00AA2278">
        <w:rPr>
          <w:rFonts w:ascii="PT Serif" w:hAnsi="PT Serif" w:cs="PT Serif"/>
          <w:b w:val="0"/>
          <w:i w:val="0"/>
          <w:sz w:val="20"/>
        </w:rPr>
        <w:t>–</w:t>
      </w:r>
      <w:r w:rsidR="00AB302A">
        <w:rPr>
          <w:rFonts w:ascii="PT Serif" w:hAnsi="PT Serif" w:cs="PT Serif"/>
          <w:b w:val="0"/>
          <w:i w:val="0"/>
          <w:sz w:val="20"/>
        </w:rPr>
        <w:t>pero normalmente inadvertidos</w:t>
      </w:r>
      <w:r w:rsidR="00AA2278">
        <w:rPr>
          <w:rFonts w:ascii="PT Serif" w:hAnsi="PT Serif" w:cs="PT Serif"/>
          <w:b w:val="0"/>
          <w:i w:val="0"/>
          <w:sz w:val="20"/>
        </w:rPr>
        <w:t>–</w:t>
      </w:r>
      <w:r w:rsidR="00AB302A">
        <w:rPr>
          <w:rFonts w:ascii="PT Serif" w:hAnsi="PT Serif" w:cs="PT Serif"/>
          <w:b w:val="0"/>
          <w:i w:val="0"/>
          <w:sz w:val="20"/>
        </w:rPr>
        <w:t xml:space="preserve"> </w:t>
      </w:r>
      <w:r>
        <w:rPr>
          <w:rFonts w:ascii="PT Serif" w:hAnsi="PT Serif" w:cs="PT Serif"/>
          <w:b w:val="0"/>
          <w:i w:val="0"/>
          <w:sz w:val="20"/>
        </w:rPr>
        <w:t xml:space="preserve">costes y </w:t>
      </w:r>
      <w:r w:rsidR="00AB302A">
        <w:rPr>
          <w:rFonts w:ascii="PT Serif" w:hAnsi="PT Serif" w:cs="PT Serif"/>
          <w:b w:val="0"/>
          <w:i w:val="0"/>
          <w:sz w:val="20"/>
        </w:rPr>
        <w:t xml:space="preserve">a sus </w:t>
      </w:r>
      <w:r w:rsidR="00BB39BE">
        <w:rPr>
          <w:rFonts w:ascii="PT Serif" w:hAnsi="PT Serif" w:cs="PT Serif"/>
          <w:b w:val="0"/>
          <w:i w:val="0"/>
          <w:sz w:val="20"/>
        </w:rPr>
        <w:t>dudosos</w:t>
      </w:r>
      <w:r>
        <w:rPr>
          <w:rFonts w:ascii="PT Serif" w:hAnsi="PT Serif" w:cs="PT Serif"/>
          <w:b w:val="0"/>
          <w:i w:val="0"/>
          <w:sz w:val="20"/>
        </w:rPr>
        <w:t xml:space="preserve"> beneficios, </w:t>
      </w:r>
      <w:r w:rsidR="00AB302A">
        <w:rPr>
          <w:rFonts w:ascii="PT Serif" w:hAnsi="PT Serif" w:cs="PT Serif"/>
          <w:b w:val="0"/>
          <w:i w:val="0"/>
          <w:sz w:val="20"/>
        </w:rPr>
        <w:t xml:space="preserve">los </w:t>
      </w:r>
      <w:r w:rsidR="00AB302A">
        <w:rPr>
          <w:rFonts w:ascii="PT Serif" w:hAnsi="PT Serif" w:cs="PT Serif"/>
          <w:b w:val="0"/>
          <w:i w:val="0"/>
          <w:sz w:val="20"/>
        </w:rPr>
        <w:lastRenderedPageBreak/>
        <w:t xml:space="preserve">legisladores deben tentarse mucho la ropa antes de establecer DTR y, en todo caso, hacerlo de la forma menos intrusiva y más flexible para los interesados. Más aún, a la vista del balance de costes y beneficios, </w:t>
      </w:r>
      <w:r>
        <w:rPr>
          <w:rFonts w:ascii="PT Serif" w:hAnsi="PT Serif" w:cs="PT Serif"/>
          <w:b w:val="0"/>
          <w:i w:val="0"/>
          <w:sz w:val="20"/>
        </w:rPr>
        <w:t>el establecimiento</w:t>
      </w:r>
      <w:r w:rsidR="00D36605">
        <w:rPr>
          <w:rFonts w:ascii="PT Serif" w:hAnsi="PT Serif" w:cs="PT Serif"/>
          <w:b w:val="0"/>
          <w:i w:val="0"/>
          <w:sz w:val="20"/>
        </w:rPr>
        <w:t xml:space="preserve"> por el legislador</w:t>
      </w:r>
      <w:r>
        <w:rPr>
          <w:rFonts w:ascii="PT Serif" w:hAnsi="PT Serif" w:cs="PT Serif"/>
          <w:b w:val="0"/>
          <w:i w:val="0"/>
          <w:sz w:val="20"/>
        </w:rPr>
        <w:t xml:space="preserve"> de </w:t>
      </w:r>
      <w:r w:rsidR="0042186E">
        <w:rPr>
          <w:rFonts w:ascii="PT Serif" w:hAnsi="PT Serif" w:cs="PT Serif"/>
          <w:b w:val="0"/>
          <w:i w:val="0"/>
          <w:sz w:val="20"/>
        </w:rPr>
        <w:t>ciertos</w:t>
      </w:r>
      <w:r>
        <w:rPr>
          <w:rFonts w:ascii="PT Serif" w:hAnsi="PT Serif" w:cs="PT Serif"/>
          <w:b w:val="0"/>
          <w:i w:val="0"/>
          <w:sz w:val="20"/>
        </w:rPr>
        <w:t xml:space="preserve"> DTR resulta </w:t>
      </w:r>
      <w:r w:rsidR="00AB302A">
        <w:rPr>
          <w:rFonts w:ascii="PT Serif" w:hAnsi="PT Serif" w:cs="PT Serif"/>
          <w:b w:val="0"/>
          <w:i w:val="0"/>
          <w:sz w:val="20"/>
        </w:rPr>
        <w:t xml:space="preserve">en distintos ámbitos </w:t>
      </w:r>
      <w:r>
        <w:rPr>
          <w:rFonts w:ascii="PT Serif" w:hAnsi="PT Serif" w:cs="PT Serif"/>
          <w:b w:val="0"/>
          <w:i w:val="0"/>
          <w:sz w:val="20"/>
        </w:rPr>
        <w:t>muy difícilmente justificable</w:t>
      </w:r>
      <w:r w:rsidR="0042186E">
        <w:rPr>
          <w:rFonts w:ascii="PT Serif" w:hAnsi="PT Serif" w:cs="PT Serif"/>
          <w:b w:val="0"/>
          <w:i w:val="0"/>
          <w:sz w:val="20"/>
        </w:rPr>
        <w:t>. Es</w:t>
      </w:r>
      <w:r w:rsidR="00AB302A">
        <w:rPr>
          <w:rFonts w:ascii="PT Serif" w:hAnsi="PT Serif" w:cs="PT Serif"/>
          <w:b w:val="0"/>
          <w:i w:val="0"/>
          <w:sz w:val="20"/>
        </w:rPr>
        <w:t xml:space="preserve">te es </w:t>
      </w:r>
      <w:r w:rsidR="0042186E">
        <w:rPr>
          <w:rFonts w:ascii="PT Serif" w:hAnsi="PT Serif" w:cs="PT Serif"/>
          <w:b w:val="0"/>
          <w:i w:val="0"/>
          <w:sz w:val="20"/>
        </w:rPr>
        <w:t xml:space="preserve">el caso de los otorgados </w:t>
      </w:r>
      <w:r w:rsidR="004878DD">
        <w:rPr>
          <w:rFonts w:ascii="PT Serif" w:hAnsi="PT Serif" w:cs="PT Serif"/>
          <w:b w:val="0"/>
          <w:i w:val="0"/>
          <w:sz w:val="20"/>
        </w:rPr>
        <w:t xml:space="preserve">a uno de los competidores en </w:t>
      </w:r>
      <w:r w:rsidR="0042186E">
        <w:rPr>
          <w:rFonts w:ascii="PT Serif" w:hAnsi="PT Serif" w:cs="PT Serif"/>
          <w:b w:val="0"/>
          <w:i w:val="0"/>
          <w:sz w:val="20"/>
        </w:rPr>
        <w:t xml:space="preserve">licitaciones </w:t>
      </w:r>
      <w:r w:rsidR="00561CE8">
        <w:rPr>
          <w:rFonts w:ascii="PT Serif" w:hAnsi="PT Serif" w:cs="PT Serif"/>
          <w:b w:val="0"/>
          <w:i w:val="0"/>
          <w:sz w:val="20"/>
        </w:rPr>
        <w:t>celebradas</w:t>
      </w:r>
      <w:r w:rsidR="00873E6D">
        <w:rPr>
          <w:rFonts w:ascii="PT Serif" w:hAnsi="PT Serif" w:cs="PT Serif"/>
          <w:b w:val="0"/>
          <w:i w:val="0"/>
          <w:sz w:val="20"/>
        </w:rPr>
        <w:t xml:space="preserve"> </w:t>
      </w:r>
      <w:r w:rsidR="00337D2C">
        <w:rPr>
          <w:rFonts w:ascii="PT Serif" w:hAnsi="PT Serif" w:cs="PT Serif"/>
          <w:b w:val="0"/>
          <w:i w:val="0"/>
          <w:sz w:val="20"/>
        </w:rPr>
        <w:t xml:space="preserve">para adjudicar recursos públicos escasos o </w:t>
      </w:r>
      <w:r w:rsidR="00561CE8">
        <w:rPr>
          <w:rFonts w:ascii="PT Serif" w:hAnsi="PT Serif" w:cs="PT Serif"/>
          <w:b w:val="0"/>
          <w:i w:val="0"/>
          <w:sz w:val="20"/>
        </w:rPr>
        <w:t>los que se</w:t>
      </w:r>
      <w:r w:rsidR="00C20AE2">
        <w:rPr>
          <w:rFonts w:ascii="PT Serif" w:hAnsi="PT Serif" w:cs="PT Serif"/>
          <w:b w:val="0"/>
          <w:i w:val="0"/>
          <w:sz w:val="20"/>
        </w:rPr>
        <w:t xml:space="preserve"> han </w:t>
      </w:r>
      <w:proofErr w:type="spellStart"/>
      <w:r w:rsidR="00C20AE2">
        <w:rPr>
          <w:rFonts w:ascii="PT Serif" w:hAnsi="PT Serif" w:cs="PT Serif"/>
          <w:b w:val="0"/>
          <w:i w:val="0"/>
          <w:sz w:val="20"/>
        </w:rPr>
        <w:t>auto-conferido</w:t>
      </w:r>
      <w:proofErr w:type="spellEnd"/>
      <w:r w:rsidR="00C20AE2">
        <w:rPr>
          <w:rFonts w:ascii="PT Serif" w:hAnsi="PT Serif" w:cs="PT Serif"/>
          <w:b w:val="0"/>
          <w:i w:val="0"/>
          <w:sz w:val="20"/>
        </w:rPr>
        <w:t>, cada vez con mayor alcance,</w:t>
      </w:r>
      <w:r w:rsidR="00561CE8">
        <w:rPr>
          <w:rFonts w:ascii="PT Serif" w:hAnsi="PT Serif" w:cs="PT Serif"/>
          <w:b w:val="0"/>
          <w:i w:val="0"/>
          <w:sz w:val="20"/>
        </w:rPr>
        <w:t xml:space="preserve"> los poderes públicos res</w:t>
      </w:r>
      <w:r w:rsidR="00C9029F">
        <w:rPr>
          <w:rFonts w:ascii="PT Serif" w:hAnsi="PT Serif" w:cs="PT Serif"/>
          <w:b w:val="0"/>
          <w:i w:val="0"/>
          <w:sz w:val="20"/>
        </w:rPr>
        <w:t>pecto de las transmisiones de suelo y vivienda.</w:t>
      </w:r>
    </w:p>
    <w:p w14:paraId="7FA88112" w14:textId="77777777" w:rsidR="00847A95" w:rsidRDefault="00847A95" w:rsidP="00847A95"/>
    <w:p w14:paraId="7E6C9CB3" w14:textId="77777777" w:rsidR="00847A95" w:rsidRPr="00847A95" w:rsidRDefault="00847A95" w:rsidP="00847A95"/>
    <w:p w14:paraId="27C48753" w14:textId="4648A8C1" w:rsidR="00C239A7" w:rsidRPr="00820001" w:rsidRDefault="0045762C">
      <w:pPr>
        <w:pStyle w:val="Ttulo1"/>
        <w:spacing w:lineRule="auto" w:line="240" w:before="160" w:after="360"/>
      </w:pPr>
      <w:bookmarkStart w:id="27" w:name="_Toc198021391"/>
      <w:r>
        <w:rPr>
          <w:rFonts w:ascii="Open Sans" w:hAnsi="Open Sans" w:cs="Open Sans"/>
          <w:b/>
          <w:i w:val="0"/>
          <w:sz w:val="22"/>
        </w:rPr>
        <w:t>Anexo I</w:t>
      </w:r>
      <w:r w:rsidR="00646687">
        <w:rPr>
          <w:rFonts w:ascii="Open Sans" w:hAnsi="Open Sans" w:cs="Open Sans"/>
          <w:b/>
          <w:i w:val="0"/>
          <w:sz w:val="22"/>
        </w:rPr>
        <w:t xml:space="preserve">. </w:t>
      </w:r>
      <w:r w:rsidR="00A100FF">
        <w:rPr>
          <w:rFonts w:ascii="Open Sans" w:hAnsi="Open Sans" w:cs="Open Sans"/>
          <w:b/>
          <w:i w:val="0"/>
          <w:sz w:val="22"/>
        </w:rPr>
        <w:t>S</w:t>
      </w:r>
      <w:r w:rsidR="00646687">
        <w:rPr>
          <w:rFonts w:ascii="Open Sans" w:hAnsi="Open Sans" w:cs="Open Sans"/>
          <w:b/>
          <w:i w:val="0"/>
          <w:sz w:val="22"/>
        </w:rPr>
        <w:t>ubasta</w:t>
      </w:r>
      <w:r w:rsidR="002E5330">
        <w:rPr>
          <w:rFonts w:ascii="Open Sans" w:hAnsi="Open Sans" w:cs="Open Sans"/>
          <w:b/>
          <w:i w:val="0"/>
          <w:sz w:val="22"/>
        </w:rPr>
        <w:t xml:space="preserve"> </w:t>
      </w:r>
      <w:r w:rsidR="00406506">
        <w:rPr>
          <w:rFonts w:ascii="Open Sans" w:hAnsi="Open Sans" w:cs="Open Sans"/>
          <w:b/>
          <w:i w:val="0"/>
          <w:sz w:val="22"/>
        </w:rPr>
        <w:t>con</w:t>
      </w:r>
      <w:r w:rsidR="002E5330">
        <w:rPr>
          <w:rFonts w:ascii="Open Sans" w:hAnsi="Open Sans" w:cs="Open Sans"/>
          <w:b/>
          <w:i w:val="0"/>
          <w:sz w:val="22"/>
        </w:rPr>
        <w:t xml:space="preserve"> sobre cerrado y </w:t>
      </w:r>
      <w:r w:rsidR="00406506">
        <w:rPr>
          <w:rFonts w:ascii="Open Sans" w:hAnsi="Open Sans" w:cs="Open Sans"/>
          <w:b/>
          <w:i w:val="0"/>
          <w:sz w:val="22"/>
        </w:rPr>
        <w:t xml:space="preserve">a </w:t>
      </w:r>
      <w:r w:rsidR="002E5330">
        <w:rPr>
          <w:rFonts w:ascii="Open Sans" w:hAnsi="Open Sans" w:cs="Open Sans"/>
          <w:b/>
          <w:i w:val="0"/>
          <w:sz w:val="22"/>
        </w:rPr>
        <w:t>primer precio</w:t>
      </w:r>
      <w:r w:rsidR="002C0293">
        <w:rPr>
          <w:rFonts w:ascii="Open Sans" w:hAnsi="Open Sans" w:cs="Open Sans"/>
          <w:b/>
          <w:i w:val="0"/>
          <w:sz w:val="22"/>
        </w:rPr>
        <w:t xml:space="preserve"> sin derecho de tanteo y retracto</w:t>
      </w:r>
      <w:bookmarkEnd w:id="27"/>
    </w:p>
    <w:p w14:paraId="39883E37" w14:textId="77777777" w:rsidR="00917D90" w:rsidRPr="00B5387B" w:rsidRDefault="00917D90" w:rsidP="00917D90"/>
    <w:p xmlns:m="http://schemas.openxmlformats.org/officeDocument/2006/math" w14:paraId="3AC78D43" w14:textId="77777777" w:rsidR="004160DE" w:rsidRDefault="00372409" w:rsidP="007F01E4">
      <w:pPr>
        <w:spacing w:lineRule="auto" w:line="264" w:after="120"/>
        <w:ind w:firstLine="0"/>
        <w:jc w:val="both"/>
      </w:pPr>
      <w:r w:rsidRPr="007F01E4">
        <w:rPr>
          <w:rFonts w:ascii="PT Serif" w:hAnsi="PT Serif" w:cs="PT Serif"/>
          <w:b w:val="0"/>
          <w:i w:val="0"/>
          <w:sz w:val="20"/>
        </w:rPr>
        <w:t>Considérese una subasta</w:t>
      </w:r>
      <w:r w:rsidR="004160DE">
        <w:rPr>
          <w:rFonts w:ascii="PT Serif" w:hAnsi="PT Serif" w:cs="PT Serif"/>
          <w:b w:val="0"/>
          <w:i w:val="0"/>
          <w:sz w:val="20"/>
        </w:rPr>
        <w:t xml:space="preserve"> a sobre cerrado y primer precio</w:t>
      </w:r>
      <w:r w:rsidRPr="007F01E4">
        <w:rPr>
          <w:rFonts w:ascii="PT Serif" w:hAnsi="PT Serif" w:cs="PT Serif"/>
          <w:b w:val="0"/>
          <w:i w:val="0"/>
          <w:sz w:val="20"/>
        </w:rPr>
        <w:t xml:space="preserve"> en la que </w:t>
      </w:r>
      <w:r w:rsidR="005A6236" w:rsidRPr="007F01E4">
        <w:rPr>
          <w:rFonts w:ascii="PT Serif" w:hAnsi="PT Serif" w:cs="PT Serif"/>
          <w:b w:val="0"/>
          <w:i w:val="0"/>
          <w:sz w:val="20"/>
        </w:rPr>
        <w:t>hay</w:t>
      </w:r>
      <w:r w:rsidR="00FD7E8A" w:rsidRPr="007F01E4">
        <w:rPr>
          <w:rFonts w:ascii="PT Serif" w:hAnsi="PT Serif" w:cs="PT Serif"/>
          <w:b w:val="0"/>
          <w:i w:val="0"/>
          <w:sz w:val="20"/>
        </w:rPr>
        <w:t xml:space="preserve"> </w:t>
      </w:r>
      <m:oMath>
        <m:r>
          <w:rPr>
            <w:rFonts w:ascii="Cambria Math" w:hAnsi="Cambria Math"/>
          </w:rPr>
          <m:t>n</m:t>
        </m:r>
      </m:oMath>
      <w:r w:rsidR="00FD7E8A" w:rsidRPr="007F01E4">
        <w:rPr>
          <w:rFonts w:ascii="PT Serif" w:hAnsi="PT Serif" w:cs="PT Serif"/>
          <w:b w:val="0"/>
          <w:i w:val="0"/>
          <w:sz w:val="20"/>
        </w:rPr>
        <w:t xml:space="preserve"> licitadores</w:t>
      </w:r>
      <w:r w:rsidR="00126A17" w:rsidRPr="007F01E4">
        <w:rPr>
          <w:rFonts w:ascii="PT Serif" w:hAnsi="PT Serif" w:cs="PT Serif"/>
          <w:b w:val="0"/>
          <w:i w:val="0"/>
          <w:sz w:val="20"/>
        </w:rPr>
        <w:t xml:space="preserve"> neutrales frente al riesgo</w:t>
      </w:r>
      <w:r w:rsidR="004E5E0D">
        <w:rPr>
          <w:rFonts w:ascii="PT Serif" w:hAnsi="PT Serif" w:cs="PT Serif"/>
          <w:b w:val="0"/>
          <w:i w:val="0"/>
          <w:sz w:val="20"/>
        </w:rPr>
        <w:t>, que otorgan al bien subastado las valoracion</w:t>
      </w:r>
      <w:r w:rsidR="00C818F6">
        <w:rPr>
          <w:rFonts w:ascii="PT Serif" w:hAnsi="PT Serif" w:cs="PT Serif"/>
          <w:b w:val="0"/>
          <w:i w:val="0"/>
          <w:sz w:val="20"/>
        </w:rPr>
        <w:t>es</w:t>
      </w:r>
      <w:r w:rsidR="001E089A">
        <w:rPr>
          <w:rFonts w:ascii="PT Serif" w:hAnsi="PT Serif" w:cs="PT Serif"/>
          <w:b w:val="0"/>
          <w:i w:val="0"/>
          <w:sz w:val="20"/>
        </w:rPr>
        <w:t xml:space="preserve"> privadas</w:t>
      </w:r>
      <w:r w:rsidR="00B125B0">
        <w:rPr>
          <w:rFonts w:ascii="PT Serif" w:hAnsi="PT Serif" w:cs="PT Serif"/>
          <w:b w:val="0"/>
          <w:i w:val="0"/>
          <w:sz w:val="20"/>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oMath>
      <w:r w:rsidR="00FB6BA6" w:rsidRPr="004160DE">
        <w:rPr>
          <w:rFonts w:ascii="PT Serif" w:hAnsi="PT Serif" w:cs="PT Serif"/>
          <w:b w:val="0"/>
          <w:i w:val="0"/>
          <w:sz w:val="20"/>
        </w:rPr>
        <w:t xml:space="preserve">. </w:t>
      </w:r>
      <w:r w:rsidR="00D871FC" w:rsidRPr="007F01E4">
        <w:rPr>
          <w:rFonts w:ascii="PT Serif" w:hAnsi="PT Serif" w:cs="PT Serif"/>
          <w:b w:val="0"/>
          <w:i w:val="0"/>
          <w:sz w:val="20"/>
        </w:rPr>
        <w:t xml:space="preserve">Cada </w:t>
      </w:r>
      <w:r w:rsidR="00380BD0" w:rsidRPr="007F01E4">
        <w:rPr>
          <w:rFonts w:ascii="PT Serif" w:hAnsi="PT Serif" w:cs="PT Serif"/>
          <w:b w:val="0"/>
          <w:i w:val="0"/>
          <w:sz w:val="20"/>
        </w:rPr>
        <w:t>licitador</w:t>
      </w:r>
      <w:r w:rsidR="00D871FC" w:rsidRPr="007F01E4">
        <w:rPr>
          <w:rFonts w:ascii="PT Serif" w:hAnsi="PT Serif" w:cs="PT Serif"/>
          <w:b w:val="0"/>
          <w:i w:val="0"/>
          <w:sz w:val="20"/>
        </w:rPr>
        <w:t xml:space="preserve"> conoce </w:t>
      </w:r>
      <w:r w:rsidR="001E089A">
        <w:rPr>
          <w:rFonts w:ascii="PT Serif" w:hAnsi="PT Serif" w:cs="PT Serif"/>
          <w:b w:val="0"/>
          <w:i w:val="0"/>
          <w:sz w:val="20"/>
        </w:rPr>
        <w:t>su propia valoración del bien</w:t>
      </w:r>
      <w:r w:rsidR="005310D8" w:rsidRPr="007F01E4">
        <w:rPr>
          <w:rFonts w:ascii="PT Serif" w:hAnsi="PT Serif" w:cs="PT Serif"/>
          <w:b w:val="0"/>
          <w:i w:val="0"/>
          <w:sz w:val="20"/>
        </w:rPr>
        <w:t xml:space="preserve"> </w:t>
      </w:r>
      <w:r w:rsidR="00964A89" w:rsidRPr="007F01E4">
        <w:rPr>
          <w:rFonts w:ascii="PT Serif" w:hAnsi="PT Serif" w:cs="PT Serif"/>
          <w:b w:val="0"/>
          <w:i w:val="0"/>
          <w:sz w:val="20"/>
        </w:rPr>
        <w:t xml:space="preserve">y sólo puede estimar la probabilidad de que los restantes </w:t>
      </w:r>
      <w:r w:rsidR="000C3533">
        <w:rPr>
          <w:rFonts w:ascii="PT Serif" w:hAnsi="PT Serif" w:cs="PT Serif"/>
          <w:b w:val="0"/>
          <w:i w:val="0"/>
          <w:sz w:val="20"/>
        </w:rPr>
        <w:t xml:space="preserve">le </w:t>
      </w:r>
      <w:r w:rsidR="00964A89" w:rsidRPr="007F01E4">
        <w:rPr>
          <w:rFonts w:ascii="PT Serif" w:hAnsi="PT Serif" w:cs="PT Serif"/>
          <w:b w:val="0"/>
          <w:i w:val="0"/>
          <w:sz w:val="20"/>
        </w:rPr>
        <w:t xml:space="preserve">atribuyan </w:t>
      </w:r>
      <w:r w:rsidR="000C3533">
        <w:rPr>
          <w:rFonts w:ascii="PT Serif" w:hAnsi="PT Serif" w:cs="PT Serif"/>
          <w:b w:val="0"/>
          <w:i w:val="0"/>
          <w:sz w:val="20"/>
        </w:rPr>
        <w:t>cierto</w:t>
      </w:r>
      <w:r w:rsidR="00964A89" w:rsidRPr="007F01E4">
        <w:rPr>
          <w:rFonts w:ascii="PT Serif" w:hAnsi="PT Serif" w:cs="PT Serif"/>
          <w:b w:val="0"/>
          <w:i w:val="0"/>
          <w:sz w:val="20"/>
        </w:rPr>
        <w:t xml:space="preserve"> valor. </w:t>
      </w:r>
      <w:r w:rsidR="00D46ED4" w:rsidRPr="007F01E4">
        <w:rPr>
          <w:rFonts w:ascii="PT Serif" w:hAnsi="PT Serif" w:cs="PT Serif"/>
          <w:b w:val="0"/>
          <w:i w:val="0"/>
          <w:sz w:val="20"/>
        </w:rPr>
        <w:t>Supongamos</w:t>
      </w:r>
      <w:r w:rsidR="009536EF">
        <w:rPr>
          <w:rFonts w:ascii="PT Serif" w:hAnsi="PT Serif" w:cs="PT Serif"/>
          <w:b w:val="0"/>
          <w:i w:val="0"/>
          <w:sz w:val="20"/>
        </w:rPr>
        <w:t>, en aras de la simplicidad,</w:t>
      </w:r>
      <w:r w:rsidR="00D46ED4" w:rsidRPr="007F01E4">
        <w:rPr>
          <w:rFonts w:ascii="PT Serif" w:hAnsi="PT Serif" w:cs="PT Serif"/>
          <w:b w:val="0"/>
          <w:i w:val="0"/>
          <w:sz w:val="20"/>
        </w:rPr>
        <w:t xml:space="preserve"> que ca</w:t>
      </w:r>
      <w:r w:rsidR="004D12DD">
        <w:rPr>
          <w:rFonts w:ascii="PT Serif" w:hAnsi="PT Serif" w:cs="PT Serif"/>
          <w:b w:val="0"/>
          <w:i w:val="0"/>
          <w:sz w:val="20"/>
        </w:rPr>
        <w:t>d</w:t>
      </w:r>
      <w:r w:rsidR="00D46ED4" w:rsidRPr="007F01E4">
        <w:rPr>
          <w:rFonts w:ascii="PT Serif" w:hAnsi="PT Serif" w:cs="PT Serif"/>
          <w:b w:val="0"/>
          <w:i w:val="0"/>
          <w:sz w:val="20"/>
        </w:rPr>
        <w:t xml:space="preserve">a licitador estima que la valoración de cada uno de los restantes licitadores </w:t>
      </w:r>
      <w:r w:rsidR="004D12DD">
        <w:rPr>
          <w:rFonts w:ascii="PT Serif" w:hAnsi="PT Serif" w:cs="PT Serif"/>
          <w:b w:val="0"/>
          <w:i w:val="0"/>
          <w:sz w:val="20"/>
        </w:rPr>
        <w:t>es</w:t>
      </w:r>
      <w:r w:rsidR="00196B4B" w:rsidRPr="007F01E4">
        <w:rPr>
          <w:rFonts w:ascii="PT Serif" w:hAnsi="PT Serif" w:cs="PT Serif"/>
          <w:b w:val="0"/>
          <w:i w:val="0"/>
          <w:sz w:val="20"/>
        </w:rPr>
        <w:t xml:space="preserve"> una extracción aleatoria</w:t>
      </w:r>
      <w:r w:rsidR="003C477C">
        <w:rPr>
          <w:rFonts w:ascii="PT Serif" w:hAnsi="PT Serif" w:cs="PT Serif"/>
          <w:b w:val="0"/>
          <w:i w:val="0"/>
          <w:sz w:val="20"/>
        </w:rPr>
        <w:t xml:space="preserve"> e independiente</w:t>
      </w:r>
      <w:r w:rsidR="00196B4B" w:rsidRPr="007F01E4">
        <w:rPr>
          <w:rFonts w:ascii="PT Serif" w:hAnsi="PT Serif" w:cs="PT Serif"/>
          <w:b w:val="0"/>
          <w:i w:val="0"/>
          <w:sz w:val="20"/>
        </w:rPr>
        <w:t xml:space="preserve"> de una distribución de probabilidad uniforme entre </w:t>
      </w:r>
      <w:r w:rsidR="003C0FC2">
        <w:rPr>
          <w:rFonts w:ascii="PT Serif" w:hAnsi="PT Serif" w:cs="PT Serif"/>
          <w:b w:val="0"/>
          <w:i w:val="0"/>
          <w:sz w:val="20"/>
        </w:rPr>
        <w:t>dos cantidades.</w:t>
      </w:r>
    </w:p>
    <w:p w14:paraId="14830F8B" w14:textId="77777777" w:rsidR="004160DE" w:rsidRDefault="004160DE" w:rsidP="007F01E4"/>
    <w:p xmlns:m="http://schemas.openxmlformats.org/officeDocument/2006/math" w14:paraId="02F816ED" w14:textId="77777777" w:rsidR="004160DE" w:rsidRDefault="009536EF" w:rsidP="007F01E4">
      <w:pPr>
        <w:spacing w:lineRule="auto" w:line="264" w:after="120"/>
        <w:ind w:firstLine="0"/>
        <w:jc w:val="both"/>
        <w:rPr>
          <w:rFonts w:eastAsiaTheme="minorEastAsia"/>
        </w:rPr>
      </w:pPr>
      <w:r>
        <w:rPr>
          <w:rFonts w:ascii="PT Serif" w:hAnsi="PT Serif" w:cs="PT Serif"/>
          <w:b w:val="0"/>
          <w:i w:val="0"/>
          <w:sz w:val="20"/>
        </w:rPr>
        <w:t xml:space="preserve">Un </w:t>
      </w:r>
      <w:r w:rsidR="00892E06">
        <w:rPr>
          <w:rFonts w:ascii="PT Serif" w:hAnsi="PT Serif" w:cs="PT Serif"/>
          <w:b w:val="0"/>
          <w:i w:val="0"/>
          <w:sz w:val="20"/>
        </w:rPr>
        <w:t>teorema</w:t>
      </w:r>
      <w:r>
        <w:rPr>
          <w:rFonts w:ascii="PT Serif" w:hAnsi="PT Serif" w:cs="PT Serif"/>
          <w:b w:val="0"/>
          <w:i w:val="0"/>
          <w:sz w:val="20"/>
        </w:rPr>
        <w:t xml:space="preserve"> bien conocido </w:t>
      </w:r>
      <w:r w:rsidR="008D54A6">
        <w:rPr>
          <w:rFonts w:ascii="PT Serif" w:hAnsi="PT Serif" w:cs="PT Serif"/>
          <w:b w:val="0"/>
          <w:i w:val="0"/>
          <w:sz w:val="20"/>
        </w:rPr>
        <w:t>en</w:t>
      </w:r>
      <w:r>
        <w:rPr>
          <w:rFonts w:ascii="PT Serif" w:hAnsi="PT Serif" w:cs="PT Serif"/>
          <w:b w:val="0"/>
          <w:i w:val="0"/>
          <w:sz w:val="20"/>
        </w:rPr>
        <w:t xml:space="preserve"> la teoría de juegos</w:t>
      </w:r>
      <w:r w:rsidR="00F45F03">
        <w:rPr>
          <w:rStyle w:val="Refdenotaalpie"/>
          <w:rFonts w:ascii="PT Serif" w:hAnsi="PT Serif" w:cs="PT Serif"/>
          <w:b w:val="0"/>
          <w:i w:val="0"/>
          <w:sz w:val="20"/>
        </w:rPr>
        <w:footnoteReference w:id="93"/>
      </w:r>
      <w:r>
        <w:rPr>
          <w:rFonts w:ascii="PT Serif" w:hAnsi="PT Serif" w:cs="PT Serif"/>
          <w:b w:val="0"/>
          <w:i w:val="0"/>
          <w:sz w:val="20"/>
        </w:rPr>
        <w:t xml:space="preserve"> es que</w:t>
      </w:r>
      <w:r w:rsidR="00AA7D5E">
        <w:rPr>
          <w:rFonts w:ascii="PT Serif" w:hAnsi="PT Serif" w:cs="PT Serif"/>
          <w:b w:val="0"/>
          <w:i w:val="0"/>
          <w:sz w:val="20"/>
        </w:rPr>
        <w:t>,</w:t>
      </w:r>
      <w:r>
        <w:rPr>
          <w:rFonts w:ascii="PT Serif" w:hAnsi="PT Serif" w:cs="PT Serif"/>
          <w:b w:val="0"/>
          <w:i w:val="0"/>
          <w:sz w:val="20"/>
        </w:rPr>
        <w:t xml:space="preserve"> en una subasta tal, </w:t>
      </w:r>
      <w:r w:rsidR="00A1573B">
        <w:rPr>
          <w:rFonts w:ascii="PT Serif" w:hAnsi="PT Serif" w:cs="PT Serif"/>
          <w:b w:val="0"/>
          <w:i w:val="0"/>
          <w:sz w:val="20"/>
        </w:rPr>
        <w:t xml:space="preserve">el único </w:t>
      </w:r>
      <w:r w:rsidR="00DF5C4A">
        <w:rPr>
          <w:rFonts w:ascii="PT Serif" w:hAnsi="PT Serif" w:cs="PT Serif"/>
          <w:b w:val="0"/>
          <w:i w:val="0"/>
          <w:sz w:val="20"/>
        </w:rPr>
        <w:t xml:space="preserve">equilibrio </w:t>
      </w:r>
      <w:r w:rsidR="007D591E">
        <w:rPr>
          <w:rFonts w:ascii="PT Serif" w:hAnsi="PT Serif" w:cs="PT Serif"/>
          <w:b w:val="0"/>
          <w:i w:val="0"/>
          <w:sz w:val="20"/>
        </w:rPr>
        <w:t xml:space="preserve">bayesiano de Nash viene dado por el perfil de estrategias </w:t>
      </w:r>
      <m:oMath>
        <m:r>
          <m:rPr>
            <m:sty m:val="p"/>
          </m:rPr>
          <w:rPr>
            <w:rFonts w:ascii="Cambria Math" w:hAnsi="Cambria Math"/>
          </w:rPr>
          <m:t xml:space="preserve">( </m:t>
        </m:r>
        <m:f>
          <m:fPr>
            <m:ctrlPr>
              <w:rPr>
                <w:rFonts w:ascii="Cambria Math" w:hAnsi="Cambria Math"/>
                <w:i/>
                <w:iCs/>
              </w:rPr>
            </m:ctrlPr>
          </m:fPr>
          <m:num>
            <m:r>
              <w:rPr>
                <w:rFonts w:ascii="Cambria Math" w:hAnsi="Cambria Math"/>
              </w:rPr>
              <m:t>n-1</m:t>
            </m:r>
          </m:num>
          <m:den>
            <m:r>
              <w:rPr>
                <w:rFonts w:ascii="Cambria Math" w:hAnsi="Cambria Math"/>
              </w:rPr>
              <m:t>n</m:t>
            </m:r>
          </m:den>
        </m:f>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f>
          <m:fPr>
            <m:ctrlPr>
              <w:rPr>
                <w:rFonts w:ascii="Cambria Math" w:hAnsi="Cambria Math"/>
                <w:i/>
                <w:iCs/>
              </w:rPr>
            </m:ctrlPr>
          </m:fPr>
          <m:num>
            <m:r>
              <w:rPr>
                <w:rFonts w:ascii="Cambria Math" w:hAnsi="Cambria Math"/>
              </w:rPr>
              <m:t>n-1</m:t>
            </m:r>
          </m:num>
          <m:den>
            <m:r>
              <w:rPr>
                <w:rFonts w:ascii="Cambria Math" w:hAnsi="Cambria Math"/>
              </w:rPr>
              <m:t>n</m:t>
            </m:r>
          </m:den>
        </m:f>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oMath>
      <w:r w:rsidR="00A12294">
        <w:rPr>
          <w:rFonts w:ascii="PT Serif" w:hAnsi="PT Serif" w:cs="PT Serif"/>
          <w:b w:val="0"/>
          <w:i w:val="0"/>
          <w:sz w:val="20"/>
        </w:rPr>
        <w:t xml:space="preserve">. Es decir, </w:t>
      </w:r>
      <w:r w:rsidR="00244A57">
        <w:rPr>
          <w:rFonts w:ascii="PT Serif" w:hAnsi="PT Serif" w:cs="PT Serif"/>
          <w:b w:val="0"/>
          <w:i w:val="0"/>
          <w:sz w:val="20"/>
        </w:rPr>
        <w:t>la</w:t>
      </w:r>
      <w:r w:rsidR="002219D0">
        <w:rPr>
          <w:rFonts w:ascii="PT Serif" w:hAnsi="PT Serif" w:cs="PT Serif"/>
          <w:b w:val="0"/>
          <w:i w:val="0"/>
          <w:sz w:val="20"/>
        </w:rPr>
        <w:t xml:space="preserve"> única situación en la que </w:t>
      </w:r>
      <w:r w:rsidR="00A4794D">
        <w:rPr>
          <w:rFonts w:ascii="PT Serif" w:hAnsi="PT Serif" w:cs="PT Serif"/>
          <w:b w:val="0"/>
          <w:i w:val="0"/>
          <w:sz w:val="20"/>
        </w:rPr>
        <w:t>todos los licitadores</w:t>
      </w:r>
      <w:r w:rsidR="00A53889">
        <w:rPr>
          <w:rFonts w:ascii="PT Serif" w:hAnsi="PT Serif" w:cs="PT Serif"/>
          <w:b w:val="0"/>
          <w:i w:val="0"/>
          <w:sz w:val="20"/>
        </w:rPr>
        <w:t xml:space="preserve"> escoge</w:t>
      </w:r>
      <w:r w:rsidR="00A4794D">
        <w:rPr>
          <w:rFonts w:ascii="PT Serif" w:hAnsi="PT Serif" w:cs="PT Serif"/>
          <w:b w:val="0"/>
          <w:i w:val="0"/>
          <w:sz w:val="20"/>
        </w:rPr>
        <w:t>n</w:t>
      </w:r>
      <w:r w:rsidR="00A53889">
        <w:rPr>
          <w:rFonts w:ascii="PT Serif" w:hAnsi="PT Serif" w:cs="PT Serif"/>
          <w:b w:val="0"/>
          <w:i w:val="0"/>
          <w:sz w:val="20"/>
        </w:rPr>
        <w:t xml:space="preserve"> la estrategia que maximiza su utilidad esperada, a la vista de </w:t>
      </w:r>
      <w:r w:rsidR="009C1135">
        <w:rPr>
          <w:rFonts w:ascii="PT Serif" w:hAnsi="PT Serif" w:cs="PT Serif"/>
          <w:b w:val="0"/>
          <w:i w:val="0"/>
          <w:sz w:val="20"/>
        </w:rPr>
        <w:t xml:space="preserve">las estrategias que probablemente adoptarán </w:t>
      </w:r>
      <w:r w:rsidR="00804C5C">
        <w:rPr>
          <w:rFonts w:ascii="PT Serif" w:hAnsi="PT Serif" w:cs="PT Serif"/>
          <w:b w:val="0"/>
          <w:i w:val="0"/>
          <w:sz w:val="20"/>
        </w:rPr>
        <w:t>sus competidores</w:t>
      </w:r>
      <w:r w:rsidR="009C1135">
        <w:rPr>
          <w:rFonts w:ascii="PT Serif" w:hAnsi="PT Serif" w:cs="PT Serif"/>
          <w:b w:val="0"/>
          <w:i w:val="0"/>
          <w:sz w:val="20"/>
        </w:rPr>
        <w:t xml:space="preserve">, </w:t>
      </w:r>
      <w:r w:rsidR="001A7A6D">
        <w:rPr>
          <w:rFonts w:ascii="PT Serif" w:hAnsi="PT Serif" w:cs="PT Serif"/>
          <w:b w:val="0"/>
          <w:i w:val="0"/>
          <w:sz w:val="20"/>
        </w:rPr>
        <w:t xml:space="preserve">consiste en que cada licitador </w:t>
      </w:r>
      <w:r w:rsidR="00404C50">
        <w:rPr>
          <w:rFonts w:ascii="PT Serif" w:hAnsi="PT Serif" w:cs="PT Serif"/>
          <w:b w:val="0"/>
          <w:i w:val="0"/>
          <w:sz w:val="20"/>
        </w:rPr>
        <w:t>presenta una oferta igual a</w:t>
      </w:r>
      <w:r w:rsidR="00C169A2">
        <w:rPr>
          <w:rFonts w:ascii="PT Serif" w:hAnsi="PT Serif" w:cs="PT Serif"/>
          <w:b w:val="0"/>
          <w:i w:val="0"/>
          <w:sz w:val="20"/>
        </w:rPr>
        <w:t xml:space="preserve"> </w:t>
      </w:r>
      <m:oMath>
        <m:f>
          <m:fPr>
            <m:ctrlPr>
              <w:rPr>
                <w:rFonts w:ascii="Cambria Math" w:hAnsi="Cambria Math"/>
                <w:i/>
                <w:iCs/>
              </w:rPr>
            </m:ctrlPr>
          </m:fPr>
          <m:num>
            <m:r>
              <w:rPr>
                <w:rFonts w:ascii="Cambria Math" w:hAnsi="Cambria Math"/>
              </w:rPr>
              <m:t>n-1</m:t>
            </m:r>
          </m:num>
          <m:den>
            <m:r>
              <w:rPr>
                <w:rFonts w:ascii="Cambria Math" w:hAnsi="Cambria Math"/>
              </w:rPr>
              <m:t>n</m:t>
            </m:r>
          </m:den>
        </m:f>
      </m:oMath>
      <w:r w:rsidR="00C169A2">
        <w:rPr>
          <w:rFonts w:ascii="PT Serif" w:hAnsi="PT Serif" w:cs="PT Serif"/>
          <w:b w:val="0"/>
          <w:i w:val="0"/>
          <w:sz w:val="20"/>
        </w:rPr>
        <w:t xml:space="preserve"> de</w:t>
      </w:r>
      <w:r w:rsidR="000E7C79">
        <w:rPr>
          <w:rFonts w:ascii="PT Serif" w:hAnsi="PT Serif" w:cs="PT Serif"/>
          <w:b w:val="0"/>
          <w:i w:val="0"/>
          <w:sz w:val="20"/>
        </w:rPr>
        <w:t xml:space="preserve"> su propia valoración del </w:t>
      </w:r>
      <w:r w:rsidR="00411722">
        <w:rPr>
          <w:rFonts w:ascii="PT Serif" w:hAnsi="PT Serif" w:cs="PT Serif"/>
          <w:b w:val="0"/>
          <w:i w:val="0"/>
          <w:sz w:val="20"/>
        </w:rPr>
        <w:t>bien subastado.</w:t>
      </w:r>
      <w:r w:rsidR="00B43BC2">
        <w:rPr>
          <w:rFonts w:ascii="PT Serif" w:hAnsi="PT Serif" w:cs="PT Serif"/>
          <w:b w:val="0"/>
          <w:i w:val="0"/>
          <w:sz w:val="20"/>
        </w:rPr>
        <w:t xml:space="preserve"> E</w:t>
      </w:r>
      <w:r w:rsidR="007F704C">
        <w:rPr>
          <w:rFonts w:ascii="PT Serif" w:hAnsi="PT Serif" w:cs="PT Serif"/>
          <w:b w:val="0"/>
          <w:i w:val="0"/>
          <w:sz w:val="20"/>
        </w:rPr>
        <w:t>n</w:t>
      </w:r>
      <w:r w:rsidR="00B43BC2">
        <w:rPr>
          <w:rFonts w:ascii="PT Serif" w:hAnsi="PT Serif" w:cs="PT Serif"/>
          <w:b w:val="0"/>
          <w:i w:val="0"/>
          <w:sz w:val="20"/>
        </w:rPr>
        <w:t xml:space="preserve"> esta situación, </w:t>
      </w:r>
      <w:r w:rsidR="007F704C">
        <w:rPr>
          <w:rFonts w:ascii="PT Serif" w:hAnsi="PT Serif" w:cs="PT Serif"/>
          <w:b w:val="0"/>
          <w:i w:val="0"/>
          <w:sz w:val="20"/>
        </w:rPr>
        <w:t>la estrategia de cada licitador constituye la mejor respuesta a la estrategia de los restantes licitadores, por lo que ninguno de ellos tiene incentivos para desviarse de ella.</w:t>
      </w:r>
      <w:r w:rsidR="00410B7A">
        <w:rPr>
          <w:rFonts w:ascii="PT Serif" w:hAnsi="PT Serif" w:cs="PT Serif"/>
          <w:b w:val="0"/>
          <w:i w:val="0"/>
          <w:sz w:val="20"/>
        </w:rPr>
        <w:t xml:space="preserve"> Imaginemos</w:t>
      </w:r>
      <w:r w:rsidR="005616DC">
        <w:rPr>
          <w:rFonts w:ascii="PT Serif" w:hAnsi="PT Serif" w:cs="PT Serif"/>
          <w:b w:val="0"/>
          <w:i w:val="0"/>
          <w:sz w:val="20"/>
        </w:rPr>
        <w:t xml:space="preserve">, por ejemplo, que </w:t>
      </w:r>
      <w:r w:rsidR="00641DA4">
        <w:rPr>
          <w:rFonts w:ascii="PT Serif" w:hAnsi="PT Serif" w:cs="PT Serif"/>
          <w:b w:val="0"/>
          <w:i w:val="0"/>
          <w:sz w:val="20"/>
        </w:rPr>
        <w:t>el primer</w:t>
      </w:r>
      <w:r w:rsidR="00BB1719">
        <w:rPr>
          <w:rFonts w:ascii="PT Serif" w:hAnsi="PT Serif" w:cs="PT Serif"/>
          <w:b w:val="0"/>
          <w:i w:val="0"/>
          <w:sz w:val="20"/>
        </w:rPr>
        <w:t xml:space="preserve"> </w:t>
      </w:r>
      <w:r w:rsidR="00754D74">
        <w:rPr>
          <w:rFonts w:ascii="PT Serif" w:hAnsi="PT Serif" w:cs="PT Serif"/>
          <w:b w:val="0"/>
          <w:i w:val="0"/>
          <w:sz w:val="20"/>
        </w:rPr>
        <w:t>licitador</w:t>
      </w:r>
      <w:r w:rsidR="005616DC">
        <w:rPr>
          <w:rFonts w:ascii="PT Serif" w:hAnsi="PT Serif" w:cs="PT Serif"/>
          <w:b w:val="0"/>
          <w:i w:val="0"/>
          <w:sz w:val="20"/>
        </w:rPr>
        <w:t xml:space="preserve"> le otorga un valor de </w:t>
      </w:r>
      <w:r w:rsidR="00AE1DCF">
        <w:rPr>
          <w:rFonts w:ascii="PT Serif" w:hAnsi="PT Serif" w:cs="PT Serif"/>
          <w:b w:val="0"/>
          <w:i w:val="0"/>
          <w:sz w:val="20"/>
        </w:rPr>
        <w:t xml:space="preserve">6.000 €. </w:t>
      </w:r>
      <w:r w:rsidR="001C31BF">
        <w:rPr>
          <w:rFonts w:ascii="PT Serif" w:hAnsi="PT Serif" w:cs="PT Serif"/>
          <w:b w:val="0"/>
          <w:i w:val="0"/>
          <w:sz w:val="20"/>
        </w:rPr>
        <w:t xml:space="preserve">En </w:t>
      </w:r>
      <w:r w:rsidR="00A030FE">
        <w:rPr>
          <w:rFonts w:ascii="PT Serif" w:hAnsi="PT Serif" w:cs="PT Serif"/>
          <w:b w:val="0"/>
          <w:i w:val="0"/>
          <w:sz w:val="20"/>
        </w:rPr>
        <w:t>la siguiente tabla</w:t>
      </w:r>
      <w:r w:rsidR="001C31BF">
        <w:rPr>
          <w:rFonts w:ascii="PT Serif" w:hAnsi="PT Serif" w:cs="PT Serif"/>
          <w:b w:val="0"/>
          <w:i w:val="0"/>
          <w:sz w:val="20"/>
        </w:rPr>
        <w:t xml:space="preserve"> se </w:t>
      </w:r>
      <w:r w:rsidR="00E22B90">
        <w:rPr>
          <w:rFonts w:ascii="PT Serif" w:hAnsi="PT Serif" w:cs="PT Serif"/>
          <w:b w:val="0"/>
          <w:i w:val="0"/>
          <w:sz w:val="20"/>
        </w:rPr>
        <w:t>reflejan</w:t>
      </w:r>
      <w:r w:rsidR="001C31BF">
        <w:rPr>
          <w:rFonts w:ascii="PT Serif" w:hAnsi="PT Serif" w:cs="PT Serif"/>
          <w:b w:val="0"/>
          <w:i w:val="0"/>
          <w:sz w:val="20"/>
        </w:rPr>
        <w:t xml:space="preserve"> las</w:t>
      </w:r>
      <w:r w:rsidR="00892E06">
        <w:rPr>
          <w:rFonts w:ascii="PT Serif" w:hAnsi="PT Serif" w:cs="PT Serif"/>
          <w:b w:val="0"/>
          <w:i w:val="0"/>
          <w:sz w:val="20"/>
        </w:rPr>
        <w:t xml:space="preserve"> ofertas que presentaría de acuerdo con este teorema, en función del número de licitadores</w:t>
      </w:r>
      <w:r w:rsidR="00005DA7">
        <w:rPr>
          <w:rFonts w:ascii="PT Serif" w:hAnsi="PT Serif" w:cs="PT Serif"/>
          <w:b w:val="0"/>
          <w:i w:val="0"/>
          <w:sz w:val="20"/>
        </w:rPr>
        <w:t xml:space="preserve"> que concurren a la subasta</w:t>
      </w:r>
      <w:r w:rsidR="00F534D2">
        <w:rPr>
          <w:rFonts w:ascii="PT Serif" w:hAnsi="PT Serif" w:cs="PT Serif"/>
          <w:b w:val="0"/>
          <w:i w:val="0"/>
          <w:sz w:val="20"/>
        </w:rPr>
        <w:t>.</w:t>
      </w:r>
    </w:p>
    <w:p w14:paraId="029423E5" w14:textId="77777777" w:rsidR="00B33A2B" w:rsidRDefault="00B33A2B" w:rsidP="007F01E4">
      <w:pPr>
        <w:rPr>
          <w:rFonts w:eastAsiaTheme="minorEastAsia"/>
        </w:rPr>
      </w:pPr>
    </w:p>
    <w:p w14:paraId="0831B89A" w14:textId="77777777" w:rsidR="00005DA7" w:rsidRDefault="00005DA7" w:rsidP="007F01E4">
      <w:pPr>
        <w:rPr>
          <w:rFonts w:eastAsiaTheme="minorEastAsia"/>
        </w:rPr>
      </w:pPr>
    </w:p>
    <w:p w14:paraId="0CE5FFF4" w14:textId="77777777" w:rsidR="00005DA7" w:rsidRDefault="00005DA7" w:rsidP="007F01E4">
      <w:pPr>
        <w:rPr>
          <w:rFonts w:eastAsiaTheme="minorEastAsia"/>
        </w:rPr>
      </w:pPr>
    </w:p>
    <w:p w14:paraId="6E98EE62" w14:textId="77777777" w:rsidR="00F534D2" w:rsidRDefault="00F534D2" w:rsidP="007F01E4">
      <w:pPr>
        <w:rPr>
          <w:rFonts w:eastAsiaTheme="minorEastAsia"/>
        </w:rPr>
      </w:pPr>
    </w:p>
    <w:p w14:paraId="7BFE0F06" w14:textId="77777777" w:rsidR="00F534D2" w:rsidRDefault="00F534D2" w:rsidP="007F01E4"/>
    <w:p w14:paraId="5C9348E5" w14:textId="50D7E9A7" w:rsidR="00875137" w:rsidRDefault="007D1B1C">
      <w:pPr>
        <w:pStyle w:val="Ttulo1"/>
        <w:spacing w:lineRule="auto" w:line="240" w:before="160" w:after="360"/>
      </w:pPr>
      <w:bookmarkStart w:id="28" w:name="_Toc198021392"/>
      <w:r>
        <w:rPr>
          <w:rFonts w:ascii="Open Sans" w:hAnsi="Open Sans" w:cs="Open Sans"/>
          <w:b/>
          <w:i w:val="0"/>
          <w:sz w:val="22"/>
        </w:rPr>
        <w:t>Anexo II</w:t>
      </w:r>
      <w:r w:rsidR="004771B8">
        <w:rPr>
          <w:rFonts w:ascii="Open Sans" w:hAnsi="Open Sans" w:cs="Open Sans"/>
          <w:b/>
          <w:i w:val="0"/>
          <w:sz w:val="22"/>
        </w:rPr>
        <w:t xml:space="preserve">. </w:t>
      </w:r>
      <w:r w:rsidR="00A100FF">
        <w:rPr>
          <w:rFonts w:ascii="Open Sans" w:hAnsi="Open Sans" w:cs="Open Sans"/>
          <w:b/>
          <w:i w:val="0"/>
          <w:sz w:val="22"/>
        </w:rPr>
        <w:t>S</w:t>
      </w:r>
      <w:r w:rsidR="004771B8">
        <w:rPr>
          <w:rFonts w:ascii="Open Sans" w:hAnsi="Open Sans" w:cs="Open Sans"/>
          <w:b/>
          <w:i w:val="0"/>
          <w:sz w:val="22"/>
        </w:rPr>
        <w:t>ubasta</w:t>
      </w:r>
      <w:r w:rsidR="002E5330">
        <w:rPr>
          <w:rFonts w:ascii="Open Sans" w:hAnsi="Open Sans" w:cs="Open Sans"/>
          <w:b/>
          <w:i w:val="0"/>
          <w:sz w:val="22"/>
        </w:rPr>
        <w:t xml:space="preserve"> </w:t>
      </w:r>
      <w:r w:rsidR="00406506">
        <w:rPr>
          <w:rFonts w:ascii="Open Sans" w:hAnsi="Open Sans" w:cs="Open Sans"/>
          <w:b/>
          <w:i w:val="0"/>
          <w:sz w:val="22"/>
        </w:rPr>
        <w:t>con</w:t>
      </w:r>
      <w:r w:rsidR="002E5330">
        <w:rPr>
          <w:rFonts w:ascii="Open Sans" w:hAnsi="Open Sans" w:cs="Open Sans"/>
          <w:b/>
          <w:i w:val="0"/>
          <w:sz w:val="22"/>
        </w:rPr>
        <w:t xml:space="preserve"> sobre cerrado y </w:t>
      </w:r>
      <w:r w:rsidR="00406506">
        <w:rPr>
          <w:rFonts w:ascii="Open Sans" w:hAnsi="Open Sans" w:cs="Open Sans"/>
          <w:b/>
          <w:i w:val="0"/>
          <w:sz w:val="22"/>
        </w:rPr>
        <w:t xml:space="preserve">a </w:t>
      </w:r>
      <w:r w:rsidR="002E5330">
        <w:rPr>
          <w:rFonts w:ascii="Open Sans" w:hAnsi="Open Sans" w:cs="Open Sans"/>
          <w:b/>
          <w:i w:val="0"/>
          <w:sz w:val="22"/>
        </w:rPr>
        <w:t>primer precio</w:t>
      </w:r>
      <w:r w:rsidR="004771B8">
        <w:rPr>
          <w:rFonts w:ascii="Open Sans" w:hAnsi="Open Sans" w:cs="Open Sans"/>
          <w:b/>
          <w:i w:val="0"/>
          <w:sz w:val="22"/>
        </w:rPr>
        <w:t xml:space="preserve"> con </w:t>
      </w:r>
      <w:r w:rsidR="00DD0989">
        <w:rPr>
          <w:rFonts w:ascii="Open Sans" w:hAnsi="Open Sans" w:cs="Open Sans"/>
          <w:b/>
          <w:i w:val="0"/>
          <w:sz w:val="22"/>
        </w:rPr>
        <w:t>DTR</w:t>
      </w:r>
      <w:bookmarkEnd w:id="28"/>
    </w:p>
    <w:p w14:paraId="196072CD" w14:textId="77777777" w:rsidR="00875137" w:rsidRDefault="00875137" w:rsidP="00875137"/>
    <w:p xmlns:m="http://schemas.openxmlformats.org/officeDocument/2006/math" w14:paraId="2420F4BF" w14:textId="77777777" w:rsidR="00982DA7" w:rsidRDefault="002B6316" w:rsidP="002B6316">
      <w:pPr>
        <w:spacing w:lineRule="auto" w:line="264" w:after="120"/>
        <w:ind w:firstLine="0"/>
        <w:jc w:val="both"/>
      </w:pPr>
      <w:r>
        <w:rPr>
          <w:rFonts w:ascii="PT Serif" w:hAnsi="PT Serif" w:cs="PT Serif"/>
          <w:b w:val="0"/>
          <w:i w:val="0"/>
          <w:sz w:val="20"/>
        </w:rPr>
        <w:lastRenderedPageBreak/>
        <w:t>Imaginemos</w:t>
      </w:r>
      <w:r w:rsidR="00875137">
        <w:rPr>
          <w:rFonts w:ascii="PT Serif" w:hAnsi="PT Serif" w:cs="PT Serif"/>
          <w:b w:val="0"/>
          <w:i w:val="0"/>
          <w:sz w:val="20"/>
        </w:rPr>
        <w:t xml:space="preserve"> una subasta a sobre cerrado </w:t>
      </w:r>
      <w:r>
        <w:rPr>
          <w:rFonts w:ascii="PT Serif" w:hAnsi="PT Serif" w:cs="PT Serif"/>
          <w:b w:val="0"/>
          <w:i w:val="0"/>
          <w:sz w:val="20"/>
        </w:rPr>
        <w:t xml:space="preserve">y primer precio, en la que </w:t>
      </w:r>
      <w:r w:rsidR="00DC3C11">
        <w:rPr>
          <w:rFonts w:ascii="PT Serif" w:hAnsi="PT Serif" w:cs="PT Serif"/>
          <w:b w:val="0"/>
          <w:i w:val="0"/>
          <w:sz w:val="20"/>
        </w:rPr>
        <w:t>participan</w:t>
      </w:r>
      <w:r>
        <w:rPr>
          <w:rFonts w:ascii="PT Serif" w:hAnsi="PT Serif" w:cs="PT Serif"/>
          <w:b w:val="0"/>
          <w:i w:val="0"/>
          <w:sz w:val="20"/>
        </w:rPr>
        <w:t xml:space="preserve"> tres licitadores neutrales al riesgo que otorgan al bien subastado</w:t>
      </w:r>
      <w:r w:rsidR="00671130">
        <w:rPr>
          <w:rFonts w:ascii="PT Serif" w:hAnsi="PT Serif" w:cs="PT Serif"/>
          <w:b w:val="0"/>
          <w:i w:val="0"/>
          <w:sz w:val="20"/>
        </w:rPr>
        <w:t>, respectivamente,</w:t>
      </w:r>
      <w:r>
        <w:rPr>
          <w:rFonts w:ascii="PT Serif" w:hAnsi="PT Serif" w:cs="PT Serif"/>
          <w:b w:val="0"/>
          <w:i w:val="0"/>
          <w:sz w:val="20"/>
        </w:rPr>
        <w:t xml:space="preserve"> las valoraciones privadas </w:t>
      </w:r>
      <m:oMath>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3</m:t>
            </m:r>
          </m:sub>
        </m:sSub>
        <m:r>
          <m:rPr>
            <m:sty m:val="p"/>
          </m:rPr>
          <w:rPr>
            <w:rFonts w:ascii="Cambria Math" w:hAnsi="Cambria Math"/>
          </w:rPr>
          <m:t>)</m:t>
        </m:r>
      </m:oMath>
      <w:r w:rsidRPr="004160DE">
        <w:rPr>
          <w:rFonts w:ascii="PT Serif" w:hAnsi="PT Serif" w:cs="PT Serif"/>
          <w:b w:val="0"/>
          <w:i w:val="0"/>
          <w:sz w:val="20"/>
        </w:rPr>
        <w:t xml:space="preserve">. </w:t>
      </w:r>
      <w:r w:rsidRPr="007F01E4">
        <w:rPr>
          <w:rFonts w:ascii="PT Serif" w:hAnsi="PT Serif" w:cs="PT Serif"/>
          <w:b w:val="0"/>
          <w:i w:val="0"/>
          <w:sz w:val="20"/>
        </w:rPr>
        <w:t xml:space="preserve">Cada licitador conoce </w:t>
      </w:r>
      <w:r>
        <w:rPr>
          <w:rFonts w:ascii="PT Serif" w:hAnsi="PT Serif" w:cs="PT Serif"/>
          <w:b w:val="0"/>
          <w:i w:val="0"/>
          <w:sz w:val="20"/>
        </w:rPr>
        <w:t>su propia valoración del bien</w:t>
      </w:r>
      <w:r w:rsidRPr="007F01E4">
        <w:rPr>
          <w:rFonts w:ascii="PT Serif" w:hAnsi="PT Serif" w:cs="PT Serif"/>
          <w:b w:val="0"/>
          <w:i w:val="0"/>
          <w:sz w:val="20"/>
        </w:rPr>
        <w:t xml:space="preserve"> y sólo puede estimar la probabilidad de que los restantes</w:t>
      </w:r>
      <w:r>
        <w:rPr>
          <w:rFonts w:ascii="PT Serif" w:hAnsi="PT Serif" w:cs="PT Serif"/>
          <w:b w:val="0"/>
          <w:i w:val="0"/>
          <w:sz w:val="20"/>
        </w:rPr>
        <w:t xml:space="preserve"> </w:t>
      </w:r>
      <w:r w:rsidRPr="007F01E4">
        <w:rPr>
          <w:rFonts w:ascii="PT Serif" w:hAnsi="PT Serif" w:cs="PT Serif"/>
          <w:b w:val="0"/>
          <w:i w:val="0"/>
          <w:sz w:val="20"/>
        </w:rPr>
        <w:t>atribuyan</w:t>
      </w:r>
      <w:r w:rsidR="00671130">
        <w:rPr>
          <w:rFonts w:ascii="PT Serif" w:hAnsi="PT Serif" w:cs="PT Serif"/>
          <w:b w:val="0"/>
          <w:i w:val="0"/>
          <w:sz w:val="20"/>
        </w:rPr>
        <w:t xml:space="preserve"> a éste</w:t>
      </w:r>
      <w:r w:rsidRPr="007F01E4">
        <w:rPr>
          <w:rFonts w:ascii="PT Serif" w:hAnsi="PT Serif" w:cs="PT Serif"/>
          <w:b w:val="0"/>
          <w:i w:val="0"/>
          <w:sz w:val="20"/>
        </w:rPr>
        <w:t xml:space="preserve"> </w:t>
      </w:r>
      <w:r>
        <w:rPr>
          <w:rFonts w:ascii="PT Serif" w:hAnsi="PT Serif" w:cs="PT Serif"/>
          <w:b w:val="0"/>
          <w:i w:val="0"/>
          <w:sz w:val="20"/>
        </w:rPr>
        <w:t>cierto</w:t>
      </w:r>
      <w:r w:rsidRPr="007F01E4">
        <w:rPr>
          <w:rFonts w:ascii="PT Serif" w:hAnsi="PT Serif" w:cs="PT Serif"/>
          <w:b w:val="0"/>
          <w:i w:val="0"/>
          <w:sz w:val="20"/>
        </w:rPr>
        <w:t xml:space="preserve"> valor. Supongamos</w:t>
      </w:r>
      <w:r>
        <w:rPr>
          <w:rFonts w:ascii="PT Serif" w:hAnsi="PT Serif" w:cs="PT Serif"/>
          <w:b w:val="0"/>
          <w:i w:val="0"/>
          <w:sz w:val="20"/>
        </w:rPr>
        <w:t>, en aras de la simplicidad,</w:t>
      </w:r>
      <w:r w:rsidRPr="007F01E4">
        <w:rPr>
          <w:rFonts w:ascii="PT Serif" w:hAnsi="PT Serif" w:cs="PT Serif"/>
          <w:b w:val="0"/>
          <w:i w:val="0"/>
          <w:sz w:val="20"/>
        </w:rPr>
        <w:t xml:space="preserve"> que ca</w:t>
      </w:r>
      <w:r>
        <w:rPr>
          <w:rFonts w:ascii="PT Serif" w:hAnsi="PT Serif" w:cs="PT Serif"/>
          <w:b w:val="0"/>
          <w:i w:val="0"/>
          <w:sz w:val="20"/>
        </w:rPr>
        <w:t>d</w:t>
      </w:r>
      <w:r w:rsidRPr="007F01E4">
        <w:rPr>
          <w:rFonts w:ascii="PT Serif" w:hAnsi="PT Serif" w:cs="PT Serif"/>
          <w:b w:val="0"/>
          <w:i w:val="0"/>
          <w:sz w:val="20"/>
        </w:rPr>
        <w:t xml:space="preserve">a licitador estima que la valoración de cada uno de los restantes licitadores </w:t>
      </w:r>
      <w:r>
        <w:rPr>
          <w:rFonts w:ascii="PT Serif" w:hAnsi="PT Serif" w:cs="PT Serif"/>
          <w:b w:val="0"/>
          <w:i w:val="0"/>
          <w:sz w:val="20"/>
        </w:rPr>
        <w:t>es</w:t>
      </w:r>
      <w:r w:rsidRPr="007F01E4">
        <w:rPr>
          <w:rFonts w:ascii="PT Serif" w:hAnsi="PT Serif" w:cs="PT Serif"/>
          <w:b w:val="0"/>
          <w:i w:val="0"/>
          <w:sz w:val="20"/>
        </w:rPr>
        <w:t xml:space="preserve"> una extracción aleatoria</w:t>
      </w:r>
      <w:r>
        <w:rPr>
          <w:rFonts w:ascii="PT Serif" w:hAnsi="PT Serif" w:cs="PT Serif"/>
          <w:b w:val="0"/>
          <w:i w:val="0"/>
          <w:sz w:val="20"/>
        </w:rPr>
        <w:t xml:space="preserve"> e independiente</w:t>
      </w:r>
      <w:r w:rsidRPr="007F01E4">
        <w:rPr>
          <w:rFonts w:ascii="PT Serif" w:hAnsi="PT Serif" w:cs="PT Serif"/>
          <w:b w:val="0"/>
          <w:i w:val="0"/>
          <w:sz w:val="20"/>
        </w:rPr>
        <w:t xml:space="preserve"> de una distribución de probabilidad uniforme</w:t>
      </w:r>
      <w:r w:rsidR="00A73931">
        <w:rPr>
          <w:rFonts w:ascii="PT Serif" w:hAnsi="PT Serif" w:cs="PT Serif"/>
          <w:b w:val="0"/>
          <w:i w:val="0"/>
          <w:sz w:val="20"/>
        </w:rPr>
        <w:t xml:space="preserve"> entre dos cantidades</w:t>
      </w:r>
      <w:r>
        <w:rPr>
          <w:rFonts w:ascii="PT Serif" w:hAnsi="PT Serif" w:cs="PT Serif"/>
          <w:b w:val="0"/>
          <w:i w:val="0"/>
          <w:sz w:val="20"/>
        </w:rPr>
        <w:t>.</w:t>
      </w:r>
    </w:p>
    <w:p w14:paraId="1F5A07CC" w14:textId="77777777" w:rsidR="00982DA7" w:rsidRDefault="00982DA7" w:rsidP="002B6316"/>
    <w:p xmlns:m="http://schemas.openxmlformats.org/officeDocument/2006/math" w14:paraId="5BE9F0BA" w14:textId="7A752E4E" w:rsidR="00632EEB" w:rsidRDefault="00632EEB" w:rsidP="002B6316">
      <w:pPr>
        <w:spacing w:lineRule="auto" w:line="264" w:after="120"/>
        <w:ind w:firstLine="0"/>
        <w:jc w:val="both"/>
      </w:pPr>
      <w:r>
        <w:rPr>
          <w:rFonts w:ascii="PT Serif" w:hAnsi="PT Serif" w:cs="PT Serif"/>
          <w:b w:val="0"/>
          <w:i w:val="0"/>
          <w:sz w:val="20"/>
        </w:rPr>
        <w:t>Supongamos que</w:t>
      </w:r>
      <w:r w:rsidR="00A73931">
        <w:rPr>
          <w:rFonts w:ascii="PT Serif" w:hAnsi="PT Serif" w:cs="PT Serif"/>
          <w:b w:val="0"/>
          <w:i w:val="0"/>
          <w:sz w:val="20"/>
        </w:rPr>
        <w:t>,</w:t>
      </w:r>
      <w:r>
        <w:rPr>
          <w:rFonts w:ascii="PT Serif" w:hAnsi="PT Serif" w:cs="PT Serif"/>
          <w:b w:val="0"/>
          <w:i w:val="0"/>
          <w:sz w:val="20"/>
        </w:rPr>
        <w:t xml:space="preserve"> en esta subasta</w:t>
      </w:r>
      <w:r w:rsidR="00A73931">
        <w:rPr>
          <w:rFonts w:ascii="PT Serif" w:hAnsi="PT Serif" w:cs="PT Serif"/>
          <w:b w:val="0"/>
          <w:i w:val="0"/>
          <w:sz w:val="20"/>
        </w:rPr>
        <w:t>,</w:t>
      </w:r>
      <w:r>
        <w:rPr>
          <w:rFonts w:ascii="PT Serif" w:hAnsi="PT Serif" w:cs="PT Serif"/>
          <w:b w:val="0"/>
          <w:i w:val="0"/>
          <w:sz w:val="20"/>
        </w:rPr>
        <w:t xml:space="preserve"> el licitador 3 es titular de un DTR. </w:t>
      </w:r>
      <w:r w:rsidR="00982DA7">
        <w:rPr>
          <w:rFonts w:ascii="PT Serif" w:hAnsi="PT Serif" w:cs="PT Serif"/>
          <w:b w:val="0"/>
          <w:i w:val="0"/>
          <w:sz w:val="20"/>
        </w:rPr>
        <w:t xml:space="preserve">Su estrategia </w:t>
      </w:r>
      <w:r w:rsidR="007F6BF4">
        <w:rPr>
          <w:rFonts w:ascii="PT Serif" w:hAnsi="PT Serif" w:cs="PT Serif"/>
          <w:b w:val="0"/>
          <w:i w:val="0"/>
          <w:sz w:val="20"/>
        </w:rPr>
        <w:t>óptima</w:t>
      </w:r>
      <w:r w:rsidR="00982DA7">
        <w:rPr>
          <w:rFonts w:ascii="PT Serif" w:hAnsi="PT Serif" w:cs="PT Serif"/>
          <w:b w:val="0"/>
          <w:i w:val="0"/>
          <w:sz w:val="20"/>
        </w:rPr>
        <w:t xml:space="preserve"> consiste</w:t>
      </w:r>
      <w:r w:rsidR="000F0B30">
        <w:rPr>
          <w:rFonts w:ascii="PT Serif" w:hAnsi="PT Serif" w:cs="PT Serif"/>
          <w:b w:val="0"/>
          <w:i w:val="0"/>
          <w:sz w:val="20"/>
        </w:rPr>
        <w:t xml:space="preserve">, </w:t>
      </w:r>
      <w:r w:rsidR="00E84F97">
        <w:rPr>
          <w:rFonts w:ascii="PT Serif" w:hAnsi="PT Serif" w:cs="PT Serif"/>
          <w:b w:val="0"/>
          <w:i w:val="0"/>
          <w:sz w:val="20"/>
        </w:rPr>
        <w:t>primero</w:t>
      </w:r>
      <w:r w:rsidR="000F0B30">
        <w:rPr>
          <w:rFonts w:ascii="PT Serif" w:hAnsi="PT Serif" w:cs="PT Serif"/>
          <w:b w:val="0"/>
          <w:i w:val="0"/>
          <w:sz w:val="20"/>
        </w:rPr>
        <w:t>,</w:t>
      </w:r>
      <w:r w:rsidR="00982DA7">
        <w:rPr>
          <w:rFonts w:ascii="PT Serif" w:hAnsi="PT Serif" w:cs="PT Serif"/>
          <w:b w:val="0"/>
          <w:i w:val="0"/>
          <w:sz w:val="20"/>
        </w:rPr>
        <w:t xml:space="preserve"> en </w:t>
      </w:r>
      <w:r w:rsidR="00EF6693">
        <w:rPr>
          <w:rFonts w:ascii="PT Serif" w:hAnsi="PT Serif" w:cs="PT Serif"/>
          <w:b w:val="0"/>
          <w:i w:val="0"/>
          <w:sz w:val="20"/>
        </w:rPr>
        <w:t>no pujar en la subasta</w:t>
      </w:r>
      <w:r w:rsidR="003655C0">
        <w:rPr>
          <w:rFonts w:ascii="PT Serif" w:hAnsi="PT Serif" w:cs="PT Serif"/>
          <w:b w:val="0"/>
          <w:i w:val="0"/>
          <w:sz w:val="20"/>
        </w:rPr>
        <w:t xml:space="preserve"> (lo que equivale a presentar una oferta </w:t>
      </w:r>
      <w:r w:rsidR="00962F0A">
        <w:rPr>
          <w:rFonts w:ascii="PT Serif" w:hAnsi="PT Serif" w:cs="PT Serif"/>
          <w:b w:val="0"/>
          <w:i w:val="0"/>
          <w:sz w:val="20"/>
        </w:rPr>
        <w:t>igual a 0 €)</w:t>
      </w:r>
      <w:r w:rsidR="00EF6693">
        <w:rPr>
          <w:rFonts w:ascii="PT Serif" w:hAnsi="PT Serif" w:cs="PT Serif"/>
          <w:b w:val="0"/>
          <w:i w:val="0"/>
          <w:sz w:val="20"/>
        </w:rPr>
        <w:t xml:space="preserve"> y esperar a que se conozcan </w:t>
      </w:r>
      <w:r w:rsidR="0087494C">
        <w:rPr>
          <w:rFonts w:ascii="PT Serif" w:hAnsi="PT Serif" w:cs="PT Serif"/>
          <w:b w:val="0"/>
          <w:i w:val="0"/>
          <w:sz w:val="20"/>
        </w:rPr>
        <w:t xml:space="preserve">las </w:t>
      </w:r>
      <w:r w:rsidR="00FD30F4">
        <w:rPr>
          <w:rFonts w:ascii="PT Serif" w:hAnsi="PT Serif" w:cs="PT Serif"/>
          <w:b w:val="0"/>
          <w:i w:val="0"/>
          <w:sz w:val="20"/>
        </w:rPr>
        <w:t>ofertas</w:t>
      </w:r>
      <w:r w:rsidR="0087494C">
        <w:rPr>
          <w:rFonts w:ascii="PT Serif" w:hAnsi="PT Serif" w:cs="PT Serif"/>
          <w:b w:val="0"/>
          <w:i w:val="0"/>
          <w:sz w:val="20"/>
        </w:rPr>
        <w:t xml:space="preserve"> de los </w:t>
      </w:r>
      <w:r w:rsidR="00277A28">
        <w:rPr>
          <w:rFonts w:ascii="PT Serif" w:hAnsi="PT Serif" w:cs="PT Serif"/>
          <w:b w:val="0"/>
          <w:i w:val="0"/>
          <w:sz w:val="20"/>
        </w:rPr>
        <w:t>otros dos</w:t>
      </w:r>
      <w:r w:rsidR="0087494C">
        <w:rPr>
          <w:rFonts w:ascii="PT Serif" w:hAnsi="PT Serif" w:cs="PT Serif"/>
          <w:b w:val="0"/>
          <w:i w:val="0"/>
          <w:sz w:val="20"/>
        </w:rPr>
        <w:t xml:space="preserve"> licitadores</w:t>
      </w:r>
      <w:r w:rsidR="00673127">
        <w:rPr>
          <w:rFonts w:ascii="PT Serif" w:hAnsi="PT Serif" w:cs="PT Serif"/>
          <w:b w:val="0"/>
          <w:i w:val="0"/>
          <w:sz w:val="20"/>
        </w:rPr>
        <w:t xml:space="preserve">, </w:t>
      </w:r>
      <w:r w:rsidR="0087494C">
        <w:rPr>
          <w:rFonts w:ascii="PT Serif" w:hAnsi="PT Serif" w:cs="PT Serif"/>
          <w:b w:val="0"/>
          <w:i w:val="0"/>
          <w:sz w:val="20"/>
        </w:rPr>
        <w:t xml:space="preserve">que denotamos, respectivamente,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9377FF" w:rsidRPr="007F01E4">
        <w:rPr>
          <w:rFonts w:ascii="PT Serif" w:hAnsi="PT Serif" w:cs="PT Serif"/>
          <w:b w:val="0"/>
          <w:i w:val="0"/>
          <w:sz w:val="20"/>
        </w:rPr>
        <w:t xml:space="preserve"> </w:t>
      </w:r>
      <w:r w:rsidR="009377FF">
        <w:rPr>
          <w:rFonts w:ascii="PT Serif" w:hAnsi="PT Serif" w:cs="PT Serif"/>
          <w:b w:val="0"/>
          <w:i w:val="0"/>
          <w:sz w:val="20"/>
        </w:rPr>
        <w:t>y</w:t>
      </w:r>
      <w:r w:rsidR="009377FF" w:rsidRPr="007F01E4">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rsidR="009377FF" w:rsidRPr="007F01E4">
        <w:rPr>
          <w:rFonts w:ascii="PT Serif" w:hAnsi="PT Serif" w:cs="PT Serif"/>
          <w:b w:val="0"/>
          <w:i w:val="0"/>
          <w:sz w:val="20"/>
        </w:rPr>
        <w:t>.</w:t>
      </w:r>
      <w:r w:rsidR="00ED0AA4">
        <w:rPr>
          <w:rFonts w:ascii="PT Serif" w:hAnsi="PT Serif" w:cs="PT Serif"/>
          <w:b w:val="0"/>
          <w:i w:val="0"/>
          <w:sz w:val="20"/>
        </w:rPr>
        <w:t xml:space="preserve"> En segundo lugar, una</w:t>
      </w:r>
      <w:r w:rsidR="00694624">
        <w:rPr>
          <w:rFonts w:ascii="PT Serif" w:hAnsi="PT Serif" w:cs="PT Serif"/>
          <w:b w:val="0"/>
          <w:i w:val="0"/>
          <w:sz w:val="20"/>
        </w:rPr>
        <w:t xml:space="preserve"> vez </w:t>
      </w:r>
      <w:r w:rsidR="00A105CF">
        <w:rPr>
          <w:rFonts w:ascii="PT Serif" w:hAnsi="PT Serif" w:cs="PT Serif"/>
          <w:b w:val="0"/>
          <w:i w:val="0"/>
          <w:sz w:val="20"/>
        </w:rPr>
        <w:t xml:space="preserve">conocidas estas </w:t>
      </w:r>
      <w:r w:rsidR="00694624">
        <w:rPr>
          <w:rFonts w:ascii="PT Serif" w:hAnsi="PT Serif" w:cs="PT Serif"/>
          <w:b w:val="0"/>
          <w:i w:val="0"/>
          <w:sz w:val="20"/>
        </w:rPr>
        <w:t xml:space="preserve">ofertas, </w:t>
      </w:r>
      <w:r w:rsidR="00606AC7">
        <w:rPr>
          <w:rFonts w:ascii="PT Serif" w:hAnsi="PT Serif" w:cs="PT Serif"/>
          <w:b w:val="0"/>
          <w:i w:val="0"/>
          <w:sz w:val="20"/>
        </w:rPr>
        <w:t>el licitador 3 iguala la oferta ganadora si</w:t>
      </w:r>
      <w:r w:rsidR="00FD30F4">
        <w:rPr>
          <w:rFonts w:ascii="PT Serif" w:hAnsi="PT Serif" w:cs="PT Serif"/>
          <w:b w:val="0"/>
          <w:i w:val="0"/>
          <w:sz w:val="20"/>
        </w:rPr>
        <w:t xml:space="preserve"> ésta es inferior a su propia valoración del bien. Es decir, este licitador gana la subasta si</w:t>
      </w:r>
      <w:r w:rsidR="007E1E15">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3</m:t>
            </m:r>
          </m:sub>
        </m:sSub>
        <m:r>
          <m:rPr>
            <m:sty m:val="p"/>
          </m:rPr>
          <w:rPr>
            <w:rFonts w:ascii="Cambria Math" w:hAnsi="Cambria Math"/>
          </w:rPr>
          <m:t>&gt;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7E1E15" w:rsidRPr="007F01E4">
        <w:rPr>
          <w:rFonts w:ascii="PT Serif" w:hAnsi="PT Serif" w:cs="PT Serif"/>
          <w:b w:val="0"/>
          <w:i w:val="0"/>
          <w:sz w:val="20"/>
        </w:rPr>
        <w:t xml:space="preserve"> </w:t>
      </w:r>
      <w:r w:rsidR="00D6653B">
        <w:rPr>
          <w:rFonts w:ascii="PT Serif" w:hAnsi="PT Serif" w:cs="PT Serif"/>
          <w:b w:val="0"/>
          <w:i w:val="0"/>
          <w:sz w:val="20"/>
        </w:rPr>
        <w:t>y</w:t>
      </w:r>
      <w:r w:rsidR="007E1E15" w:rsidRPr="007F01E4">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3</m:t>
            </m:r>
          </m:sub>
        </m:sSub>
        <m:r>
          <m:rPr>
            <m:sty m:val="p"/>
          </m:rPr>
          <w:rPr>
            <w:rFonts w:ascii="Cambria Math" w:hAnsi="Cambria Math"/>
          </w:rPr>
          <m:t>&gt;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rsidR="007E1E15" w:rsidRPr="007F01E4">
        <w:rPr>
          <w:rFonts w:ascii="PT Serif" w:hAnsi="PT Serif" w:cs="PT Serif"/>
          <w:b w:val="0"/>
          <w:i w:val="0"/>
          <w:sz w:val="20"/>
        </w:rPr>
        <w:t>.</w:t>
      </w:r>
    </w:p>
    <w:p w14:paraId="38C504AF" w14:textId="77777777" w:rsidR="00917D90" w:rsidRPr="007F01E4" w:rsidRDefault="00917D90" w:rsidP="007F01E4"/>
    <w:p xmlns:m="http://schemas.openxmlformats.org/officeDocument/2006/math" w14:paraId="795183BD" w14:textId="77777777" w:rsidR="00BC11C2" w:rsidRDefault="00BC11C2" w:rsidP="007F01E4">
      <w:pPr>
        <w:spacing w:lineRule="auto" w:line="264" w:after="120"/>
        <w:ind w:firstLine="0"/>
        <w:jc w:val="both"/>
        <w:rPr>
          <w:rFonts w:eastAsiaTheme="minorEastAsia"/>
        </w:rPr>
      </w:pPr>
      <w:r w:rsidRPr="00AC2B6A">
        <w:rPr>
          <w:rFonts w:ascii="PT Serif" w:hAnsi="PT Serif" w:cs="PT Serif"/>
          <w:b w:val="0"/>
          <w:i w:val="0"/>
          <w:sz w:val="20"/>
        </w:rPr>
        <w:t xml:space="preserve">Supongamos que </w:t>
      </w:r>
      <w:r w:rsidR="00847902" w:rsidRPr="00AC2B6A">
        <w:rPr>
          <w:rFonts w:ascii="PT Serif" w:hAnsi="PT Serif" w:cs="PT Serif"/>
          <w:b w:val="0"/>
          <w:i w:val="0"/>
          <w:sz w:val="20"/>
        </w:rPr>
        <w:t xml:space="preserve">el licitador </w:t>
      </w:r>
      <w:r w:rsidR="00AC2B6A" w:rsidRPr="00AC2B6A">
        <w:rPr>
          <w:rFonts w:ascii="PT Serif" w:hAnsi="PT Serif" w:cs="PT Serif"/>
          <w:b w:val="0"/>
          <w:i w:val="0"/>
          <w:sz w:val="20"/>
        </w:rPr>
        <w:t>2 presenta la misma oferta</w:t>
      </w:r>
      <w:r w:rsidR="00091C18">
        <w:rPr>
          <w:rFonts w:ascii="PT Serif" w:hAnsi="PT Serif" w:cs="PT Serif"/>
          <w:b w:val="0"/>
          <w:i w:val="0"/>
          <w:sz w:val="20"/>
        </w:rPr>
        <w:t xml:space="preserve"> óptima</w:t>
      </w:r>
      <w:r w:rsidR="00AC2B6A" w:rsidRPr="00AC2B6A">
        <w:rPr>
          <w:rFonts w:ascii="PT Serif" w:hAnsi="PT Serif" w:cs="PT Serif"/>
          <w:b w:val="0"/>
          <w:i w:val="0"/>
          <w:sz w:val="20"/>
        </w:rPr>
        <w:t xml:space="preserve"> que prese</w:t>
      </w:r>
      <w:r w:rsidR="00AC2B6A">
        <w:rPr>
          <w:rFonts w:ascii="PT Serif" w:hAnsi="PT Serif" w:cs="PT Serif"/>
          <w:b w:val="0"/>
          <w:i w:val="0"/>
          <w:sz w:val="20"/>
        </w:rPr>
        <w:t>ntaría si no existiera el referido</w:t>
      </w:r>
      <w:r w:rsidR="00DB7D0C">
        <w:rPr>
          <w:rFonts w:ascii="PT Serif" w:hAnsi="PT Serif" w:cs="PT Serif"/>
          <w:b w:val="0"/>
          <w:i w:val="0"/>
          <w:sz w:val="20"/>
        </w:rPr>
        <w:t xml:space="preserve"> DTR. Es decir,</w:t>
      </w:r>
      <w:r w:rsidR="00921416">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rPr>
            </m:ctrlPr>
          </m:sSubPr>
          <m:e>
            <m:r>
              <w:rPr>
                <w:rFonts w:ascii="Cambria Math" w:hAnsi="Cambria Math"/>
              </w:rPr>
              <m:t>v</m:t>
            </m:r>
          </m:e>
          <m:sub>
            <m:r>
              <m:rPr>
                <m:sty m:val="p"/>
              </m:rPr>
              <w:rPr>
                <w:rFonts w:ascii="Cambria Math" w:hAnsi="Cambria Math"/>
              </w:rPr>
              <m:t>2</m:t>
            </m:r>
          </m:sub>
        </m:sSub>
      </m:oMath>
      <w:r w:rsidR="00DB7D0C">
        <w:rPr>
          <w:rFonts w:ascii="PT Serif" w:hAnsi="PT Serif" w:cs="PT Serif"/>
          <w:b w:val="0"/>
          <w:i w:val="0"/>
          <w:sz w:val="20"/>
        </w:rPr>
        <w:t>.</w:t>
      </w:r>
    </w:p>
    <w:p w14:paraId="4737E584" w14:textId="77777777" w:rsidR="00772EC8" w:rsidRPr="00AC2B6A" w:rsidRDefault="00772EC8" w:rsidP="007F01E4"/>
    <w:p xmlns:m="http://schemas.openxmlformats.org/officeDocument/2006/math" w14:paraId="466CDC88" w14:textId="77777777" w:rsidR="000916F2" w:rsidRPr="000916F2" w:rsidRDefault="00C97253" w:rsidP="000916F2">
      <w:pPr>
        <w:spacing w:lineRule="auto" w:line="264" w:after="120"/>
        <w:ind w:firstLine="0"/>
        <w:jc w:val="both"/>
      </w:pPr>
      <w:r w:rsidRPr="0054593C">
        <w:rPr>
          <w:rFonts w:ascii="PT Serif" w:hAnsi="PT Serif" w:cs="PT Serif"/>
          <w:b w:val="0"/>
          <w:i w:val="0"/>
          <w:sz w:val="20"/>
        </w:rPr>
        <w:t xml:space="preserve">Dado que, desde la perspectiva del licitador 1, </w:t>
      </w:r>
      <m:oMath>
        <m:sSub>
          <m:sSubPr>
            <m:ctrlPr>
              <w:rPr>
                <w:rFonts w:ascii="Cambria Math" w:hAnsi="Cambria Math"/>
              </w:rPr>
            </m:ctrlPr>
          </m:sSubPr>
          <m:e>
            <m:r>
              <w:rPr>
                <w:rFonts w:ascii="Cambria Math" w:hAnsi="Cambria Math"/>
              </w:rPr>
              <m:t>v</m:t>
            </m:r>
          </m:e>
          <m:sub>
            <m:r>
              <m:rPr>
                <m:sty m:val="p"/>
              </m:rPr>
              <w:rPr>
                <w:rFonts w:ascii="Cambria Math" w:hAnsi="Cambria Math"/>
              </w:rPr>
              <m:t>2</m:t>
            </m:r>
          </m:sub>
        </m:sSub>
      </m:oMath>
      <w:r w:rsidR="00917D90" w:rsidRPr="0054593C">
        <w:rPr>
          <w:rFonts w:ascii="PT Serif" w:hAnsi="PT Serif" w:cs="PT Serif"/>
          <w:b w:val="0"/>
          <w:i w:val="0"/>
          <w:sz w:val="20"/>
        </w:rPr>
        <w:t xml:space="preserve"> </w:t>
      </w:r>
      <w:r w:rsidR="0054593C" w:rsidRPr="0054593C">
        <w:rPr>
          <w:rFonts w:ascii="PT Serif" w:hAnsi="PT Serif" w:cs="PT Serif"/>
          <w:b w:val="0"/>
          <w:i w:val="0"/>
          <w:sz w:val="20"/>
        </w:rPr>
        <w:t>y</w:t>
      </w:r>
      <w:r w:rsidR="00917D90" w:rsidRPr="0054593C">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3</m:t>
            </m:r>
          </m:sub>
        </m:sSub>
      </m:oMath>
      <w:r w:rsidR="00917D90" w:rsidRPr="0054593C">
        <w:rPr>
          <w:rFonts w:ascii="PT Serif" w:hAnsi="PT Serif" w:cs="PT Serif"/>
          <w:b w:val="0"/>
          <w:i w:val="0"/>
          <w:sz w:val="20"/>
        </w:rPr>
        <w:t xml:space="preserve"> </w:t>
      </w:r>
      <w:r w:rsidR="0054593C" w:rsidRPr="0054593C">
        <w:rPr>
          <w:rFonts w:ascii="PT Serif" w:hAnsi="PT Serif" w:cs="PT Serif"/>
          <w:b w:val="0"/>
          <w:i w:val="0"/>
          <w:sz w:val="20"/>
        </w:rPr>
        <w:t>h</w:t>
      </w:r>
      <w:r w:rsidR="0054593C">
        <w:rPr>
          <w:rFonts w:ascii="PT Serif" w:hAnsi="PT Serif" w:cs="PT Serif"/>
          <w:b w:val="0"/>
          <w:i w:val="0"/>
          <w:sz w:val="20"/>
        </w:rPr>
        <w:t xml:space="preserve">an sido extraídas de una distribución de probabilidad uniforme, todos los valores de </w:t>
      </w:r>
      <m:oMath>
        <m:sSub>
          <m:sSubPr>
            <m:ctrlPr>
              <w:rPr>
                <w:rFonts w:ascii="Cambria Math" w:hAnsi="Cambria Math"/>
              </w:rPr>
            </m:ctrlPr>
          </m:sSubPr>
          <m:e>
            <m:r>
              <w:rPr>
                <w:rFonts w:ascii="Cambria Math" w:hAnsi="Cambria Math"/>
              </w:rPr>
              <m:t>v</m:t>
            </m:r>
          </m:e>
          <m:sub>
            <m:r>
              <m:rPr>
                <m:sty m:val="p"/>
              </m:rPr>
              <w:rPr>
                <w:rFonts w:ascii="Cambria Math" w:hAnsi="Cambria Math"/>
              </w:rPr>
              <m:t>2</m:t>
            </m:r>
          </m:sub>
        </m:sSub>
      </m:oMath>
      <w:r w:rsidR="000916F2" w:rsidRPr="0054593C">
        <w:rPr>
          <w:rFonts w:ascii="PT Serif" w:hAnsi="PT Serif" w:cs="PT Serif"/>
          <w:b w:val="0"/>
          <w:i w:val="0"/>
          <w:sz w:val="20"/>
        </w:rPr>
        <w:t xml:space="preserve"> y </w:t>
      </w:r>
      <m:oMath>
        <m:sSub>
          <m:sSubPr>
            <m:ctrlPr>
              <w:rPr>
                <w:rFonts w:ascii="Cambria Math" w:hAnsi="Cambria Math"/>
              </w:rPr>
            </m:ctrlPr>
          </m:sSubPr>
          <m:e>
            <m:r>
              <w:rPr>
                <w:rFonts w:ascii="Cambria Math" w:hAnsi="Cambria Math"/>
              </w:rPr>
              <m:t>v</m:t>
            </m:r>
          </m:e>
          <m:sub>
            <m:r>
              <m:rPr>
                <m:sty m:val="p"/>
              </m:rPr>
              <w:rPr>
                <w:rFonts w:ascii="Cambria Math" w:hAnsi="Cambria Math"/>
              </w:rPr>
              <m:t>3</m:t>
            </m:r>
          </m:sub>
        </m:sSub>
      </m:oMath>
      <w:r w:rsidR="000916F2">
        <w:rPr>
          <w:rFonts w:ascii="PT Serif" w:hAnsi="PT Serif" w:cs="PT Serif"/>
          <w:b w:val="0"/>
          <w:i w:val="0"/>
          <w:sz w:val="20"/>
        </w:rPr>
        <w:t xml:space="preserve"> entre </w:t>
      </w:r>
      <w:r w:rsidR="003C3F2C">
        <w:rPr>
          <w:rFonts w:ascii="PT Serif" w:hAnsi="PT Serif" w:cs="PT Serif"/>
          <w:b w:val="0"/>
          <w:i w:val="0"/>
          <w:sz w:val="20"/>
        </w:rPr>
        <w:t>las cantidades mínima y máxima</w:t>
      </w:r>
      <w:r w:rsidR="00917D90" w:rsidRPr="000916F2">
        <w:rPr>
          <w:rFonts w:ascii="PT Serif" w:hAnsi="PT Serif" w:cs="PT Serif"/>
          <w:b w:val="0"/>
          <w:i w:val="0"/>
          <w:sz w:val="20"/>
        </w:rPr>
        <w:t xml:space="preserve"> </w:t>
      </w:r>
      <w:r w:rsidR="000916F2">
        <w:rPr>
          <w:rFonts w:ascii="PT Serif" w:hAnsi="PT Serif" w:cs="PT Serif"/>
          <w:b w:val="0"/>
          <w:i w:val="0"/>
          <w:sz w:val="20"/>
        </w:rPr>
        <w:t xml:space="preserve">son </w:t>
      </w:r>
      <w:r w:rsidR="002C5855">
        <w:rPr>
          <w:rFonts w:ascii="PT Serif" w:hAnsi="PT Serif" w:cs="PT Serif"/>
          <w:b w:val="0"/>
          <w:i w:val="0"/>
          <w:sz w:val="20"/>
        </w:rPr>
        <w:t xml:space="preserve">igualmente probables. </w:t>
      </w:r>
    </w:p>
    <w:p w14:paraId="5955369B" w14:textId="77777777" w:rsidR="000916F2" w:rsidRDefault="000916F2" w:rsidP="000916F2"/>
    <w:p xmlns:m="http://schemas.openxmlformats.org/officeDocument/2006/math" w14:paraId="351CB30C" w14:textId="77777777" w:rsidR="00917D90" w:rsidRDefault="007621AB" w:rsidP="007F01E4">
      <w:pPr>
        <w:spacing w:lineRule="auto" w:line="264" w:after="120"/>
        <w:ind w:firstLine="0"/>
        <w:jc w:val="both"/>
        <w:rPr>
          <w:rFonts w:eastAsiaTheme="minorEastAsia"/>
        </w:rPr>
      </w:pPr>
      <w:r w:rsidRPr="007621AB">
        <w:rPr>
          <w:rFonts w:ascii="PT Serif" w:hAnsi="PT Serif" w:cs="PT Serif"/>
          <w:b w:val="0"/>
          <w:i w:val="0"/>
          <w:sz w:val="20"/>
        </w:rPr>
        <w:t>El licitador 1 sólo gana s</w:t>
      </w:r>
      <w:r>
        <w:rPr>
          <w:rFonts w:ascii="PT Serif" w:hAnsi="PT Serif" w:cs="PT Serif"/>
          <w:b w:val="0"/>
          <w:i w:val="0"/>
          <w:sz w:val="20"/>
        </w:rPr>
        <w:t xml:space="preserve">i </w:t>
      </w:r>
      <w:r w:rsidR="00503642">
        <w:rPr>
          <w:rFonts w:ascii="PT Serif" w:hAnsi="PT Serif" w:cs="PT Serif"/>
          <w:b w:val="0"/>
          <w:i w:val="0"/>
          <w:sz w:val="20"/>
        </w:rPr>
        <w:t>su oferta</w:t>
      </w:r>
      <w:r w:rsidR="00F61116">
        <w:rPr>
          <w:rFonts w:ascii="PT Serif" w:hAnsi="PT Serif" w:cs="PT Serif"/>
          <w:b w:val="0"/>
          <w:i w:val="0"/>
          <w:sz w:val="20"/>
        </w:rPr>
        <w:t xml:space="preserve"> </w:t>
      </w:r>
      <w:r w:rsidR="00503642">
        <w:rPr>
          <w:rFonts w:ascii="PT Serif" w:hAnsi="PT Serif" w:cs="PT Serif"/>
          <w:b w:val="0"/>
          <w:i w:val="0"/>
          <w:sz w:val="20"/>
        </w:rPr>
        <w:t>es mejor que la del licitador 2</w:t>
      </w:r>
      <w:r w:rsidR="001E3DAC">
        <w:rPr>
          <w:rFonts w:ascii="PT Serif" w:hAnsi="PT Serif" w:cs="PT Serif"/>
          <w:b w:val="0"/>
          <w:i w:val="0"/>
          <w:sz w:val="20"/>
        </w:rPr>
        <w:t xml:space="preserve"> y</w:t>
      </w:r>
      <w:r w:rsidR="003D2D8C">
        <w:rPr>
          <w:rFonts w:ascii="PT Serif" w:hAnsi="PT Serif" w:cs="PT Serif"/>
          <w:b w:val="0"/>
          <w:i w:val="0"/>
          <w:sz w:val="20"/>
        </w:rPr>
        <w:t>, además,</w:t>
      </w:r>
      <w:r w:rsidR="001E3DAC">
        <w:rPr>
          <w:rFonts w:ascii="PT Serif" w:hAnsi="PT Serif" w:cs="PT Serif"/>
          <w:b w:val="0"/>
          <w:i w:val="0"/>
          <w:sz w:val="20"/>
        </w:rPr>
        <w:t xml:space="preserve"> mejor que la valoración del licitador 3. Es decir,</w:t>
      </w:r>
      <w:r w:rsidR="000050E9">
        <w:rPr>
          <w:rFonts w:ascii="PT Serif" w:hAnsi="PT Serif" w:cs="PT Serif"/>
          <w:b w:val="0"/>
          <w:i w:val="0"/>
          <w:sz w:val="20"/>
        </w:rPr>
        <w:t xml:space="preserve"> sólo</w:t>
      </w:r>
      <w:r w:rsidR="001E3DAC">
        <w:rPr>
          <w:rFonts w:ascii="PT Serif" w:hAnsi="PT Serif" w:cs="PT Serif"/>
          <w:b w:val="0"/>
          <w:i w:val="0"/>
          <w:sz w:val="20"/>
        </w:rPr>
        <w:t xml:space="preserve"> </w:t>
      </w:r>
      <w:r w:rsidR="003D2D8C">
        <w:rPr>
          <w:rFonts w:ascii="PT Serif" w:hAnsi="PT Serif" w:cs="PT Serif"/>
          <w:b w:val="0"/>
          <w:i w:val="0"/>
          <w:sz w:val="20"/>
        </w:rPr>
        <w:t xml:space="preserve">si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rsidR="0062456B">
        <w:rPr>
          <w:rFonts w:ascii="PT Serif" w:hAnsi="PT Serif" w:cs="PT Serif"/>
          <w:b w:val="0"/>
          <w:i w:val="0"/>
          <w:sz w:val="20"/>
        </w:rPr>
        <w:t xml:space="preserve"> </w:t>
      </w:r>
      <w:r w:rsidR="00F03ECD">
        <w:rPr>
          <w:rFonts w:ascii="PT Serif" w:hAnsi="PT Serif" w:cs="PT Serif"/>
          <w:b w:val="0"/>
          <w:i w:val="0"/>
          <w:sz w:val="20"/>
        </w:rPr>
        <w:t xml:space="preserve">(es decir, </w:t>
      </w:r>
      <w:r w:rsidR="0060101F">
        <w:rPr>
          <w:rFonts w:ascii="PT Serif" w:hAnsi="PT Serif" w:cs="PT Serif"/>
          <w:b w:val="0"/>
          <w:i w:val="0"/>
          <w:sz w:val="20"/>
        </w:rPr>
        <w:t>sólo cuando</w:t>
      </w:r>
      <w:r w:rsidR="00F03ECD">
        <w:rPr>
          <w:rFonts w:ascii="PT Serif" w:hAnsi="PT Serif" w:cs="PT Serif"/>
          <w:b w:val="0"/>
          <w:i w:val="0"/>
          <w:sz w:val="20"/>
        </w:rPr>
        <w:t xml:space="preserve">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oMath>
      <w:r w:rsidR="00F03ECD">
        <w:rPr>
          <w:rFonts w:ascii="PT Serif" w:hAnsi="PT Serif" w:cs="PT Serif"/>
          <w:b w:val="0"/>
          <w:i w:val="0"/>
          <w:sz w:val="20"/>
        </w:rPr>
        <w:t xml:space="preserve">) </w:t>
      </w:r>
      <w:r w:rsidR="0062456B">
        <w:rPr>
          <w:rFonts w:ascii="PT Serif" w:hAnsi="PT Serif" w:cs="PT Serif"/>
          <w:b w:val="0"/>
          <w:i w:val="0"/>
          <w:sz w:val="20"/>
        </w:rPr>
        <w:t>y</w:t>
      </w:r>
      <w:r w:rsidR="0060101F">
        <w:rPr>
          <w:rFonts w:ascii="PT Serif" w:hAnsi="PT Serif" w:cs="PT Serif"/>
          <w:b w:val="0"/>
          <w:i w:val="0"/>
          <w:sz w:val="20"/>
        </w:rPr>
        <w:t>, además,</w:t>
      </w:r>
      <w:r w:rsidR="0062456B">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v</m:t>
            </m:r>
          </m:e>
          <m:sub>
            <m:r>
              <m:rPr>
                <m:sty m:val="p"/>
              </m:rPr>
              <w:rPr>
                <w:rFonts w:ascii="Cambria Math" w:hAnsi="Cambria Math"/>
              </w:rPr>
              <m:t>3</m:t>
            </m:r>
          </m:sub>
        </m:sSub>
      </m:oMath>
      <w:r w:rsidR="0062456B" w:rsidRPr="00F03ECD">
        <w:rPr>
          <w:rFonts w:ascii="PT Serif" w:hAnsi="PT Serif" w:cs="PT Serif"/>
          <w:b w:val="0"/>
          <w:i w:val="0"/>
          <w:sz w:val="20"/>
        </w:rPr>
        <w:t>.</w:t>
      </w:r>
      <w:r w:rsidR="009C38C9">
        <w:rPr>
          <w:rFonts w:ascii="PT Serif" w:hAnsi="PT Serif" w:cs="PT Serif"/>
          <w:b w:val="0"/>
          <w:i w:val="0"/>
          <w:sz w:val="20"/>
        </w:rPr>
        <w:t xml:space="preserve"> En caso de ganar, </w:t>
      </w:r>
      <w:r w:rsidR="00AF440C">
        <w:rPr>
          <w:rFonts w:ascii="PT Serif" w:hAnsi="PT Serif" w:cs="PT Serif"/>
          <w:b w:val="0"/>
          <w:i w:val="0"/>
          <w:sz w:val="20"/>
        </w:rPr>
        <w:t>la</w:t>
      </w:r>
      <w:r w:rsidR="009C38C9">
        <w:rPr>
          <w:rFonts w:ascii="PT Serif" w:hAnsi="PT Serif" w:cs="PT Serif"/>
          <w:b w:val="0"/>
          <w:i w:val="0"/>
          <w:sz w:val="20"/>
        </w:rPr>
        <w:t xml:space="preserve"> utilidad </w:t>
      </w:r>
      <w:r w:rsidR="00AF440C">
        <w:rPr>
          <w:rFonts w:ascii="PT Serif" w:hAnsi="PT Serif" w:cs="PT Serif"/>
          <w:b w:val="0"/>
          <w:i w:val="0"/>
          <w:sz w:val="20"/>
        </w:rPr>
        <w:t xml:space="preserve">del licitador 1 </w:t>
      </w:r>
      <w:r w:rsidR="009C38C9">
        <w:rPr>
          <w:rFonts w:ascii="PT Serif" w:hAnsi="PT Serif" w:cs="PT Serif"/>
          <w:b w:val="0"/>
          <w:i w:val="0"/>
          <w:sz w:val="20"/>
        </w:rPr>
        <w:t>es igual a</w:t>
      </w:r>
      <w:r w:rsidR="00224CAD">
        <w:rPr>
          <w:rFonts w:ascii="PT Serif" w:hAnsi="PT Serif" w:cs="PT Serif"/>
          <w:b w:val="0"/>
          <w:i w:val="0"/>
          <w:sz w:val="20"/>
        </w:rPr>
        <w:t xml:space="preserve">l valor que </w:t>
      </w:r>
      <w:r w:rsidR="00AF440C">
        <w:rPr>
          <w:rFonts w:ascii="PT Serif" w:hAnsi="PT Serif" w:cs="PT Serif"/>
          <w:b w:val="0"/>
          <w:i w:val="0"/>
          <w:sz w:val="20"/>
        </w:rPr>
        <w:t xml:space="preserve">él </w:t>
      </w:r>
      <w:r w:rsidR="00224CAD">
        <w:rPr>
          <w:rFonts w:ascii="PT Serif" w:hAnsi="PT Serif" w:cs="PT Serif"/>
          <w:b w:val="0"/>
          <w:i w:val="0"/>
          <w:sz w:val="20"/>
        </w:rPr>
        <w:t xml:space="preserve">le da al bien subastado menos el valor de su oferta, </w:t>
      </w:r>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8E2999">
        <w:rPr>
          <w:rFonts w:ascii="PT Serif" w:hAnsi="PT Serif" w:cs="PT Serif"/>
          <w:b w:val="0"/>
          <w:i w:val="0"/>
          <w:sz w:val="20"/>
        </w:rPr>
        <w:t xml:space="preserve">. </w:t>
      </w:r>
      <w:r w:rsidR="000A523B">
        <w:rPr>
          <w:rFonts w:ascii="PT Serif" w:hAnsi="PT Serif" w:cs="PT Serif"/>
          <w:b w:val="0"/>
          <w:i w:val="0"/>
          <w:sz w:val="20"/>
        </w:rPr>
        <w:t xml:space="preserve">En </w:t>
      </w:r>
      <w:r w:rsidR="0076102F">
        <w:rPr>
          <w:rFonts w:ascii="PT Serif" w:hAnsi="PT Serif" w:cs="PT Serif"/>
          <w:b w:val="0"/>
          <w:i w:val="0"/>
          <w:sz w:val="20"/>
        </w:rPr>
        <w:t>caso de perder</w:t>
      </w:r>
      <w:r w:rsidR="000A523B">
        <w:rPr>
          <w:rFonts w:ascii="PT Serif" w:hAnsi="PT Serif" w:cs="PT Serif"/>
          <w:b w:val="0"/>
          <w:i w:val="0"/>
          <w:sz w:val="20"/>
        </w:rPr>
        <w:t xml:space="preserve">, su </w:t>
      </w:r>
      <w:r w:rsidR="005601BC">
        <w:rPr>
          <w:rFonts w:ascii="PT Serif" w:hAnsi="PT Serif" w:cs="PT Serif"/>
          <w:b w:val="0"/>
          <w:i w:val="0"/>
          <w:sz w:val="20"/>
        </w:rPr>
        <w:t xml:space="preserve">utilidad es igual a </w:t>
      </w:r>
      <w:r w:rsidR="0076102F">
        <w:rPr>
          <w:rFonts w:ascii="PT Serif" w:hAnsi="PT Serif" w:cs="PT Serif"/>
          <w:b w:val="0"/>
          <w:i w:val="0"/>
          <w:sz w:val="20"/>
        </w:rPr>
        <w:t xml:space="preserve">cero. Por consiguiente, </w:t>
      </w:r>
      <w:r w:rsidR="0042650C">
        <w:rPr>
          <w:rFonts w:ascii="PT Serif" w:hAnsi="PT Serif" w:cs="PT Serif"/>
          <w:b w:val="0"/>
          <w:i w:val="0"/>
          <w:sz w:val="20"/>
        </w:rPr>
        <w:t xml:space="preserve">la utilidad </w:t>
      </w:r>
      <w:r w:rsidR="00A5714B">
        <w:rPr>
          <w:rFonts w:ascii="PT Serif" w:hAnsi="PT Serif" w:cs="PT Serif"/>
          <w:b w:val="0"/>
          <w:i w:val="0"/>
          <w:sz w:val="20"/>
        </w:rPr>
        <w:t>esperada de su oferta es</w:t>
      </w:r>
      <w:r w:rsidR="00C26AE5">
        <w:rPr>
          <w:rFonts w:ascii="PT Serif" w:hAnsi="PT Serif" w:cs="PT Serif"/>
          <w:b w:val="0"/>
          <w:i w:val="0"/>
          <w:sz w:val="20"/>
        </w:rPr>
        <w:t>:</w:t>
      </w:r>
    </w:p>
    <w:p w14:paraId="290DABED" w14:textId="77777777" w:rsidR="00B96FF7" w:rsidRPr="007F01E4" w:rsidRDefault="00B96FF7" w:rsidP="007F01E4"/>
    <w:p xmlns:m="http://schemas.openxmlformats.org/officeDocument/2006/math" w14:paraId="0C897167" w14:textId="77777777" w:rsidR="00917D90" w:rsidRPr="007F01E4" w:rsidRDefault="00917D90" w:rsidP="007F01E4">
      <w:pPr>
        <w:spacing w:lineRule="auto" w:line="264" w:after="120"/>
        <w:ind w:firstLine="0"/>
        <w:jc w:val="both"/>
      </w:pP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0</m:t>
            </m:r>
          </m:sub>
          <m:sup>
            <m:sSub>
              <m:sSubPr>
                <m:ctrlPr>
                  <w:rPr>
                    <w:rFonts w:ascii="Cambria Math" w:hAnsi="Cambria Math"/>
                  </w:rPr>
                </m:ctrlPr>
              </m:sSubPr>
              <m:e>
                <m:r>
                  <w:rPr>
                    <w:rFonts w:ascii="Cambria Math" w:hAnsi="Cambria Math"/>
                  </w:rPr>
                  <m:t>b</m:t>
                </m:r>
              </m:e>
              <m:sub>
                <m:r>
                  <m:rPr>
                    <m:sty m:val="p"/>
                  </m:rPr>
                  <w:rPr>
                    <w:rFonts w:ascii="Cambria Math" w:hAnsi="Cambria Math"/>
                  </w:rPr>
                  <m:t>1</m:t>
                </m:r>
              </m:sub>
            </m:sSub>
          </m:sup>
          <m:e>
            <m:nary>
              <m:naryPr>
                <m:limLoc m:val="subSup"/>
                <m:ctrlPr>
                  <w:rPr>
                    <w:rFonts w:ascii="Cambria Math" w:hAnsi="Cambria Math"/>
                  </w:rPr>
                </m:ctrlPr>
              </m:naryPr>
              <m:sub>
                <m:r>
                  <m:rPr>
                    <m:sty m:val="p"/>
                  </m:rPr>
                  <w:rPr>
                    <w:rFonts w:ascii="Cambria Math" w:hAnsi="Cambria Math"/>
                  </w:rPr>
                  <m:t>0</m:t>
                </m:r>
              </m:sub>
              <m:sup>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
                  <m:sSubPr>
                    <m:ctrlPr>
                      <w:rPr>
                        <w:rFonts w:ascii="Cambria Math" w:hAnsi="Cambria Math"/>
                      </w:rPr>
                    </m:ctrlPr>
                  </m:sSubPr>
                  <m:e>
                    <m:r>
                      <w:rPr>
                        <w:rFonts w:ascii="Cambria Math" w:hAnsi="Cambria Math"/>
                      </w:rPr>
                      <m:t>b</m:t>
                    </m:r>
                  </m:e>
                  <m:sub>
                    <m:r>
                      <m:rPr>
                        <m:sty m:val="p"/>
                      </m:rPr>
                      <w:rPr>
                        <w:rFonts w:ascii="Cambria Math" w:hAnsi="Cambria Math"/>
                      </w:rPr>
                      <m:t>1</m:t>
                    </m:r>
                  </m:sub>
                </m:sSub>
              </m:sup>
              <m:e>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r>
                  <w:rPr>
                    <w:rFonts w:ascii="Cambria Math" w:hAnsi="Cambria Math"/>
                  </w:rPr>
                  <m:t>d</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r>
                  <w:rPr>
                    <w:rFonts w:ascii="Cambria Math" w:hAnsi="Cambria Math"/>
                  </w:rPr>
                  <m:t>d</m:t>
                </m:r>
                <m:sSub>
                  <m:sSubPr>
                    <m:ctrlPr>
                      <w:rPr>
                        <w:rFonts w:ascii="Cambria Math" w:hAnsi="Cambria Math"/>
                      </w:rPr>
                    </m:ctrlPr>
                  </m:sSubPr>
                  <m:e>
                    <m:r>
                      <w:rPr>
                        <w:rFonts w:ascii="Cambria Math" w:hAnsi="Cambria Math"/>
                      </w:rPr>
                      <m:t>v</m:t>
                    </m:r>
                  </m:e>
                  <m:sub>
                    <m:r>
                      <m:rPr>
                        <m:sty m:val="p"/>
                      </m:rPr>
                      <w:rPr>
                        <w:rFonts w:ascii="Cambria Math" w:hAnsi="Cambria Math"/>
                      </w:rPr>
                      <m:t>3</m:t>
                    </m:r>
                  </m:sub>
                </m:sSub>
              </m:e>
            </m:nary>
          </m:e>
        </m:nary>
      </m:oMath>
      <w:r w:rsidR="00B96FF7">
        <w:rPr>
          <w:rFonts w:ascii="PT Serif" w:hAnsi="PT Serif" w:cs="PT Serif"/>
          <w:b w:val="0"/>
          <w:i w:val="0"/>
          <w:sz w:val="20"/>
        </w:rPr>
        <w:tab/>
      </w:r>
      <w:r w:rsidR="00B96FF7">
        <w:rPr>
          <w:rFonts w:ascii="PT Serif" w:hAnsi="PT Serif" w:cs="PT Serif"/>
          <w:b w:val="0"/>
          <w:i w:val="0"/>
          <w:sz w:val="20"/>
        </w:rPr>
        <w:tab/>
      </w:r>
      <w:r w:rsidR="00B96FF7">
        <w:rPr>
          <w:rFonts w:ascii="PT Serif" w:hAnsi="PT Serif" w:cs="PT Serif"/>
          <w:b w:val="0"/>
          <w:i w:val="0"/>
          <w:sz w:val="20"/>
        </w:rPr>
        <w:tab/>
      </w:r>
      <w:r w:rsidR="00B96FF7">
        <w:rPr>
          <w:rFonts w:ascii="PT Serif" w:hAnsi="PT Serif" w:cs="PT Serif"/>
          <w:b w:val="0"/>
          <w:i w:val="0"/>
          <w:sz w:val="20"/>
        </w:rPr>
        <w:tab/>
        <w:t>[1]</w:t>
      </w:r>
    </w:p>
    <w:p w14:paraId="0FD028C7" w14:textId="77777777" w:rsidR="00917D90" w:rsidRPr="00752B85" w:rsidRDefault="00752B85" w:rsidP="007F01E4">
      <w:pPr>
        <w:spacing w:lineRule="auto" w:line="240" w:before="160" w:after="360"/>
        <w:rPr>
          <w:rFonts w:eastAsiaTheme="minorEastAsia"/>
        </w:rPr>
      </w:pPr>
      <w:r w:rsidRPr="00125256">
        <w:rPr>
          <w:rFonts w:ascii="Open Sans" w:hAnsi="Open Sans" w:cs="Open Sans"/>
          <w:b/>
          <w:bCs/>
          <w:i w:val="0"/>
          <w:sz w:val="22"/>
        </w:rPr>
        <w:t>⇔</w:t>
      </w:r>
    </w:p>
    <w:p xmlns:m="http://schemas.openxmlformats.org/officeDocument/2006/math" w14:paraId="3FB92226" w14:textId="77777777" w:rsidR="00917D90" w:rsidRPr="007F01E4" w:rsidRDefault="00752B85" w:rsidP="007F01E4">
      <w:pPr>
        <w:spacing w:lineRule="auto" w:line="264" w:after="120"/>
        <w:ind w:firstLine="0"/>
        <w:jc w:val="both"/>
      </w:pP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2</m:t>
            </m:r>
          </m:sup>
        </m:sSubSup>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3</m:t>
            </m:r>
          </m:sup>
        </m:sSubSup>
      </m:oMath>
      <w:r>
        <w:rPr>
          <w:rFonts w:ascii="PT Serif" w:hAnsi="PT Serif" w:cs="PT Serif"/>
          <w:b w:val="0"/>
          <w:i w:val="0"/>
          <w:sz w:val="20"/>
        </w:rPr>
        <w:tab/>
      </w:r>
      <w:r>
        <w:rPr>
          <w:rFonts w:ascii="PT Serif" w:hAnsi="PT Serif" w:cs="PT Serif"/>
          <w:b w:val="0"/>
          <w:i w:val="0"/>
          <w:sz w:val="20"/>
        </w:rPr>
        <w:tab/>
      </w:r>
      <w:r>
        <w:rPr>
          <w:rFonts w:ascii="PT Serif" w:hAnsi="PT Serif" w:cs="PT Serif"/>
          <w:b w:val="0"/>
          <w:i w:val="0"/>
          <w:sz w:val="20"/>
        </w:rPr>
        <w:tab/>
      </w:r>
      <w:r>
        <w:rPr>
          <w:rFonts w:ascii="PT Serif" w:hAnsi="PT Serif" w:cs="PT Serif"/>
          <w:b w:val="0"/>
          <w:i w:val="0"/>
          <w:sz w:val="20"/>
        </w:rPr>
        <w:tab/>
      </w:r>
      <w:r>
        <w:rPr>
          <w:rFonts w:ascii="PT Serif" w:hAnsi="PT Serif" w:cs="PT Serif"/>
          <w:b w:val="0"/>
          <w:i w:val="0"/>
          <w:sz w:val="20"/>
        </w:rPr>
        <w:tab/>
        <w:t>[</w:t>
      </w:r>
      <w:r w:rsidR="004522C7">
        <w:rPr>
          <w:rFonts w:ascii="PT Serif" w:hAnsi="PT Serif" w:cs="PT Serif"/>
          <w:b w:val="0"/>
          <w:i w:val="0"/>
          <w:sz w:val="20"/>
        </w:rPr>
        <w:t>2</w:t>
      </w:r>
      <w:r>
        <w:rPr>
          <w:rFonts w:ascii="PT Serif" w:hAnsi="PT Serif" w:cs="PT Serif"/>
          <w:b w:val="0"/>
          <w:i w:val="0"/>
          <w:sz w:val="20"/>
        </w:rPr>
        <w:t>]</w:t>
      </w:r>
    </w:p>
    <w:p w14:paraId="3C5FED10" w14:textId="77777777" w:rsidR="00917D90" w:rsidRDefault="00917D90" w:rsidP="007F01E4"/>
    <w:p xmlns:m="http://schemas.openxmlformats.org/officeDocument/2006/math" w14:paraId="47164FCF" w14:textId="77777777" w:rsidR="00E60890" w:rsidRDefault="000322AE" w:rsidP="007F01E4">
      <w:pPr>
        <w:spacing w:lineRule="auto" w:line="264" w:after="120"/>
        <w:ind w:firstLine="0"/>
        <w:jc w:val="both"/>
      </w:pPr>
      <w:r>
        <w:rPr>
          <w:rFonts w:ascii="PT Serif" w:hAnsi="PT Serif" w:cs="PT Serif"/>
          <w:b w:val="0"/>
          <w:i w:val="0"/>
          <w:sz w:val="20"/>
        </w:rPr>
        <w:t xml:space="preserve">Para encontrar la oferta que maximiza </w:t>
      </w:r>
      <w:r w:rsidR="003D0977">
        <w:rPr>
          <w:rFonts w:ascii="PT Serif" w:hAnsi="PT Serif" w:cs="PT Serif"/>
          <w:b w:val="0"/>
          <w:i w:val="0"/>
          <w:sz w:val="20"/>
        </w:rPr>
        <w:t>la</w:t>
      </w:r>
      <w:r>
        <w:rPr>
          <w:rFonts w:ascii="PT Serif" w:hAnsi="PT Serif" w:cs="PT Serif"/>
          <w:b w:val="0"/>
          <w:i w:val="0"/>
          <w:sz w:val="20"/>
        </w:rPr>
        <w:t xml:space="preserve"> utilidad esperada</w:t>
      </w:r>
      <w:r w:rsidR="003D0977">
        <w:rPr>
          <w:rFonts w:ascii="PT Serif" w:hAnsi="PT Serif" w:cs="PT Serif"/>
          <w:b w:val="0"/>
          <w:i w:val="0"/>
          <w:sz w:val="20"/>
        </w:rPr>
        <w:t xml:space="preserve"> del licitador 1</w:t>
      </w:r>
      <w:r w:rsidR="00C75ED7">
        <w:rPr>
          <w:rFonts w:ascii="PT Serif" w:hAnsi="PT Serif" w:cs="PT Serif"/>
          <w:b w:val="0"/>
          <w:i w:val="0"/>
          <w:sz w:val="20"/>
        </w:rPr>
        <w:t xml:space="preserve"> y que constituye la mejor respuesta a las estrategias de los licitadores 2 y 3, tenemos que </w:t>
      </w:r>
      <w:r w:rsidR="003D0977">
        <w:rPr>
          <w:rFonts w:ascii="PT Serif" w:hAnsi="PT Serif" w:cs="PT Serif"/>
          <w:b w:val="0"/>
          <w:i w:val="0"/>
          <w:sz w:val="20"/>
        </w:rPr>
        <w:t xml:space="preserve">calcular la primera derivada de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e>
        </m:d>
      </m:oMath>
      <w:r w:rsidR="002406D8">
        <w:rPr>
          <w:rFonts w:ascii="PT Serif" w:hAnsi="PT Serif" w:cs="PT Serif"/>
          <w:b w:val="0"/>
          <w:i w:val="0"/>
          <w:sz w:val="20"/>
        </w:rPr>
        <w:t xml:space="preserve"> respecto de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3D0977">
        <w:rPr>
          <w:rFonts w:ascii="PT Serif" w:hAnsi="PT Serif" w:cs="PT Serif"/>
          <w:b w:val="0"/>
          <w:i w:val="0"/>
          <w:sz w:val="20"/>
        </w:rPr>
        <w:t xml:space="preserve"> e igualarla a cero.</w:t>
      </w:r>
    </w:p>
    <w:p w14:paraId="3E009F9A" w14:textId="77777777" w:rsidR="00E60890" w:rsidRPr="006A1413" w:rsidRDefault="00E60890" w:rsidP="007F01E4"/>
    <w:p xmlns:m="http://schemas.openxmlformats.org/officeDocument/2006/math" w14:paraId="38F7A3E6" w14:textId="77777777" w:rsidR="00917D90" w:rsidRPr="006A1413" w:rsidRDefault="00000000" w:rsidP="007F01E4">
      <w:pPr>
        <w:spacing w:lineRule="auto" w:line="264" w:after="120"/>
        <w:ind w:firstLine="0"/>
        <w:jc w:val="both"/>
        <w:rPr>
          <w:rFonts w:eastAsiaTheme="minorEastAsia"/>
        </w:rPr>
      </w:pPr>
      <m:oMath>
        <m:f>
          <m:fPr>
            <m:ctrlPr>
              <w:rPr>
                <w:rFonts w:ascii="Cambria Math" w:hAnsi="Cambria Math"/>
              </w:rPr>
            </m:ctrlPr>
          </m:fPr>
          <m:num>
            <m: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2</m:t>
                </m:r>
              </m:sup>
            </m:sSubSup>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den>
        </m:f>
        <m:r>
          <m:rPr>
            <m:sty m:val="p"/>
          </m:rPr>
          <w:rPr>
            <w:rFonts w:ascii="Cambria Math" w:hAnsi="Cambria Math"/>
          </w:rPr>
          <m:t>=0</m:t>
        </m:r>
      </m:oMath>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t>[</w:t>
      </w:r>
      <w:r w:rsidR="004522C7">
        <w:rPr>
          <w:rFonts w:ascii="PT Serif" w:hAnsi="PT Serif" w:cs="PT Serif"/>
          <w:b w:val="0"/>
          <w:i w:val="0"/>
          <w:sz w:val="20"/>
        </w:rPr>
        <w:t>3</w:t>
      </w:r>
      <w:r w:rsidR="00C16899">
        <w:rPr>
          <w:rFonts w:ascii="PT Serif" w:hAnsi="PT Serif" w:cs="PT Serif"/>
          <w:b w:val="0"/>
          <w:i w:val="0"/>
          <w:sz w:val="20"/>
        </w:rPr>
        <w:t>]</w:t>
      </w:r>
    </w:p>
    <w:p w14:paraId="0F5776F0" w14:textId="77777777" w:rsidR="006A1413" w:rsidRDefault="006A1413" w:rsidP="007F01E4">
      <w:pPr>
        <w:rPr>
          <w:rFonts w:eastAsiaTheme="minorEastAsia"/>
        </w:rPr>
      </w:pPr>
    </w:p>
    <w:p w14:paraId="297A9A7F" w14:textId="77777777" w:rsidR="006A1413" w:rsidRPr="007F01E4" w:rsidRDefault="009B7314" w:rsidP="007F01E4">
      <w:pPr>
        <w:spacing w:lineRule="auto" w:line="264" w:after="120"/>
        <w:ind w:firstLine="0"/>
        <w:jc w:val="both"/>
      </w:pPr>
      <w:r>
        <w:rPr>
          <w:rFonts w:ascii="PT Serif" w:hAnsi="PT Serif" w:cs="PT Serif"/>
          <w:b w:val="0"/>
          <w:i w:val="0"/>
          <w:sz w:val="20"/>
        </w:rPr>
        <w:t xml:space="preserve">Tras </w:t>
      </w:r>
      <w:r w:rsidR="001A2246">
        <w:rPr>
          <w:rFonts w:ascii="PT Serif" w:hAnsi="PT Serif" w:cs="PT Serif"/>
          <w:b w:val="0"/>
          <w:i w:val="0"/>
          <w:sz w:val="20"/>
        </w:rPr>
        <w:t>hacer los cálculos oportunos</w:t>
      </w:r>
      <w:r w:rsidR="006A1413">
        <w:rPr>
          <w:rFonts w:ascii="PT Serif" w:hAnsi="PT Serif" w:cs="PT Serif"/>
          <w:b w:val="0"/>
          <w:i w:val="0"/>
          <w:sz w:val="20"/>
        </w:rPr>
        <w:t xml:space="preserve">, </w:t>
      </w:r>
      <w:r>
        <w:rPr>
          <w:rFonts w:ascii="PT Serif" w:hAnsi="PT Serif" w:cs="PT Serif"/>
          <w:b w:val="0"/>
          <w:i w:val="0"/>
          <w:sz w:val="20"/>
        </w:rPr>
        <w:t>hallamos</w:t>
      </w:r>
      <w:r w:rsidR="00535E92">
        <w:rPr>
          <w:rFonts w:ascii="PT Serif" w:hAnsi="PT Serif" w:cs="PT Serif"/>
          <w:b w:val="0"/>
          <w:i w:val="0"/>
          <w:sz w:val="20"/>
        </w:rPr>
        <w:t xml:space="preserve"> que la oferta óptima del licitador 1 es</w:t>
      </w:r>
      <w:r w:rsidR="002B6AB9">
        <w:rPr>
          <w:rFonts w:ascii="PT Serif" w:hAnsi="PT Serif" w:cs="PT Serif"/>
          <w:b w:val="0"/>
          <w:i w:val="0"/>
          <w:sz w:val="20"/>
        </w:rPr>
        <w:t>, en efecto,</w:t>
      </w:r>
      <w:r w:rsidR="00F423B2">
        <w:rPr>
          <w:rFonts w:ascii="PT Serif" w:hAnsi="PT Serif" w:cs="PT Serif"/>
          <w:b w:val="0"/>
          <w:i w:val="0"/>
          <w:sz w:val="20"/>
        </w:rPr>
        <w:t xml:space="preserve"> igual a la oferta óptima que presentaría si el licitador </w:t>
      </w:r>
      <w:r w:rsidR="007B79DC">
        <w:rPr>
          <w:rFonts w:ascii="PT Serif" w:hAnsi="PT Serif" w:cs="PT Serif"/>
          <w:b w:val="0"/>
          <w:i w:val="0"/>
          <w:sz w:val="20"/>
        </w:rPr>
        <w:t>3 no tuviera un DTR.</w:t>
      </w:r>
    </w:p>
    <w:p w14:paraId="5F85D4A6" w14:textId="77777777" w:rsidR="00917D90" w:rsidRPr="007F01E4" w:rsidRDefault="00917D90" w:rsidP="007F01E4"/>
    <w:p xmlns:m="http://schemas.openxmlformats.org/officeDocument/2006/math" w14:paraId="2C3BCE54" w14:textId="77777777" w:rsidR="00917D90" w:rsidRPr="007F01E4" w:rsidRDefault="00000000" w:rsidP="007F01E4">
      <w:pPr>
        <w:spacing w:lineRule="auto" w:line="264" w:after="120"/>
        <w:ind w:firstLine="0"/>
        <w:jc w:val="both"/>
      </w:pP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rPr>
            </m:ctrlPr>
          </m:sSubPr>
          <m:e>
            <m:r>
              <w:rPr>
                <w:rFonts w:ascii="Cambria Math" w:hAnsi="Cambria Math"/>
              </w:rPr>
              <m:t>v</m:t>
            </m:r>
          </m:e>
          <m:sub>
            <m:r>
              <m:rPr>
                <m:sty m:val="p"/>
              </m:rPr>
              <w:rPr>
                <w:rFonts w:ascii="Cambria Math" w:hAnsi="Cambria Math"/>
              </w:rPr>
              <m:t>1</m:t>
            </m:r>
          </m:sub>
        </m:sSub>
      </m:oMath>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FD6697">
        <w:rPr>
          <w:rFonts w:ascii="PT Serif" w:hAnsi="PT Serif" w:cs="PT Serif"/>
          <w:b w:val="0"/>
          <w:i w:val="0"/>
          <w:sz w:val="20"/>
        </w:rPr>
        <w:tab/>
      </w:r>
      <w:r w:rsidR="00C16899">
        <w:rPr>
          <w:rFonts w:ascii="PT Serif" w:hAnsi="PT Serif" w:cs="PT Serif"/>
          <w:b w:val="0"/>
          <w:i w:val="0"/>
          <w:sz w:val="20"/>
        </w:rPr>
        <w:t>[</w:t>
      </w:r>
      <w:r w:rsidR="004522C7">
        <w:rPr>
          <w:rFonts w:ascii="PT Serif" w:hAnsi="PT Serif" w:cs="PT Serif"/>
          <w:b w:val="0"/>
          <w:i w:val="0"/>
          <w:sz w:val="20"/>
        </w:rPr>
        <w:t>4</w:t>
      </w:r>
      <w:r w:rsidR="00C16899">
        <w:rPr>
          <w:rFonts w:ascii="PT Serif" w:hAnsi="PT Serif" w:cs="PT Serif"/>
          <w:b w:val="0"/>
          <w:i w:val="0"/>
          <w:sz w:val="20"/>
        </w:rPr>
        <w:t>]</w:t>
      </w:r>
    </w:p>
    <w:p w14:paraId="0D67472F" w14:textId="77777777" w:rsidR="00917D90" w:rsidRPr="007F01E4" w:rsidRDefault="00917D90" w:rsidP="007F01E4"/>
    <w:p xmlns:m="http://schemas.openxmlformats.org/officeDocument/2006/math" w14:paraId="4E22814F" w14:textId="77777777" w:rsidR="00917D90" w:rsidRDefault="00D92897" w:rsidP="00D92897">
      <w:pPr>
        <w:spacing w:lineRule="auto" w:line="264" w:after="120"/>
        <w:ind w:firstLine="0"/>
        <w:jc w:val="both"/>
      </w:pPr>
      <w:r w:rsidRPr="00D92897">
        <w:rPr>
          <w:rFonts w:ascii="PT Serif" w:hAnsi="PT Serif" w:cs="PT Serif"/>
          <w:b w:val="0"/>
          <w:i w:val="0"/>
          <w:sz w:val="20"/>
        </w:rPr>
        <w:lastRenderedPageBreak/>
        <w:t>La determinación de la o</w:t>
      </w:r>
      <w:r>
        <w:rPr>
          <w:rFonts w:ascii="PT Serif" w:hAnsi="PT Serif" w:cs="PT Serif"/>
          <w:b w:val="0"/>
          <w:i w:val="0"/>
          <w:sz w:val="20"/>
        </w:rPr>
        <w:t>ferta óptima del licitador 2 es análoga y produce el mismo resultado, dada la estructura simétrica del juego</w:t>
      </w:r>
      <w:r w:rsidR="00410053">
        <w:rPr>
          <w:rFonts w:ascii="PT Serif" w:hAnsi="PT Serif" w:cs="PT Serif"/>
          <w:b w:val="0"/>
          <w:i w:val="0"/>
          <w:sz w:val="20"/>
        </w:rPr>
        <w:t xml:space="preserve">. En suma, si en la referida subasta el licitador 3 </w:t>
      </w:r>
      <w:r w:rsidR="00D76DFF">
        <w:rPr>
          <w:rFonts w:ascii="PT Serif" w:hAnsi="PT Serif" w:cs="PT Serif"/>
          <w:b w:val="0"/>
          <w:i w:val="0"/>
          <w:sz w:val="20"/>
        </w:rPr>
        <w:t>tiene</w:t>
      </w:r>
      <w:r w:rsidR="00410053">
        <w:rPr>
          <w:rFonts w:ascii="PT Serif" w:hAnsi="PT Serif" w:cs="PT Serif"/>
          <w:b w:val="0"/>
          <w:i w:val="0"/>
          <w:sz w:val="20"/>
        </w:rPr>
        <w:t xml:space="preserve"> un DTR, </w:t>
      </w:r>
      <w:r w:rsidR="00E919F8">
        <w:rPr>
          <w:rFonts w:ascii="PT Serif" w:hAnsi="PT Serif" w:cs="PT Serif"/>
          <w:b w:val="0"/>
          <w:i w:val="0"/>
          <w:sz w:val="20"/>
        </w:rPr>
        <w:t>el único equilibrio bayesiano de Nash viene dado por el perfil de estrategias</w:t>
      </w:r>
      <w:r w:rsidR="007557EE">
        <w:rPr>
          <w:rFonts w:ascii="PT Serif" w:hAnsi="PT Serif" w:cs="PT Serif"/>
          <w:b w:val="0"/>
          <w:i w:val="0"/>
          <w:sz w:val="20"/>
        </w:rPr>
        <w:t xml:space="preserve"> </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,0)</m:t>
        </m:r>
      </m:oMath>
      <w:r w:rsidR="007557EE" w:rsidRPr="007557EE">
        <w:rPr>
          <w:rFonts w:ascii="PT Serif" w:hAnsi="PT Serif" w:cs="PT Serif"/>
          <w:b w:val="0"/>
          <w:i w:val="0"/>
          <w:sz w:val="20"/>
        </w:rPr>
        <w:t>.</w:t>
      </w:r>
    </w:p>
    <w:p w14:paraId="1CC7861F" w14:textId="77777777" w:rsidR="00D524DE" w:rsidRDefault="00D524DE" w:rsidP="00D92897"/>
    <w:p xmlns:m="http://schemas.openxmlformats.org/officeDocument/2006/math" w14:paraId="2D71259C" w14:textId="77777777" w:rsidR="00186089" w:rsidRDefault="00EE71D3" w:rsidP="00763583">
      <w:pPr>
        <w:spacing w:lineRule="auto" w:line="264" w:after="120"/>
        <w:ind w:firstLine="0"/>
        <w:jc w:val="both"/>
      </w:pPr>
      <w:r>
        <w:rPr>
          <w:rFonts w:ascii="PT Serif" w:hAnsi="PT Serif" w:cs="PT Serif"/>
          <w:b w:val="0"/>
          <w:i w:val="0"/>
          <w:sz w:val="20"/>
        </w:rPr>
        <w:t>En virtud de un razonamiento análogo</w:t>
      </w:r>
      <w:r w:rsidR="00A3330F">
        <w:rPr>
          <w:rFonts w:ascii="PT Serif" w:hAnsi="PT Serif" w:cs="PT Serif"/>
          <w:b w:val="0"/>
          <w:i w:val="0"/>
          <w:sz w:val="20"/>
        </w:rPr>
        <w:t xml:space="preserve"> puede demostrarse que,</w:t>
      </w:r>
      <w:r w:rsidR="00371260">
        <w:rPr>
          <w:rFonts w:ascii="PT Serif" w:hAnsi="PT Serif" w:cs="PT Serif"/>
          <w:b w:val="0"/>
          <w:i w:val="0"/>
          <w:sz w:val="20"/>
        </w:rPr>
        <w:t xml:space="preserve"> si en la</w:t>
      </w:r>
      <w:r w:rsidR="00D76DFF">
        <w:rPr>
          <w:rFonts w:ascii="PT Serif" w:hAnsi="PT Serif" w:cs="PT Serif"/>
          <w:b w:val="0"/>
          <w:i w:val="0"/>
          <w:sz w:val="20"/>
        </w:rPr>
        <w:t xml:space="preserve"> subasta hay dos licitadores y </w:t>
      </w:r>
      <w:r w:rsidR="009D09D2">
        <w:rPr>
          <w:rFonts w:ascii="PT Serif" w:hAnsi="PT Serif" w:cs="PT Serif"/>
          <w:b w:val="0"/>
          <w:i w:val="0"/>
          <w:sz w:val="20"/>
        </w:rPr>
        <w:t>el segundo</w:t>
      </w:r>
      <w:r w:rsidR="00D76DFF">
        <w:rPr>
          <w:rFonts w:ascii="PT Serif" w:hAnsi="PT Serif" w:cs="PT Serif"/>
          <w:b w:val="0"/>
          <w:i w:val="0"/>
          <w:sz w:val="20"/>
        </w:rPr>
        <w:t xml:space="preserve"> </w:t>
      </w:r>
      <w:r w:rsidR="00381453">
        <w:rPr>
          <w:rFonts w:ascii="PT Serif" w:hAnsi="PT Serif" w:cs="PT Serif"/>
          <w:b w:val="0"/>
          <w:i w:val="0"/>
          <w:sz w:val="20"/>
        </w:rPr>
        <w:t>dispone de</w:t>
      </w:r>
      <w:r w:rsidR="00D76DFF">
        <w:rPr>
          <w:rFonts w:ascii="PT Serif" w:hAnsi="PT Serif" w:cs="PT Serif"/>
          <w:b w:val="0"/>
          <w:i w:val="0"/>
          <w:sz w:val="20"/>
        </w:rPr>
        <w:t xml:space="preserve"> un DTR, el </w:t>
      </w:r>
      <w:r w:rsidR="00405017">
        <w:rPr>
          <w:rFonts w:ascii="PT Serif" w:hAnsi="PT Serif" w:cs="PT Serif"/>
          <w:b w:val="0"/>
          <w:i w:val="0"/>
          <w:sz w:val="20"/>
        </w:rPr>
        <w:t xml:space="preserve">equilibrio bayesiano de Nash viene dado por el perfil de estrategias </w:t>
      </w:r>
      <m:oMath>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1</m:t>
                </m:r>
              </m:sub>
            </m:sSub>
          </m:num>
          <m:den>
            <m:r>
              <m:rPr>
                <m:sty m:val="p"/>
              </m:rPr>
              <w:rPr>
                <w:rFonts w:ascii="Cambria Math" w:hAnsi="Cambria Math"/>
              </w:rPr>
              <m:t>2</m:t>
            </m:r>
          </m:den>
        </m:f>
        <m:r>
          <m:rPr>
            <m:sty m:val="p"/>
          </m:rPr>
          <w:rPr>
            <w:rFonts w:ascii="Cambria Math" w:hAnsi="Cambria Math"/>
          </w:rPr>
          <m:t>,0)</m:t>
        </m:r>
      </m:oMath>
      <w:r w:rsidR="00371260" w:rsidRPr="007557EE">
        <w:rPr>
          <w:rFonts w:ascii="PT Serif" w:hAnsi="PT Serif" w:cs="PT Serif"/>
          <w:b w:val="0"/>
          <w:i w:val="0"/>
          <w:sz w:val="20"/>
        </w:rPr>
        <w:t>.</w:t>
      </w:r>
    </w:p>
    <w:p w14:paraId="68BC9D0C" w14:textId="77777777" w:rsidR="00ED2192" w:rsidRDefault="00ED2192" w:rsidP="000F59FC"/>
    <w:p w14:paraId="26E1CB39" w14:textId="77777777" w:rsidR="00D64910" w:rsidRPr="00EF7581" w:rsidRDefault="00D64910" w:rsidP="00917D90"/>
    <w:p w14:paraId="3F3E18D5" w14:textId="77777777" w:rsidR="009213BD" w:rsidRPr="00820001" w:rsidRDefault="00082F4B">
      <w:pPr>
        <w:pStyle w:val="Ttulo1"/>
        <w:spacing w:lineRule="auto" w:line="240" w:before="160" w:after="360"/>
      </w:pPr>
      <w:bookmarkStart w:id="29" w:name="_Toc198021407"/>
      <w:r>
        <w:rPr>
          <w:rFonts w:ascii="Open Sans" w:hAnsi="Open Sans" w:cs="Open Sans"/>
          <w:b/>
          <w:i w:val="0"/>
          <w:sz w:val="22"/>
        </w:rPr>
        <w:t>7</w:t>
      </w:r>
      <w:r w:rsidR="00260256" w:rsidRPr="00820001">
        <w:rPr>
          <w:rFonts w:ascii="Open Sans" w:hAnsi="Open Sans" w:cs="Open Sans"/>
          <w:b/>
          <w:i w:val="0"/>
          <w:sz w:val="22"/>
        </w:rPr>
        <w:t>.</w:t>
      </w:r>
      <w:r w:rsidR="00260256" w:rsidRPr="00820001">
        <w:rPr>
          <w:rFonts w:ascii="Open Sans" w:hAnsi="Open Sans" w:cs="Open Sans"/>
          <w:b/>
          <w:i w:val="0"/>
          <w:sz w:val="22"/>
        </w:rPr>
        <w:tab/>
        <w:t>Bibliografía</w:t>
      </w:r>
      <w:bookmarkEnd w:id="29"/>
    </w:p>
    <w:p w14:paraId="4C4B7606" w14:textId="77777777" w:rsidR="00A403C0" w:rsidRPr="00820001" w:rsidRDefault="00A403C0" w:rsidP="00441538">
      <w:pPr>
        <w:rPr>
          <w:smallCaps/>
        </w:rPr>
      </w:pPr>
    </w:p>
    <w:p w14:paraId="05FBAB6F" w14:textId="77777777" w:rsidR="009213BD" w:rsidRDefault="009213BD" w:rsidP="007C2459">
      <w:pPr>
        <w:spacing w:lineRule="auto" w:line="264" w:after="120"/>
        <w:ind w:firstLine="0"/>
        <w:jc w:val="both"/>
      </w:pPr>
      <w:r w:rsidRPr="009213BD">
        <w:rPr>
          <w:rFonts w:ascii="PT Serif" w:hAnsi="PT Serif" w:cs="PT Serif"/>
          <w:b w:val="0"/>
          <w:i w:val="0"/>
          <w:smallCaps/>
          <w:sz w:val="20"/>
        </w:rPr>
        <w:t xml:space="preserve">Arnaiz Ramos, </w:t>
      </w:r>
      <w:r w:rsidRPr="009213BD">
        <w:rPr>
          <w:rFonts w:ascii="PT Serif" w:hAnsi="PT Serif" w:cs="PT Serif"/>
          <w:b w:val="0"/>
          <w:i w:val="0"/>
          <w:sz w:val="20"/>
        </w:rPr>
        <w:t>Rafael, «Encuadre de l</w:t>
      </w:r>
      <w:r>
        <w:rPr>
          <w:rFonts w:ascii="PT Serif" w:hAnsi="PT Serif" w:cs="PT Serif"/>
          <w:b w:val="0"/>
          <w:i w:val="0"/>
          <w:sz w:val="20"/>
        </w:rPr>
        <w:t>os derechos de tanteo y retracto regulados por el Decreto-ley 1/2015 en la configuración estatutaria del derecho de propiedad realizada por la Ley 12/2023</w:t>
      </w:r>
      <w:r w:rsidR="00EE7477">
        <w:rPr>
          <w:rFonts w:ascii="PT Serif" w:hAnsi="PT Serif" w:cs="PT Serif"/>
          <w:b w:val="0"/>
          <w:i w:val="0"/>
          <w:sz w:val="20"/>
        </w:rPr>
        <w:t xml:space="preserve">», en Daniel </w:t>
      </w:r>
      <w:r w:rsidR="00EE7477" w:rsidRPr="00771D87">
        <w:rPr>
          <w:rFonts w:ascii="PT Serif" w:hAnsi="PT Serif" w:cs="PT Serif"/>
          <w:b w:val="0"/>
          <w:i w:val="0"/>
          <w:smallCaps/>
          <w:sz w:val="20"/>
        </w:rPr>
        <w:t>Vázquez Albert</w:t>
      </w:r>
      <w:r w:rsidR="00EE7477">
        <w:rPr>
          <w:rFonts w:ascii="PT Serif" w:hAnsi="PT Serif" w:cs="PT Serif"/>
          <w:b w:val="0"/>
          <w:i w:val="0"/>
          <w:sz w:val="20"/>
        </w:rPr>
        <w:t xml:space="preserve"> (</w:t>
      </w:r>
      <w:proofErr w:type="spellStart"/>
      <w:r w:rsidR="00EE7477">
        <w:rPr>
          <w:rFonts w:ascii="PT Serif" w:hAnsi="PT Serif" w:cs="PT Serif"/>
          <w:b w:val="0"/>
          <w:i w:val="0"/>
          <w:sz w:val="20"/>
        </w:rPr>
        <w:t>dir.</w:t>
      </w:r>
      <w:proofErr w:type="spellEnd"/>
      <w:r w:rsidR="00EE7477">
        <w:rPr>
          <w:rFonts w:ascii="PT Serif" w:hAnsi="PT Serif" w:cs="PT Serif"/>
          <w:b w:val="0"/>
          <w:i w:val="0"/>
          <w:sz w:val="20"/>
        </w:rPr>
        <w:t xml:space="preserve">), </w:t>
      </w:r>
      <w:r w:rsidR="00EE7477" w:rsidRPr="00771D87">
        <w:rPr>
          <w:rFonts w:ascii="PT Serif" w:hAnsi="PT Serif" w:cs="PT Serif"/>
          <w:b w:val="0"/>
          <w:i/>
          <w:iCs/>
          <w:sz w:val="20"/>
        </w:rPr>
        <w:t>La Ley por el derecho a la vivienda. Balance de un año de aplicación</w:t>
      </w:r>
      <w:r w:rsidR="00EE7477" w:rsidRPr="00EE7477">
        <w:rPr>
          <w:rFonts w:ascii="PT Serif" w:hAnsi="PT Serif" w:cs="PT Serif"/>
          <w:b w:val="0"/>
          <w:i w:val="0"/>
          <w:sz w:val="20"/>
        </w:rPr>
        <w:t>, Tirant lo Blanch, V</w:t>
      </w:r>
      <w:r w:rsidR="00EE7477">
        <w:rPr>
          <w:rFonts w:ascii="PT Serif" w:hAnsi="PT Serif" w:cs="PT Serif"/>
          <w:b w:val="0"/>
          <w:i w:val="0"/>
          <w:sz w:val="20"/>
        </w:rPr>
        <w:t xml:space="preserve">alencia, </w:t>
      </w:r>
      <w:r w:rsidR="00DB1526">
        <w:rPr>
          <w:rFonts w:ascii="PT Serif" w:hAnsi="PT Serif" w:cs="PT Serif"/>
          <w:b w:val="0"/>
          <w:i w:val="0"/>
          <w:sz w:val="20"/>
        </w:rPr>
        <w:t xml:space="preserve">2024, </w:t>
      </w:r>
      <w:r w:rsidR="00EE7477">
        <w:rPr>
          <w:rFonts w:ascii="PT Serif" w:hAnsi="PT Serif" w:cs="PT Serif"/>
          <w:b w:val="0"/>
          <w:i w:val="0"/>
          <w:sz w:val="20"/>
        </w:rPr>
        <w:t xml:space="preserve">pp. </w:t>
      </w:r>
      <w:r w:rsidR="00DB1526">
        <w:rPr>
          <w:rFonts w:ascii="PT Serif" w:hAnsi="PT Serif" w:cs="PT Serif"/>
          <w:b w:val="0"/>
          <w:i w:val="0"/>
          <w:sz w:val="20"/>
        </w:rPr>
        <w:t>299-</w:t>
      </w:r>
      <w:r w:rsidR="00771D87">
        <w:rPr>
          <w:rFonts w:ascii="PT Serif" w:hAnsi="PT Serif" w:cs="PT Serif"/>
          <w:b w:val="0"/>
          <w:i w:val="0"/>
          <w:sz w:val="20"/>
        </w:rPr>
        <w:t>310.</w:t>
      </w:r>
    </w:p>
    <w:p w14:paraId="22EC8057" w14:textId="77777777" w:rsidR="00771D87" w:rsidRPr="00EE7477" w:rsidRDefault="00771D87" w:rsidP="007C2459"/>
    <w:p w14:paraId="66045A3A" w14:textId="77777777" w:rsidR="00441538" w:rsidRDefault="00441538" w:rsidP="007C2459">
      <w:pPr>
        <w:spacing w:lineRule="auto" w:line="264" w:after="120"/>
        <w:ind w:firstLine="0"/>
        <w:jc w:val="both"/>
        <w:rPr>
          <w:lang w:val="en-US"/>
        </w:rPr>
      </w:pPr>
      <w:proofErr w:type="spellStart"/>
      <w:r w:rsidRPr="002B25C6">
        <w:rPr>
          <w:rFonts w:ascii="PT Serif" w:hAnsi="PT Serif" w:cs="PT Serif"/>
          <w:b w:val="0"/>
          <w:i w:val="0"/>
          <w:smallCaps/>
          <w:sz w:val="20"/>
          <w:lang w:val="en-US"/>
        </w:rPr>
        <w:t>Arozamena</w:t>
      </w:r>
      <w:proofErr w:type="spellEnd"/>
      <w:r>
        <w:rPr>
          <w:rFonts w:ascii="PT Serif" w:hAnsi="PT Serif" w:cs="PT Serif"/>
          <w:b w:val="0"/>
          <w:i w:val="0"/>
          <w:sz w:val="20"/>
          <w:lang w:val="en-US"/>
        </w:rPr>
        <w:t>, L</w:t>
      </w:r>
      <w:r w:rsidR="00597128">
        <w:rPr>
          <w:rFonts w:ascii="PT Serif" w:hAnsi="PT Serif" w:cs="PT Serif"/>
          <w:b w:val="0"/>
          <w:i w:val="0"/>
          <w:sz w:val="20"/>
          <w:lang w:val="en-US"/>
        </w:rPr>
        <w:t>eandro</w:t>
      </w:r>
      <w:r w:rsidR="00E933FA">
        <w:rPr>
          <w:rFonts w:ascii="PT Serif" w:hAnsi="PT Serif" w:cs="PT Serif"/>
          <w:b w:val="0"/>
          <w:i w:val="0"/>
          <w:sz w:val="20"/>
          <w:lang w:val="en-US"/>
        </w:rPr>
        <w:t>/</w:t>
      </w:r>
      <w:proofErr w:type="spellStart"/>
      <w:r w:rsidRPr="002B25C6">
        <w:rPr>
          <w:rFonts w:ascii="PT Serif" w:hAnsi="PT Serif" w:cs="PT Serif"/>
          <w:b w:val="0"/>
          <w:i w:val="0"/>
          <w:smallCaps/>
          <w:sz w:val="20"/>
          <w:lang w:val="en-US"/>
        </w:rPr>
        <w:t>Weinschelbaum</w:t>
      </w:r>
      <w:proofErr w:type="spellEnd"/>
      <w:r>
        <w:rPr>
          <w:rFonts w:ascii="PT Serif" w:hAnsi="PT Serif" w:cs="PT Serif"/>
          <w:b w:val="0"/>
          <w:i w:val="0"/>
          <w:sz w:val="20"/>
          <w:lang w:val="en-US"/>
        </w:rPr>
        <w:t>, F</w:t>
      </w:r>
      <w:r w:rsidR="00597128">
        <w:rPr>
          <w:rFonts w:ascii="PT Serif" w:hAnsi="PT Serif" w:cs="PT Serif"/>
          <w:b w:val="0"/>
          <w:i w:val="0"/>
          <w:sz w:val="20"/>
          <w:lang w:val="en-US"/>
        </w:rPr>
        <w:t>ederico</w:t>
      </w:r>
      <w:r w:rsidR="00E933FA">
        <w:rPr>
          <w:rFonts w:ascii="PT Serif" w:hAnsi="PT Serif" w:cs="PT Serif"/>
          <w:b w:val="0"/>
          <w:i w:val="0"/>
          <w:sz w:val="20"/>
          <w:lang w:val="en-US"/>
        </w:rPr>
        <w:t>,</w:t>
      </w:r>
      <w:r>
        <w:rPr>
          <w:rFonts w:ascii="PT Serif" w:hAnsi="PT Serif" w:cs="PT Serif"/>
          <w:b w:val="0"/>
          <w:i w:val="0"/>
          <w:sz w:val="20"/>
          <w:lang w:val="en-US"/>
        </w:rPr>
        <w:t xml:space="preserve"> </w:t>
      </w:r>
      <w:r w:rsidR="00E933FA">
        <w:rPr>
          <w:rFonts w:ascii="PT Serif" w:hAnsi="PT Serif" w:cs="PT Serif"/>
          <w:b w:val="0"/>
          <w:i w:val="0"/>
          <w:sz w:val="20"/>
          <w:lang w:val="en-US"/>
        </w:rPr>
        <w:t>«</w:t>
      </w:r>
      <w:r>
        <w:rPr>
          <w:rFonts w:ascii="PT Serif" w:hAnsi="PT Serif" w:cs="PT Serif"/>
          <w:b w:val="0"/>
          <w:i w:val="0"/>
          <w:sz w:val="20"/>
          <w:lang w:val="en-US"/>
        </w:rPr>
        <w:t>A note on the suboptimality of right-of-first-refusal clauses</w:t>
      </w:r>
      <w:r w:rsidR="00E933FA">
        <w:rPr>
          <w:rFonts w:ascii="PT Serif" w:hAnsi="PT Serif" w:cs="PT Serif"/>
          <w:b w:val="0"/>
          <w:i w:val="0"/>
          <w:sz w:val="20"/>
          <w:lang w:val="en-US"/>
        </w:rPr>
        <w:t>»,</w:t>
      </w:r>
      <w:r>
        <w:rPr>
          <w:rFonts w:ascii="PT Serif" w:hAnsi="PT Serif" w:cs="PT Serif"/>
          <w:b w:val="0"/>
          <w:i w:val="0"/>
          <w:sz w:val="20"/>
          <w:lang w:val="en-US"/>
        </w:rPr>
        <w:t xml:space="preserve"> </w:t>
      </w:r>
      <w:r w:rsidRPr="00C91329">
        <w:rPr>
          <w:rFonts w:ascii="PT Serif" w:hAnsi="PT Serif" w:cs="PT Serif"/>
          <w:b w:val="0"/>
          <w:i/>
          <w:sz w:val="20"/>
          <w:lang w:val="en-US"/>
        </w:rPr>
        <w:t>Economics Bulletin</w:t>
      </w:r>
      <w:r>
        <w:rPr>
          <w:rFonts w:ascii="PT Serif" w:hAnsi="PT Serif" w:cs="PT Serif"/>
          <w:b w:val="0"/>
          <w:i w:val="0"/>
          <w:sz w:val="20"/>
          <w:lang w:val="en-US"/>
        </w:rPr>
        <w:t xml:space="preserve">, </w:t>
      </w:r>
      <w:r w:rsidRPr="002B25C6">
        <w:rPr>
          <w:rFonts w:ascii="PT Serif" w:hAnsi="PT Serif" w:cs="PT Serif"/>
          <w:b w:val="0"/>
          <w:i w:val="0"/>
          <w:iCs/>
          <w:sz w:val="20"/>
          <w:lang w:val="en-US"/>
        </w:rPr>
        <w:t>4(</w:t>
      </w:r>
      <w:r>
        <w:rPr>
          <w:rFonts w:ascii="PT Serif" w:hAnsi="PT Serif" w:cs="PT Serif"/>
          <w:b w:val="0"/>
          <w:i w:val="0"/>
          <w:sz w:val="20"/>
          <w:lang w:val="en-US"/>
        </w:rPr>
        <w:t>24),</w:t>
      </w:r>
      <w:r w:rsidR="002B25C6">
        <w:rPr>
          <w:rFonts w:ascii="PT Serif" w:hAnsi="PT Serif" w:cs="PT Serif"/>
          <w:b w:val="0"/>
          <w:i w:val="0"/>
          <w:sz w:val="20"/>
          <w:lang w:val="en-US"/>
        </w:rPr>
        <w:t xml:space="preserve"> 2006,</w:t>
      </w:r>
      <w:r>
        <w:rPr>
          <w:rFonts w:ascii="PT Serif" w:hAnsi="PT Serif" w:cs="PT Serif"/>
          <w:b w:val="0"/>
          <w:i w:val="0"/>
          <w:sz w:val="20"/>
          <w:lang w:val="en-US"/>
        </w:rPr>
        <w:t xml:space="preserve"> pp. 1-5.</w:t>
      </w:r>
    </w:p>
    <w:p w14:paraId="50064DFE" w14:textId="77777777" w:rsidR="000E5487" w:rsidRDefault="000E5487" w:rsidP="007C2459">
      <w:pPr>
        <w:rPr>
          <w:lang w:val="en-US"/>
        </w:rPr>
      </w:pPr>
    </w:p>
    <w:p w14:paraId="1CEAEAD5" w14:textId="77777777" w:rsidR="00E609EB" w:rsidRDefault="00E609EB" w:rsidP="007C2459">
      <w:pPr>
        <w:spacing w:lineRule="auto" w:line="264" w:after="120"/>
        <w:ind w:firstLine="0"/>
        <w:jc w:val="both"/>
      </w:pPr>
      <w:r w:rsidRPr="004F1EC2">
        <w:rPr>
          <w:rFonts w:ascii="PT Serif" w:hAnsi="PT Serif" w:cs="PT Serif"/>
          <w:b w:val="0"/>
          <w:i w:val="0"/>
          <w:smallCaps/>
          <w:sz w:val="20"/>
        </w:rPr>
        <w:t>Arroyo</w:t>
      </w:r>
      <w:r w:rsidRPr="004F1EC2">
        <w:rPr>
          <w:rFonts w:ascii="PT Serif" w:hAnsi="PT Serif" w:cs="PT Serif"/>
          <w:b w:val="0"/>
          <w:i w:val="0"/>
          <w:sz w:val="20"/>
        </w:rPr>
        <w:t>, Luis/</w:t>
      </w:r>
      <w:r w:rsidRPr="004F1EC2">
        <w:rPr>
          <w:rFonts w:ascii="PT Serif" w:hAnsi="PT Serif" w:cs="PT Serif"/>
          <w:b w:val="0"/>
          <w:i w:val="0"/>
          <w:smallCaps/>
          <w:sz w:val="20"/>
        </w:rPr>
        <w:t>Utrilla Fernández-Bermejo</w:t>
      </w:r>
      <w:r>
        <w:rPr>
          <w:rFonts w:ascii="PT Serif" w:hAnsi="PT Serif" w:cs="PT Serif"/>
          <w:b w:val="0"/>
          <w:i w:val="0"/>
          <w:sz w:val="20"/>
        </w:rPr>
        <w:t xml:space="preserve">, Dolores (eds.), </w:t>
      </w:r>
      <w:r w:rsidRPr="004F1EC2">
        <w:rPr>
          <w:rFonts w:ascii="PT Serif" w:hAnsi="PT Serif" w:cs="PT Serif"/>
          <w:b w:val="0"/>
          <w:i/>
          <w:iCs/>
          <w:sz w:val="20"/>
        </w:rPr>
        <w:t>L</w:t>
      </w:r>
      <w:r>
        <w:rPr>
          <w:rFonts w:ascii="PT Serif" w:hAnsi="PT Serif" w:cs="PT Serif"/>
          <w:b w:val="0"/>
          <w:i/>
          <w:iCs/>
          <w:sz w:val="20"/>
        </w:rPr>
        <w:t>a administración de la escasez. Los fundamentos de la actividad administrativa de adjudicación de derechos limitados en número</w:t>
      </w:r>
      <w:r>
        <w:rPr>
          <w:rFonts w:ascii="PT Serif" w:hAnsi="PT Serif" w:cs="PT Serif"/>
          <w:b w:val="0"/>
          <w:i w:val="0"/>
          <w:sz w:val="20"/>
        </w:rPr>
        <w:t>, Marcial Pons, Madrid, 2015.</w:t>
      </w:r>
    </w:p>
    <w:p w14:paraId="7B3FB3E2" w14:textId="77777777" w:rsidR="00E609EB" w:rsidRPr="004F1EC2" w:rsidRDefault="00E609EB" w:rsidP="007C2459"/>
    <w:p w14:paraId="55E4E261" w14:textId="77777777" w:rsidR="000E5487" w:rsidRDefault="000E5487" w:rsidP="007C2459">
      <w:pPr>
        <w:spacing w:lineRule="auto" w:line="264" w:after="120"/>
        <w:ind w:firstLine="0"/>
        <w:jc w:val="both"/>
      </w:pPr>
      <w:r w:rsidRPr="00E609EB">
        <w:rPr>
          <w:rFonts w:ascii="PT Serif" w:hAnsi="PT Serif" w:cs="PT Serif"/>
          <w:b w:val="0"/>
          <w:i w:val="0"/>
          <w:smallCaps/>
          <w:sz w:val="20"/>
        </w:rPr>
        <w:t>Arroyo</w:t>
      </w:r>
      <w:r w:rsidR="004F1EC2" w:rsidRPr="004F1EC2">
        <w:rPr>
          <w:rFonts w:ascii="PT Serif" w:hAnsi="PT Serif" w:cs="PT Serif"/>
          <w:b w:val="0"/>
          <w:i w:val="0"/>
          <w:sz w:val="20"/>
        </w:rPr>
        <w:t>, Luis/</w:t>
      </w:r>
      <w:r w:rsidR="004F1EC2" w:rsidRPr="00E609EB">
        <w:rPr>
          <w:rFonts w:ascii="PT Serif" w:hAnsi="PT Serif" w:cs="PT Serif"/>
          <w:b w:val="0"/>
          <w:i w:val="0"/>
          <w:smallCaps/>
          <w:sz w:val="20"/>
        </w:rPr>
        <w:t>Utrilla Fernández-Bermejo</w:t>
      </w:r>
      <w:r w:rsidR="004F1EC2">
        <w:rPr>
          <w:rFonts w:ascii="PT Serif" w:hAnsi="PT Serif" w:cs="PT Serif"/>
          <w:b w:val="0"/>
          <w:i w:val="0"/>
          <w:sz w:val="20"/>
        </w:rPr>
        <w:t xml:space="preserve">, Dolores (eds.), </w:t>
      </w:r>
      <w:r w:rsidR="004F1EC2" w:rsidRPr="004F1EC2">
        <w:rPr>
          <w:rFonts w:ascii="PT Serif" w:hAnsi="PT Serif" w:cs="PT Serif"/>
          <w:b w:val="0"/>
          <w:i/>
          <w:iCs/>
          <w:sz w:val="20"/>
        </w:rPr>
        <w:t>La adjudicación administrativa de recursos escasos. Ordenación sectorial y reconstrucción sistemática</w:t>
      </w:r>
      <w:r w:rsidR="004F1EC2">
        <w:rPr>
          <w:rFonts w:ascii="PT Serif" w:hAnsi="PT Serif" w:cs="PT Serif"/>
          <w:b w:val="0"/>
          <w:i w:val="0"/>
          <w:sz w:val="20"/>
        </w:rPr>
        <w:t>, Tirant lo Blanch, Valencia, 2018.</w:t>
      </w:r>
    </w:p>
    <w:p w14:paraId="48CD980D" w14:textId="77777777" w:rsidR="00E31C8E" w:rsidRPr="004F1EC2" w:rsidRDefault="00E31C8E" w:rsidP="007C2459"/>
    <w:p w14:paraId="124F0B62" w14:textId="77777777" w:rsidR="00E31C8E" w:rsidRPr="003A24C9" w:rsidRDefault="00E31C8E" w:rsidP="007C2459">
      <w:pPr>
        <w:spacing w:lineRule="auto" w:line="264" w:after="120"/>
        <w:ind w:firstLine="0"/>
        <w:jc w:val="both"/>
      </w:pPr>
      <w:r w:rsidRPr="000E6955">
        <w:rPr>
          <w:rFonts w:ascii="PT Serif" w:hAnsi="PT Serif" w:cs="PT Serif"/>
          <w:b w:val="0"/>
          <w:i w:val="0"/>
          <w:smallCaps/>
          <w:sz w:val="20"/>
        </w:rPr>
        <w:t>Arroyo Yanes,</w:t>
      </w:r>
      <w:r w:rsidRPr="00E74B01">
        <w:rPr>
          <w:rFonts w:ascii="PT Serif" w:hAnsi="PT Serif" w:cs="PT Serif"/>
          <w:b w:val="0"/>
          <w:i w:val="0"/>
          <w:sz w:val="20"/>
        </w:rPr>
        <w:t xml:space="preserve"> Luis Miguel, </w:t>
      </w:r>
      <w:r w:rsidR="00E74B01" w:rsidRPr="00E74B01">
        <w:rPr>
          <w:rFonts w:ascii="PT Serif" w:hAnsi="PT Serif" w:cs="PT Serif"/>
          <w:b w:val="0"/>
          <w:i w:val="0"/>
          <w:sz w:val="20"/>
        </w:rPr>
        <w:t>«L</w:t>
      </w:r>
      <w:r w:rsidR="00E74B01">
        <w:rPr>
          <w:rFonts w:ascii="PT Serif" w:hAnsi="PT Serif" w:cs="PT Serif"/>
          <w:b w:val="0"/>
          <w:i w:val="0"/>
          <w:sz w:val="20"/>
        </w:rPr>
        <w:t xml:space="preserve">os derechos de adquisición preferente de naturaleza legal en favor de las administraciones públicas», en Esteve </w:t>
      </w:r>
      <w:r w:rsidR="00E74B01" w:rsidRPr="000E6955">
        <w:rPr>
          <w:rFonts w:ascii="PT Serif" w:hAnsi="PT Serif" w:cs="PT Serif"/>
          <w:b w:val="0"/>
          <w:i w:val="0"/>
          <w:smallCaps/>
          <w:sz w:val="20"/>
        </w:rPr>
        <w:t>Bosch Capdevila</w:t>
      </w:r>
      <w:r w:rsidR="00AC082F" w:rsidRPr="000E6955">
        <w:rPr>
          <w:rFonts w:ascii="PT Serif" w:hAnsi="PT Serif" w:cs="PT Serif"/>
          <w:b w:val="0"/>
          <w:i w:val="0"/>
          <w:smallCaps/>
          <w:sz w:val="20"/>
        </w:rPr>
        <w:t xml:space="preserve"> et al.</w:t>
      </w:r>
      <w:r w:rsidR="00AC082F">
        <w:rPr>
          <w:rFonts w:ascii="PT Serif" w:hAnsi="PT Serif" w:cs="PT Serif"/>
          <w:b w:val="0"/>
          <w:i w:val="0"/>
          <w:sz w:val="20"/>
        </w:rPr>
        <w:t xml:space="preserve"> </w:t>
      </w:r>
      <w:r w:rsidR="00AC082F" w:rsidRPr="003A24C9">
        <w:rPr>
          <w:rFonts w:ascii="PT Serif" w:hAnsi="PT Serif" w:cs="PT Serif"/>
          <w:b w:val="0"/>
          <w:i w:val="0"/>
          <w:sz w:val="20"/>
        </w:rPr>
        <w:t>(</w:t>
      </w:r>
      <w:proofErr w:type="spellStart"/>
      <w:r w:rsidR="00AC082F" w:rsidRPr="003A24C9">
        <w:rPr>
          <w:rFonts w:ascii="PT Serif" w:hAnsi="PT Serif" w:cs="PT Serif"/>
          <w:b w:val="0"/>
          <w:i w:val="0"/>
          <w:sz w:val="20"/>
        </w:rPr>
        <w:t>coords</w:t>
      </w:r>
      <w:proofErr w:type="spellEnd"/>
      <w:r w:rsidR="00AC082F" w:rsidRPr="003A24C9">
        <w:rPr>
          <w:rFonts w:ascii="PT Serif" w:hAnsi="PT Serif" w:cs="PT Serif"/>
          <w:b w:val="0"/>
          <w:i w:val="0"/>
          <w:sz w:val="20"/>
        </w:rPr>
        <w:t xml:space="preserve">.), </w:t>
      </w:r>
      <w:r w:rsidR="00AC082F" w:rsidRPr="003A24C9">
        <w:rPr>
          <w:rFonts w:ascii="PT Serif" w:hAnsi="PT Serif" w:cs="PT Serif"/>
          <w:b w:val="0"/>
          <w:i/>
          <w:iCs/>
          <w:sz w:val="20"/>
        </w:rPr>
        <w:t>Los derechos de adquisición</w:t>
      </w:r>
      <w:r w:rsidR="00AC082F" w:rsidRPr="003A24C9">
        <w:rPr>
          <w:rFonts w:ascii="PT Serif" w:hAnsi="PT Serif" w:cs="PT Serif"/>
          <w:b w:val="0"/>
          <w:i w:val="0"/>
          <w:sz w:val="20"/>
        </w:rPr>
        <w:t xml:space="preserve">, Aranzadi, Cizur Menor, </w:t>
      </w:r>
      <w:r w:rsidR="000E6955" w:rsidRPr="003A24C9">
        <w:rPr>
          <w:rFonts w:ascii="PT Serif" w:hAnsi="PT Serif" w:cs="PT Serif"/>
          <w:b w:val="0"/>
          <w:i w:val="0"/>
          <w:sz w:val="20"/>
        </w:rPr>
        <w:t>2021, pp. 569-638.</w:t>
      </w:r>
      <w:r w:rsidR="00E74B01" w:rsidRPr="003A24C9">
        <w:rPr>
          <w:rFonts w:ascii="PT Serif" w:hAnsi="PT Serif" w:cs="PT Serif"/>
          <w:b w:val="0"/>
          <w:i w:val="0"/>
          <w:sz w:val="20"/>
        </w:rPr>
        <w:t xml:space="preserve"> </w:t>
      </w:r>
    </w:p>
    <w:p w14:paraId="7D746E36" w14:textId="77777777" w:rsidR="00816675" w:rsidRPr="003A24C9" w:rsidRDefault="00816675" w:rsidP="007C2459"/>
    <w:p w14:paraId="76B515FC" w14:textId="77777777" w:rsidR="00816675" w:rsidRDefault="00816675" w:rsidP="007C2459">
      <w:pPr>
        <w:spacing w:lineRule="auto" w:line="264" w:after="120"/>
        <w:ind w:firstLine="0"/>
        <w:jc w:val="both"/>
      </w:pPr>
      <w:r w:rsidRPr="006E6D2F">
        <w:rPr>
          <w:rFonts w:ascii="PT Serif" w:hAnsi="PT Serif" w:cs="PT Serif"/>
          <w:b w:val="0"/>
          <w:i w:val="0"/>
          <w:smallCaps/>
          <w:sz w:val="20"/>
        </w:rPr>
        <w:t xml:space="preserve">Barcelona </w:t>
      </w:r>
      <w:proofErr w:type="spellStart"/>
      <w:r w:rsidRPr="006E6D2F">
        <w:rPr>
          <w:rFonts w:ascii="PT Serif" w:hAnsi="PT Serif" w:cs="PT Serif"/>
          <w:b w:val="0"/>
          <w:i w:val="0"/>
          <w:smallCaps/>
          <w:sz w:val="20"/>
        </w:rPr>
        <w:t>Llop</w:t>
      </w:r>
      <w:proofErr w:type="spellEnd"/>
      <w:r w:rsidRPr="006E6D2F">
        <w:rPr>
          <w:rFonts w:ascii="PT Serif" w:hAnsi="PT Serif" w:cs="PT Serif"/>
          <w:b w:val="0"/>
          <w:i w:val="0"/>
          <w:sz w:val="20"/>
        </w:rPr>
        <w:t>, Javier, «</w:t>
      </w:r>
      <w:r w:rsidR="006E6D2F" w:rsidRPr="006E6D2F">
        <w:rPr>
          <w:rFonts w:ascii="PT Serif" w:hAnsi="PT Serif" w:cs="PT Serif"/>
          <w:b w:val="0"/>
          <w:i w:val="0"/>
          <w:sz w:val="20"/>
        </w:rPr>
        <w:t>Retracto d</w:t>
      </w:r>
      <w:r w:rsidR="006E6D2F">
        <w:rPr>
          <w:rFonts w:ascii="PT Serif" w:hAnsi="PT Serif" w:cs="PT Serif"/>
          <w:b w:val="0"/>
          <w:i w:val="0"/>
          <w:sz w:val="20"/>
        </w:rPr>
        <w:t xml:space="preserve">e bienes culturales», </w:t>
      </w:r>
      <w:r w:rsidR="006E6D2F" w:rsidRPr="006E6D2F">
        <w:rPr>
          <w:rFonts w:ascii="PT Serif" w:hAnsi="PT Serif" w:cs="PT Serif"/>
          <w:b w:val="0"/>
          <w:i/>
          <w:iCs/>
          <w:sz w:val="20"/>
        </w:rPr>
        <w:t>Revista de Administración Pública</w:t>
      </w:r>
      <w:r w:rsidR="006E6D2F">
        <w:rPr>
          <w:rFonts w:ascii="PT Serif" w:hAnsi="PT Serif" w:cs="PT Serif"/>
          <w:b w:val="0"/>
          <w:i w:val="0"/>
          <w:sz w:val="20"/>
        </w:rPr>
        <w:t>, 222, 2023, pp. 65-98.</w:t>
      </w:r>
    </w:p>
    <w:p w14:paraId="1C1954DE" w14:textId="77777777" w:rsidR="00441538" w:rsidRPr="006E6D2F" w:rsidRDefault="00441538" w:rsidP="007C2459"/>
    <w:p w14:paraId="12D986EB" w14:textId="77777777" w:rsidR="00441538" w:rsidRDefault="00441538" w:rsidP="007C2459">
      <w:pPr>
        <w:spacing w:lineRule="auto" w:line="264" w:after="120"/>
        <w:ind w:firstLine="0"/>
        <w:jc w:val="both"/>
        <w:rPr>
          <w:lang w:val="en-US"/>
        </w:rPr>
      </w:pPr>
      <w:r w:rsidRPr="00E933FA">
        <w:rPr>
          <w:rFonts w:ascii="PT Serif" w:hAnsi="PT Serif" w:cs="PT Serif"/>
          <w:b w:val="0"/>
          <w:i w:val="0"/>
          <w:smallCaps/>
          <w:sz w:val="20"/>
          <w:lang w:val="en-US"/>
        </w:rPr>
        <w:t>Bikhchandani</w:t>
      </w:r>
      <w:r w:rsidRPr="00511762">
        <w:rPr>
          <w:rFonts w:ascii="PT Serif" w:hAnsi="PT Serif" w:cs="PT Serif"/>
          <w:b w:val="0"/>
          <w:i w:val="0"/>
          <w:sz w:val="20"/>
          <w:lang w:val="en-US"/>
        </w:rPr>
        <w:t>, S</w:t>
      </w:r>
      <w:r w:rsidR="001B5975">
        <w:rPr>
          <w:rFonts w:ascii="PT Serif" w:hAnsi="PT Serif" w:cs="PT Serif"/>
          <w:b w:val="0"/>
          <w:i w:val="0"/>
          <w:sz w:val="20"/>
          <w:lang w:val="en-US"/>
        </w:rPr>
        <w:t>ushil</w:t>
      </w:r>
      <w:r w:rsidR="00235E50">
        <w:rPr>
          <w:rFonts w:ascii="PT Serif" w:hAnsi="PT Serif" w:cs="PT Serif"/>
          <w:b w:val="0"/>
          <w:i w:val="0"/>
          <w:sz w:val="20"/>
          <w:lang w:val="en-US"/>
        </w:rPr>
        <w:t>/</w:t>
      </w:r>
      <w:r w:rsidRPr="00235E50">
        <w:rPr>
          <w:rFonts w:ascii="PT Serif" w:hAnsi="PT Serif" w:cs="PT Serif"/>
          <w:b w:val="0"/>
          <w:i w:val="0"/>
          <w:smallCaps/>
          <w:sz w:val="20"/>
          <w:lang w:val="en-US"/>
        </w:rPr>
        <w:t>Lippman</w:t>
      </w:r>
      <w:r w:rsidRPr="00511762">
        <w:rPr>
          <w:rFonts w:ascii="PT Serif" w:hAnsi="PT Serif" w:cs="PT Serif"/>
          <w:b w:val="0"/>
          <w:i w:val="0"/>
          <w:sz w:val="20"/>
          <w:lang w:val="en-US"/>
        </w:rPr>
        <w:t>, S</w:t>
      </w:r>
      <w:r w:rsidR="002F7F2A">
        <w:rPr>
          <w:rFonts w:ascii="PT Serif" w:hAnsi="PT Serif" w:cs="PT Serif"/>
          <w:b w:val="0"/>
          <w:i w:val="0"/>
          <w:sz w:val="20"/>
          <w:lang w:val="en-US"/>
        </w:rPr>
        <w:t>teven</w:t>
      </w:r>
      <w:r w:rsidRPr="00511762">
        <w:rPr>
          <w:rFonts w:ascii="PT Serif" w:hAnsi="PT Serif" w:cs="PT Serif"/>
          <w:b w:val="0"/>
          <w:i w:val="0"/>
          <w:sz w:val="20"/>
          <w:lang w:val="en-US"/>
        </w:rPr>
        <w:t xml:space="preserve"> A.</w:t>
      </w:r>
      <w:r w:rsidR="00235E50">
        <w:rPr>
          <w:rFonts w:ascii="PT Serif" w:hAnsi="PT Serif" w:cs="PT Serif"/>
          <w:b w:val="0"/>
          <w:i w:val="0"/>
          <w:sz w:val="20"/>
          <w:lang w:val="en-US"/>
        </w:rPr>
        <w:t>/</w:t>
      </w:r>
      <w:r w:rsidRPr="00235E50">
        <w:rPr>
          <w:rFonts w:ascii="PT Serif" w:hAnsi="PT Serif" w:cs="PT Serif"/>
          <w:b w:val="0"/>
          <w:i w:val="0"/>
          <w:smallCaps/>
          <w:sz w:val="20"/>
          <w:lang w:val="en-US"/>
        </w:rPr>
        <w:t>Reade</w:t>
      </w:r>
      <w:r w:rsidRPr="00511762">
        <w:rPr>
          <w:rFonts w:ascii="PT Serif" w:hAnsi="PT Serif" w:cs="PT Serif"/>
          <w:b w:val="0"/>
          <w:i w:val="0"/>
          <w:sz w:val="20"/>
          <w:lang w:val="en-US"/>
        </w:rPr>
        <w:t>, R</w:t>
      </w:r>
      <w:r w:rsidR="002F7F2A">
        <w:rPr>
          <w:rFonts w:ascii="PT Serif" w:hAnsi="PT Serif" w:cs="PT Serif"/>
          <w:b w:val="0"/>
          <w:i w:val="0"/>
          <w:sz w:val="20"/>
          <w:lang w:val="en-US"/>
        </w:rPr>
        <w:t>eade</w:t>
      </w:r>
      <w:r w:rsidR="00EA0542">
        <w:rPr>
          <w:rFonts w:ascii="PT Serif" w:hAnsi="PT Serif" w:cs="PT Serif"/>
          <w:b w:val="0"/>
          <w:i w:val="0"/>
          <w:sz w:val="20"/>
          <w:lang w:val="en-US"/>
        </w:rPr>
        <w:t>,</w:t>
      </w:r>
      <w:r w:rsidR="009A7206">
        <w:rPr>
          <w:rFonts w:ascii="PT Serif" w:hAnsi="PT Serif" w:cs="PT Serif"/>
          <w:b w:val="0"/>
          <w:i w:val="0"/>
          <w:sz w:val="20"/>
          <w:lang w:val="en-US"/>
        </w:rPr>
        <w:t xml:space="preserve"> </w:t>
      </w:r>
      <w:r w:rsidR="00EA0542">
        <w:rPr>
          <w:rFonts w:ascii="PT Serif" w:hAnsi="PT Serif" w:cs="PT Serif"/>
          <w:b w:val="0"/>
          <w:i w:val="0"/>
          <w:sz w:val="20"/>
          <w:lang w:val="en-US"/>
        </w:rPr>
        <w:t>«</w:t>
      </w:r>
      <w:r w:rsidRPr="00511762">
        <w:rPr>
          <w:rFonts w:ascii="PT Serif" w:hAnsi="PT Serif" w:cs="PT Serif"/>
          <w:b w:val="0"/>
          <w:i w:val="0"/>
          <w:sz w:val="20"/>
          <w:lang w:val="en-US"/>
        </w:rPr>
        <w:t>On the Right-of-First-Refusal</w:t>
      </w:r>
      <w:r w:rsidR="00EA0542">
        <w:rPr>
          <w:rFonts w:ascii="PT Serif" w:hAnsi="PT Serif" w:cs="PT Serif"/>
          <w:b w:val="0"/>
          <w:i w:val="0"/>
          <w:sz w:val="20"/>
          <w:lang w:val="en-US"/>
        </w:rPr>
        <w:t xml:space="preserve">», </w:t>
      </w:r>
      <w:r w:rsidRPr="00EA0542">
        <w:rPr>
          <w:rFonts w:ascii="PT Serif" w:hAnsi="PT Serif" w:cs="PT Serif"/>
          <w:b w:val="0"/>
          <w:i/>
          <w:sz w:val="20"/>
          <w:lang w:val="en-US"/>
        </w:rPr>
        <w:t xml:space="preserve">Advances in Theoretical Economics, </w:t>
      </w:r>
      <w:r w:rsidRPr="00EA0542">
        <w:rPr>
          <w:rFonts w:ascii="PT Serif" w:hAnsi="PT Serif" w:cs="PT Serif"/>
          <w:b w:val="0"/>
          <w:i w:val="0"/>
          <w:sz w:val="20"/>
          <w:lang w:val="en-US"/>
        </w:rPr>
        <w:t>5</w:t>
      </w:r>
      <w:r w:rsidRPr="00511762">
        <w:rPr>
          <w:rFonts w:ascii="PT Serif" w:hAnsi="PT Serif" w:cs="PT Serif"/>
          <w:b w:val="0"/>
          <w:i w:val="0"/>
          <w:sz w:val="20"/>
          <w:lang w:val="en-US"/>
        </w:rPr>
        <w:t xml:space="preserve">(1), </w:t>
      </w:r>
      <w:r w:rsidR="00EA0542">
        <w:rPr>
          <w:rFonts w:ascii="PT Serif" w:hAnsi="PT Serif" w:cs="PT Serif"/>
          <w:b w:val="0"/>
          <w:i w:val="0"/>
          <w:sz w:val="20"/>
          <w:lang w:val="en-US"/>
        </w:rPr>
        <w:t xml:space="preserve">2005, </w:t>
      </w:r>
      <w:r w:rsidR="000C462B">
        <w:rPr>
          <w:rFonts w:ascii="PT Serif" w:hAnsi="PT Serif" w:cs="PT Serif"/>
          <w:b w:val="0"/>
          <w:i w:val="0"/>
          <w:sz w:val="20"/>
          <w:lang w:val="en-US"/>
        </w:rPr>
        <w:t xml:space="preserve">pp. </w:t>
      </w:r>
      <w:r w:rsidRPr="00511762">
        <w:rPr>
          <w:rFonts w:ascii="PT Serif" w:hAnsi="PT Serif" w:cs="PT Serif"/>
          <w:b w:val="0"/>
          <w:i w:val="0"/>
          <w:sz w:val="20"/>
          <w:lang w:val="en-US"/>
        </w:rPr>
        <w:t>1-42.</w:t>
      </w:r>
    </w:p>
    <w:p w14:paraId="3E1996AD" w14:textId="77777777" w:rsidR="00D90DA6" w:rsidRDefault="00D90DA6" w:rsidP="007C2459">
      <w:pPr>
        <w:rPr>
          <w:lang w:val="en-US"/>
        </w:rPr>
      </w:pPr>
    </w:p>
    <w:p w14:paraId="76B63240" w14:textId="048A18D8" w:rsidR="00D90DA6" w:rsidRPr="00193B2A" w:rsidRDefault="00D90DA6" w:rsidP="007C2459">
      <w:pPr>
        <w:spacing w:lineRule="auto" w:line="264" w:after="120"/>
        <w:ind w:firstLine="0"/>
        <w:jc w:val="both"/>
      </w:pPr>
      <w:r w:rsidRPr="00603849">
        <w:rPr>
          <w:rFonts w:ascii="PT Serif" w:hAnsi="PT Serif" w:cs="PT Serif"/>
          <w:b w:val="0"/>
          <w:i w:val="0"/>
          <w:smallCaps/>
          <w:sz w:val="20"/>
        </w:rPr>
        <w:t>Bosch Capdevila</w:t>
      </w:r>
      <w:r w:rsidRPr="00603849">
        <w:rPr>
          <w:rFonts w:ascii="PT Serif" w:hAnsi="PT Serif" w:cs="PT Serif"/>
          <w:b w:val="0"/>
          <w:i w:val="0"/>
          <w:sz w:val="20"/>
        </w:rPr>
        <w:t xml:space="preserve">, Esteve, en </w:t>
      </w:r>
      <w:r w:rsidR="00603849" w:rsidRPr="00603849">
        <w:rPr>
          <w:rFonts w:ascii="PT Serif" w:hAnsi="PT Serif" w:cs="PT Serif"/>
          <w:b w:val="0"/>
          <w:i w:val="0"/>
          <w:sz w:val="20"/>
        </w:rPr>
        <w:t>M</w:t>
      </w:r>
      <w:r w:rsidR="00603849">
        <w:rPr>
          <w:rFonts w:ascii="PT Serif" w:hAnsi="PT Serif" w:cs="PT Serif"/>
          <w:b w:val="0"/>
          <w:i w:val="0"/>
          <w:sz w:val="20"/>
        </w:rPr>
        <w:t xml:space="preserve">.ª Amalia </w:t>
      </w:r>
      <w:r w:rsidR="00603849" w:rsidRPr="00603849">
        <w:rPr>
          <w:rFonts w:ascii="PT Serif" w:hAnsi="PT Serif" w:cs="PT Serif"/>
          <w:b w:val="0"/>
          <w:i w:val="0"/>
          <w:smallCaps/>
          <w:sz w:val="20"/>
        </w:rPr>
        <w:t>Blandino Garrido</w:t>
      </w:r>
      <w:r w:rsidR="00603849">
        <w:rPr>
          <w:rFonts w:ascii="PT Serif" w:hAnsi="PT Serif" w:cs="PT Serif"/>
          <w:b w:val="0"/>
          <w:i w:val="0"/>
          <w:sz w:val="20"/>
        </w:rPr>
        <w:t xml:space="preserve"> y Paloma </w:t>
      </w:r>
      <w:r w:rsidR="00603849" w:rsidRPr="00603849">
        <w:rPr>
          <w:rFonts w:ascii="PT Serif" w:hAnsi="PT Serif" w:cs="PT Serif"/>
          <w:b w:val="0"/>
          <w:i w:val="0"/>
          <w:smallCaps/>
          <w:sz w:val="20"/>
        </w:rPr>
        <w:t>de Barrón Arniches</w:t>
      </w:r>
      <w:r w:rsidR="00603849">
        <w:rPr>
          <w:rFonts w:ascii="PT Serif" w:hAnsi="PT Serif" w:cs="PT Serif"/>
          <w:b w:val="0"/>
          <w:i w:val="0"/>
          <w:sz w:val="20"/>
        </w:rPr>
        <w:t xml:space="preserve"> (</w:t>
      </w:r>
      <w:proofErr w:type="spellStart"/>
      <w:r w:rsidR="00603849">
        <w:rPr>
          <w:rFonts w:ascii="PT Serif" w:hAnsi="PT Serif" w:cs="PT Serif"/>
          <w:b w:val="0"/>
          <w:i w:val="0"/>
          <w:sz w:val="20"/>
        </w:rPr>
        <w:t>coords</w:t>
      </w:r>
      <w:proofErr w:type="spellEnd"/>
      <w:r w:rsidR="00603849">
        <w:rPr>
          <w:rFonts w:ascii="PT Serif" w:hAnsi="PT Serif" w:cs="PT Serif"/>
          <w:b w:val="0"/>
          <w:i w:val="0"/>
          <w:sz w:val="20"/>
        </w:rPr>
        <w:t xml:space="preserve">.), </w:t>
      </w:r>
      <w:r w:rsidR="00603849" w:rsidRPr="00603849">
        <w:rPr>
          <w:rFonts w:ascii="PT Serif" w:hAnsi="PT Serif" w:cs="PT Serif"/>
          <w:b w:val="0"/>
          <w:i/>
          <w:iCs/>
          <w:sz w:val="20"/>
        </w:rPr>
        <w:t xml:space="preserve">Los derechos de adquisición. </w:t>
      </w:r>
      <w:r w:rsidR="00603849" w:rsidRPr="00193B2A">
        <w:rPr>
          <w:rFonts w:ascii="PT Serif" w:hAnsi="PT Serif" w:cs="PT Serif"/>
          <w:b w:val="0"/>
          <w:i/>
          <w:iCs/>
          <w:sz w:val="20"/>
        </w:rPr>
        <w:t>Propuesta de regulación</w:t>
      </w:r>
      <w:r w:rsidR="00603849" w:rsidRPr="00193B2A">
        <w:rPr>
          <w:rFonts w:ascii="PT Serif" w:hAnsi="PT Serif" w:cs="PT Serif"/>
          <w:b w:val="0"/>
          <w:i w:val="0"/>
          <w:sz w:val="20"/>
        </w:rPr>
        <w:t>, Tirant lo Blanch, Valencia</w:t>
      </w:r>
      <w:r w:rsidR="00193B2A" w:rsidRPr="00193B2A">
        <w:rPr>
          <w:rFonts w:ascii="PT Serif" w:hAnsi="PT Serif" w:cs="PT Serif"/>
          <w:b w:val="0"/>
          <w:i w:val="0"/>
          <w:sz w:val="20"/>
        </w:rPr>
        <w:t>, 2022</w:t>
      </w:r>
      <w:r w:rsidR="00603849" w:rsidRPr="00193B2A">
        <w:rPr>
          <w:rFonts w:ascii="PT Serif" w:hAnsi="PT Serif" w:cs="PT Serif"/>
          <w:b w:val="0"/>
          <w:i w:val="0"/>
          <w:sz w:val="20"/>
        </w:rPr>
        <w:t>.</w:t>
      </w:r>
    </w:p>
    <w:p w14:paraId="46B2C56C" w14:textId="77777777" w:rsidR="00252BCE" w:rsidRPr="00193B2A" w:rsidRDefault="00252BCE" w:rsidP="007C2459"/>
    <w:p w14:paraId="534CA9F5" w14:textId="77777777" w:rsidR="00441538" w:rsidRDefault="00441538" w:rsidP="007C2459">
      <w:pPr>
        <w:spacing w:lineRule="auto" w:line="264" w:after="120"/>
        <w:ind w:firstLine="0"/>
        <w:jc w:val="both"/>
        <w:rPr>
          <w:lang w:val="en-US"/>
        </w:rPr>
      </w:pPr>
      <w:r w:rsidRPr="000C462B">
        <w:rPr>
          <w:rFonts w:ascii="PT Serif" w:hAnsi="PT Serif" w:cs="PT Serif"/>
          <w:b w:val="0"/>
          <w:i w:val="0"/>
          <w:smallCaps/>
          <w:sz w:val="20"/>
          <w:lang w:val="en-US"/>
        </w:rPr>
        <w:t>Brisset</w:t>
      </w:r>
      <w:r w:rsidRPr="008A49CD">
        <w:rPr>
          <w:rFonts w:ascii="PT Serif" w:hAnsi="PT Serif" w:cs="PT Serif"/>
          <w:b w:val="0"/>
          <w:i w:val="0"/>
          <w:sz w:val="20"/>
          <w:lang w:val="en-US"/>
        </w:rPr>
        <w:t xml:space="preserve">, </w:t>
      </w:r>
      <w:r>
        <w:rPr>
          <w:rFonts w:ascii="PT Serif" w:hAnsi="PT Serif" w:cs="PT Serif"/>
          <w:b w:val="0"/>
          <w:i w:val="0"/>
          <w:sz w:val="20"/>
          <w:lang w:val="en-US"/>
        </w:rPr>
        <w:t>K</w:t>
      </w:r>
      <w:r w:rsidR="004C3563">
        <w:rPr>
          <w:rFonts w:ascii="PT Serif" w:hAnsi="PT Serif" w:cs="PT Serif"/>
          <w:b w:val="0"/>
          <w:i w:val="0"/>
          <w:sz w:val="20"/>
          <w:lang w:val="en-US"/>
        </w:rPr>
        <w:t>arine</w:t>
      </w:r>
      <w:r w:rsidR="001E225D">
        <w:rPr>
          <w:rFonts w:ascii="PT Serif" w:hAnsi="PT Serif" w:cs="PT Serif"/>
          <w:b w:val="0"/>
          <w:i w:val="0"/>
          <w:sz w:val="20"/>
          <w:lang w:val="en-US"/>
        </w:rPr>
        <w:t>/</w:t>
      </w:r>
      <w:r w:rsidRPr="000C462B">
        <w:rPr>
          <w:rFonts w:ascii="PT Serif" w:hAnsi="PT Serif" w:cs="PT Serif"/>
          <w:b w:val="0"/>
          <w:i w:val="0"/>
          <w:smallCaps/>
          <w:sz w:val="20"/>
          <w:lang w:val="en-US"/>
        </w:rPr>
        <w:t>Cochard</w:t>
      </w:r>
      <w:r w:rsidRPr="008A49CD">
        <w:rPr>
          <w:rFonts w:ascii="PT Serif" w:hAnsi="PT Serif" w:cs="PT Serif"/>
          <w:b w:val="0"/>
          <w:i w:val="0"/>
          <w:sz w:val="20"/>
          <w:lang w:val="en-US"/>
        </w:rPr>
        <w:t xml:space="preserve">, </w:t>
      </w:r>
      <w:r w:rsidR="004C3563" w:rsidRPr="008A49CD">
        <w:rPr>
          <w:rFonts w:ascii="PT Serif" w:hAnsi="PT Serif" w:cs="PT Serif"/>
          <w:b w:val="0"/>
          <w:i w:val="0"/>
          <w:sz w:val="20"/>
          <w:lang w:val="en-US"/>
        </w:rPr>
        <w:t>François</w:t>
      </w:r>
      <w:r w:rsidR="001E225D">
        <w:rPr>
          <w:rFonts w:ascii="PT Serif" w:hAnsi="PT Serif" w:cs="PT Serif"/>
          <w:b w:val="0"/>
          <w:i w:val="0"/>
          <w:sz w:val="20"/>
          <w:lang w:val="en-US"/>
        </w:rPr>
        <w:t>/</w:t>
      </w:r>
      <w:r w:rsidRPr="000C462B">
        <w:rPr>
          <w:rFonts w:ascii="PT Serif" w:hAnsi="PT Serif" w:cs="PT Serif"/>
          <w:b w:val="0"/>
          <w:i w:val="0"/>
          <w:smallCaps/>
          <w:sz w:val="20"/>
          <w:lang w:val="en-US"/>
        </w:rPr>
        <w:t>Maréchal</w:t>
      </w:r>
      <w:r w:rsidR="000C462B">
        <w:rPr>
          <w:rFonts w:ascii="PT Serif" w:hAnsi="PT Serif" w:cs="PT Serif"/>
          <w:b w:val="0"/>
          <w:i w:val="0"/>
          <w:smallCaps/>
          <w:sz w:val="20"/>
          <w:lang w:val="en-US"/>
        </w:rPr>
        <w:t xml:space="preserve">, </w:t>
      </w:r>
      <w:r w:rsidR="000C462B" w:rsidRPr="008A49CD">
        <w:rPr>
          <w:rFonts w:ascii="PT Serif" w:hAnsi="PT Serif" w:cs="PT Serif"/>
          <w:b w:val="0"/>
          <w:i w:val="0"/>
          <w:sz w:val="20"/>
          <w:lang w:val="en-US"/>
        </w:rPr>
        <w:t>François</w:t>
      </w:r>
      <w:r w:rsidR="0095237E">
        <w:rPr>
          <w:rFonts w:ascii="PT Serif" w:hAnsi="PT Serif" w:cs="PT Serif"/>
          <w:b w:val="0"/>
          <w:i w:val="0"/>
          <w:sz w:val="20"/>
          <w:lang w:val="en-US"/>
        </w:rPr>
        <w:t>,</w:t>
      </w:r>
      <w:r>
        <w:rPr>
          <w:rFonts w:ascii="PT Serif" w:hAnsi="PT Serif" w:cs="PT Serif"/>
          <w:b w:val="0"/>
          <w:i w:val="0"/>
          <w:sz w:val="20"/>
          <w:lang w:val="en-US"/>
        </w:rPr>
        <w:t xml:space="preserve"> </w:t>
      </w:r>
      <w:r w:rsidR="0095237E" w:rsidRPr="0095237E">
        <w:rPr>
          <w:rFonts w:ascii="PT Serif" w:hAnsi="PT Serif" w:cs="PT Serif"/>
          <w:b w:val="0"/>
          <w:i w:val="0"/>
          <w:sz w:val="20"/>
          <w:lang w:val="en-US"/>
        </w:rPr>
        <w:t>«</w:t>
      </w:r>
      <w:r w:rsidRPr="0095237E">
        <w:rPr>
          <w:rFonts w:ascii="PT Serif" w:hAnsi="PT Serif" w:cs="PT Serif"/>
          <w:b w:val="0"/>
          <w:i w:val="0"/>
          <w:sz w:val="20"/>
          <w:lang w:val="en-US"/>
        </w:rPr>
        <w:t>The Effect of a Right-of-First-Refusal Clause in a First-Price Auction with Heterogeneous Risk-Averse Bidders</w:t>
      </w:r>
      <w:r w:rsidR="0095237E" w:rsidRPr="0095237E">
        <w:rPr>
          <w:rFonts w:ascii="PT Serif" w:hAnsi="PT Serif" w:cs="PT Serif"/>
          <w:b w:val="0"/>
          <w:i w:val="0"/>
          <w:sz w:val="20"/>
          <w:lang w:val="en-US"/>
        </w:rPr>
        <w:t>»</w:t>
      </w:r>
      <w:r w:rsidRPr="0095237E">
        <w:rPr>
          <w:rFonts w:ascii="PT Serif" w:hAnsi="PT Serif" w:cs="PT Serif"/>
          <w:b w:val="0"/>
          <w:i w:val="0"/>
          <w:sz w:val="20"/>
          <w:lang w:val="en-US"/>
        </w:rPr>
        <w:t>,</w:t>
      </w:r>
      <w:r w:rsidR="008F7AA1">
        <w:rPr>
          <w:rFonts w:ascii="PT Serif" w:hAnsi="PT Serif" w:cs="PT Serif"/>
          <w:b w:val="0"/>
          <w:i w:val="0"/>
          <w:sz w:val="20"/>
          <w:lang w:val="en-US"/>
        </w:rPr>
        <w:t xml:space="preserve"> </w:t>
      </w:r>
      <w:r w:rsidR="008F7AA1" w:rsidRPr="008F7AA1">
        <w:rPr>
          <w:rFonts w:ascii="PT Serif" w:hAnsi="PT Serif" w:cs="PT Serif"/>
          <w:b w:val="0"/>
          <w:i/>
          <w:iCs/>
          <w:sz w:val="20"/>
          <w:lang w:val="en-US"/>
        </w:rPr>
        <w:t xml:space="preserve">Journal of Institutional and Theoretical Economics, </w:t>
      </w:r>
      <w:r w:rsidRPr="000C462B">
        <w:rPr>
          <w:rFonts w:ascii="PT Serif" w:hAnsi="PT Serif" w:cs="PT Serif"/>
          <w:b w:val="0"/>
          <w:i w:val="0"/>
          <w:sz w:val="20"/>
          <w:lang w:val="en-US"/>
        </w:rPr>
        <w:t>176</w:t>
      </w:r>
      <w:r w:rsidR="008F7AA1">
        <w:rPr>
          <w:rFonts w:ascii="PT Serif" w:hAnsi="PT Serif" w:cs="PT Serif"/>
          <w:b w:val="0"/>
          <w:i w:val="0"/>
          <w:sz w:val="20"/>
          <w:lang w:val="en-US"/>
        </w:rPr>
        <w:t>(3)</w:t>
      </w:r>
      <w:r w:rsidRPr="000C462B">
        <w:rPr>
          <w:rFonts w:ascii="PT Serif" w:hAnsi="PT Serif" w:cs="PT Serif"/>
          <w:b w:val="0"/>
          <w:i w:val="0"/>
          <w:sz w:val="20"/>
          <w:lang w:val="en-US"/>
        </w:rPr>
        <w:t xml:space="preserve">, </w:t>
      </w:r>
      <w:r w:rsidR="001E225D">
        <w:rPr>
          <w:rFonts w:ascii="PT Serif" w:hAnsi="PT Serif" w:cs="PT Serif"/>
          <w:b w:val="0"/>
          <w:i w:val="0"/>
          <w:sz w:val="20"/>
          <w:lang w:val="en-US"/>
        </w:rPr>
        <w:t xml:space="preserve">2020, </w:t>
      </w:r>
      <w:r w:rsidR="000C462B">
        <w:rPr>
          <w:rFonts w:ascii="PT Serif" w:hAnsi="PT Serif" w:cs="PT Serif"/>
          <w:b w:val="0"/>
          <w:i w:val="0"/>
          <w:sz w:val="20"/>
          <w:lang w:val="en-US"/>
        </w:rPr>
        <w:t xml:space="preserve">pp. </w:t>
      </w:r>
      <w:r>
        <w:rPr>
          <w:rFonts w:ascii="PT Serif" w:hAnsi="PT Serif" w:cs="PT Serif"/>
          <w:b w:val="0"/>
          <w:i w:val="0"/>
          <w:sz w:val="20"/>
          <w:lang w:val="en-US"/>
        </w:rPr>
        <w:t>526-548.</w:t>
      </w:r>
    </w:p>
    <w:p w14:paraId="3F210128" w14:textId="77777777" w:rsidR="008F7AA1" w:rsidRDefault="008F7AA1" w:rsidP="007C2459">
      <w:pPr>
        <w:rPr>
          <w:lang w:val="en-US"/>
        </w:rPr>
      </w:pPr>
    </w:p>
    <w:p w14:paraId="70363D9C" w14:textId="77777777" w:rsidR="00441538" w:rsidRPr="00DB0C54" w:rsidRDefault="00441538" w:rsidP="007C2459">
      <w:pPr>
        <w:spacing w:lineRule="auto" w:line="264" w:after="120"/>
        <w:ind w:firstLine="0"/>
        <w:jc w:val="both"/>
      </w:pPr>
      <w:r w:rsidRPr="00CD7F6E">
        <w:rPr>
          <w:rFonts w:ascii="PT Serif" w:hAnsi="PT Serif" w:cs="PT Serif"/>
          <w:b w:val="0"/>
          <w:i w:val="0"/>
          <w:smallCaps/>
          <w:sz w:val="20"/>
          <w:lang w:val="en-US"/>
        </w:rPr>
        <w:t>Brisset</w:t>
      </w:r>
      <w:r w:rsidRPr="008A49CD">
        <w:rPr>
          <w:rFonts w:ascii="PT Serif" w:hAnsi="PT Serif" w:cs="PT Serif"/>
          <w:b w:val="0"/>
          <w:i w:val="0"/>
          <w:sz w:val="20"/>
          <w:lang w:val="en-US"/>
        </w:rPr>
        <w:t xml:space="preserve">, </w:t>
      </w:r>
      <w:r>
        <w:rPr>
          <w:rFonts w:ascii="PT Serif" w:hAnsi="PT Serif" w:cs="PT Serif"/>
          <w:b w:val="0"/>
          <w:i w:val="0"/>
          <w:sz w:val="20"/>
          <w:lang w:val="en-US"/>
        </w:rPr>
        <w:t>K</w:t>
      </w:r>
      <w:r w:rsidR="0052573E">
        <w:rPr>
          <w:rFonts w:ascii="PT Serif" w:hAnsi="PT Serif" w:cs="PT Serif"/>
          <w:b w:val="0"/>
          <w:i w:val="0"/>
          <w:sz w:val="20"/>
          <w:lang w:val="en-US"/>
        </w:rPr>
        <w:t>arine/</w:t>
      </w:r>
      <w:r w:rsidRPr="00CD7F6E">
        <w:rPr>
          <w:rFonts w:ascii="PT Serif" w:hAnsi="PT Serif" w:cs="PT Serif"/>
          <w:b w:val="0"/>
          <w:i w:val="0"/>
          <w:smallCaps/>
          <w:sz w:val="20"/>
          <w:lang w:val="en-US"/>
        </w:rPr>
        <w:t>Cochard</w:t>
      </w:r>
      <w:r w:rsidRPr="008A49CD">
        <w:rPr>
          <w:rFonts w:ascii="PT Serif" w:hAnsi="PT Serif" w:cs="PT Serif"/>
          <w:b w:val="0"/>
          <w:i w:val="0"/>
          <w:sz w:val="20"/>
          <w:lang w:val="en-US"/>
        </w:rPr>
        <w:t xml:space="preserve">, </w:t>
      </w:r>
      <w:r w:rsidR="0052573E" w:rsidRPr="008A49CD">
        <w:rPr>
          <w:rFonts w:ascii="PT Serif" w:hAnsi="PT Serif" w:cs="PT Serif"/>
          <w:b w:val="0"/>
          <w:i w:val="0"/>
          <w:sz w:val="20"/>
          <w:lang w:val="en-US"/>
        </w:rPr>
        <w:t>François</w:t>
      </w:r>
      <w:r w:rsidR="0052573E">
        <w:rPr>
          <w:rFonts w:ascii="PT Serif" w:hAnsi="PT Serif" w:cs="PT Serif"/>
          <w:b w:val="0"/>
          <w:i w:val="0"/>
          <w:sz w:val="20"/>
          <w:lang w:val="en-US"/>
        </w:rPr>
        <w:t>/</w:t>
      </w:r>
      <w:r w:rsidRPr="00CD7F6E">
        <w:rPr>
          <w:rFonts w:ascii="PT Serif" w:hAnsi="PT Serif" w:cs="PT Serif"/>
          <w:b w:val="0"/>
          <w:i w:val="0"/>
          <w:smallCaps/>
          <w:sz w:val="20"/>
          <w:lang w:val="en-US"/>
        </w:rPr>
        <w:t>Maréchal</w:t>
      </w:r>
      <w:r w:rsidR="00E54F2C">
        <w:rPr>
          <w:rFonts w:ascii="PT Serif" w:hAnsi="PT Serif" w:cs="PT Serif"/>
          <w:b w:val="0"/>
          <w:i w:val="0"/>
          <w:sz w:val="20"/>
          <w:lang w:val="en-US"/>
        </w:rPr>
        <w:t xml:space="preserve">, </w:t>
      </w:r>
      <w:r w:rsidR="0052573E" w:rsidRPr="008A49CD">
        <w:rPr>
          <w:rFonts w:ascii="PT Serif" w:hAnsi="PT Serif" w:cs="PT Serif"/>
          <w:b w:val="0"/>
          <w:i w:val="0"/>
          <w:sz w:val="20"/>
          <w:lang w:val="en-US"/>
        </w:rPr>
        <w:t>François</w:t>
      </w:r>
      <w:r w:rsidR="0052573E">
        <w:rPr>
          <w:rFonts w:ascii="PT Serif" w:hAnsi="PT Serif" w:cs="PT Serif"/>
          <w:b w:val="0"/>
          <w:i w:val="0"/>
          <w:sz w:val="20"/>
          <w:lang w:val="en-US"/>
        </w:rPr>
        <w:t>,</w:t>
      </w:r>
      <w:r w:rsidR="0052573E" w:rsidRPr="008A49CD">
        <w:rPr>
          <w:rFonts w:ascii="PT Serif" w:hAnsi="PT Serif" w:cs="PT Serif"/>
          <w:b w:val="0"/>
          <w:i w:val="0"/>
          <w:sz w:val="20"/>
          <w:lang w:val="en-US"/>
        </w:rPr>
        <w:t xml:space="preserve"> </w:t>
      </w:r>
      <w:r w:rsidR="00E54F2C">
        <w:rPr>
          <w:rFonts w:ascii="PT Serif" w:hAnsi="PT Serif" w:cs="PT Serif"/>
          <w:b w:val="0"/>
          <w:i w:val="0"/>
          <w:sz w:val="20"/>
          <w:lang w:val="en-US"/>
        </w:rPr>
        <w:t>«</w:t>
      </w:r>
      <w:r w:rsidRPr="008A49CD">
        <w:rPr>
          <w:rFonts w:ascii="PT Serif" w:hAnsi="PT Serif" w:cs="PT Serif"/>
          <w:b w:val="0"/>
          <w:i w:val="0"/>
          <w:sz w:val="20"/>
          <w:lang w:val="en-US"/>
        </w:rPr>
        <w:t>Is the newcomer more aggressive when the incumbent is</w:t>
      </w:r>
      <w:r>
        <w:rPr>
          <w:rFonts w:ascii="PT Serif" w:hAnsi="PT Serif" w:cs="PT Serif"/>
          <w:b w:val="0"/>
          <w:i w:val="0"/>
          <w:sz w:val="20"/>
          <w:lang w:val="en-US"/>
        </w:rPr>
        <w:t xml:space="preserve"> </w:t>
      </w:r>
      <w:r w:rsidRPr="008A49CD">
        <w:rPr>
          <w:rFonts w:ascii="PT Serif" w:hAnsi="PT Serif" w:cs="PT Serif"/>
          <w:b w:val="0"/>
          <w:i w:val="0"/>
          <w:sz w:val="20"/>
          <w:lang w:val="en-US"/>
        </w:rPr>
        <w:t>granted a Right-of-First-Refusal in a procurement</w:t>
      </w:r>
      <w:r>
        <w:rPr>
          <w:rFonts w:ascii="PT Serif" w:hAnsi="PT Serif" w:cs="PT Serif"/>
          <w:b w:val="0"/>
          <w:i w:val="0"/>
          <w:sz w:val="20"/>
          <w:lang w:val="en-US"/>
        </w:rPr>
        <w:t xml:space="preserve"> </w:t>
      </w:r>
      <w:r w:rsidRPr="008A49CD">
        <w:rPr>
          <w:rFonts w:ascii="PT Serif" w:hAnsi="PT Serif" w:cs="PT Serif"/>
          <w:b w:val="0"/>
          <w:i w:val="0"/>
          <w:sz w:val="20"/>
          <w:lang w:val="en-US"/>
        </w:rPr>
        <w:t xml:space="preserve">auction? </w:t>
      </w:r>
      <w:r w:rsidRPr="00DB0C54">
        <w:rPr>
          <w:rFonts w:ascii="PT Serif" w:hAnsi="PT Serif" w:cs="PT Serif"/>
          <w:b w:val="0"/>
          <w:i w:val="0"/>
          <w:sz w:val="20"/>
        </w:rPr>
        <w:t xml:space="preserve">Experimental </w:t>
      </w:r>
      <w:proofErr w:type="spellStart"/>
      <w:r w:rsidRPr="00DB0C54">
        <w:rPr>
          <w:rFonts w:ascii="PT Serif" w:hAnsi="PT Serif" w:cs="PT Serif"/>
          <w:b w:val="0"/>
          <w:i w:val="0"/>
          <w:sz w:val="20"/>
        </w:rPr>
        <w:t>Evidence</w:t>
      </w:r>
      <w:proofErr w:type="spellEnd"/>
      <w:r w:rsidR="00E54F2C" w:rsidRPr="00DB0C54">
        <w:rPr>
          <w:rFonts w:ascii="PT Serif" w:hAnsi="PT Serif" w:cs="PT Serif"/>
          <w:b w:val="0"/>
          <w:i w:val="0"/>
          <w:sz w:val="20"/>
        </w:rPr>
        <w:t>»</w:t>
      </w:r>
      <w:r w:rsidR="00CD7F6E" w:rsidRPr="00DB0C54">
        <w:rPr>
          <w:rFonts w:ascii="PT Serif" w:hAnsi="PT Serif" w:cs="PT Serif"/>
          <w:b w:val="0"/>
          <w:i w:val="0"/>
          <w:sz w:val="20"/>
        </w:rPr>
        <w:t>,</w:t>
      </w:r>
      <w:r w:rsidRPr="00DB0C54">
        <w:rPr>
          <w:rFonts w:ascii="PT Serif" w:hAnsi="PT Serif" w:cs="PT Serif"/>
          <w:b w:val="0"/>
          <w:i w:val="0"/>
          <w:sz w:val="20"/>
        </w:rPr>
        <w:t xml:space="preserve"> </w:t>
      </w:r>
      <w:proofErr w:type="spellStart"/>
      <w:r w:rsidRPr="00DB0C54">
        <w:rPr>
          <w:rFonts w:ascii="PT Serif" w:hAnsi="PT Serif" w:cs="PT Serif"/>
          <w:b w:val="0"/>
          <w:i/>
          <w:iCs/>
          <w:sz w:val="20"/>
        </w:rPr>
        <w:t>Theory</w:t>
      </w:r>
      <w:proofErr w:type="spellEnd"/>
      <w:r w:rsidRPr="00DB0C54">
        <w:rPr>
          <w:rFonts w:ascii="PT Serif" w:hAnsi="PT Serif" w:cs="PT Serif"/>
          <w:b w:val="0"/>
          <w:i/>
          <w:iCs/>
          <w:sz w:val="20"/>
        </w:rPr>
        <w:t xml:space="preserve"> and </w:t>
      </w:r>
      <w:proofErr w:type="spellStart"/>
      <w:r w:rsidRPr="00DB0C54">
        <w:rPr>
          <w:rFonts w:ascii="PT Serif" w:hAnsi="PT Serif" w:cs="PT Serif"/>
          <w:b w:val="0"/>
          <w:i/>
          <w:iCs/>
          <w:sz w:val="20"/>
        </w:rPr>
        <w:t>Decision</w:t>
      </w:r>
      <w:proofErr w:type="spellEnd"/>
      <w:r w:rsidRPr="00DB0C54">
        <w:rPr>
          <w:rFonts w:ascii="PT Serif" w:hAnsi="PT Serif" w:cs="PT Serif"/>
          <w:b w:val="0"/>
          <w:i/>
          <w:iCs/>
          <w:sz w:val="20"/>
        </w:rPr>
        <w:t>,</w:t>
      </w:r>
      <w:r w:rsidRPr="00DB0C54">
        <w:rPr>
          <w:rFonts w:ascii="PT Serif" w:hAnsi="PT Serif" w:cs="PT Serif"/>
          <w:b w:val="0"/>
          <w:i w:val="0"/>
          <w:sz w:val="20"/>
        </w:rPr>
        <w:t xml:space="preserve"> 78(4), </w:t>
      </w:r>
      <w:r w:rsidR="00E54F2C" w:rsidRPr="00DB0C54">
        <w:rPr>
          <w:rFonts w:ascii="PT Serif" w:hAnsi="PT Serif" w:cs="PT Serif"/>
          <w:b w:val="0"/>
          <w:i w:val="0"/>
          <w:sz w:val="20"/>
        </w:rPr>
        <w:t xml:space="preserve">2020, pp. </w:t>
      </w:r>
      <w:r w:rsidRPr="00DB0C54">
        <w:rPr>
          <w:rFonts w:ascii="PT Serif" w:hAnsi="PT Serif" w:cs="PT Serif"/>
          <w:b w:val="0"/>
          <w:i w:val="0"/>
          <w:sz w:val="20"/>
        </w:rPr>
        <w:t>639-665.</w:t>
      </w:r>
    </w:p>
    <w:p w14:paraId="6BE680F5" w14:textId="77777777" w:rsidR="008F159E" w:rsidRPr="00DB0C54" w:rsidRDefault="008F159E" w:rsidP="007C2459"/>
    <w:p w14:paraId="04EE1771" w14:textId="77777777" w:rsidR="008F159E" w:rsidRPr="008F159E" w:rsidRDefault="008F159E" w:rsidP="007C2459">
      <w:pPr>
        <w:spacing w:lineRule="auto" w:line="264" w:after="120"/>
        <w:ind w:firstLine="0"/>
        <w:jc w:val="both"/>
      </w:pPr>
      <w:proofErr w:type="spellStart"/>
      <w:r w:rsidRPr="004A0D7D">
        <w:rPr>
          <w:rFonts w:ascii="PT Serif" w:hAnsi="PT Serif" w:cs="PT Serif"/>
          <w:b w:val="0"/>
          <w:i w:val="0"/>
          <w:smallCaps/>
          <w:sz w:val="20"/>
        </w:rPr>
        <w:t>Caraza</w:t>
      </w:r>
      <w:proofErr w:type="spellEnd"/>
      <w:r w:rsidRPr="004A0D7D">
        <w:rPr>
          <w:rFonts w:ascii="PT Serif" w:hAnsi="PT Serif" w:cs="PT Serif"/>
          <w:b w:val="0"/>
          <w:i w:val="0"/>
          <w:smallCaps/>
          <w:sz w:val="20"/>
        </w:rPr>
        <w:t xml:space="preserve"> </w:t>
      </w:r>
      <w:proofErr w:type="spellStart"/>
      <w:r w:rsidRPr="004A0D7D">
        <w:rPr>
          <w:rFonts w:ascii="PT Serif" w:hAnsi="PT Serif" w:cs="PT Serif"/>
          <w:b w:val="0"/>
          <w:i w:val="0"/>
          <w:smallCaps/>
          <w:sz w:val="20"/>
        </w:rPr>
        <w:t>Cristín</w:t>
      </w:r>
      <w:proofErr w:type="spellEnd"/>
      <w:r w:rsidRPr="008F159E">
        <w:rPr>
          <w:rFonts w:ascii="PT Serif" w:hAnsi="PT Serif" w:cs="PT Serif"/>
          <w:b w:val="0"/>
          <w:i w:val="0"/>
          <w:sz w:val="20"/>
        </w:rPr>
        <w:t>, María del M</w:t>
      </w:r>
      <w:r>
        <w:rPr>
          <w:rFonts w:ascii="PT Serif" w:hAnsi="PT Serif" w:cs="PT Serif"/>
          <w:b w:val="0"/>
          <w:i w:val="0"/>
          <w:sz w:val="20"/>
        </w:rPr>
        <w:t>ar</w:t>
      </w:r>
      <w:r w:rsidR="007C22F7">
        <w:rPr>
          <w:rFonts w:ascii="PT Serif" w:hAnsi="PT Serif" w:cs="PT Serif"/>
          <w:b w:val="0"/>
          <w:i w:val="0"/>
          <w:sz w:val="20"/>
        </w:rPr>
        <w:t xml:space="preserve">, «Los derechos de tanteo y retracto legal sobre la vivienda protegida en Andalucía», </w:t>
      </w:r>
      <w:r w:rsidR="002F74A6" w:rsidRPr="004A0D7D">
        <w:rPr>
          <w:rFonts w:ascii="PT Serif" w:hAnsi="PT Serif" w:cs="PT Serif"/>
          <w:b w:val="0"/>
          <w:i/>
          <w:iCs/>
          <w:sz w:val="20"/>
        </w:rPr>
        <w:t>Revista Andaluza de Administración Pública</w:t>
      </w:r>
      <w:r w:rsidR="002F74A6">
        <w:rPr>
          <w:rFonts w:ascii="PT Serif" w:hAnsi="PT Serif" w:cs="PT Serif"/>
          <w:b w:val="0"/>
          <w:i w:val="0"/>
          <w:sz w:val="20"/>
        </w:rPr>
        <w:t xml:space="preserve">, 63, 2006, pp. </w:t>
      </w:r>
      <w:r w:rsidR="004A0D7D">
        <w:rPr>
          <w:rFonts w:ascii="PT Serif" w:hAnsi="PT Serif" w:cs="PT Serif"/>
          <w:b w:val="0"/>
          <w:i w:val="0"/>
          <w:sz w:val="20"/>
        </w:rPr>
        <w:t>317-346.</w:t>
      </w:r>
    </w:p>
    <w:p w14:paraId="3D05F4D6" w14:textId="77777777" w:rsidR="00B22206" w:rsidRPr="008F159E" w:rsidRDefault="00B22206" w:rsidP="007C2459"/>
    <w:p w14:paraId="288E84B8" w14:textId="77777777" w:rsidR="00441538" w:rsidRDefault="00441538" w:rsidP="007C2459">
      <w:pPr>
        <w:spacing w:lineRule="auto" w:line="264" w:after="120"/>
        <w:ind w:firstLine="0"/>
        <w:jc w:val="both"/>
        <w:rPr>
          <w:lang w:val="en-US"/>
        </w:rPr>
      </w:pPr>
      <w:r w:rsidRPr="00E54F2C">
        <w:rPr>
          <w:rFonts w:ascii="PT Serif" w:hAnsi="PT Serif" w:cs="PT Serif"/>
          <w:b w:val="0"/>
          <w:i w:val="0"/>
          <w:smallCaps/>
          <w:sz w:val="20"/>
          <w:lang w:val="en-US"/>
        </w:rPr>
        <w:t>Choi</w:t>
      </w:r>
      <w:r w:rsidRPr="00511762">
        <w:rPr>
          <w:rFonts w:ascii="PT Serif" w:hAnsi="PT Serif" w:cs="PT Serif"/>
          <w:b w:val="0"/>
          <w:i w:val="0"/>
          <w:sz w:val="20"/>
          <w:lang w:val="en-US"/>
        </w:rPr>
        <w:t>, A</w:t>
      </w:r>
      <w:r w:rsidR="00B55A69">
        <w:rPr>
          <w:rFonts w:ascii="PT Serif" w:hAnsi="PT Serif" w:cs="PT Serif"/>
          <w:b w:val="0"/>
          <w:i w:val="0"/>
          <w:sz w:val="20"/>
          <w:lang w:val="en-US"/>
        </w:rPr>
        <w:t>lbert, «</w:t>
      </w:r>
      <w:r w:rsidRPr="00511762">
        <w:rPr>
          <w:rFonts w:ascii="PT Serif" w:hAnsi="PT Serif" w:cs="PT Serif"/>
          <w:b w:val="0"/>
          <w:i w:val="0"/>
          <w:sz w:val="20"/>
          <w:lang w:val="en-US"/>
        </w:rPr>
        <w:t>A rent extraction theory of the right-of-first-refusal</w:t>
      </w:r>
      <w:r w:rsidR="00B55A69">
        <w:rPr>
          <w:rFonts w:ascii="PT Serif" w:hAnsi="PT Serif" w:cs="PT Serif"/>
          <w:b w:val="0"/>
          <w:i w:val="0"/>
          <w:sz w:val="20"/>
          <w:lang w:val="en-US"/>
        </w:rPr>
        <w:t>»,</w:t>
      </w:r>
      <w:r w:rsidRPr="00511762">
        <w:rPr>
          <w:rFonts w:ascii="PT Serif" w:hAnsi="PT Serif" w:cs="PT Serif"/>
          <w:b w:val="0"/>
          <w:i w:val="0"/>
          <w:sz w:val="20"/>
          <w:lang w:val="en-US"/>
        </w:rPr>
        <w:t xml:space="preserve"> </w:t>
      </w:r>
      <w:r w:rsidRPr="00B55A69">
        <w:rPr>
          <w:rFonts w:ascii="PT Serif" w:hAnsi="PT Serif" w:cs="PT Serif"/>
          <w:b w:val="0"/>
          <w:i/>
          <w:iCs/>
          <w:sz w:val="20"/>
          <w:lang w:val="en-US"/>
        </w:rPr>
        <w:t xml:space="preserve">Journal of Industrial Economics, </w:t>
      </w:r>
      <w:r w:rsidRPr="00955910">
        <w:rPr>
          <w:rFonts w:ascii="PT Serif" w:hAnsi="PT Serif" w:cs="PT Serif"/>
          <w:b w:val="0"/>
          <w:i w:val="0"/>
          <w:sz w:val="20"/>
          <w:lang w:val="en-US"/>
        </w:rPr>
        <w:t>57</w:t>
      </w:r>
      <w:r w:rsidRPr="00511762">
        <w:rPr>
          <w:rFonts w:ascii="PT Serif" w:hAnsi="PT Serif" w:cs="PT Serif"/>
          <w:b w:val="0"/>
          <w:i w:val="0"/>
          <w:sz w:val="20"/>
          <w:lang w:val="en-US"/>
        </w:rPr>
        <w:t xml:space="preserve">(2), </w:t>
      </w:r>
      <w:r w:rsidR="00B55A69">
        <w:rPr>
          <w:rFonts w:ascii="PT Serif" w:hAnsi="PT Serif" w:cs="PT Serif"/>
          <w:b w:val="0"/>
          <w:i w:val="0"/>
          <w:sz w:val="20"/>
          <w:lang w:val="en-US"/>
        </w:rPr>
        <w:t xml:space="preserve">2005, </w:t>
      </w:r>
      <w:r w:rsidR="00FD553C">
        <w:rPr>
          <w:rFonts w:ascii="PT Serif" w:hAnsi="PT Serif" w:cs="PT Serif"/>
          <w:b w:val="0"/>
          <w:i w:val="0"/>
          <w:sz w:val="20"/>
          <w:lang w:val="en-US"/>
        </w:rPr>
        <w:t xml:space="preserve">pp. </w:t>
      </w:r>
      <w:r w:rsidRPr="00511762">
        <w:rPr>
          <w:rFonts w:ascii="PT Serif" w:hAnsi="PT Serif" w:cs="PT Serif"/>
          <w:b w:val="0"/>
          <w:i w:val="0"/>
          <w:sz w:val="20"/>
          <w:lang w:val="en-US"/>
        </w:rPr>
        <w:t>252–262.</w:t>
      </w:r>
    </w:p>
    <w:p w14:paraId="7E864B8D" w14:textId="77777777" w:rsidR="005769E7" w:rsidRPr="00511762" w:rsidRDefault="005769E7" w:rsidP="007C2459">
      <w:pPr>
        <w:rPr>
          <w:lang w:val="en-US"/>
        </w:rPr>
      </w:pPr>
    </w:p>
    <w:p w14:paraId="010D4FB8" w14:textId="77777777" w:rsidR="00441538" w:rsidRDefault="00441538" w:rsidP="007C2459">
      <w:pPr>
        <w:spacing w:lineRule="auto" w:line="264" w:after="120"/>
        <w:ind w:firstLine="0"/>
        <w:jc w:val="both"/>
        <w:rPr>
          <w:lang w:val="en-US"/>
        </w:rPr>
      </w:pPr>
      <w:r w:rsidRPr="00FD553C">
        <w:rPr>
          <w:rFonts w:ascii="PT Serif" w:hAnsi="PT Serif" w:cs="PT Serif"/>
          <w:b w:val="0"/>
          <w:i w:val="0"/>
          <w:smallCaps/>
          <w:sz w:val="20"/>
          <w:lang w:val="en-US"/>
        </w:rPr>
        <w:t>Chouinard</w:t>
      </w:r>
      <w:r w:rsidRPr="00511762">
        <w:rPr>
          <w:rFonts w:ascii="PT Serif" w:hAnsi="PT Serif" w:cs="PT Serif"/>
          <w:b w:val="0"/>
          <w:i w:val="0"/>
          <w:sz w:val="20"/>
          <w:lang w:val="en-US"/>
        </w:rPr>
        <w:t>, H</w:t>
      </w:r>
      <w:r w:rsidR="003C2278">
        <w:rPr>
          <w:rFonts w:ascii="PT Serif" w:hAnsi="PT Serif" w:cs="PT Serif"/>
          <w:b w:val="0"/>
          <w:i w:val="0"/>
          <w:sz w:val="20"/>
          <w:lang w:val="en-US"/>
        </w:rPr>
        <w:t>ayley</w:t>
      </w:r>
      <w:r w:rsidR="00B4221C">
        <w:rPr>
          <w:rFonts w:ascii="PT Serif" w:hAnsi="PT Serif" w:cs="PT Serif"/>
          <w:b w:val="0"/>
          <w:i w:val="0"/>
          <w:sz w:val="20"/>
          <w:lang w:val="en-US"/>
        </w:rPr>
        <w:t>, «</w:t>
      </w:r>
      <w:r w:rsidRPr="00511762">
        <w:rPr>
          <w:rFonts w:ascii="PT Serif" w:hAnsi="PT Serif" w:cs="PT Serif"/>
          <w:b w:val="0"/>
          <w:i w:val="0"/>
          <w:sz w:val="20"/>
          <w:lang w:val="en-US"/>
        </w:rPr>
        <w:t>Auctions with and without the right of first refusal and national park service concession</w:t>
      </w:r>
      <w:r>
        <w:rPr>
          <w:rFonts w:ascii="PT Serif" w:hAnsi="PT Serif" w:cs="PT Serif"/>
          <w:b w:val="0"/>
          <w:i w:val="0"/>
          <w:sz w:val="20"/>
          <w:lang w:val="en-US"/>
        </w:rPr>
        <w:t xml:space="preserve"> </w:t>
      </w:r>
      <w:r w:rsidRPr="00511762">
        <w:rPr>
          <w:rFonts w:ascii="PT Serif" w:hAnsi="PT Serif" w:cs="PT Serif"/>
          <w:b w:val="0"/>
          <w:i w:val="0"/>
          <w:sz w:val="20"/>
          <w:lang w:val="en-US"/>
        </w:rPr>
        <w:t>contracts</w:t>
      </w:r>
      <w:r w:rsidR="00B4221C">
        <w:rPr>
          <w:rFonts w:ascii="PT Serif" w:hAnsi="PT Serif" w:cs="PT Serif"/>
          <w:b w:val="0"/>
          <w:i w:val="0"/>
          <w:sz w:val="20"/>
          <w:lang w:val="en-US"/>
        </w:rPr>
        <w:t xml:space="preserve">», </w:t>
      </w:r>
      <w:r w:rsidRPr="00B4221C">
        <w:rPr>
          <w:rFonts w:ascii="PT Serif" w:hAnsi="PT Serif" w:cs="PT Serif"/>
          <w:b w:val="0"/>
          <w:i/>
          <w:iCs/>
          <w:sz w:val="20"/>
          <w:lang w:val="en-US"/>
        </w:rPr>
        <w:t>American Journal of Agricultural Economics</w:t>
      </w:r>
      <w:r w:rsidRPr="00955910">
        <w:rPr>
          <w:rFonts w:ascii="PT Serif" w:hAnsi="PT Serif" w:cs="PT Serif"/>
          <w:b w:val="0"/>
          <w:i w:val="0"/>
          <w:sz w:val="20"/>
          <w:lang w:val="en-US"/>
        </w:rPr>
        <w:t>,</w:t>
      </w:r>
      <w:r w:rsidRPr="00511762">
        <w:rPr>
          <w:rFonts w:ascii="PT Serif" w:hAnsi="PT Serif" w:cs="PT Serif"/>
          <w:b w:val="0"/>
          <w:i w:val="0"/>
          <w:sz w:val="20"/>
          <w:lang w:val="en-US"/>
        </w:rPr>
        <w:t xml:space="preserve"> </w:t>
      </w:r>
      <w:r w:rsidRPr="00955910">
        <w:rPr>
          <w:rFonts w:ascii="PT Serif" w:hAnsi="PT Serif" w:cs="PT Serif"/>
          <w:b w:val="0"/>
          <w:i w:val="0"/>
          <w:sz w:val="20"/>
          <w:lang w:val="en-US"/>
        </w:rPr>
        <w:t>87</w:t>
      </w:r>
      <w:r w:rsidRPr="00B4221C">
        <w:rPr>
          <w:rFonts w:ascii="PT Serif" w:hAnsi="PT Serif" w:cs="PT Serif"/>
          <w:b w:val="0"/>
          <w:i w:val="0"/>
          <w:sz w:val="20"/>
          <w:lang w:val="en-US"/>
        </w:rPr>
        <w:t xml:space="preserve">, </w:t>
      </w:r>
      <w:r w:rsidR="00FD553C">
        <w:rPr>
          <w:rFonts w:ascii="PT Serif" w:hAnsi="PT Serif" w:cs="PT Serif"/>
          <w:b w:val="0"/>
          <w:i w:val="0"/>
          <w:sz w:val="20"/>
          <w:lang w:val="en-US"/>
        </w:rPr>
        <w:t xml:space="preserve">2005, pp. </w:t>
      </w:r>
      <w:r w:rsidRPr="00511762">
        <w:rPr>
          <w:rFonts w:ascii="PT Serif" w:hAnsi="PT Serif" w:cs="PT Serif"/>
          <w:b w:val="0"/>
          <w:i w:val="0"/>
          <w:sz w:val="20"/>
          <w:lang w:val="en-US"/>
        </w:rPr>
        <w:t>1082</w:t>
      </w:r>
      <w:r>
        <w:rPr>
          <w:rFonts w:ascii="PT Serif" w:hAnsi="PT Serif" w:cs="PT Serif"/>
          <w:b w:val="0"/>
          <w:i w:val="0"/>
          <w:sz w:val="20"/>
          <w:lang w:val="en-US"/>
        </w:rPr>
        <w:t>-</w:t>
      </w:r>
      <w:r w:rsidRPr="00511762">
        <w:rPr>
          <w:rFonts w:ascii="PT Serif" w:hAnsi="PT Serif" w:cs="PT Serif"/>
          <w:b w:val="0"/>
          <w:i w:val="0"/>
          <w:sz w:val="20"/>
          <w:lang w:val="en-US"/>
        </w:rPr>
        <w:t>1087.</w:t>
      </w:r>
    </w:p>
    <w:p w14:paraId="76B8041B" w14:textId="77777777" w:rsidR="005769E7" w:rsidRDefault="005769E7" w:rsidP="007C2459">
      <w:pPr>
        <w:rPr>
          <w:lang w:val="en-US"/>
        </w:rPr>
      </w:pPr>
    </w:p>
    <w:p w14:paraId="0C827DD8" w14:textId="77777777" w:rsidR="00441538" w:rsidRDefault="00441538" w:rsidP="007C2459">
      <w:pPr>
        <w:spacing w:lineRule="auto" w:line="264" w:after="120"/>
        <w:ind w:firstLine="0"/>
        <w:jc w:val="both"/>
        <w:rPr>
          <w:lang w:val="en-US"/>
        </w:rPr>
      </w:pPr>
      <w:r w:rsidRPr="003B7154">
        <w:rPr>
          <w:rFonts w:ascii="PT Serif" w:hAnsi="PT Serif" w:cs="PT Serif"/>
          <w:b w:val="0"/>
          <w:i w:val="0"/>
          <w:smallCaps/>
          <w:sz w:val="20"/>
          <w:lang w:val="en-US"/>
        </w:rPr>
        <w:t>Chouinard</w:t>
      </w:r>
      <w:r>
        <w:rPr>
          <w:rFonts w:ascii="PT Serif" w:hAnsi="PT Serif" w:cs="PT Serif"/>
          <w:b w:val="0"/>
          <w:i w:val="0"/>
          <w:sz w:val="20"/>
          <w:lang w:val="en-US"/>
        </w:rPr>
        <w:t>, H</w:t>
      </w:r>
      <w:r w:rsidR="003C2278">
        <w:rPr>
          <w:rFonts w:ascii="PT Serif" w:hAnsi="PT Serif" w:cs="PT Serif"/>
          <w:b w:val="0"/>
          <w:i w:val="0"/>
          <w:sz w:val="20"/>
          <w:lang w:val="en-US"/>
        </w:rPr>
        <w:t>ayley</w:t>
      </w:r>
      <w:r w:rsidR="003B7154">
        <w:rPr>
          <w:rFonts w:ascii="PT Serif" w:hAnsi="PT Serif" w:cs="PT Serif"/>
          <w:b w:val="0"/>
          <w:i w:val="0"/>
          <w:sz w:val="20"/>
          <w:lang w:val="en-US"/>
        </w:rPr>
        <w:t>/</w:t>
      </w:r>
      <w:r w:rsidRPr="003B7154">
        <w:rPr>
          <w:rFonts w:ascii="PT Serif" w:hAnsi="PT Serif" w:cs="PT Serif"/>
          <w:b w:val="0"/>
          <w:i w:val="0"/>
          <w:smallCaps/>
          <w:sz w:val="20"/>
          <w:lang w:val="en-US"/>
        </w:rPr>
        <w:t>Yoder</w:t>
      </w:r>
      <w:r>
        <w:rPr>
          <w:rFonts w:ascii="PT Serif" w:hAnsi="PT Serif" w:cs="PT Serif"/>
          <w:b w:val="0"/>
          <w:i w:val="0"/>
          <w:sz w:val="20"/>
          <w:lang w:val="en-US"/>
        </w:rPr>
        <w:t>, J</w:t>
      </w:r>
      <w:r w:rsidR="00C04E19">
        <w:rPr>
          <w:rFonts w:ascii="PT Serif" w:hAnsi="PT Serif" w:cs="PT Serif"/>
          <w:b w:val="0"/>
          <w:i w:val="0"/>
          <w:sz w:val="20"/>
          <w:lang w:val="en-US"/>
        </w:rPr>
        <w:t>onathan</w:t>
      </w:r>
      <w:r>
        <w:rPr>
          <w:rFonts w:ascii="PT Serif" w:hAnsi="PT Serif" w:cs="PT Serif"/>
          <w:b w:val="0"/>
          <w:i w:val="0"/>
          <w:sz w:val="20"/>
          <w:lang w:val="en-US"/>
        </w:rPr>
        <w:t xml:space="preserve"> K.</w:t>
      </w:r>
      <w:r w:rsidR="003B7154">
        <w:rPr>
          <w:rFonts w:ascii="PT Serif" w:hAnsi="PT Serif" w:cs="PT Serif"/>
          <w:b w:val="0"/>
          <w:i w:val="0"/>
          <w:sz w:val="20"/>
          <w:lang w:val="en-US"/>
        </w:rPr>
        <w:t>, «</w:t>
      </w:r>
      <w:r>
        <w:rPr>
          <w:rFonts w:ascii="PT Serif" w:hAnsi="PT Serif" w:cs="PT Serif"/>
          <w:b w:val="0"/>
          <w:i w:val="0"/>
          <w:sz w:val="20"/>
          <w:lang w:val="en-US"/>
        </w:rPr>
        <w:t>Repeated Auctions with the Right of First Refusal</w:t>
      </w:r>
      <w:r w:rsidR="003B7154">
        <w:rPr>
          <w:rFonts w:ascii="PT Serif" w:hAnsi="PT Serif" w:cs="PT Serif"/>
          <w:b w:val="0"/>
          <w:i w:val="0"/>
          <w:sz w:val="20"/>
          <w:lang w:val="en-US"/>
        </w:rPr>
        <w:t>»,</w:t>
      </w:r>
      <w:r>
        <w:rPr>
          <w:rFonts w:ascii="PT Serif" w:hAnsi="PT Serif" w:cs="PT Serif"/>
          <w:b w:val="0"/>
          <w:i w:val="0"/>
          <w:sz w:val="20"/>
          <w:lang w:val="en-US"/>
        </w:rPr>
        <w:t xml:space="preserve"> </w:t>
      </w:r>
      <w:r w:rsidRPr="00511762">
        <w:rPr>
          <w:rFonts w:ascii="PT Serif" w:hAnsi="PT Serif" w:cs="PT Serif"/>
          <w:b w:val="0"/>
          <w:i/>
          <w:iCs/>
          <w:sz w:val="20"/>
          <w:lang w:val="en-US"/>
        </w:rPr>
        <w:t>The B. E. Journal of Theoretical Economics</w:t>
      </w:r>
      <w:r>
        <w:rPr>
          <w:rFonts w:ascii="PT Serif" w:hAnsi="PT Serif" w:cs="PT Serif"/>
          <w:b w:val="0"/>
          <w:i w:val="0"/>
          <w:sz w:val="20"/>
          <w:lang w:val="en-US"/>
        </w:rPr>
        <w:t xml:space="preserve">, </w:t>
      </w:r>
      <w:r w:rsidRPr="003B7154">
        <w:rPr>
          <w:rFonts w:ascii="PT Serif" w:hAnsi="PT Serif" w:cs="PT Serif"/>
          <w:b w:val="0"/>
          <w:i w:val="0"/>
          <w:sz w:val="20"/>
          <w:lang w:val="en-US"/>
        </w:rPr>
        <w:t>7</w:t>
      </w:r>
      <w:r>
        <w:rPr>
          <w:rFonts w:ascii="PT Serif" w:hAnsi="PT Serif" w:cs="PT Serif"/>
          <w:b w:val="0"/>
          <w:i w:val="0"/>
          <w:sz w:val="20"/>
          <w:lang w:val="en-US"/>
        </w:rPr>
        <w:t xml:space="preserve">(1), </w:t>
      </w:r>
      <w:r w:rsidR="003B7154">
        <w:rPr>
          <w:rFonts w:ascii="PT Serif" w:hAnsi="PT Serif" w:cs="PT Serif"/>
          <w:b w:val="0"/>
          <w:i w:val="0"/>
          <w:sz w:val="20"/>
          <w:lang w:val="en-US"/>
        </w:rPr>
        <w:t xml:space="preserve">2007, </w:t>
      </w:r>
      <w:r>
        <w:rPr>
          <w:rFonts w:ascii="PT Serif" w:hAnsi="PT Serif" w:cs="PT Serif"/>
          <w:b w:val="0"/>
          <w:i w:val="0"/>
          <w:sz w:val="20"/>
          <w:lang w:val="en-US"/>
        </w:rPr>
        <w:t>article 21.</w:t>
      </w:r>
    </w:p>
    <w:p w14:paraId="0522740E" w14:textId="77777777" w:rsidR="00A81965" w:rsidRDefault="00A81965" w:rsidP="007C2459">
      <w:pPr>
        <w:rPr>
          <w:lang w:val="en-US"/>
        </w:rPr>
      </w:pPr>
    </w:p>
    <w:p w14:paraId="15CAF37D" w14:textId="77777777" w:rsidR="00A81965" w:rsidRPr="00A81965" w:rsidRDefault="00A81965" w:rsidP="007C2459">
      <w:pPr>
        <w:spacing w:lineRule="auto" w:line="264" w:after="120"/>
        <w:ind w:firstLine="0"/>
        <w:jc w:val="both"/>
      </w:pPr>
      <w:r w:rsidRPr="00A81965">
        <w:rPr>
          <w:rFonts w:ascii="PT Serif" w:hAnsi="PT Serif" w:cs="PT Serif"/>
          <w:b w:val="0"/>
          <w:i w:val="0"/>
          <w:smallCaps/>
          <w:sz w:val="20"/>
        </w:rPr>
        <w:t>Coca Payeras</w:t>
      </w:r>
      <w:r w:rsidRPr="00A81965">
        <w:rPr>
          <w:rFonts w:ascii="PT Serif" w:hAnsi="PT Serif" w:cs="PT Serif"/>
          <w:b w:val="0"/>
          <w:i w:val="0"/>
          <w:sz w:val="20"/>
        </w:rPr>
        <w:t xml:space="preserve">, Miguel, </w:t>
      </w:r>
      <w:r w:rsidRPr="00A81965">
        <w:rPr>
          <w:rFonts w:ascii="PT Serif" w:hAnsi="PT Serif" w:cs="PT Serif"/>
          <w:b w:val="0"/>
          <w:i/>
          <w:iCs/>
          <w:sz w:val="20"/>
        </w:rPr>
        <w:t>Tanteo y retracto, función social de la propiedad y competencia autonómica</w:t>
      </w:r>
      <w:r>
        <w:rPr>
          <w:rFonts w:ascii="PT Serif" w:hAnsi="PT Serif" w:cs="PT Serif"/>
          <w:b w:val="0"/>
          <w:i w:val="0"/>
          <w:sz w:val="20"/>
        </w:rPr>
        <w:t>, Publicaciones del Real Colegio de España, Bolonia, 1988.</w:t>
      </w:r>
    </w:p>
    <w:p w14:paraId="25EBB0F1" w14:textId="77777777" w:rsidR="005769E7" w:rsidRPr="00A81965" w:rsidRDefault="005769E7" w:rsidP="007C2459"/>
    <w:p w14:paraId="5DEFDFAC" w14:textId="77777777" w:rsidR="00441538" w:rsidRDefault="00441538" w:rsidP="007C2459">
      <w:pPr>
        <w:spacing w:lineRule="auto" w:line="264" w:after="120"/>
        <w:ind w:firstLine="0"/>
        <w:jc w:val="both"/>
        <w:rPr>
          <w:lang w:val="en-US"/>
        </w:rPr>
      </w:pPr>
      <w:proofErr w:type="spellStart"/>
      <w:r w:rsidRPr="00C07288">
        <w:rPr>
          <w:rFonts w:ascii="PT Serif" w:hAnsi="PT Serif" w:cs="PT Serif"/>
          <w:b w:val="0"/>
          <w:i w:val="0"/>
          <w:smallCaps/>
          <w:sz w:val="20"/>
          <w:lang w:val="en-US"/>
        </w:rPr>
        <w:t>Damrosh</w:t>
      </w:r>
      <w:proofErr w:type="spellEnd"/>
      <w:r>
        <w:rPr>
          <w:rFonts w:ascii="PT Serif" w:hAnsi="PT Serif" w:cs="PT Serif"/>
          <w:b w:val="0"/>
          <w:i w:val="0"/>
          <w:sz w:val="20"/>
          <w:lang w:val="en-US"/>
        </w:rPr>
        <w:t>, P</w:t>
      </w:r>
      <w:r w:rsidR="005E7F4F">
        <w:rPr>
          <w:rFonts w:ascii="PT Serif" w:hAnsi="PT Serif" w:cs="PT Serif"/>
          <w:b w:val="0"/>
          <w:i w:val="0"/>
          <w:sz w:val="20"/>
          <w:lang w:val="en-US"/>
        </w:rPr>
        <w:t>eter</w:t>
      </w:r>
      <w:r w:rsidR="00925EDC">
        <w:rPr>
          <w:rFonts w:ascii="PT Serif" w:hAnsi="PT Serif" w:cs="PT Serif"/>
          <w:b w:val="0"/>
          <w:i w:val="0"/>
          <w:sz w:val="20"/>
          <w:lang w:val="en-US"/>
        </w:rPr>
        <w:t>, «</w:t>
      </w:r>
      <w:r>
        <w:rPr>
          <w:rFonts w:ascii="PT Serif" w:hAnsi="PT Serif" w:cs="PT Serif"/>
          <w:b w:val="0"/>
          <w:i w:val="0"/>
          <w:sz w:val="20"/>
          <w:lang w:val="en-US"/>
        </w:rPr>
        <w:t>Public Rights of First Refusal</w:t>
      </w:r>
      <w:r w:rsidR="00C07288">
        <w:rPr>
          <w:rFonts w:ascii="PT Serif" w:hAnsi="PT Serif" w:cs="PT Serif"/>
          <w:b w:val="0"/>
          <w:i w:val="0"/>
          <w:sz w:val="20"/>
          <w:lang w:val="en-US"/>
        </w:rPr>
        <w:t>»,</w:t>
      </w:r>
      <w:r>
        <w:rPr>
          <w:rFonts w:ascii="PT Serif" w:hAnsi="PT Serif" w:cs="PT Serif"/>
          <w:b w:val="0"/>
          <w:i w:val="0"/>
          <w:sz w:val="20"/>
          <w:lang w:val="en-US"/>
        </w:rPr>
        <w:t xml:space="preserve"> </w:t>
      </w:r>
      <w:r w:rsidRPr="00DB4771">
        <w:rPr>
          <w:rFonts w:ascii="PT Serif" w:hAnsi="PT Serif" w:cs="PT Serif"/>
          <w:b w:val="0"/>
          <w:i/>
          <w:iCs/>
          <w:sz w:val="20"/>
          <w:lang w:val="en-US"/>
        </w:rPr>
        <w:t>Yale Law Journal,</w:t>
      </w:r>
      <w:r>
        <w:rPr>
          <w:rFonts w:ascii="PT Serif" w:hAnsi="PT Serif" w:cs="PT Serif"/>
          <w:b w:val="0"/>
          <w:i w:val="0"/>
          <w:sz w:val="20"/>
          <w:lang w:val="en-US"/>
        </w:rPr>
        <w:t xml:space="preserve"> 129, </w:t>
      </w:r>
      <w:r w:rsidR="00C07288">
        <w:rPr>
          <w:rFonts w:ascii="PT Serif" w:hAnsi="PT Serif" w:cs="PT Serif"/>
          <w:b w:val="0"/>
          <w:i w:val="0"/>
          <w:sz w:val="20"/>
          <w:lang w:val="en-US"/>
        </w:rPr>
        <w:t xml:space="preserve">2020, pp. </w:t>
      </w:r>
      <w:r>
        <w:rPr>
          <w:rFonts w:ascii="PT Serif" w:hAnsi="PT Serif" w:cs="PT Serif"/>
          <w:b w:val="0"/>
          <w:i w:val="0"/>
          <w:sz w:val="20"/>
          <w:lang w:val="en-US"/>
        </w:rPr>
        <w:t>812-864.</w:t>
      </w:r>
    </w:p>
    <w:p w14:paraId="5664A652" w14:textId="77777777" w:rsidR="00B527C9" w:rsidRDefault="00B527C9" w:rsidP="007C2459">
      <w:pPr>
        <w:rPr>
          <w:lang w:val="en-US"/>
        </w:rPr>
      </w:pPr>
    </w:p>
    <w:p w14:paraId="6E4D73A6" w14:textId="77777777" w:rsidR="00B527C9" w:rsidRDefault="00B527C9" w:rsidP="007C2459">
      <w:pPr>
        <w:spacing w:lineRule="auto" w:line="264" w:after="120"/>
        <w:ind w:firstLine="0"/>
        <w:jc w:val="both"/>
      </w:pPr>
      <w:r w:rsidRPr="00B46A6B">
        <w:rPr>
          <w:rFonts w:ascii="PT Serif" w:hAnsi="PT Serif" w:cs="PT Serif"/>
          <w:b w:val="0"/>
          <w:i w:val="0"/>
          <w:smallCaps/>
          <w:sz w:val="20"/>
        </w:rPr>
        <w:t>Díez Soto</w:t>
      </w:r>
      <w:r w:rsidR="00B46A6B">
        <w:rPr>
          <w:rFonts w:ascii="PT Serif" w:hAnsi="PT Serif" w:cs="PT Serif"/>
          <w:b w:val="0"/>
          <w:i w:val="0"/>
          <w:sz w:val="20"/>
        </w:rPr>
        <w:t>, Carlos Manuel</w:t>
      </w:r>
      <w:r w:rsidRPr="00B46A6B">
        <w:rPr>
          <w:rFonts w:ascii="PT Serif" w:hAnsi="PT Serif" w:cs="PT Serif"/>
          <w:b w:val="0"/>
          <w:i w:val="0"/>
          <w:sz w:val="20"/>
        </w:rPr>
        <w:t xml:space="preserve">, </w:t>
      </w:r>
      <w:r w:rsidR="00B46A6B" w:rsidRPr="00B46A6B">
        <w:rPr>
          <w:rFonts w:ascii="PT Serif" w:hAnsi="PT Serif" w:cs="PT Serif"/>
          <w:b w:val="0"/>
          <w:i/>
          <w:iCs/>
          <w:sz w:val="20"/>
        </w:rPr>
        <w:t>Ejercicios y efectos d ellos tanteos y retractos legales</w:t>
      </w:r>
      <w:r w:rsidR="00B46A6B">
        <w:rPr>
          <w:rFonts w:ascii="PT Serif" w:hAnsi="PT Serif" w:cs="PT Serif"/>
          <w:b w:val="0"/>
          <w:i w:val="0"/>
          <w:sz w:val="20"/>
        </w:rPr>
        <w:t>, Dykinson, Madrid, 2000.</w:t>
      </w:r>
    </w:p>
    <w:p w14:paraId="2C5A9BAB" w14:textId="77777777" w:rsidR="00131CC7" w:rsidRDefault="00131CC7" w:rsidP="007C2459"/>
    <w:p w14:paraId="2B12CC69" w14:textId="77777777" w:rsidR="00131CC7" w:rsidRPr="00131CC7" w:rsidRDefault="00131CC7" w:rsidP="000F59FC">
      <w:pPr>
        <w:spacing w:line="264" w:lineRule="auto" w:after="120"/>
        <w:ind w:firstLine="0"/>
        <w:jc w:val="both"/>
        <w:rPr>
          <w:lang w:val="en-GB"/>
        </w:rPr>
      </w:pPr>
      <w:r w:rsidRPr="00227D0E">
        <w:rPr>
          <w:rFonts w:ascii="PT Serif" w:hAnsi="PT Serif" w:cs="PT Serif"/>
          <w:b w:val="0"/>
          <w:i w:val="0"/>
          <w:smallCaps/>
          <w:sz w:val="20"/>
          <w:lang w:val="en-GB"/>
        </w:rPr>
        <w:t>E</w:t>
      </w:r>
      <w:r w:rsidRPr="00131CC7">
        <w:rPr>
          <w:rFonts w:ascii="PT Serif" w:hAnsi="PT Serif" w:cs="PT Serif"/>
          <w:b w:val="0"/>
          <w:i w:val="0"/>
          <w:smallCaps/>
          <w:sz w:val="20"/>
          <w:lang w:val="en-GB"/>
        </w:rPr>
        <w:t>asterbrook</w:t>
      </w:r>
      <w:r w:rsidRPr="00227D0E">
        <w:rPr>
          <w:rFonts w:ascii="PT Serif" w:hAnsi="PT Serif" w:cs="PT Serif"/>
          <w:b w:val="0"/>
          <w:i w:val="0"/>
          <w:smallCaps/>
          <w:sz w:val="20"/>
          <w:lang w:val="en-GB"/>
        </w:rPr>
        <w:t xml:space="preserve">, </w:t>
      </w:r>
      <w:r w:rsidRPr="00193B2A">
        <w:rPr>
          <w:rFonts w:ascii="PT Serif" w:hAnsi="PT Serif" w:cs="PT Serif"/>
          <w:b w:val="0"/>
          <w:i w:val="0"/>
          <w:sz w:val="20"/>
          <w:lang w:val="en-GB"/>
        </w:rPr>
        <w:t>Frank H</w:t>
      </w:r>
      <w:r w:rsidRPr="00227D0E">
        <w:rPr>
          <w:rFonts w:ascii="PT Serif" w:hAnsi="PT Serif" w:cs="PT Serif"/>
          <w:b w:val="0"/>
          <w:i w:val="0"/>
          <w:smallCaps/>
          <w:sz w:val="20"/>
          <w:lang w:val="en-GB"/>
        </w:rPr>
        <w:t>./F</w:t>
      </w:r>
      <w:r w:rsidRPr="00131CC7">
        <w:rPr>
          <w:rFonts w:ascii="PT Serif" w:hAnsi="PT Serif" w:cs="PT Serif"/>
          <w:b w:val="0"/>
          <w:i w:val="0"/>
          <w:smallCaps/>
          <w:sz w:val="20"/>
          <w:lang w:val="en-GB"/>
        </w:rPr>
        <w:t>ischel</w:t>
      </w:r>
      <w:r w:rsidRPr="00227D0E">
        <w:rPr>
          <w:rFonts w:ascii="PT Serif" w:hAnsi="PT Serif" w:cs="PT Serif"/>
          <w:b w:val="0"/>
          <w:i w:val="0"/>
          <w:sz w:val="20"/>
          <w:lang w:val="en-GB"/>
        </w:rPr>
        <w:t xml:space="preserve">, Daniel R., </w:t>
      </w:r>
      <w:r w:rsidRPr="00227D0E">
        <w:rPr>
          <w:rFonts w:ascii="PT Serif" w:hAnsi="PT Serif" w:cs="PT Serif"/>
          <w:b w:val="0"/>
          <w:i/>
          <w:iCs/>
          <w:sz w:val="20"/>
          <w:lang w:val="en-GB"/>
        </w:rPr>
        <w:t>The Economic Structure of Corporate Law</w:t>
      </w:r>
      <w:r w:rsidRPr="00227D0E">
        <w:rPr>
          <w:rFonts w:ascii="PT Serif" w:hAnsi="PT Serif" w:cs="PT Serif"/>
          <w:b w:val="0"/>
          <w:i w:val="0"/>
          <w:sz w:val="20"/>
          <w:lang w:val="en-GB"/>
        </w:rPr>
        <w:t>, Harvard University Press, 1991.</w:t>
      </w:r>
    </w:p>
    <w:p w14:paraId="0B389118" w14:textId="77777777" w:rsidR="00121F22" w:rsidRPr="00131CC7" w:rsidRDefault="00121F22" w:rsidP="007C2459">
      <w:pPr>
        <w:rPr>
          <w:lang w:val="en-GB"/>
        </w:rPr>
      </w:pPr>
    </w:p>
    <w:p w14:paraId="1422FAFF" w14:textId="77777777" w:rsidR="00121F22" w:rsidRPr="00121F22" w:rsidRDefault="00121F22" w:rsidP="007C2459">
      <w:pPr>
        <w:spacing w:lineRule="auto" w:line="264" w:after="120"/>
        <w:ind w:firstLine="0"/>
        <w:jc w:val="both"/>
      </w:pPr>
      <w:r w:rsidRPr="00B42131">
        <w:rPr>
          <w:rFonts w:ascii="PT Serif" w:hAnsi="PT Serif" w:cs="PT Serif"/>
          <w:b w:val="0"/>
          <w:i w:val="0"/>
          <w:smallCaps/>
          <w:sz w:val="20"/>
        </w:rPr>
        <w:t>Fioravanti Álvarez</w:t>
      </w:r>
      <w:r w:rsidR="00B9255B" w:rsidRPr="00B42131">
        <w:rPr>
          <w:rFonts w:ascii="PT Serif" w:hAnsi="PT Serif" w:cs="PT Serif"/>
          <w:b w:val="0"/>
          <w:i w:val="0"/>
          <w:sz w:val="20"/>
        </w:rPr>
        <w:t>, Hernán/</w:t>
      </w:r>
      <w:r w:rsidR="00B9255B" w:rsidRPr="00B42131">
        <w:rPr>
          <w:rFonts w:ascii="PT Serif" w:hAnsi="PT Serif" w:cs="PT Serif"/>
          <w:b w:val="0"/>
          <w:i w:val="0"/>
          <w:smallCaps/>
          <w:sz w:val="20"/>
        </w:rPr>
        <w:t>Ariza Hernández</w:t>
      </w:r>
      <w:r w:rsidR="00B9255B" w:rsidRPr="00B42131">
        <w:rPr>
          <w:rFonts w:ascii="PT Serif" w:hAnsi="PT Serif" w:cs="PT Serif"/>
          <w:b w:val="0"/>
          <w:i w:val="0"/>
          <w:sz w:val="20"/>
        </w:rPr>
        <w:t>, Andrea/</w:t>
      </w:r>
      <w:r w:rsidR="00B9255B" w:rsidRPr="00B42131">
        <w:rPr>
          <w:rFonts w:ascii="PT Serif" w:hAnsi="PT Serif" w:cs="PT Serif"/>
          <w:b w:val="0"/>
          <w:i w:val="0"/>
          <w:smallCaps/>
          <w:sz w:val="20"/>
        </w:rPr>
        <w:t>López Nicolás</w:t>
      </w:r>
      <w:r w:rsidR="00B9255B" w:rsidRPr="00B42131">
        <w:rPr>
          <w:rFonts w:ascii="PT Serif" w:hAnsi="PT Serif" w:cs="PT Serif"/>
          <w:b w:val="0"/>
          <w:i w:val="0"/>
          <w:sz w:val="20"/>
        </w:rPr>
        <w:t>, Mireia/</w:t>
      </w:r>
      <w:r w:rsidR="00B9255B" w:rsidRPr="00B42131">
        <w:rPr>
          <w:rFonts w:ascii="PT Serif" w:hAnsi="PT Serif" w:cs="PT Serif"/>
          <w:b w:val="0"/>
          <w:i w:val="0"/>
          <w:smallCaps/>
          <w:sz w:val="20"/>
        </w:rPr>
        <w:t>Benlloch Calvo</w:t>
      </w:r>
      <w:r w:rsidR="00B9255B" w:rsidRPr="00B42131">
        <w:rPr>
          <w:rFonts w:ascii="PT Serif" w:hAnsi="PT Serif" w:cs="PT Serif"/>
          <w:b w:val="0"/>
          <w:i w:val="0"/>
          <w:sz w:val="20"/>
        </w:rPr>
        <w:t xml:space="preserve">, </w:t>
      </w:r>
      <w:r w:rsidR="00C91824" w:rsidRPr="00B42131">
        <w:rPr>
          <w:rFonts w:ascii="PT Serif" w:hAnsi="PT Serif" w:cs="PT Serif"/>
          <w:b w:val="0"/>
          <w:i w:val="0"/>
          <w:sz w:val="20"/>
        </w:rPr>
        <w:t>Lluís</w:t>
      </w:r>
      <w:r w:rsidRPr="00B42131">
        <w:rPr>
          <w:rFonts w:ascii="PT Serif" w:hAnsi="PT Serif" w:cs="PT Serif"/>
          <w:b w:val="0"/>
          <w:i w:val="0"/>
          <w:sz w:val="20"/>
        </w:rPr>
        <w:t xml:space="preserve">, </w:t>
      </w:r>
      <w:r w:rsidRPr="00B42131">
        <w:rPr>
          <w:rFonts w:ascii="PT Serif" w:hAnsi="PT Serif" w:cs="PT Serif"/>
          <w:b w:val="0"/>
          <w:i/>
          <w:iCs/>
          <w:sz w:val="20"/>
        </w:rPr>
        <w:t xml:space="preserve">El </w:t>
      </w:r>
      <w:proofErr w:type="spellStart"/>
      <w:r w:rsidRPr="00B42131">
        <w:rPr>
          <w:rFonts w:ascii="PT Serif" w:hAnsi="PT Serif" w:cs="PT Serif"/>
          <w:b w:val="0"/>
          <w:i/>
          <w:iCs/>
          <w:sz w:val="20"/>
        </w:rPr>
        <w:t>dret</w:t>
      </w:r>
      <w:proofErr w:type="spellEnd"/>
      <w:r w:rsidRPr="00B42131">
        <w:rPr>
          <w:rFonts w:ascii="PT Serif" w:hAnsi="PT Serif" w:cs="PT Serif"/>
          <w:b w:val="0"/>
          <w:i/>
          <w:iCs/>
          <w:sz w:val="20"/>
        </w:rPr>
        <w:t xml:space="preserve"> de </w:t>
      </w:r>
      <w:proofErr w:type="spellStart"/>
      <w:r w:rsidRPr="00B42131">
        <w:rPr>
          <w:rFonts w:ascii="PT Serif" w:hAnsi="PT Serif" w:cs="PT Serif"/>
          <w:b w:val="0"/>
          <w:i/>
          <w:iCs/>
          <w:sz w:val="20"/>
        </w:rPr>
        <w:t>tanteig</w:t>
      </w:r>
      <w:proofErr w:type="spellEnd"/>
      <w:r w:rsidRPr="00B42131">
        <w:rPr>
          <w:rFonts w:ascii="PT Serif" w:hAnsi="PT Serif" w:cs="PT Serif"/>
          <w:b w:val="0"/>
          <w:i/>
          <w:iCs/>
          <w:sz w:val="20"/>
        </w:rPr>
        <w:t xml:space="preserve"> i retracte en el </w:t>
      </w:r>
      <w:proofErr w:type="spellStart"/>
      <w:r w:rsidRPr="00B42131">
        <w:rPr>
          <w:rFonts w:ascii="PT Serif" w:hAnsi="PT Serif" w:cs="PT Serif"/>
          <w:b w:val="0"/>
          <w:i/>
          <w:iCs/>
          <w:sz w:val="20"/>
        </w:rPr>
        <w:t>marc</w:t>
      </w:r>
      <w:proofErr w:type="spellEnd"/>
      <w:r w:rsidRPr="00B42131">
        <w:rPr>
          <w:rFonts w:ascii="PT Serif" w:hAnsi="PT Serif" w:cs="PT Serif"/>
          <w:b w:val="0"/>
          <w:i/>
          <w:iCs/>
          <w:sz w:val="20"/>
        </w:rPr>
        <w:t xml:space="preserve"> de les polítiques </w:t>
      </w:r>
      <w:proofErr w:type="spellStart"/>
      <w:r w:rsidRPr="00B42131">
        <w:rPr>
          <w:rFonts w:ascii="PT Serif" w:hAnsi="PT Serif" w:cs="PT Serif"/>
          <w:b w:val="0"/>
          <w:i/>
          <w:iCs/>
          <w:sz w:val="20"/>
        </w:rPr>
        <w:t>d’habitatge</w:t>
      </w:r>
      <w:proofErr w:type="spellEnd"/>
      <w:r w:rsidRPr="00B42131">
        <w:rPr>
          <w:rFonts w:ascii="PT Serif" w:hAnsi="PT Serif" w:cs="PT Serif"/>
          <w:b w:val="0"/>
          <w:i/>
          <w:iCs/>
          <w:sz w:val="20"/>
        </w:rPr>
        <w:t xml:space="preserve"> </w:t>
      </w:r>
      <w:proofErr w:type="spellStart"/>
      <w:r w:rsidRPr="00B42131">
        <w:rPr>
          <w:rFonts w:ascii="PT Serif" w:hAnsi="PT Serif" w:cs="PT Serif"/>
          <w:b w:val="0"/>
          <w:i/>
          <w:iCs/>
          <w:sz w:val="20"/>
        </w:rPr>
        <w:t>públic</w:t>
      </w:r>
      <w:proofErr w:type="spellEnd"/>
      <w:r w:rsidRPr="00B42131">
        <w:rPr>
          <w:rFonts w:ascii="PT Serif" w:hAnsi="PT Serif" w:cs="PT Serif"/>
          <w:b w:val="0"/>
          <w:i/>
          <w:iCs/>
          <w:sz w:val="20"/>
        </w:rPr>
        <w:t xml:space="preserve">. </w:t>
      </w:r>
      <w:proofErr w:type="spellStart"/>
      <w:r w:rsidRPr="00B9255B">
        <w:rPr>
          <w:rFonts w:ascii="PT Serif" w:hAnsi="PT Serif" w:cs="PT Serif"/>
          <w:b w:val="0"/>
          <w:i/>
          <w:iCs/>
          <w:sz w:val="20"/>
        </w:rPr>
        <w:t>Implicacions</w:t>
      </w:r>
      <w:proofErr w:type="spellEnd"/>
      <w:r w:rsidRPr="00B9255B">
        <w:rPr>
          <w:rFonts w:ascii="PT Serif" w:hAnsi="PT Serif" w:cs="PT Serif"/>
          <w:b w:val="0"/>
          <w:i/>
          <w:iCs/>
          <w:sz w:val="20"/>
        </w:rPr>
        <w:t xml:space="preserve"> </w:t>
      </w:r>
      <w:proofErr w:type="spellStart"/>
      <w:r w:rsidRPr="00B9255B">
        <w:rPr>
          <w:rFonts w:ascii="PT Serif" w:hAnsi="PT Serif" w:cs="PT Serif"/>
          <w:b w:val="0"/>
          <w:i/>
          <w:iCs/>
          <w:sz w:val="20"/>
        </w:rPr>
        <w:t>socials</w:t>
      </w:r>
      <w:proofErr w:type="spellEnd"/>
      <w:r w:rsidRPr="00B9255B">
        <w:rPr>
          <w:rFonts w:ascii="PT Serif" w:hAnsi="PT Serif" w:cs="PT Serif"/>
          <w:b w:val="0"/>
          <w:i/>
          <w:iCs/>
          <w:sz w:val="20"/>
        </w:rPr>
        <w:t xml:space="preserve"> i </w:t>
      </w:r>
      <w:proofErr w:type="spellStart"/>
      <w:r w:rsidRPr="00B9255B">
        <w:rPr>
          <w:rFonts w:ascii="PT Serif" w:hAnsi="PT Serif" w:cs="PT Serif"/>
          <w:b w:val="0"/>
          <w:i/>
          <w:iCs/>
          <w:sz w:val="20"/>
        </w:rPr>
        <w:t>territorials</w:t>
      </w:r>
      <w:proofErr w:type="spellEnd"/>
      <w:r w:rsidRPr="00B9255B">
        <w:rPr>
          <w:rFonts w:ascii="PT Serif" w:hAnsi="PT Serif" w:cs="PT Serif"/>
          <w:b w:val="0"/>
          <w:i/>
          <w:iCs/>
          <w:sz w:val="20"/>
        </w:rPr>
        <w:t xml:space="preserve"> al </w:t>
      </w:r>
      <w:proofErr w:type="spellStart"/>
      <w:r w:rsidRPr="00B9255B">
        <w:rPr>
          <w:rFonts w:ascii="PT Serif" w:hAnsi="PT Serif" w:cs="PT Serif"/>
          <w:b w:val="0"/>
          <w:i/>
          <w:iCs/>
          <w:sz w:val="20"/>
        </w:rPr>
        <w:t>context</w:t>
      </w:r>
      <w:proofErr w:type="spellEnd"/>
      <w:r w:rsidRPr="00B9255B">
        <w:rPr>
          <w:rFonts w:ascii="PT Serif" w:hAnsi="PT Serif" w:cs="PT Serif"/>
          <w:b w:val="0"/>
          <w:i/>
          <w:iCs/>
          <w:sz w:val="20"/>
        </w:rPr>
        <w:t xml:space="preserve"> </w:t>
      </w:r>
      <w:proofErr w:type="spellStart"/>
      <w:r w:rsidRPr="00B9255B">
        <w:rPr>
          <w:rFonts w:ascii="PT Serif" w:hAnsi="PT Serif" w:cs="PT Serif"/>
          <w:b w:val="0"/>
          <w:i/>
          <w:iCs/>
          <w:sz w:val="20"/>
        </w:rPr>
        <w:t>valencià</w:t>
      </w:r>
      <w:proofErr w:type="spellEnd"/>
      <w:r>
        <w:rPr>
          <w:rFonts w:ascii="PT Serif" w:hAnsi="PT Serif" w:cs="PT Serif"/>
          <w:b w:val="0"/>
          <w:i w:val="0"/>
          <w:sz w:val="20"/>
        </w:rPr>
        <w:t xml:space="preserve">, </w:t>
      </w:r>
      <w:r w:rsidR="00B9255B">
        <w:rPr>
          <w:rFonts w:ascii="PT Serif" w:hAnsi="PT Serif" w:cs="PT Serif"/>
          <w:b w:val="0"/>
          <w:i w:val="0"/>
          <w:sz w:val="20"/>
        </w:rPr>
        <w:t xml:space="preserve">Cátedra </w:t>
      </w:r>
      <w:proofErr w:type="spellStart"/>
      <w:r w:rsidR="00B9255B">
        <w:rPr>
          <w:rFonts w:ascii="PT Serif" w:hAnsi="PT Serif" w:cs="PT Serif"/>
          <w:b w:val="0"/>
          <w:i w:val="0"/>
          <w:sz w:val="20"/>
        </w:rPr>
        <w:t>d’Habitatge</w:t>
      </w:r>
      <w:proofErr w:type="spellEnd"/>
      <w:r w:rsidR="00B9255B">
        <w:rPr>
          <w:rFonts w:ascii="PT Serif" w:hAnsi="PT Serif" w:cs="PT Serif"/>
          <w:b w:val="0"/>
          <w:i w:val="0"/>
          <w:sz w:val="20"/>
        </w:rPr>
        <w:t xml:space="preserve"> i </w:t>
      </w:r>
      <w:proofErr w:type="spellStart"/>
      <w:r w:rsidR="00B9255B">
        <w:rPr>
          <w:rFonts w:ascii="PT Serif" w:hAnsi="PT Serif" w:cs="PT Serif"/>
          <w:b w:val="0"/>
          <w:i w:val="0"/>
          <w:sz w:val="20"/>
        </w:rPr>
        <w:t>Dret</w:t>
      </w:r>
      <w:proofErr w:type="spellEnd"/>
      <w:r w:rsidR="00B9255B">
        <w:rPr>
          <w:rFonts w:ascii="PT Serif" w:hAnsi="PT Serif" w:cs="PT Serif"/>
          <w:b w:val="0"/>
          <w:i w:val="0"/>
          <w:sz w:val="20"/>
        </w:rPr>
        <w:t xml:space="preserve"> a la </w:t>
      </w:r>
      <w:proofErr w:type="spellStart"/>
      <w:r w:rsidR="00B9255B">
        <w:rPr>
          <w:rFonts w:ascii="PT Serif" w:hAnsi="PT Serif" w:cs="PT Serif"/>
          <w:b w:val="0"/>
          <w:i w:val="0"/>
          <w:sz w:val="20"/>
        </w:rPr>
        <w:t>Ciutat</w:t>
      </w:r>
      <w:proofErr w:type="spellEnd"/>
      <w:r w:rsidR="00B9255B">
        <w:rPr>
          <w:rFonts w:ascii="PT Serif" w:hAnsi="PT Serif" w:cs="PT Serif"/>
          <w:b w:val="0"/>
          <w:i w:val="0"/>
          <w:sz w:val="20"/>
        </w:rPr>
        <w:t xml:space="preserve">. </w:t>
      </w:r>
      <w:proofErr w:type="spellStart"/>
      <w:r w:rsidR="00B9255B">
        <w:rPr>
          <w:rFonts w:ascii="PT Serif" w:hAnsi="PT Serif" w:cs="PT Serif"/>
          <w:b w:val="0"/>
          <w:i w:val="0"/>
          <w:sz w:val="20"/>
        </w:rPr>
        <w:t>Universitat</w:t>
      </w:r>
      <w:proofErr w:type="spellEnd"/>
      <w:r w:rsidR="00B9255B">
        <w:rPr>
          <w:rFonts w:ascii="PT Serif" w:hAnsi="PT Serif" w:cs="PT Serif"/>
          <w:b w:val="0"/>
          <w:i w:val="0"/>
          <w:sz w:val="20"/>
        </w:rPr>
        <w:t xml:space="preserve"> de València, 2023.</w:t>
      </w:r>
    </w:p>
    <w:p w14:paraId="1D03C1BC" w14:textId="77777777" w:rsidR="00461334" w:rsidRPr="00121F22" w:rsidRDefault="00461334" w:rsidP="007C2459"/>
    <w:p w14:paraId="342C0C82" w14:textId="77777777" w:rsidR="00461334" w:rsidRPr="00A144CB" w:rsidRDefault="00461334" w:rsidP="007C2459">
      <w:pPr>
        <w:spacing w:lineRule="auto" w:line="264" w:after="120"/>
        <w:ind w:firstLine="0"/>
        <w:jc w:val="both"/>
      </w:pPr>
      <w:r w:rsidRPr="00D97680">
        <w:rPr>
          <w:rFonts w:ascii="PT Serif" w:hAnsi="PT Serif" w:cs="PT Serif"/>
          <w:b w:val="0"/>
          <w:i w:val="0"/>
          <w:smallCaps/>
          <w:sz w:val="20"/>
        </w:rPr>
        <w:t>Flores González</w:t>
      </w:r>
      <w:r w:rsidRPr="00A144CB">
        <w:rPr>
          <w:rFonts w:ascii="PT Serif" w:hAnsi="PT Serif" w:cs="PT Serif"/>
          <w:b w:val="0"/>
          <w:i w:val="0"/>
          <w:sz w:val="20"/>
        </w:rPr>
        <w:t>, Begoña, «</w:t>
      </w:r>
      <w:r w:rsidR="00A144CB" w:rsidRPr="00A144CB">
        <w:rPr>
          <w:rFonts w:ascii="PT Serif" w:hAnsi="PT Serif" w:cs="PT Serif"/>
          <w:b w:val="0"/>
          <w:i w:val="0"/>
          <w:sz w:val="20"/>
        </w:rPr>
        <w:t>Concepto d</w:t>
      </w:r>
      <w:r w:rsidR="00A144CB">
        <w:rPr>
          <w:rFonts w:ascii="PT Serif" w:hAnsi="PT Serif" w:cs="PT Serif"/>
          <w:b w:val="0"/>
          <w:i w:val="0"/>
          <w:sz w:val="20"/>
        </w:rPr>
        <w:t xml:space="preserve">e tanteo y retracto en el Derecho civil común», </w:t>
      </w:r>
      <w:r w:rsidR="00A144CB" w:rsidRPr="00D97680">
        <w:rPr>
          <w:rFonts w:ascii="PT Serif" w:hAnsi="PT Serif" w:cs="PT Serif"/>
          <w:b w:val="0"/>
          <w:i/>
          <w:iCs/>
          <w:sz w:val="20"/>
        </w:rPr>
        <w:t>Revista Crítica de Derecho Inmobiliario</w:t>
      </w:r>
      <w:r w:rsidR="00A144CB">
        <w:rPr>
          <w:rFonts w:ascii="PT Serif" w:hAnsi="PT Serif" w:cs="PT Serif"/>
          <w:b w:val="0"/>
          <w:i w:val="0"/>
          <w:sz w:val="20"/>
        </w:rPr>
        <w:t xml:space="preserve">, </w:t>
      </w:r>
      <w:r w:rsidR="00D97680">
        <w:rPr>
          <w:rFonts w:ascii="PT Serif" w:hAnsi="PT Serif" w:cs="PT Serif"/>
          <w:b w:val="0"/>
          <w:i w:val="0"/>
          <w:sz w:val="20"/>
        </w:rPr>
        <w:t>745, 2014, pp. 2117-2189.</w:t>
      </w:r>
    </w:p>
    <w:p w14:paraId="18E8AE72" w14:textId="77777777" w:rsidR="003C1803" w:rsidRDefault="003C1803" w:rsidP="007C2459"/>
    <w:p w14:paraId="31790F60" w14:textId="77777777" w:rsidR="009C4E4F" w:rsidRDefault="009C4E4F" w:rsidP="007C2459">
      <w:pPr>
        <w:spacing w:lineRule="auto" w:line="264" w:after="120"/>
        <w:ind w:firstLine="0"/>
        <w:jc w:val="both"/>
      </w:pPr>
      <w:r w:rsidRPr="00D97680">
        <w:rPr>
          <w:rFonts w:ascii="PT Serif" w:hAnsi="PT Serif" w:cs="PT Serif"/>
          <w:b w:val="0"/>
          <w:i w:val="0"/>
          <w:smallCaps/>
          <w:sz w:val="20"/>
        </w:rPr>
        <w:t>Flores González</w:t>
      </w:r>
      <w:r w:rsidRPr="00A144CB">
        <w:rPr>
          <w:rFonts w:ascii="PT Serif" w:hAnsi="PT Serif" w:cs="PT Serif"/>
          <w:b w:val="0"/>
          <w:i w:val="0"/>
          <w:sz w:val="20"/>
        </w:rPr>
        <w:t>, Begoña,</w:t>
      </w:r>
      <w:r>
        <w:rPr>
          <w:rFonts w:ascii="PT Serif" w:hAnsi="PT Serif" w:cs="PT Serif"/>
          <w:b w:val="0"/>
          <w:i w:val="0"/>
          <w:sz w:val="20"/>
        </w:rPr>
        <w:t xml:space="preserve"> </w:t>
      </w:r>
      <w:r w:rsidR="00E06C59">
        <w:rPr>
          <w:rFonts w:ascii="PT Serif" w:hAnsi="PT Serif" w:cs="PT Serif"/>
          <w:b w:val="0"/>
          <w:i/>
          <w:iCs/>
          <w:sz w:val="20"/>
        </w:rPr>
        <w:t>Tanteos y retractos legales en el Derecho civil común</w:t>
      </w:r>
      <w:r w:rsidR="00E06C59">
        <w:rPr>
          <w:rFonts w:ascii="PT Serif" w:hAnsi="PT Serif" w:cs="PT Serif"/>
          <w:b w:val="0"/>
          <w:i w:val="0"/>
          <w:sz w:val="20"/>
        </w:rPr>
        <w:t>, Dykinson, Madrid, 2024.</w:t>
      </w:r>
    </w:p>
    <w:p w14:paraId="0C4FA60D" w14:textId="77777777" w:rsidR="00131CC7" w:rsidRDefault="00131CC7" w:rsidP="007C2459"/>
    <w:p w14:paraId="66A201D5" w14:textId="77777777" w:rsidR="00131CC7" w:rsidRPr="00131CC7" w:rsidRDefault="00131CC7" w:rsidP="000F59FC">
      <w:pPr>
        <w:spacing w:line="264" w:lineRule="auto" w:after="120"/>
        <w:ind w:firstLine="0"/>
        <w:jc w:val="both"/>
        <w:rPr>
          <w:lang w:val="en-GB"/>
        </w:rPr>
      </w:pPr>
      <w:r w:rsidRPr="00227D0E">
        <w:rPr>
          <w:rFonts w:ascii="PT Serif" w:hAnsi="PT Serif" w:cs="PT Serif"/>
          <w:b w:val="0"/>
          <w:i w:val="0"/>
          <w:smallCaps/>
          <w:sz w:val="20"/>
          <w:lang w:val="en-GB"/>
        </w:rPr>
        <w:t>G</w:t>
      </w:r>
      <w:r w:rsidRPr="00131CC7">
        <w:rPr>
          <w:rFonts w:ascii="PT Serif" w:hAnsi="PT Serif" w:cs="PT Serif"/>
          <w:b w:val="0"/>
          <w:i w:val="0"/>
          <w:smallCaps/>
          <w:sz w:val="20"/>
          <w:lang w:val="en-GB"/>
        </w:rPr>
        <w:t>ilson</w:t>
      </w:r>
      <w:r w:rsidRPr="00227D0E">
        <w:rPr>
          <w:rFonts w:ascii="PT Serif" w:hAnsi="PT Serif" w:cs="PT Serif"/>
          <w:b w:val="0"/>
          <w:i w:val="0"/>
          <w:smallCaps/>
          <w:sz w:val="20"/>
          <w:lang w:val="en-GB"/>
        </w:rPr>
        <w:t>, Ronald J./</w:t>
      </w:r>
      <w:proofErr w:type="spellStart"/>
      <w:r w:rsidRPr="00227D0E">
        <w:rPr>
          <w:rFonts w:ascii="PT Serif" w:hAnsi="PT Serif" w:cs="PT Serif"/>
          <w:b w:val="0"/>
          <w:i w:val="0"/>
          <w:smallCaps/>
          <w:sz w:val="20"/>
          <w:lang w:val="en-GB"/>
        </w:rPr>
        <w:t>S</w:t>
      </w:r>
      <w:r w:rsidRPr="00131CC7">
        <w:rPr>
          <w:rFonts w:ascii="PT Serif" w:hAnsi="PT Serif" w:cs="PT Serif"/>
          <w:b w:val="0"/>
          <w:i w:val="0"/>
          <w:smallCaps/>
          <w:sz w:val="20"/>
          <w:lang w:val="en-GB"/>
        </w:rPr>
        <w:t>chizer</w:t>
      </w:r>
      <w:proofErr w:type="spellEnd"/>
      <w:r w:rsidRPr="00227D0E">
        <w:rPr>
          <w:rFonts w:ascii="PT Serif" w:hAnsi="PT Serif" w:cs="PT Serif"/>
          <w:b w:val="0"/>
          <w:i w:val="0"/>
          <w:sz w:val="20"/>
          <w:lang w:val="en-GB"/>
        </w:rPr>
        <w:t xml:space="preserve">, David M., «Understanding Venture Capital Structure: A Tax Explanation for Convertible Preferred Stock», </w:t>
      </w:r>
      <w:r w:rsidRPr="00227D0E">
        <w:rPr>
          <w:rFonts w:ascii="PT Serif" w:hAnsi="PT Serif" w:cs="PT Serif"/>
          <w:b w:val="0"/>
          <w:i/>
          <w:iCs/>
          <w:sz w:val="20"/>
          <w:lang w:val="en-GB"/>
        </w:rPr>
        <w:t>Harvard Law Review</w:t>
      </w:r>
      <w:r w:rsidRPr="00227D0E">
        <w:rPr>
          <w:rFonts w:ascii="PT Serif" w:hAnsi="PT Serif" w:cs="PT Serif"/>
          <w:b w:val="0"/>
          <w:i w:val="0"/>
          <w:sz w:val="20"/>
          <w:lang w:val="en-GB"/>
        </w:rPr>
        <w:t>, 116, 2003</w:t>
      </w:r>
      <w:r w:rsidR="00730309">
        <w:rPr>
          <w:rFonts w:ascii="PT Serif" w:hAnsi="PT Serif" w:cs="PT Serif"/>
          <w:b w:val="0"/>
          <w:i w:val="0"/>
          <w:sz w:val="20"/>
          <w:lang w:val="en-GB"/>
        </w:rPr>
        <w:t xml:space="preserve">, pp. </w:t>
      </w:r>
      <w:r w:rsidR="00CF16B0">
        <w:rPr>
          <w:rFonts w:ascii="PT Serif" w:hAnsi="PT Serif" w:cs="PT Serif"/>
          <w:b w:val="0"/>
          <w:i w:val="0"/>
          <w:sz w:val="20"/>
          <w:lang w:val="en-GB"/>
        </w:rPr>
        <w:t>874-916.</w:t>
      </w:r>
    </w:p>
    <w:p w14:paraId="702D42A9" w14:textId="77777777" w:rsidR="009C4E4F" w:rsidRPr="00131CC7" w:rsidRDefault="009C4E4F" w:rsidP="007C2459">
      <w:pPr>
        <w:rPr>
          <w:lang w:val="en-GB"/>
        </w:rPr>
      </w:pPr>
    </w:p>
    <w:p w14:paraId="13633805" w14:textId="77777777" w:rsidR="00441538" w:rsidRDefault="00441538" w:rsidP="007C2459">
      <w:pPr>
        <w:spacing w:lineRule="auto" w:line="264" w:after="120"/>
        <w:ind w:firstLine="0"/>
        <w:jc w:val="both"/>
        <w:rPr>
          <w:lang w:val="en-US"/>
        </w:rPr>
      </w:pPr>
      <w:r w:rsidRPr="000E0987">
        <w:rPr>
          <w:rFonts w:ascii="PT Serif" w:hAnsi="PT Serif" w:cs="PT Serif"/>
          <w:b w:val="0"/>
          <w:i w:val="0"/>
          <w:smallCaps/>
          <w:sz w:val="20"/>
          <w:lang w:val="en-US"/>
        </w:rPr>
        <w:t>Grosskopf</w:t>
      </w:r>
      <w:r>
        <w:rPr>
          <w:rFonts w:ascii="PT Serif" w:hAnsi="PT Serif" w:cs="PT Serif"/>
          <w:b w:val="0"/>
          <w:i w:val="0"/>
          <w:sz w:val="20"/>
          <w:lang w:val="en-US"/>
        </w:rPr>
        <w:t>, B.</w:t>
      </w:r>
      <w:r w:rsidR="00925EDC">
        <w:rPr>
          <w:rFonts w:ascii="PT Serif" w:hAnsi="PT Serif" w:cs="PT Serif"/>
          <w:b w:val="0"/>
          <w:i w:val="0"/>
          <w:sz w:val="20"/>
          <w:lang w:val="en-US"/>
        </w:rPr>
        <w:t>/</w:t>
      </w:r>
      <w:r w:rsidRPr="000E0987">
        <w:rPr>
          <w:rFonts w:ascii="PT Serif" w:hAnsi="PT Serif" w:cs="PT Serif"/>
          <w:b w:val="0"/>
          <w:i w:val="0"/>
          <w:smallCaps/>
          <w:sz w:val="20"/>
          <w:lang w:val="en-US"/>
        </w:rPr>
        <w:t>Roth</w:t>
      </w:r>
      <w:r>
        <w:rPr>
          <w:rFonts w:ascii="PT Serif" w:hAnsi="PT Serif" w:cs="PT Serif"/>
          <w:b w:val="0"/>
          <w:i w:val="0"/>
          <w:sz w:val="20"/>
          <w:lang w:val="en-US"/>
        </w:rPr>
        <w:t>, A. E.</w:t>
      </w:r>
      <w:r w:rsidR="000E0987">
        <w:rPr>
          <w:rFonts w:ascii="PT Serif" w:hAnsi="PT Serif" w:cs="PT Serif"/>
          <w:b w:val="0"/>
          <w:i w:val="0"/>
          <w:sz w:val="20"/>
          <w:lang w:val="en-US"/>
        </w:rPr>
        <w:t>, «</w:t>
      </w:r>
      <w:r>
        <w:rPr>
          <w:rFonts w:ascii="PT Serif" w:hAnsi="PT Serif" w:cs="PT Serif"/>
          <w:b w:val="0"/>
          <w:i w:val="0"/>
          <w:sz w:val="20"/>
          <w:lang w:val="en-US"/>
        </w:rPr>
        <w:t>If you are offered the Right of First Refusal, should you accept? An investigation of contract design</w:t>
      </w:r>
      <w:r w:rsidR="000E0987">
        <w:rPr>
          <w:rFonts w:ascii="PT Serif" w:hAnsi="PT Serif" w:cs="PT Serif"/>
          <w:b w:val="0"/>
          <w:i w:val="0"/>
          <w:sz w:val="20"/>
          <w:lang w:val="en-US"/>
        </w:rPr>
        <w:t>»,</w:t>
      </w:r>
      <w:r>
        <w:rPr>
          <w:rFonts w:ascii="PT Serif" w:hAnsi="PT Serif" w:cs="PT Serif"/>
          <w:b w:val="0"/>
          <w:i w:val="0"/>
          <w:sz w:val="20"/>
          <w:lang w:val="en-US"/>
        </w:rPr>
        <w:t xml:space="preserve"> </w:t>
      </w:r>
      <w:r w:rsidRPr="00B54DAB">
        <w:rPr>
          <w:rFonts w:ascii="PT Serif" w:hAnsi="PT Serif" w:cs="PT Serif"/>
          <w:b w:val="0"/>
          <w:i/>
          <w:iCs/>
          <w:sz w:val="20"/>
          <w:lang w:val="en-US"/>
        </w:rPr>
        <w:t>Games and Economic Behavior</w:t>
      </w:r>
      <w:r w:rsidR="00925EDC" w:rsidRPr="00925EDC">
        <w:rPr>
          <w:rFonts w:ascii="PT Serif" w:hAnsi="PT Serif" w:cs="PT Serif"/>
          <w:b w:val="0"/>
          <w:i w:val="0"/>
          <w:sz w:val="20"/>
          <w:lang w:val="en-US"/>
        </w:rPr>
        <w:t>,</w:t>
      </w:r>
      <w:r w:rsidRPr="00925EDC">
        <w:rPr>
          <w:rFonts w:ascii="PT Serif" w:hAnsi="PT Serif" w:cs="PT Serif"/>
          <w:b w:val="0"/>
          <w:i w:val="0"/>
          <w:sz w:val="20"/>
          <w:lang w:val="en-US"/>
        </w:rPr>
        <w:t xml:space="preserve"> 65, </w:t>
      </w:r>
      <w:r w:rsidR="00925EDC">
        <w:rPr>
          <w:rFonts w:ascii="PT Serif" w:hAnsi="PT Serif" w:cs="PT Serif"/>
          <w:b w:val="0"/>
          <w:i w:val="0"/>
          <w:sz w:val="20"/>
          <w:lang w:val="en-US"/>
        </w:rPr>
        <w:t xml:space="preserve">2008, pp. </w:t>
      </w:r>
      <w:r>
        <w:rPr>
          <w:rFonts w:ascii="PT Serif" w:hAnsi="PT Serif" w:cs="PT Serif"/>
          <w:b w:val="0"/>
          <w:i w:val="0"/>
          <w:sz w:val="20"/>
          <w:lang w:val="en-US"/>
        </w:rPr>
        <w:t>176-204.</w:t>
      </w:r>
    </w:p>
    <w:p w14:paraId="6068DD93" w14:textId="77777777" w:rsidR="00131CC7" w:rsidRDefault="00131CC7" w:rsidP="007C2459">
      <w:pPr>
        <w:rPr>
          <w:lang w:val="en-US"/>
        </w:rPr>
      </w:pPr>
    </w:p>
    <w:p w14:paraId="32092E5D" w14:textId="77777777" w:rsidR="00131CC7" w:rsidRPr="00131CC7" w:rsidRDefault="00131CC7" w:rsidP="000F59FC">
      <w:pPr>
        <w:spacing w:line="264" w:lineRule="auto" w:after="120"/>
        <w:ind w:firstLine="0"/>
        <w:jc w:val="both"/>
        <w:rPr>
          <w:lang w:val="en-GB"/>
        </w:rPr>
      </w:pPr>
      <w:r w:rsidRPr="00227D0E">
        <w:rPr>
          <w:rFonts w:ascii="PT Serif" w:hAnsi="PT Serif" w:cs="PT Serif"/>
          <w:b w:val="0"/>
          <w:i w:val="0"/>
          <w:smallCaps/>
          <w:sz w:val="20"/>
          <w:lang w:val="en-GB"/>
        </w:rPr>
        <w:t>H</w:t>
      </w:r>
      <w:r w:rsidRPr="00131CC7">
        <w:rPr>
          <w:rFonts w:ascii="PT Serif" w:hAnsi="PT Serif" w:cs="PT Serif"/>
          <w:b w:val="0"/>
          <w:i w:val="0"/>
          <w:smallCaps/>
          <w:sz w:val="20"/>
          <w:lang w:val="en-GB"/>
        </w:rPr>
        <w:t>ansmann</w:t>
      </w:r>
      <w:r w:rsidRPr="00227D0E">
        <w:rPr>
          <w:rFonts w:ascii="PT Serif" w:hAnsi="PT Serif" w:cs="PT Serif"/>
          <w:b w:val="0"/>
          <w:i w:val="0"/>
          <w:sz w:val="20"/>
          <w:lang w:val="en-GB"/>
        </w:rPr>
        <w:t xml:space="preserve">, Henry, </w:t>
      </w:r>
      <w:r w:rsidRPr="00227D0E">
        <w:rPr>
          <w:rFonts w:ascii="PT Serif" w:hAnsi="PT Serif" w:cs="PT Serif"/>
          <w:b w:val="0"/>
          <w:i/>
          <w:iCs/>
          <w:sz w:val="20"/>
          <w:lang w:val="en-GB"/>
        </w:rPr>
        <w:t>The Ownership of Enterprise</w:t>
      </w:r>
      <w:r w:rsidRPr="00227D0E">
        <w:rPr>
          <w:rFonts w:ascii="PT Serif" w:hAnsi="PT Serif" w:cs="PT Serif"/>
          <w:b w:val="0"/>
          <w:i w:val="0"/>
          <w:sz w:val="20"/>
          <w:lang w:val="en-GB"/>
        </w:rPr>
        <w:t>, Harvard University Press, 2000.</w:t>
      </w:r>
    </w:p>
    <w:p w14:paraId="25447716" w14:textId="77777777" w:rsidR="00D109B9" w:rsidRDefault="00D109B9" w:rsidP="007C2459">
      <w:pPr>
        <w:rPr>
          <w:lang w:val="en-US"/>
        </w:rPr>
      </w:pPr>
    </w:p>
    <w:p w14:paraId="4E993D8A" w14:textId="77777777" w:rsidR="00D109B9" w:rsidRPr="009E5635" w:rsidRDefault="00D109B9" w:rsidP="007C2459">
      <w:pPr>
        <w:spacing w:lineRule="auto" w:line="264" w:after="120"/>
        <w:ind w:firstLine="0"/>
        <w:jc w:val="both"/>
      </w:pPr>
      <w:r w:rsidRPr="004865C9">
        <w:rPr>
          <w:rFonts w:ascii="PT Serif" w:hAnsi="PT Serif" w:cs="PT Serif"/>
          <w:b w:val="0"/>
          <w:i w:val="0"/>
          <w:smallCaps/>
          <w:sz w:val="20"/>
        </w:rPr>
        <w:t>Hernández Torres</w:t>
      </w:r>
      <w:r w:rsidRPr="009E5635">
        <w:rPr>
          <w:rFonts w:ascii="PT Serif" w:hAnsi="PT Serif" w:cs="PT Serif"/>
          <w:b w:val="0"/>
          <w:i w:val="0"/>
          <w:sz w:val="20"/>
        </w:rPr>
        <w:t xml:space="preserve">, Estefanía (2009): </w:t>
      </w:r>
      <w:r w:rsidR="009E5635" w:rsidRPr="009E5635">
        <w:rPr>
          <w:rFonts w:ascii="PT Serif" w:hAnsi="PT Serif" w:cs="PT Serif"/>
          <w:b w:val="0"/>
          <w:i w:val="0"/>
          <w:sz w:val="20"/>
        </w:rPr>
        <w:t xml:space="preserve">«Los </w:t>
      </w:r>
      <w:r w:rsidR="009E5635">
        <w:rPr>
          <w:rFonts w:ascii="PT Serif" w:hAnsi="PT Serif" w:cs="PT Serif"/>
          <w:b w:val="0"/>
          <w:i w:val="0"/>
          <w:sz w:val="20"/>
        </w:rPr>
        <w:t xml:space="preserve">derechos de tanteo y retracto en la Ley del Patrimonio Histórico Español y en la Ley Canaria», </w:t>
      </w:r>
      <w:r w:rsidR="009E5635" w:rsidRPr="004865C9">
        <w:rPr>
          <w:rFonts w:ascii="PT Serif" w:hAnsi="PT Serif" w:cs="PT Serif"/>
          <w:b w:val="0"/>
          <w:i/>
          <w:iCs/>
          <w:sz w:val="20"/>
        </w:rPr>
        <w:t>Anales de la Facultad de Derecho de la Laguna</w:t>
      </w:r>
      <w:r w:rsidR="009E5635">
        <w:rPr>
          <w:rFonts w:ascii="PT Serif" w:hAnsi="PT Serif" w:cs="PT Serif"/>
          <w:b w:val="0"/>
          <w:i w:val="0"/>
          <w:sz w:val="20"/>
        </w:rPr>
        <w:t xml:space="preserve">, 26, pp. </w:t>
      </w:r>
      <w:r w:rsidR="004865C9">
        <w:rPr>
          <w:rFonts w:ascii="PT Serif" w:hAnsi="PT Serif" w:cs="PT Serif"/>
          <w:b w:val="0"/>
          <w:i w:val="0"/>
          <w:sz w:val="20"/>
        </w:rPr>
        <w:t>215-235.</w:t>
      </w:r>
    </w:p>
    <w:p w14:paraId="67DAB9F6" w14:textId="77777777" w:rsidR="003C1803" w:rsidRPr="009E5635" w:rsidRDefault="003C1803" w:rsidP="007C2459"/>
    <w:p w14:paraId="4D1D029C" w14:textId="77777777" w:rsidR="00441538" w:rsidRDefault="00441538" w:rsidP="007C2459">
      <w:pPr>
        <w:spacing w:lineRule="auto" w:line="264" w:after="120"/>
        <w:ind w:firstLine="0"/>
        <w:jc w:val="both"/>
        <w:rPr>
          <w:lang w:val="en-US"/>
        </w:rPr>
      </w:pPr>
      <w:r w:rsidRPr="0064750F">
        <w:rPr>
          <w:rFonts w:ascii="PT Serif" w:hAnsi="PT Serif" w:cs="PT Serif"/>
          <w:b w:val="0"/>
          <w:i w:val="0"/>
          <w:smallCaps/>
          <w:sz w:val="20"/>
          <w:lang w:val="en-US"/>
        </w:rPr>
        <w:lastRenderedPageBreak/>
        <w:t>Kahan</w:t>
      </w:r>
      <w:r>
        <w:rPr>
          <w:rFonts w:ascii="PT Serif" w:hAnsi="PT Serif" w:cs="PT Serif"/>
          <w:b w:val="0"/>
          <w:i w:val="0"/>
          <w:sz w:val="20"/>
          <w:lang w:val="en-US"/>
        </w:rPr>
        <w:t>, M</w:t>
      </w:r>
      <w:r w:rsidR="00177024">
        <w:rPr>
          <w:rFonts w:ascii="PT Serif" w:hAnsi="PT Serif" w:cs="PT Serif"/>
          <w:b w:val="0"/>
          <w:i w:val="0"/>
          <w:sz w:val="20"/>
          <w:lang w:val="en-US"/>
        </w:rPr>
        <w:t>arcel</w:t>
      </w:r>
      <w:r w:rsidR="0064750F">
        <w:rPr>
          <w:rFonts w:ascii="PT Serif" w:hAnsi="PT Serif" w:cs="PT Serif"/>
          <w:b w:val="0"/>
          <w:i w:val="0"/>
          <w:sz w:val="20"/>
          <w:lang w:val="en-US"/>
        </w:rPr>
        <w:t>/</w:t>
      </w:r>
      <w:r w:rsidRPr="0064750F">
        <w:rPr>
          <w:rFonts w:ascii="PT Serif" w:hAnsi="PT Serif" w:cs="PT Serif"/>
          <w:b w:val="0"/>
          <w:i w:val="0"/>
          <w:smallCaps/>
          <w:sz w:val="20"/>
          <w:lang w:val="en-US"/>
        </w:rPr>
        <w:t>Leshem</w:t>
      </w:r>
      <w:r>
        <w:rPr>
          <w:rFonts w:ascii="PT Serif" w:hAnsi="PT Serif" w:cs="PT Serif"/>
          <w:b w:val="0"/>
          <w:i w:val="0"/>
          <w:sz w:val="20"/>
          <w:lang w:val="en-US"/>
        </w:rPr>
        <w:t>, S</w:t>
      </w:r>
      <w:r w:rsidR="00177024">
        <w:rPr>
          <w:rFonts w:ascii="PT Serif" w:hAnsi="PT Serif" w:cs="PT Serif"/>
          <w:b w:val="0"/>
          <w:i w:val="0"/>
          <w:sz w:val="20"/>
          <w:lang w:val="en-US"/>
        </w:rPr>
        <w:t>hmuel</w:t>
      </w:r>
      <w:r w:rsidR="00231EBA">
        <w:rPr>
          <w:rFonts w:ascii="PT Serif" w:hAnsi="PT Serif" w:cs="PT Serif"/>
          <w:b w:val="0"/>
          <w:i w:val="0"/>
          <w:sz w:val="20"/>
          <w:lang w:val="en-US"/>
        </w:rPr>
        <w:t>/</w:t>
      </w:r>
      <w:r w:rsidRPr="0064750F">
        <w:rPr>
          <w:rFonts w:ascii="PT Serif" w:hAnsi="PT Serif" w:cs="PT Serif"/>
          <w:b w:val="0"/>
          <w:i w:val="0"/>
          <w:smallCaps/>
          <w:sz w:val="20"/>
          <w:lang w:val="en-US"/>
        </w:rPr>
        <w:t>Sundaram</w:t>
      </w:r>
      <w:r>
        <w:rPr>
          <w:rFonts w:ascii="PT Serif" w:hAnsi="PT Serif" w:cs="PT Serif"/>
          <w:b w:val="0"/>
          <w:i w:val="0"/>
          <w:sz w:val="20"/>
          <w:lang w:val="en-US"/>
        </w:rPr>
        <w:t>, R</w:t>
      </w:r>
      <w:r w:rsidR="00905359">
        <w:rPr>
          <w:rFonts w:ascii="PT Serif" w:hAnsi="PT Serif" w:cs="PT Serif"/>
          <w:b w:val="0"/>
          <w:i w:val="0"/>
          <w:sz w:val="20"/>
          <w:lang w:val="en-US"/>
        </w:rPr>
        <w:t>angarajan</w:t>
      </w:r>
      <w:r>
        <w:rPr>
          <w:rFonts w:ascii="PT Serif" w:hAnsi="PT Serif" w:cs="PT Serif"/>
          <w:b w:val="0"/>
          <w:i w:val="0"/>
          <w:sz w:val="20"/>
          <w:lang w:val="en-US"/>
        </w:rPr>
        <w:t xml:space="preserve"> K.</w:t>
      </w:r>
      <w:r w:rsidR="00231EBA">
        <w:rPr>
          <w:rFonts w:ascii="PT Serif" w:hAnsi="PT Serif" w:cs="PT Serif"/>
          <w:b w:val="0"/>
          <w:i w:val="0"/>
          <w:sz w:val="20"/>
          <w:lang w:val="en-US"/>
        </w:rPr>
        <w:t>, «</w:t>
      </w:r>
      <w:r>
        <w:rPr>
          <w:rFonts w:ascii="PT Serif" w:hAnsi="PT Serif" w:cs="PT Serif"/>
          <w:b w:val="0"/>
          <w:i w:val="0"/>
          <w:sz w:val="20"/>
          <w:lang w:val="en-US"/>
        </w:rPr>
        <w:t>First-Purchase Rights: Rights of First Refusal and Rights of First Offer</w:t>
      </w:r>
      <w:r w:rsidR="00231EBA">
        <w:rPr>
          <w:rFonts w:ascii="PT Serif" w:hAnsi="PT Serif" w:cs="PT Serif"/>
          <w:b w:val="0"/>
          <w:i w:val="0"/>
          <w:sz w:val="20"/>
          <w:lang w:val="en-US"/>
        </w:rPr>
        <w:t>»,</w:t>
      </w:r>
      <w:r>
        <w:rPr>
          <w:rFonts w:ascii="PT Serif" w:hAnsi="PT Serif" w:cs="PT Serif"/>
          <w:b w:val="0"/>
          <w:i w:val="0"/>
          <w:sz w:val="20"/>
          <w:lang w:val="en-US"/>
        </w:rPr>
        <w:t xml:space="preserve"> </w:t>
      </w:r>
      <w:r w:rsidRPr="00252ABF">
        <w:rPr>
          <w:rFonts w:ascii="PT Serif" w:hAnsi="PT Serif" w:cs="PT Serif"/>
          <w:b w:val="0"/>
          <w:i/>
          <w:iCs/>
          <w:sz w:val="20"/>
          <w:lang w:val="en-US"/>
        </w:rPr>
        <w:t xml:space="preserve">American Law and Economics Review, </w:t>
      </w:r>
      <w:r w:rsidRPr="00231EBA">
        <w:rPr>
          <w:rFonts w:ascii="PT Serif" w:hAnsi="PT Serif" w:cs="PT Serif"/>
          <w:b w:val="0"/>
          <w:i w:val="0"/>
          <w:sz w:val="20"/>
          <w:lang w:val="en-US"/>
        </w:rPr>
        <w:t>14(2)</w:t>
      </w:r>
      <w:r>
        <w:rPr>
          <w:rFonts w:ascii="PT Serif" w:hAnsi="PT Serif" w:cs="PT Serif"/>
          <w:b w:val="0"/>
          <w:i w:val="0"/>
          <w:sz w:val="20"/>
          <w:lang w:val="en-US"/>
        </w:rPr>
        <w:t xml:space="preserve">, </w:t>
      </w:r>
      <w:r w:rsidR="00231EBA">
        <w:rPr>
          <w:rFonts w:ascii="PT Serif" w:hAnsi="PT Serif" w:cs="PT Serif"/>
          <w:b w:val="0"/>
          <w:i w:val="0"/>
          <w:sz w:val="20"/>
          <w:lang w:val="en-US"/>
        </w:rPr>
        <w:t xml:space="preserve">2012, pp. </w:t>
      </w:r>
      <w:r>
        <w:rPr>
          <w:rFonts w:ascii="PT Serif" w:hAnsi="PT Serif" w:cs="PT Serif"/>
          <w:b w:val="0"/>
          <w:i w:val="0"/>
          <w:sz w:val="20"/>
          <w:lang w:val="en-US"/>
        </w:rPr>
        <w:t>33-371.</w:t>
      </w:r>
    </w:p>
    <w:p w14:paraId="6CF9F841" w14:textId="77777777" w:rsidR="00EC3B26" w:rsidRDefault="00EC3B26" w:rsidP="007C2459">
      <w:pPr>
        <w:rPr>
          <w:lang w:val="en-US"/>
        </w:rPr>
      </w:pPr>
    </w:p>
    <w:p w14:paraId="4CB5D0CC" w14:textId="77777777" w:rsidR="00EC3B26" w:rsidRPr="000A6D2F" w:rsidRDefault="00EC3B26" w:rsidP="007C2459">
      <w:pPr>
        <w:spacing w:lineRule="auto" w:line="264" w:after="120"/>
        <w:ind w:firstLine="0"/>
        <w:jc w:val="both"/>
        <w:rPr>
          <w:lang w:val="en-GB"/>
        </w:rPr>
      </w:pPr>
      <w:r w:rsidRPr="000A6D2F">
        <w:rPr>
          <w:rFonts w:ascii="PT Serif" w:hAnsi="PT Serif" w:cs="PT Serif"/>
          <w:b w:val="0"/>
          <w:i w:val="0"/>
          <w:smallCaps/>
          <w:sz w:val="20"/>
          <w:lang w:val="en-GB"/>
        </w:rPr>
        <w:t>Klemperer</w:t>
      </w:r>
      <w:r w:rsidRPr="000A6D2F">
        <w:rPr>
          <w:rFonts w:ascii="PT Serif" w:hAnsi="PT Serif" w:cs="PT Serif"/>
          <w:b w:val="0"/>
          <w:i w:val="0"/>
          <w:sz w:val="20"/>
          <w:lang w:val="en-GB"/>
        </w:rPr>
        <w:t xml:space="preserve">, Paul, </w:t>
      </w:r>
      <w:r w:rsidRPr="000A6D2F">
        <w:rPr>
          <w:rFonts w:ascii="PT Serif" w:hAnsi="PT Serif" w:cs="PT Serif"/>
          <w:b w:val="0"/>
          <w:i/>
          <w:iCs/>
          <w:sz w:val="20"/>
          <w:lang w:val="en-GB"/>
        </w:rPr>
        <w:t>Auctions: Theory and Practice</w:t>
      </w:r>
      <w:r w:rsidRPr="000A6D2F">
        <w:rPr>
          <w:rFonts w:ascii="PT Serif" w:hAnsi="PT Serif" w:cs="PT Serif"/>
          <w:b w:val="0"/>
          <w:i w:val="0"/>
          <w:sz w:val="20"/>
          <w:lang w:val="en-GB"/>
        </w:rPr>
        <w:t>, Princeton University Press, 2004.</w:t>
      </w:r>
    </w:p>
    <w:p w14:paraId="7617ED42" w14:textId="77777777" w:rsidR="00131CC7" w:rsidRDefault="00131CC7" w:rsidP="007C2459">
      <w:pPr>
        <w:rPr>
          <w:lang w:val="en-US"/>
        </w:rPr>
      </w:pPr>
    </w:p>
    <w:p w14:paraId="0EF6044D" w14:textId="77777777" w:rsidR="00131CC7" w:rsidRPr="00131CC7" w:rsidRDefault="00131CC7" w:rsidP="000F59FC">
      <w:pPr>
        <w:spacing w:line="264" w:lineRule="auto" w:after="120"/>
        <w:ind w:firstLine="0"/>
        <w:jc w:val="both"/>
        <w:rPr>
          <w:lang w:val="en-GB"/>
        </w:rPr>
      </w:pPr>
      <w:proofErr w:type="spellStart"/>
      <w:r w:rsidRPr="00227D0E">
        <w:rPr>
          <w:rFonts w:ascii="PT Serif" w:hAnsi="PT Serif" w:cs="PT Serif"/>
          <w:b w:val="0"/>
          <w:i w:val="0"/>
          <w:smallCaps/>
          <w:sz w:val="20"/>
          <w:lang w:val="en-GB"/>
        </w:rPr>
        <w:t>K</w:t>
      </w:r>
      <w:r w:rsidRPr="00131CC7">
        <w:rPr>
          <w:rFonts w:ascii="PT Serif" w:hAnsi="PT Serif" w:cs="PT Serif"/>
          <w:b w:val="0"/>
          <w:i w:val="0"/>
          <w:smallCaps/>
          <w:sz w:val="20"/>
          <w:lang w:val="en-GB"/>
        </w:rPr>
        <w:t>raakman</w:t>
      </w:r>
      <w:proofErr w:type="spellEnd"/>
      <w:r w:rsidRPr="00227D0E">
        <w:rPr>
          <w:rFonts w:ascii="PT Serif" w:hAnsi="PT Serif" w:cs="PT Serif"/>
          <w:b w:val="0"/>
          <w:i w:val="0"/>
          <w:sz w:val="20"/>
          <w:lang w:val="en-GB"/>
        </w:rPr>
        <w:t>, Reinier/</w:t>
      </w:r>
      <w:r w:rsidRPr="00227D0E">
        <w:rPr>
          <w:rFonts w:ascii="PT Serif" w:hAnsi="PT Serif" w:cs="PT Serif"/>
          <w:b w:val="0"/>
          <w:i w:val="0"/>
          <w:smallCaps/>
          <w:sz w:val="20"/>
          <w:lang w:val="en-GB"/>
        </w:rPr>
        <w:t>A</w:t>
      </w:r>
      <w:r w:rsidRPr="00131CC7">
        <w:rPr>
          <w:rFonts w:ascii="PT Serif" w:hAnsi="PT Serif" w:cs="PT Serif"/>
          <w:b w:val="0"/>
          <w:i w:val="0"/>
          <w:smallCaps/>
          <w:sz w:val="20"/>
          <w:lang w:val="en-GB"/>
        </w:rPr>
        <w:t>rmour</w:t>
      </w:r>
      <w:r w:rsidRPr="00227D0E">
        <w:rPr>
          <w:rFonts w:ascii="PT Serif" w:hAnsi="PT Serif" w:cs="PT Serif"/>
          <w:b w:val="0"/>
          <w:i w:val="0"/>
          <w:sz w:val="20"/>
          <w:lang w:val="en-GB"/>
        </w:rPr>
        <w:t>, John/</w:t>
      </w:r>
      <w:r w:rsidRPr="00227D0E">
        <w:rPr>
          <w:rFonts w:ascii="PT Serif" w:hAnsi="PT Serif" w:cs="PT Serif"/>
          <w:b w:val="0"/>
          <w:i w:val="0"/>
          <w:smallCaps/>
          <w:sz w:val="20"/>
          <w:lang w:val="en-GB"/>
        </w:rPr>
        <w:t>D</w:t>
      </w:r>
      <w:r w:rsidRPr="00131CC7">
        <w:rPr>
          <w:rFonts w:ascii="PT Serif" w:hAnsi="PT Serif" w:cs="PT Serif"/>
          <w:b w:val="0"/>
          <w:i w:val="0"/>
          <w:smallCaps/>
          <w:sz w:val="20"/>
          <w:lang w:val="en-GB"/>
        </w:rPr>
        <w:t>avies</w:t>
      </w:r>
      <w:r w:rsidRPr="00227D0E">
        <w:rPr>
          <w:rFonts w:ascii="PT Serif" w:hAnsi="PT Serif" w:cs="PT Serif"/>
          <w:b w:val="0"/>
          <w:i w:val="0"/>
          <w:sz w:val="20"/>
          <w:lang w:val="en-GB"/>
        </w:rPr>
        <w:t>, Paul/</w:t>
      </w:r>
      <w:r w:rsidRPr="00227D0E">
        <w:rPr>
          <w:rFonts w:ascii="PT Serif" w:hAnsi="PT Serif" w:cs="PT Serif"/>
          <w:b w:val="0"/>
          <w:i w:val="0"/>
          <w:smallCaps/>
          <w:sz w:val="20"/>
          <w:lang w:val="en-GB"/>
        </w:rPr>
        <w:t>E</w:t>
      </w:r>
      <w:r w:rsidRPr="00131CC7">
        <w:rPr>
          <w:rFonts w:ascii="PT Serif" w:hAnsi="PT Serif" w:cs="PT Serif"/>
          <w:b w:val="0"/>
          <w:i w:val="0"/>
          <w:smallCaps/>
          <w:sz w:val="20"/>
          <w:lang w:val="en-GB"/>
        </w:rPr>
        <w:t>nriques</w:t>
      </w:r>
      <w:r w:rsidRPr="00227D0E">
        <w:rPr>
          <w:rFonts w:ascii="PT Serif" w:hAnsi="PT Serif" w:cs="PT Serif"/>
          <w:b w:val="0"/>
          <w:i w:val="0"/>
          <w:sz w:val="20"/>
          <w:lang w:val="en-GB"/>
        </w:rPr>
        <w:t>, Luca/</w:t>
      </w:r>
      <w:r w:rsidRPr="00227D0E">
        <w:rPr>
          <w:rFonts w:ascii="PT Serif" w:hAnsi="PT Serif" w:cs="PT Serif"/>
          <w:b w:val="0"/>
          <w:i w:val="0"/>
          <w:smallCaps/>
          <w:sz w:val="20"/>
          <w:lang w:val="en-GB"/>
        </w:rPr>
        <w:t>H</w:t>
      </w:r>
      <w:r w:rsidRPr="00131CC7">
        <w:rPr>
          <w:rFonts w:ascii="PT Serif" w:hAnsi="PT Serif" w:cs="PT Serif"/>
          <w:b w:val="0"/>
          <w:i w:val="0"/>
          <w:smallCaps/>
          <w:sz w:val="20"/>
          <w:lang w:val="en-GB"/>
        </w:rPr>
        <w:t>ansmann</w:t>
      </w:r>
      <w:r w:rsidRPr="00227D0E">
        <w:rPr>
          <w:rFonts w:ascii="PT Serif" w:hAnsi="PT Serif" w:cs="PT Serif"/>
          <w:b w:val="0"/>
          <w:i w:val="0"/>
          <w:sz w:val="20"/>
          <w:lang w:val="en-GB"/>
        </w:rPr>
        <w:t>, Henry/</w:t>
      </w:r>
      <w:r w:rsidRPr="00227D0E">
        <w:rPr>
          <w:rFonts w:ascii="PT Serif" w:hAnsi="PT Serif" w:cs="PT Serif"/>
          <w:b w:val="0"/>
          <w:i w:val="0"/>
          <w:smallCaps/>
          <w:sz w:val="20"/>
          <w:lang w:val="en-GB"/>
        </w:rPr>
        <w:t>H</w:t>
      </w:r>
      <w:r w:rsidRPr="00131CC7">
        <w:rPr>
          <w:rFonts w:ascii="PT Serif" w:hAnsi="PT Serif" w:cs="PT Serif"/>
          <w:b w:val="0"/>
          <w:i w:val="0"/>
          <w:smallCaps/>
          <w:sz w:val="20"/>
          <w:lang w:val="en-GB"/>
        </w:rPr>
        <w:t>ertig</w:t>
      </w:r>
      <w:r w:rsidRPr="00227D0E">
        <w:rPr>
          <w:rFonts w:ascii="PT Serif" w:hAnsi="PT Serif" w:cs="PT Serif"/>
          <w:b w:val="0"/>
          <w:i w:val="0"/>
          <w:sz w:val="20"/>
          <w:lang w:val="en-GB"/>
        </w:rPr>
        <w:t>, Gerard/</w:t>
      </w:r>
      <w:proofErr w:type="spellStart"/>
      <w:r w:rsidRPr="00227D0E">
        <w:rPr>
          <w:rFonts w:ascii="PT Serif" w:hAnsi="PT Serif" w:cs="PT Serif"/>
          <w:b w:val="0"/>
          <w:i w:val="0"/>
          <w:smallCaps/>
          <w:sz w:val="20"/>
          <w:lang w:val="en-GB"/>
        </w:rPr>
        <w:t>H</w:t>
      </w:r>
      <w:r w:rsidRPr="00131CC7">
        <w:rPr>
          <w:rFonts w:ascii="PT Serif" w:hAnsi="PT Serif" w:cs="PT Serif"/>
          <w:b w:val="0"/>
          <w:i w:val="0"/>
          <w:smallCaps/>
          <w:sz w:val="20"/>
          <w:lang w:val="en-GB"/>
        </w:rPr>
        <w:t>opt</w:t>
      </w:r>
      <w:proofErr w:type="spellEnd"/>
      <w:r w:rsidRPr="00227D0E">
        <w:rPr>
          <w:rFonts w:ascii="PT Serif" w:hAnsi="PT Serif" w:cs="PT Serif"/>
          <w:b w:val="0"/>
          <w:i w:val="0"/>
          <w:sz w:val="20"/>
          <w:lang w:val="en-GB"/>
        </w:rPr>
        <w:t xml:space="preserve">, </w:t>
      </w:r>
      <w:r w:rsidRPr="00227D0E">
        <w:rPr>
          <w:rFonts w:ascii="PT Serif" w:hAnsi="PT Serif" w:cs="PT Serif"/>
          <w:b w:val="0"/>
          <w:i w:val="0"/>
          <w:smallCaps/>
          <w:sz w:val="20"/>
          <w:lang w:val="en-GB"/>
        </w:rPr>
        <w:t>Klaus</w:t>
      </w:r>
      <w:r w:rsidRPr="00227D0E">
        <w:rPr>
          <w:rFonts w:ascii="PT Serif" w:hAnsi="PT Serif" w:cs="PT Serif"/>
          <w:b w:val="0"/>
          <w:i w:val="0"/>
          <w:sz w:val="20"/>
          <w:lang w:val="en-GB"/>
        </w:rPr>
        <w:t xml:space="preserve"> J./</w:t>
      </w:r>
      <w:r w:rsidRPr="00227D0E">
        <w:rPr>
          <w:rFonts w:ascii="PT Serif" w:hAnsi="PT Serif" w:cs="PT Serif"/>
          <w:b w:val="0"/>
          <w:i w:val="0"/>
          <w:smallCaps/>
          <w:sz w:val="20"/>
          <w:lang w:val="en-GB"/>
        </w:rPr>
        <w:t>K</w:t>
      </w:r>
      <w:r w:rsidRPr="00131CC7">
        <w:rPr>
          <w:rFonts w:ascii="PT Serif" w:hAnsi="PT Serif" w:cs="PT Serif"/>
          <w:b w:val="0"/>
          <w:i w:val="0"/>
          <w:smallCaps/>
          <w:sz w:val="20"/>
          <w:lang w:val="en-GB"/>
        </w:rPr>
        <w:t>anda</w:t>
      </w:r>
      <w:r w:rsidRPr="00227D0E">
        <w:rPr>
          <w:rFonts w:ascii="PT Serif" w:hAnsi="PT Serif" w:cs="PT Serif"/>
          <w:b w:val="0"/>
          <w:i w:val="0"/>
          <w:sz w:val="20"/>
          <w:lang w:val="en-GB"/>
        </w:rPr>
        <w:t>, Hideki/</w:t>
      </w:r>
      <w:r w:rsidRPr="00131CC7">
        <w:rPr>
          <w:rFonts w:ascii="PT Serif" w:hAnsi="PT Serif" w:cs="PT Serif"/>
          <w:b w:val="0"/>
          <w:i w:val="0"/>
          <w:smallCaps/>
          <w:sz w:val="20"/>
          <w:lang w:val="en-GB"/>
        </w:rPr>
        <w:t>Rock</w:t>
      </w:r>
      <w:r w:rsidRPr="00227D0E">
        <w:rPr>
          <w:rFonts w:ascii="PT Serif" w:hAnsi="PT Serif" w:cs="PT Serif"/>
          <w:b w:val="0"/>
          <w:i w:val="0"/>
          <w:sz w:val="20"/>
          <w:lang w:val="en-GB"/>
        </w:rPr>
        <w:t xml:space="preserve">, Edward, </w:t>
      </w:r>
      <w:r w:rsidRPr="00227D0E">
        <w:rPr>
          <w:rFonts w:ascii="PT Serif" w:hAnsi="PT Serif" w:cs="PT Serif"/>
          <w:b w:val="0"/>
          <w:i/>
          <w:iCs/>
          <w:sz w:val="20"/>
          <w:lang w:val="en-GB"/>
        </w:rPr>
        <w:t>The Anatomy of Corporate Law. A Comparative and Functional Approach</w:t>
      </w:r>
      <w:r w:rsidRPr="00227D0E">
        <w:rPr>
          <w:rFonts w:ascii="PT Serif" w:hAnsi="PT Serif" w:cs="PT Serif"/>
          <w:b w:val="0"/>
          <w:i w:val="0"/>
          <w:sz w:val="20"/>
          <w:lang w:val="en-GB"/>
        </w:rPr>
        <w:t>, Oxford University Press, 2017.</w:t>
      </w:r>
    </w:p>
    <w:p w14:paraId="0F0FB340" w14:textId="77777777" w:rsidR="003C1803" w:rsidRDefault="003C1803" w:rsidP="007C2459">
      <w:pPr>
        <w:rPr>
          <w:lang w:val="en-US"/>
        </w:rPr>
      </w:pPr>
    </w:p>
    <w:p w14:paraId="685C5758" w14:textId="77777777" w:rsidR="00441538" w:rsidRPr="000F59FC" w:rsidRDefault="00441538" w:rsidP="007C2459">
      <w:pPr>
        <w:spacing w:lineRule="auto" w:line="264" w:after="120"/>
        <w:ind w:firstLine="0"/>
        <w:jc w:val="both"/>
        <w:rPr>
          <w:lang w:val="en-US"/>
        </w:rPr>
      </w:pPr>
      <w:r w:rsidRPr="00920307">
        <w:rPr>
          <w:rFonts w:ascii="PT Serif" w:hAnsi="PT Serif" w:cs="PT Serif"/>
          <w:b w:val="0"/>
          <w:i w:val="0"/>
          <w:smallCaps/>
          <w:sz w:val="20"/>
          <w:lang w:val="en-US"/>
        </w:rPr>
        <w:t>Lee</w:t>
      </w:r>
      <w:r w:rsidRPr="008A49CD">
        <w:rPr>
          <w:rFonts w:ascii="PT Serif" w:hAnsi="PT Serif" w:cs="PT Serif"/>
          <w:b w:val="0"/>
          <w:i w:val="0"/>
          <w:sz w:val="20"/>
          <w:lang w:val="en-US"/>
        </w:rPr>
        <w:t>, J</w:t>
      </w:r>
      <w:r w:rsidR="00393687">
        <w:rPr>
          <w:rFonts w:ascii="PT Serif" w:hAnsi="PT Serif" w:cs="PT Serif"/>
          <w:b w:val="0"/>
          <w:i w:val="0"/>
          <w:sz w:val="20"/>
          <w:lang w:val="en-US"/>
        </w:rPr>
        <w:t>oon</w:t>
      </w:r>
      <w:r w:rsidRPr="008A49CD">
        <w:rPr>
          <w:rFonts w:ascii="PT Serif" w:hAnsi="PT Serif" w:cs="PT Serif"/>
          <w:b w:val="0"/>
          <w:i w:val="0"/>
          <w:sz w:val="20"/>
          <w:lang w:val="en-US"/>
        </w:rPr>
        <w:t xml:space="preserve"> S</w:t>
      </w:r>
      <w:r w:rsidR="00393687">
        <w:rPr>
          <w:rFonts w:ascii="PT Serif" w:hAnsi="PT Serif" w:cs="PT Serif"/>
          <w:b w:val="0"/>
          <w:i w:val="0"/>
          <w:sz w:val="20"/>
          <w:lang w:val="en-US"/>
        </w:rPr>
        <w:t>uk</w:t>
      </w:r>
      <w:r w:rsidR="00920307">
        <w:rPr>
          <w:rFonts w:ascii="PT Serif" w:hAnsi="PT Serif" w:cs="PT Serif"/>
          <w:b w:val="0"/>
          <w:i w:val="0"/>
          <w:sz w:val="20"/>
          <w:lang w:val="en-US"/>
        </w:rPr>
        <w:t>, «</w:t>
      </w:r>
      <w:r w:rsidRPr="008A49CD">
        <w:rPr>
          <w:rFonts w:ascii="PT Serif" w:hAnsi="PT Serif" w:cs="PT Serif"/>
          <w:b w:val="0"/>
          <w:i w:val="0"/>
          <w:sz w:val="20"/>
          <w:lang w:val="en-US"/>
        </w:rPr>
        <w:t>Favoritism in Asymmetric Procurement Auctions</w:t>
      </w:r>
      <w:r w:rsidR="000066BF">
        <w:rPr>
          <w:rFonts w:ascii="PT Serif" w:hAnsi="PT Serif" w:cs="PT Serif"/>
          <w:b w:val="0"/>
          <w:i w:val="0"/>
          <w:sz w:val="20"/>
          <w:lang w:val="en-US"/>
        </w:rPr>
        <w:t>»,</w:t>
      </w:r>
      <w:r w:rsidRPr="008A49CD">
        <w:rPr>
          <w:rFonts w:ascii="PT Serif" w:hAnsi="PT Serif" w:cs="PT Serif"/>
          <w:b w:val="0"/>
          <w:i w:val="0"/>
          <w:sz w:val="20"/>
          <w:lang w:val="en-US"/>
        </w:rPr>
        <w:t xml:space="preserve"> </w:t>
      </w:r>
      <w:r w:rsidRPr="008A49CD">
        <w:rPr>
          <w:rFonts w:ascii="PT Serif" w:hAnsi="PT Serif" w:cs="PT Serif"/>
          <w:b w:val="0"/>
          <w:i/>
          <w:iCs/>
          <w:sz w:val="20"/>
          <w:lang w:val="en-US"/>
        </w:rPr>
        <w:t>International Journal of Industrial Organization,</w:t>
      </w:r>
      <w:r w:rsidRPr="00920307">
        <w:rPr>
          <w:rFonts w:ascii="PT Serif" w:hAnsi="PT Serif" w:cs="PT Serif"/>
          <w:b w:val="0"/>
          <w:i w:val="0"/>
          <w:sz w:val="20"/>
          <w:lang w:val="en-US"/>
        </w:rPr>
        <w:t xml:space="preserve"> 26(6)</w:t>
      </w:r>
      <w:r w:rsidRPr="008A49CD">
        <w:rPr>
          <w:rFonts w:ascii="PT Serif" w:hAnsi="PT Serif" w:cs="PT Serif"/>
          <w:b w:val="0"/>
          <w:i w:val="0"/>
          <w:sz w:val="20"/>
          <w:lang w:val="en-US"/>
        </w:rPr>
        <w:t xml:space="preserve">, </w:t>
      </w:r>
      <w:r w:rsidR="00920307">
        <w:rPr>
          <w:rFonts w:ascii="PT Serif" w:hAnsi="PT Serif" w:cs="PT Serif"/>
          <w:b w:val="0"/>
          <w:i w:val="0"/>
          <w:sz w:val="20"/>
          <w:lang w:val="en-US"/>
        </w:rPr>
        <w:t xml:space="preserve">2008, pp. </w:t>
      </w:r>
      <w:r w:rsidRPr="000F59FC">
        <w:rPr>
          <w:rFonts w:ascii="PT Serif" w:hAnsi="PT Serif" w:cs="PT Serif"/>
          <w:b w:val="0"/>
          <w:i w:val="0"/>
          <w:sz w:val="20"/>
          <w:lang w:val="en-US"/>
        </w:rPr>
        <w:t>407-1424.</w:t>
      </w:r>
    </w:p>
    <w:p w14:paraId="398FB48B" w14:textId="77777777" w:rsidR="00A2782A" w:rsidRPr="000F59FC" w:rsidRDefault="00A2782A" w:rsidP="007C2459">
      <w:pPr>
        <w:rPr>
          <w:lang w:val="en-US"/>
        </w:rPr>
      </w:pPr>
    </w:p>
    <w:p w14:paraId="590E0FB6" w14:textId="77777777" w:rsidR="00A2782A" w:rsidRDefault="00A2782A" w:rsidP="007C2459">
      <w:pPr>
        <w:spacing w:lineRule="auto" w:line="264" w:after="120"/>
        <w:ind w:firstLine="0"/>
        <w:jc w:val="both"/>
      </w:pPr>
      <w:r w:rsidRPr="00A2782A">
        <w:rPr>
          <w:rFonts w:ascii="PT Serif" w:hAnsi="PT Serif" w:cs="PT Serif"/>
          <w:b w:val="0"/>
          <w:i w:val="0"/>
          <w:smallCaps/>
          <w:sz w:val="20"/>
        </w:rPr>
        <w:t>López Azcona</w:t>
      </w:r>
      <w:r>
        <w:rPr>
          <w:rFonts w:ascii="PT Serif" w:hAnsi="PT Serif" w:cs="PT Serif"/>
          <w:b w:val="0"/>
          <w:i w:val="0"/>
          <w:sz w:val="20"/>
        </w:rPr>
        <w:t xml:space="preserve">, Aurora, </w:t>
      </w:r>
      <w:r w:rsidRPr="00A2782A">
        <w:rPr>
          <w:rFonts w:ascii="PT Serif" w:hAnsi="PT Serif" w:cs="PT Serif"/>
          <w:b w:val="0"/>
          <w:i/>
          <w:iCs/>
          <w:sz w:val="20"/>
        </w:rPr>
        <w:t>El derecho de abolorio</w:t>
      </w:r>
      <w:r>
        <w:rPr>
          <w:rFonts w:ascii="PT Serif" w:hAnsi="PT Serif" w:cs="PT Serif"/>
          <w:b w:val="0"/>
          <w:i w:val="0"/>
          <w:sz w:val="20"/>
        </w:rPr>
        <w:t>, Colegio de Registradores de la Propiedad y Mercantiles de España, Madrid, 2007.</w:t>
      </w:r>
    </w:p>
    <w:p w14:paraId="0B7DA372" w14:textId="77777777" w:rsidR="00BD1096" w:rsidRDefault="00BD1096" w:rsidP="007C2459"/>
    <w:p w14:paraId="6DF3F639" w14:textId="77777777" w:rsidR="00BD1096" w:rsidRDefault="00BD1096" w:rsidP="007C2459">
      <w:pPr>
        <w:spacing w:lineRule="auto" w:line="264" w:after="120"/>
        <w:ind w:firstLine="0"/>
        <w:jc w:val="both"/>
      </w:pPr>
      <w:r w:rsidRPr="00AE3D1C">
        <w:rPr>
          <w:rFonts w:ascii="PT Serif" w:hAnsi="PT Serif" w:cs="PT Serif"/>
          <w:b w:val="0"/>
          <w:i w:val="0"/>
          <w:smallCaps/>
          <w:sz w:val="20"/>
        </w:rPr>
        <w:t>Marzal Raga</w:t>
      </w:r>
      <w:r>
        <w:rPr>
          <w:rFonts w:ascii="PT Serif" w:hAnsi="PT Serif" w:cs="PT Serif"/>
          <w:b w:val="0"/>
          <w:i w:val="0"/>
          <w:sz w:val="20"/>
        </w:rPr>
        <w:t xml:space="preserve">, Reyes, </w:t>
      </w:r>
      <w:r w:rsidR="00A212AE">
        <w:rPr>
          <w:rFonts w:ascii="PT Serif" w:hAnsi="PT Serif" w:cs="PT Serif"/>
          <w:b w:val="0"/>
          <w:i w:val="0"/>
          <w:sz w:val="20"/>
        </w:rPr>
        <w:t xml:space="preserve">«El régimen de tanteo y retracto para la formación de vivienda pública», </w:t>
      </w:r>
      <w:r w:rsidR="00A212AE" w:rsidRPr="00AE3D1C">
        <w:rPr>
          <w:rFonts w:ascii="PT Serif" w:hAnsi="PT Serif" w:cs="PT Serif"/>
          <w:b w:val="0"/>
          <w:i/>
          <w:iCs/>
          <w:sz w:val="20"/>
        </w:rPr>
        <w:t>Anuario de Derecho Municipal</w:t>
      </w:r>
      <w:r w:rsidR="00981786">
        <w:rPr>
          <w:rFonts w:ascii="PT Serif" w:hAnsi="PT Serif" w:cs="PT Serif"/>
          <w:b w:val="0"/>
          <w:i/>
          <w:iCs/>
          <w:sz w:val="20"/>
        </w:rPr>
        <w:t>. 2023</w:t>
      </w:r>
      <w:r w:rsidR="00A212AE">
        <w:rPr>
          <w:rFonts w:ascii="PT Serif" w:hAnsi="PT Serif" w:cs="PT Serif"/>
          <w:b w:val="0"/>
          <w:i w:val="0"/>
          <w:sz w:val="20"/>
        </w:rPr>
        <w:t>, 17, 202</w:t>
      </w:r>
      <w:r w:rsidR="00981786">
        <w:rPr>
          <w:rFonts w:ascii="PT Serif" w:hAnsi="PT Serif" w:cs="PT Serif"/>
          <w:b w:val="0"/>
          <w:i w:val="0"/>
          <w:sz w:val="20"/>
        </w:rPr>
        <w:t>4</w:t>
      </w:r>
      <w:r w:rsidR="00A212AE">
        <w:rPr>
          <w:rFonts w:ascii="PT Serif" w:hAnsi="PT Serif" w:cs="PT Serif"/>
          <w:b w:val="0"/>
          <w:i w:val="0"/>
          <w:sz w:val="20"/>
        </w:rPr>
        <w:t xml:space="preserve">, pp. </w:t>
      </w:r>
      <w:r w:rsidR="00AE3D1C">
        <w:rPr>
          <w:rFonts w:ascii="PT Serif" w:hAnsi="PT Serif" w:cs="PT Serif"/>
          <w:b w:val="0"/>
          <w:i w:val="0"/>
          <w:sz w:val="20"/>
        </w:rPr>
        <w:t>143-168.</w:t>
      </w:r>
    </w:p>
    <w:p w14:paraId="4339D02F" w14:textId="77777777" w:rsidR="006C1BB0" w:rsidRDefault="006C1BB0" w:rsidP="007C2459"/>
    <w:p w14:paraId="1BF46F12" w14:textId="77777777" w:rsidR="006C1BB0" w:rsidRDefault="006C1BB0" w:rsidP="007C2459">
      <w:pPr>
        <w:spacing w:lineRule="auto" w:line="264" w:after="120"/>
        <w:ind w:firstLine="0"/>
        <w:jc w:val="both"/>
      </w:pPr>
      <w:r w:rsidRPr="00A76E1D">
        <w:rPr>
          <w:rFonts w:ascii="PT Serif" w:hAnsi="PT Serif" w:cs="PT Serif"/>
          <w:b w:val="0"/>
          <w:i w:val="0"/>
          <w:smallCaps/>
          <w:sz w:val="20"/>
        </w:rPr>
        <w:t>Mas Badía</w:t>
      </w:r>
      <w:r>
        <w:rPr>
          <w:rFonts w:ascii="PT Serif" w:hAnsi="PT Serif" w:cs="PT Serif"/>
          <w:b w:val="0"/>
          <w:i w:val="0"/>
          <w:sz w:val="20"/>
        </w:rPr>
        <w:t>, María Dolores, «</w:t>
      </w:r>
      <w:r w:rsidR="002733E6" w:rsidRPr="002733E6">
        <w:rPr>
          <w:rFonts w:ascii="PT Serif" w:hAnsi="PT Serif" w:cs="PT Serif"/>
          <w:b w:val="0"/>
          <w:i w:val="0"/>
          <w:sz w:val="20"/>
        </w:rPr>
        <w:t>Los derechos reales de adquisición de constitución voluntaria: una propuesta de regulación sistemática en el Código civil</w:t>
      </w:r>
      <w:r w:rsidR="002733E6">
        <w:rPr>
          <w:rFonts w:ascii="PT Serif" w:hAnsi="PT Serif" w:cs="PT Serif"/>
          <w:b w:val="0"/>
          <w:i w:val="0"/>
          <w:sz w:val="20"/>
        </w:rPr>
        <w:t xml:space="preserve">», </w:t>
      </w:r>
      <w:r w:rsidR="002733E6" w:rsidRPr="002733E6">
        <w:rPr>
          <w:rFonts w:ascii="PT Serif" w:hAnsi="PT Serif" w:cs="PT Serif"/>
          <w:b w:val="0"/>
          <w:i/>
          <w:iCs/>
          <w:sz w:val="20"/>
        </w:rPr>
        <w:t>Revista Crítica de Derecho Inmobiliario</w:t>
      </w:r>
      <w:r w:rsidR="002733E6">
        <w:rPr>
          <w:rFonts w:ascii="PT Serif" w:hAnsi="PT Serif" w:cs="PT Serif"/>
          <w:b w:val="0"/>
          <w:i w:val="0"/>
          <w:sz w:val="20"/>
        </w:rPr>
        <w:t xml:space="preserve">, </w:t>
      </w:r>
      <w:r w:rsidR="00B97CBE">
        <w:rPr>
          <w:rFonts w:ascii="PT Serif" w:hAnsi="PT Serif" w:cs="PT Serif"/>
          <w:b w:val="0"/>
          <w:i w:val="0"/>
          <w:sz w:val="20"/>
        </w:rPr>
        <w:t xml:space="preserve">777, 2020, </w:t>
      </w:r>
      <w:r w:rsidR="00983F5D">
        <w:rPr>
          <w:rFonts w:ascii="PT Serif" w:hAnsi="PT Serif" w:cs="PT Serif"/>
          <w:b w:val="0"/>
          <w:i w:val="0"/>
          <w:sz w:val="20"/>
        </w:rPr>
        <w:t>127-191.</w:t>
      </w:r>
    </w:p>
    <w:p w14:paraId="0B55D0C5" w14:textId="77777777" w:rsidR="002F1F30" w:rsidRDefault="002F1F30" w:rsidP="007C2459"/>
    <w:p w14:paraId="7636D720" w14:textId="77777777" w:rsidR="002F1F30" w:rsidRPr="00820001" w:rsidRDefault="002F1F30" w:rsidP="007C2459">
      <w:pPr>
        <w:spacing w:lineRule="auto" w:line="264" w:after="120"/>
        <w:ind w:firstLine="0"/>
        <w:jc w:val="both"/>
      </w:pPr>
      <w:r w:rsidRPr="00A76E1D">
        <w:rPr>
          <w:rFonts w:ascii="PT Serif" w:hAnsi="PT Serif" w:cs="PT Serif"/>
          <w:b w:val="0"/>
          <w:i w:val="0"/>
          <w:smallCaps/>
          <w:sz w:val="20"/>
        </w:rPr>
        <w:t>Mas Badía</w:t>
      </w:r>
      <w:r>
        <w:rPr>
          <w:rFonts w:ascii="PT Serif" w:hAnsi="PT Serif" w:cs="PT Serif"/>
          <w:b w:val="0"/>
          <w:i w:val="0"/>
          <w:sz w:val="20"/>
        </w:rPr>
        <w:t xml:space="preserve">, María Dolores, «El retracto de comuneros: perfiles dogmáticos y cuestiones litigiosas», en María José </w:t>
      </w:r>
      <w:r w:rsidRPr="00A76E1D">
        <w:rPr>
          <w:rFonts w:ascii="PT Serif" w:hAnsi="PT Serif" w:cs="PT Serif"/>
          <w:b w:val="0"/>
          <w:i w:val="0"/>
          <w:smallCaps/>
          <w:sz w:val="20"/>
        </w:rPr>
        <w:t>Reyes López</w:t>
      </w:r>
      <w:r>
        <w:rPr>
          <w:rFonts w:ascii="PT Serif" w:hAnsi="PT Serif" w:cs="PT Serif"/>
          <w:b w:val="0"/>
          <w:i w:val="0"/>
          <w:sz w:val="20"/>
        </w:rPr>
        <w:t xml:space="preserve"> (</w:t>
      </w:r>
      <w:proofErr w:type="spellStart"/>
      <w:r>
        <w:rPr>
          <w:rFonts w:ascii="PT Serif" w:hAnsi="PT Serif" w:cs="PT Serif"/>
          <w:b w:val="0"/>
          <w:i w:val="0"/>
          <w:sz w:val="20"/>
        </w:rPr>
        <w:t>dir</w:t>
      </w:r>
      <w:r w:rsidR="00A76E1D">
        <w:rPr>
          <w:rFonts w:ascii="PT Serif" w:hAnsi="PT Serif" w:cs="PT Serif"/>
          <w:b w:val="0"/>
          <w:i w:val="0"/>
          <w:sz w:val="20"/>
        </w:rPr>
        <w:t>.</w:t>
      </w:r>
      <w:proofErr w:type="spellEnd"/>
      <w:r w:rsidR="00A76E1D">
        <w:rPr>
          <w:rFonts w:ascii="PT Serif" w:hAnsi="PT Serif" w:cs="PT Serif"/>
          <w:b w:val="0"/>
          <w:i w:val="0"/>
          <w:sz w:val="20"/>
        </w:rPr>
        <w:t>),</w:t>
      </w:r>
      <w:r>
        <w:rPr>
          <w:rFonts w:ascii="PT Serif" w:hAnsi="PT Serif" w:cs="PT Serif"/>
          <w:b w:val="0"/>
          <w:i w:val="0"/>
          <w:sz w:val="20"/>
        </w:rPr>
        <w:t xml:space="preserve"> </w:t>
      </w:r>
      <w:r w:rsidRPr="00A76E1D">
        <w:rPr>
          <w:rFonts w:ascii="PT Serif" w:hAnsi="PT Serif" w:cs="PT Serif"/>
          <w:b w:val="0"/>
          <w:i/>
          <w:iCs/>
          <w:sz w:val="20"/>
        </w:rPr>
        <w:t>Comunidad de bienes</w:t>
      </w:r>
      <w:r>
        <w:rPr>
          <w:rFonts w:ascii="PT Serif" w:hAnsi="PT Serif" w:cs="PT Serif"/>
          <w:b w:val="0"/>
          <w:i w:val="0"/>
          <w:sz w:val="20"/>
        </w:rPr>
        <w:t>, Tirant lo Blanch, Valencia, 2021, pp. 179-255.</w:t>
      </w:r>
    </w:p>
    <w:p w14:paraId="30E7E45B" w14:textId="77777777" w:rsidR="00FF1AFE" w:rsidRDefault="00FF1AFE" w:rsidP="007C2459"/>
    <w:p w14:paraId="4B30491B" w14:textId="77777777" w:rsidR="00EC3B26" w:rsidRPr="000A6D2F" w:rsidRDefault="00EC3B26" w:rsidP="007C2459">
      <w:pPr>
        <w:spacing w:lineRule="auto" w:line="264" w:after="120"/>
        <w:ind w:firstLine="0"/>
        <w:jc w:val="both"/>
        <w:rPr>
          <w:lang w:val="en-GB"/>
        </w:rPr>
      </w:pPr>
      <w:r w:rsidRPr="000A6D2F">
        <w:rPr>
          <w:rFonts w:ascii="PT Serif" w:hAnsi="PT Serif" w:cs="PT Serif"/>
          <w:b w:val="0"/>
          <w:i w:val="0"/>
          <w:smallCaps/>
          <w:sz w:val="20"/>
          <w:lang w:val="en-GB"/>
        </w:rPr>
        <w:t xml:space="preserve">Maschler, </w:t>
      </w:r>
      <w:r w:rsidRPr="000A6D2F">
        <w:rPr>
          <w:rFonts w:ascii="PT Serif" w:hAnsi="PT Serif" w:cs="PT Serif"/>
          <w:b w:val="0"/>
          <w:i w:val="0"/>
          <w:sz w:val="20"/>
          <w:lang w:val="en-GB"/>
        </w:rPr>
        <w:t>Michael</w:t>
      </w:r>
      <w:r w:rsidRPr="000A6D2F">
        <w:rPr>
          <w:rFonts w:ascii="PT Serif" w:hAnsi="PT Serif" w:cs="PT Serif"/>
          <w:b w:val="0"/>
          <w:i w:val="0"/>
          <w:smallCaps/>
          <w:sz w:val="20"/>
          <w:lang w:val="en-GB"/>
        </w:rPr>
        <w:t xml:space="preserve">/Zamir, </w:t>
      </w:r>
      <w:r w:rsidRPr="000A6D2F">
        <w:rPr>
          <w:rFonts w:ascii="PT Serif" w:hAnsi="PT Serif" w:cs="PT Serif"/>
          <w:b w:val="0"/>
          <w:i w:val="0"/>
          <w:sz w:val="20"/>
          <w:lang w:val="en-GB"/>
        </w:rPr>
        <w:t>Shmuel</w:t>
      </w:r>
      <w:r w:rsidRPr="000A6D2F">
        <w:rPr>
          <w:rFonts w:ascii="PT Serif" w:hAnsi="PT Serif" w:cs="PT Serif"/>
          <w:b w:val="0"/>
          <w:i w:val="0"/>
          <w:smallCaps/>
          <w:sz w:val="20"/>
          <w:lang w:val="en-GB"/>
        </w:rPr>
        <w:t xml:space="preserve">/Solan, </w:t>
      </w:r>
      <w:r w:rsidRPr="000A6D2F">
        <w:rPr>
          <w:rFonts w:ascii="PT Serif" w:hAnsi="PT Serif" w:cs="PT Serif"/>
          <w:b w:val="0"/>
          <w:i w:val="0"/>
          <w:sz w:val="20"/>
          <w:lang w:val="en-GB"/>
        </w:rPr>
        <w:t xml:space="preserve">Eilon, </w:t>
      </w:r>
      <w:r w:rsidRPr="000A6D2F">
        <w:rPr>
          <w:rFonts w:ascii="PT Serif" w:hAnsi="PT Serif" w:cs="PT Serif"/>
          <w:b w:val="0"/>
          <w:i/>
          <w:iCs/>
          <w:sz w:val="20"/>
          <w:lang w:val="en-GB"/>
        </w:rPr>
        <w:t>Game theory</w:t>
      </w:r>
      <w:r w:rsidRPr="000A6D2F">
        <w:rPr>
          <w:rFonts w:ascii="PT Serif" w:hAnsi="PT Serif" w:cs="PT Serif"/>
          <w:b w:val="0"/>
          <w:i w:val="0"/>
          <w:sz w:val="20"/>
          <w:lang w:val="en-GB"/>
        </w:rPr>
        <w:t>, Cambridge University Press, 20</w:t>
      </w:r>
      <w:r>
        <w:rPr>
          <w:rFonts w:ascii="PT Serif" w:hAnsi="PT Serif" w:cs="PT Serif"/>
          <w:b w:val="0"/>
          <w:i w:val="0"/>
          <w:sz w:val="20"/>
          <w:lang w:val="en-GB"/>
        </w:rPr>
        <w:t>13</w:t>
      </w:r>
      <w:r w:rsidRPr="000A6D2F">
        <w:rPr>
          <w:rFonts w:ascii="PT Serif" w:hAnsi="PT Serif" w:cs="PT Serif"/>
          <w:b w:val="0"/>
          <w:i w:val="0"/>
          <w:sz w:val="20"/>
          <w:lang w:val="en-GB"/>
        </w:rPr>
        <w:t>.</w:t>
      </w:r>
    </w:p>
    <w:p w14:paraId="167166AE" w14:textId="77777777" w:rsidR="00EC3B26" w:rsidRPr="00EC3B26" w:rsidRDefault="00EC3B26" w:rsidP="007C2459">
      <w:pPr>
        <w:rPr>
          <w:lang w:val="en-GB"/>
        </w:rPr>
      </w:pPr>
    </w:p>
    <w:p w14:paraId="177CDAD5" w14:textId="77777777" w:rsidR="00763A55" w:rsidRDefault="00763A55" w:rsidP="007C2459">
      <w:pPr>
        <w:spacing w:lineRule="auto" w:line="264" w:after="120"/>
        <w:ind w:firstLine="0"/>
        <w:jc w:val="both"/>
      </w:pPr>
      <w:r w:rsidRPr="006657D4">
        <w:rPr>
          <w:rFonts w:ascii="PT Serif" w:hAnsi="PT Serif" w:cs="PT Serif"/>
          <w:b w:val="0"/>
          <w:i w:val="0"/>
          <w:smallCaps/>
          <w:sz w:val="20"/>
        </w:rPr>
        <w:t>Megías Quirós</w:t>
      </w:r>
      <w:r w:rsidRPr="00FF1AFE">
        <w:rPr>
          <w:rFonts w:ascii="PT Serif" w:hAnsi="PT Serif" w:cs="PT Serif"/>
          <w:b w:val="0"/>
          <w:i w:val="0"/>
          <w:sz w:val="20"/>
        </w:rPr>
        <w:t>, José Justo</w:t>
      </w:r>
      <w:r>
        <w:rPr>
          <w:rFonts w:ascii="PT Serif" w:hAnsi="PT Serif" w:cs="PT Serif"/>
          <w:b w:val="0"/>
          <w:i w:val="0"/>
          <w:sz w:val="20"/>
        </w:rPr>
        <w:t xml:space="preserve">, «Propiedad y libertad de disposición en la antigüedad tardía hispana», </w:t>
      </w:r>
      <w:proofErr w:type="spellStart"/>
      <w:r w:rsidRPr="00763A55">
        <w:rPr>
          <w:rFonts w:ascii="PT Serif" w:hAnsi="PT Serif" w:cs="PT Serif"/>
          <w:b w:val="0"/>
          <w:i/>
          <w:iCs/>
          <w:sz w:val="20"/>
        </w:rPr>
        <w:t>Dikayosine</w:t>
      </w:r>
      <w:proofErr w:type="spellEnd"/>
      <w:r>
        <w:rPr>
          <w:rFonts w:ascii="PT Serif" w:hAnsi="PT Serif" w:cs="PT Serif"/>
          <w:b w:val="0"/>
          <w:i w:val="0"/>
          <w:sz w:val="20"/>
        </w:rPr>
        <w:t>, 35, 2020, pp. 93-119.</w:t>
      </w:r>
    </w:p>
    <w:p w14:paraId="2BE3EB02" w14:textId="77777777" w:rsidR="00763A55" w:rsidRPr="00616B1A" w:rsidRDefault="00763A55" w:rsidP="007C2459">
      <w:pPr>
        <w:rPr>
          <w:sz w:val="16"/>
          <w:szCs w:val="16"/>
        </w:rPr>
      </w:pPr>
    </w:p>
    <w:p w14:paraId="61BB6618" w14:textId="77777777" w:rsidR="00FF1AFE" w:rsidRDefault="00FF1AFE" w:rsidP="007C2459">
      <w:pPr>
        <w:spacing w:lineRule="auto" w:line="264" w:after="120"/>
        <w:ind w:firstLine="0"/>
        <w:jc w:val="both"/>
      </w:pPr>
      <w:r w:rsidRPr="006657D4">
        <w:rPr>
          <w:rFonts w:ascii="PT Serif" w:hAnsi="PT Serif" w:cs="PT Serif"/>
          <w:b w:val="0"/>
          <w:i w:val="0"/>
          <w:smallCaps/>
          <w:sz w:val="20"/>
        </w:rPr>
        <w:t>Megías Quirós</w:t>
      </w:r>
      <w:r w:rsidRPr="00FF1AFE">
        <w:rPr>
          <w:rFonts w:ascii="PT Serif" w:hAnsi="PT Serif" w:cs="PT Serif"/>
          <w:b w:val="0"/>
          <w:i w:val="0"/>
          <w:sz w:val="20"/>
        </w:rPr>
        <w:t>, José Justo, «R</w:t>
      </w:r>
      <w:r>
        <w:rPr>
          <w:rFonts w:ascii="PT Serif" w:hAnsi="PT Serif" w:cs="PT Serif"/>
          <w:b w:val="0"/>
          <w:i w:val="0"/>
          <w:sz w:val="20"/>
        </w:rPr>
        <w:t xml:space="preserve">aíces romanas de los derechos de adquisición preferente», </w:t>
      </w:r>
      <w:r w:rsidRPr="006657D4">
        <w:rPr>
          <w:rFonts w:ascii="PT Serif" w:hAnsi="PT Serif" w:cs="PT Serif"/>
          <w:b w:val="0"/>
          <w:i/>
          <w:iCs/>
          <w:sz w:val="20"/>
        </w:rPr>
        <w:t>Revista de Estudios Histórico-Jurídicos</w:t>
      </w:r>
      <w:r>
        <w:rPr>
          <w:rFonts w:ascii="PT Serif" w:hAnsi="PT Serif" w:cs="PT Serif"/>
          <w:b w:val="0"/>
          <w:i w:val="0"/>
          <w:sz w:val="20"/>
        </w:rPr>
        <w:t xml:space="preserve">, </w:t>
      </w:r>
      <w:r w:rsidR="006657D4">
        <w:rPr>
          <w:rFonts w:ascii="PT Serif" w:hAnsi="PT Serif" w:cs="PT Serif"/>
          <w:b w:val="0"/>
          <w:i w:val="0"/>
          <w:sz w:val="20"/>
        </w:rPr>
        <w:t>43, 2021</w:t>
      </w:r>
      <w:r w:rsidR="0010011E">
        <w:rPr>
          <w:rFonts w:ascii="PT Serif" w:hAnsi="PT Serif" w:cs="PT Serif"/>
          <w:b w:val="0"/>
          <w:i w:val="0"/>
          <w:sz w:val="20"/>
        </w:rPr>
        <w:t>, pp. 57-79</w:t>
      </w:r>
      <w:r w:rsidR="006657D4">
        <w:rPr>
          <w:rFonts w:ascii="PT Serif" w:hAnsi="PT Serif" w:cs="PT Serif"/>
          <w:b w:val="0"/>
          <w:i w:val="0"/>
          <w:sz w:val="20"/>
        </w:rPr>
        <w:t>.</w:t>
      </w:r>
    </w:p>
    <w:p w14:paraId="6D4893A9" w14:textId="77777777" w:rsidR="001A7568" w:rsidRDefault="001A7568" w:rsidP="007C2459"/>
    <w:p w14:paraId="1455BEA5" w14:textId="77777777" w:rsidR="001A7568" w:rsidRPr="007F654F" w:rsidRDefault="001A7568" w:rsidP="007C2459">
      <w:pPr>
        <w:spacing w:lineRule="auto" w:line="264" w:after="120"/>
        <w:ind w:firstLine="0"/>
        <w:jc w:val="both"/>
      </w:pPr>
      <w:r w:rsidRPr="006657D4">
        <w:rPr>
          <w:rFonts w:ascii="PT Serif" w:hAnsi="PT Serif" w:cs="PT Serif"/>
          <w:b w:val="0"/>
          <w:i w:val="0"/>
          <w:smallCaps/>
          <w:sz w:val="20"/>
        </w:rPr>
        <w:t>Megías Quirós</w:t>
      </w:r>
      <w:r w:rsidRPr="00FF1AFE">
        <w:rPr>
          <w:rFonts w:ascii="PT Serif" w:hAnsi="PT Serif" w:cs="PT Serif"/>
          <w:b w:val="0"/>
          <w:i w:val="0"/>
          <w:sz w:val="20"/>
        </w:rPr>
        <w:t>, José Justo,</w:t>
      </w:r>
      <w:r>
        <w:rPr>
          <w:rFonts w:ascii="PT Serif" w:hAnsi="PT Serif" w:cs="PT Serif"/>
          <w:b w:val="0"/>
          <w:i w:val="0"/>
          <w:sz w:val="20"/>
        </w:rPr>
        <w:t xml:space="preserve"> «</w:t>
      </w:r>
      <w:r w:rsidR="00831AEB">
        <w:rPr>
          <w:rFonts w:ascii="PT Serif" w:hAnsi="PT Serif" w:cs="PT Serif"/>
          <w:b w:val="0"/>
          <w:i w:val="0"/>
          <w:sz w:val="20"/>
        </w:rPr>
        <w:t>Derechos de adquisición preferente en la Hispania Altomedieval»</w:t>
      </w:r>
      <w:r>
        <w:rPr>
          <w:rFonts w:ascii="PT Serif" w:hAnsi="PT Serif" w:cs="PT Serif"/>
          <w:b w:val="0"/>
          <w:i w:val="0"/>
          <w:sz w:val="20"/>
        </w:rPr>
        <w:t xml:space="preserve">, </w:t>
      </w:r>
      <w:proofErr w:type="spellStart"/>
      <w:r w:rsidRPr="00831AEB">
        <w:rPr>
          <w:rFonts w:ascii="PT Serif" w:hAnsi="PT Serif" w:cs="PT Serif"/>
          <w:b w:val="0"/>
          <w:i/>
          <w:iCs/>
          <w:sz w:val="20"/>
        </w:rPr>
        <w:t>Glossae</w:t>
      </w:r>
      <w:proofErr w:type="spellEnd"/>
      <w:r w:rsidRPr="00831AEB">
        <w:rPr>
          <w:rFonts w:ascii="PT Serif" w:hAnsi="PT Serif" w:cs="PT Serif"/>
          <w:b w:val="0"/>
          <w:i/>
          <w:iCs/>
          <w:sz w:val="20"/>
        </w:rPr>
        <w:t xml:space="preserve">. </w:t>
      </w:r>
      <w:proofErr w:type="spellStart"/>
      <w:r w:rsidRPr="007F654F">
        <w:rPr>
          <w:rFonts w:ascii="PT Serif" w:hAnsi="PT Serif" w:cs="PT Serif"/>
          <w:b w:val="0"/>
          <w:i/>
          <w:iCs/>
          <w:sz w:val="20"/>
        </w:rPr>
        <w:t>European</w:t>
      </w:r>
      <w:proofErr w:type="spellEnd"/>
      <w:r w:rsidRPr="007F654F">
        <w:rPr>
          <w:rFonts w:ascii="PT Serif" w:hAnsi="PT Serif" w:cs="PT Serif"/>
          <w:b w:val="0"/>
          <w:i/>
          <w:iCs/>
          <w:sz w:val="20"/>
        </w:rPr>
        <w:t xml:space="preserve"> </w:t>
      </w:r>
      <w:proofErr w:type="spellStart"/>
      <w:r w:rsidRPr="007F654F">
        <w:rPr>
          <w:rFonts w:ascii="PT Serif" w:hAnsi="PT Serif" w:cs="PT Serif"/>
          <w:b w:val="0"/>
          <w:i/>
          <w:iCs/>
          <w:sz w:val="20"/>
        </w:rPr>
        <w:t>Journal</w:t>
      </w:r>
      <w:proofErr w:type="spellEnd"/>
      <w:r w:rsidRPr="007F654F">
        <w:rPr>
          <w:rFonts w:ascii="PT Serif" w:hAnsi="PT Serif" w:cs="PT Serif"/>
          <w:b w:val="0"/>
          <w:i/>
          <w:iCs/>
          <w:sz w:val="20"/>
        </w:rPr>
        <w:t xml:space="preserve"> </w:t>
      </w:r>
      <w:proofErr w:type="spellStart"/>
      <w:r w:rsidRPr="007F654F">
        <w:rPr>
          <w:rFonts w:ascii="PT Serif" w:hAnsi="PT Serif" w:cs="PT Serif"/>
          <w:b w:val="0"/>
          <w:i/>
          <w:iCs/>
          <w:sz w:val="20"/>
        </w:rPr>
        <w:t>of</w:t>
      </w:r>
      <w:proofErr w:type="spellEnd"/>
      <w:r w:rsidRPr="007F654F">
        <w:rPr>
          <w:rFonts w:ascii="PT Serif" w:hAnsi="PT Serif" w:cs="PT Serif"/>
          <w:b w:val="0"/>
          <w:i/>
          <w:iCs/>
          <w:sz w:val="20"/>
        </w:rPr>
        <w:t xml:space="preserve"> Legal </w:t>
      </w:r>
      <w:proofErr w:type="spellStart"/>
      <w:r w:rsidRPr="007F654F">
        <w:rPr>
          <w:rFonts w:ascii="PT Serif" w:hAnsi="PT Serif" w:cs="PT Serif"/>
          <w:b w:val="0"/>
          <w:i/>
          <w:iCs/>
          <w:sz w:val="20"/>
        </w:rPr>
        <w:t>History</w:t>
      </w:r>
      <w:proofErr w:type="spellEnd"/>
      <w:r w:rsidRPr="007F654F">
        <w:rPr>
          <w:rFonts w:ascii="PT Serif" w:hAnsi="PT Serif" w:cs="PT Serif"/>
          <w:b w:val="0"/>
          <w:i w:val="0"/>
          <w:sz w:val="20"/>
        </w:rPr>
        <w:t xml:space="preserve">, </w:t>
      </w:r>
      <w:r w:rsidR="00831AEB" w:rsidRPr="007F654F">
        <w:rPr>
          <w:rFonts w:ascii="PT Serif" w:hAnsi="PT Serif" w:cs="PT Serif"/>
          <w:b w:val="0"/>
          <w:i w:val="0"/>
          <w:sz w:val="20"/>
        </w:rPr>
        <w:t>18, 2021, pp. 206-331.</w:t>
      </w:r>
    </w:p>
    <w:p w14:paraId="387F8A59" w14:textId="77777777" w:rsidR="00F97554" w:rsidRPr="007F654F" w:rsidRDefault="00F97554" w:rsidP="007C2459"/>
    <w:p w14:paraId="0FEB39F9" w14:textId="77777777" w:rsidR="00763A55" w:rsidRDefault="00E87A6D" w:rsidP="007C2459">
      <w:pPr>
        <w:spacing w:lineRule="auto" w:line="264" w:after="120"/>
        <w:ind w:firstLine="0"/>
        <w:jc w:val="both"/>
      </w:pPr>
      <w:r w:rsidRPr="006657D4">
        <w:rPr>
          <w:rFonts w:ascii="PT Serif" w:hAnsi="PT Serif" w:cs="PT Serif"/>
          <w:b w:val="0"/>
          <w:i w:val="0"/>
          <w:smallCaps/>
          <w:sz w:val="20"/>
        </w:rPr>
        <w:t>Megías Quirós</w:t>
      </w:r>
      <w:r w:rsidRPr="00FF1AFE">
        <w:rPr>
          <w:rFonts w:ascii="PT Serif" w:hAnsi="PT Serif" w:cs="PT Serif"/>
          <w:b w:val="0"/>
          <w:i w:val="0"/>
          <w:sz w:val="20"/>
        </w:rPr>
        <w:t>, José Justo,</w:t>
      </w:r>
      <w:r>
        <w:rPr>
          <w:rFonts w:ascii="PT Serif" w:hAnsi="PT Serif" w:cs="PT Serif"/>
          <w:b w:val="0"/>
          <w:i w:val="0"/>
          <w:sz w:val="20"/>
        </w:rPr>
        <w:t xml:space="preserve"> «Dominio y adquisición preferente en la Baja Edad Media», en </w:t>
      </w:r>
      <w:r w:rsidRPr="00614B06">
        <w:rPr>
          <w:rFonts w:ascii="PT Serif" w:hAnsi="PT Serif" w:cs="PT Serif"/>
          <w:b w:val="0"/>
          <w:i w:val="0"/>
          <w:smallCaps/>
          <w:sz w:val="20"/>
        </w:rPr>
        <w:t>Bosch Capdevila</w:t>
      </w:r>
      <w:r w:rsidR="00D8796A" w:rsidRPr="00614B06">
        <w:rPr>
          <w:rFonts w:ascii="PT Serif" w:hAnsi="PT Serif" w:cs="PT Serif"/>
          <w:b w:val="0"/>
          <w:i w:val="0"/>
          <w:smallCaps/>
          <w:sz w:val="20"/>
        </w:rPr>
        <w:t xml:space="preserve"> et al </w:t>
      </w:r>
      <w:r w:rsidR="00D8796A">
        <w:rPr>
          <w:rFonts w:ascii="PT Serif" w:hAnsi="PT Serif" w:cs="PT Serif"/>
          <w:b w:val="0"/>
          <w:i w:val="0"/>
          <w:sz w:val="20"/>
        </w:rPr>
        <w:t xml:space="preserve">(eds.), </w:t>
      </w:r>
      <w:r w:rsidR="00D8796A" w:rsidRPr="00E40C18">
        <w:rPr>
          <w:rFonts w:ascii="PT Serif" w:hAnsi="PT Serif" w:cs="PT Serif"/>
          <w:b w:val="0"/>
          <w:i/>
          <w:iCs/>
          <w:sz w:val="20"/>
        </w:rPr>
        <w:t>Los derechos de adquisición</w:t>
      </w:r>
      <w:r w:rsidR="00D8796A">
        <w:rPr>
          <w:rFonts w:ascii="PT Serif" w:hAnsi="PT Serif" w:cs="PT Serif"/>
          <w:b w:val="0"/>
          <w:i w:val="0"/>
          <w:sz w:val="20"/>
        </w:rPr>
        <w:t xml:space="preserve">, </w:t>
      </w:r>
      <w:r w:rsidR="00FE4085">
        <w:rPr>
          <w:rFonts w:ascii="PT Serif" w:hAnsi="PT Serif" w:cs="PT Serif"/>
          <w:b w:val="0"/>
          <w:i w:val="0"/>
          <w:sz w:val="20"/>
        </w:rPr>
        <w:t xml:space="preserve">Aranzadi, Cizur Menor, 2021, pp. </w:t>
      </w:r>
      <w:r w:rsidR="00E40C18">
        <w:rPr>
          <w:rFonts w:ascii="PT Serif" w:hAnsi="PT Serif" w:cs="PT Serif"/>
          <w:b w:val="0"/>
          <w:i w:val="0"/>
          <w:sz w:val="20"/>
        </w:rPr>
        <w:t>667-701.</w:t>
      </w:r>
    </w:p>
    <w:p w14:paraId="4E1BBD6E" w14:textId="77777777" w:rsidR="00B617E2" w:rsidRDefault="00B617E2" w:rsidP="007C2459"/>
    <w:p w14:paraId="193EF2BD" w14:textId="77777777" w:rsidR="00B617E2" w:rsidRPr="00E87A6D" w:rsidRDefault="00B617E2" w:rsidP="007C2459">
      <w:pPr>
        <w:spacing w:lineRule="auto" w:line="264" w:after="120"/>
        <w:ind w:firstLine="0"/>
        <w:jc w:val="both"/>
      </w:pPr>
      <w:r w:rsidRPr="00FC6258">
        <w:rPr>
          <w:rFonts w:ascii="PT Serif" w:hAnsi="PT Serif" w:cs="PT Serif"/>
          <w:b w:val="0"/>
          <w:i w:val="0"/>
          <w:smallCaps/>
          <w:sz w:val="20"/>
        </w:rPr>
        <w:t>Mendoza Oliván</w:t>
      </w:r>
      <w:r>
        <w:rPr>
          <w:rFonts w:ascii="PT Serif" w:hAnsi="PT Serif" w:cs="PT Serif"/>
          <w:b w:val="0"/>
          <w:i w:val="0"/>
          <w:sz w:val="20"/>
        </w:rPr>
        <w:t xml:space="preserve">, Víctor, «Los derechos </w:t>
      </w:r>
      <w:r w:rsidR="00877CC0">
        <w:rPr>
          <w:rFonts w:ascii="PT Serif" w:hAnsi="PT Serif" w:cs="PT Serif"/>
          <w:b w:val="0"/>
          <w:i w:val="0"/>
          <w:sz w:val="20"/>
        </w:rPr>
        <w:t xml:space="preserve">públicos de preferencia adquisitiva en materia forestal», </w:t>
      </w:r>
      <w:r w:rsidR="00877CC0" w:rsidRPr="00FC6258">
        <w:rPr>
          <w:rFonts w:ascii="PT Serif" w:hAnsi="PT Serif" w:cs="PT Serif"/>
          <w:b w:val="0"/>
          <w:i/>
          <w:iCs/>
          <w:sz w:val="20"/>
        </w:rPr>
        <w:t>Revista de Administración Pública</w:t>
      </w:r>
      <w:r w:rsidR="00877CC0">
        <w:rPr>
          <w:rFonts w:ascii="PT Serif" w:hAnsi="PT Serif" w:cs="PT Serif"/>
          <w:b w:val="0"/>
          <w:i w:val="0"/>
          <w:sz w:val="20"/>
        </w:rPr>
        <w:t xml:space="preserve">, </w:t>
      </w:r>
      <w:r w:rsidR="00FC6258">
        <w:rPr>
          <w:rFonts w:ascii="PT Serif" w:hAnsi="PT Serif" w:cs="PT Serif"/>
          <w:b w:val="0"/>
          <w:i w:val="0"/>
          <w:sz w:val="20"/>
        </w:rPr>
        <w:t>129, 1992, pp. 163-194.</w:t>
      </w:r>
    </w:p>
    <w:p w14:paraId="1EF304F8" w14:textId="77777777" w:rsidR="003C1803" w:rsidRPr="00616B1A" w:rsidRDefault="003C1803" w:rsidP="007C2459"/>
    <w:p w14:paraId="6C125C6F" w14:textId="77777777" w:rsidR="00441538" w:rsidRDefault="00441538" w:rsidP="007C2459">
      <w:pPr>
        <w:spacing w:lineRule="auto" w:line="264" w:after="120"/>
        <w:ind w:firstLine="0"/>
        <w:jc w:val="both"/>
        <w:rPr>
          <w:lang w:val="en-US"/>
        </w:rPr>
      </w:pPr>
      <w:r w:rsidRPr="005B15DA">
        <w:rPr>
          <w:rFonts w:ascii="PT Serif" w:hAnsi="PT Serif" w:cs="PT Serif"/>
          <w:b w:val="0"/>
          <w:i w:val="0"/>
          <w:smallCaps/>
          <w:sz w:val="20"/>
          <w:lang w:val="en-US"/>
        </w:rPr>
        <w:t>Mitchell</w:t>
      </w:r>
      <w:r>
        <w:rPr>
          <w:rFonts w:ascii="PT Serif" w:hAnsi="PT Serif" w:cs="PT Serif"/>
          <w:b w:val="0"/>
          <w:i w:val="0"/>
          <w:sz w:val="20"/>
          <w:lang w:val="en-US"/>
        </w:rPr>
        <w:t>, J</w:t>
      </w:r>
      <w:r w:rsidR="001F566A">
        <w:rPr>
          <w:rFonts w:ascii="PT Serif" w:hAnsi="PT Serif" w:cs="PT Serif"/>
          <w:b w:val="0"/>
          <w:i w:val="0"/>
          <w:sz w:val="20"/>
          <w:lang w:val="en-US"/>
        </w:rPr>
        <w:t>onathan</w:t>
      </w:r>
      <w:r>
        <w:rPr>
          <w:rFonts w:ascii="PT Serif" w:hAnsi="PT Serif" w:cs="PT Serif"/>
          <w:b w:val="0"/>
          <w:i w:val="0"/>
          <w:sz w:val="20"/>
          <w:lang w:val="en-US"/>
        </w:rPr>
        <w:t xml:space="preserve"> F.</w:t>
      </w:r>
      <w:r w:rsidR="001D0F6D">
        <w:rPr>
          <w:rFonts w:ascii="PT Serif" w:hAnsi="PT Serif" w:cs="PT Serif"/>
          <w:b w:val="0"/>
          <w:i w:val="0"/>
          <w:sz w:val="20"/>
          <w:lang w:val="en-US"/>
        </w:rPr>
        <w:t>, «</w:t>
      </w:r>
      <w:r>
        <w:rPr>
          <w:rFonts w:ascii="PT Serif" w:hAnsi="PT Serif" w:cs="PT Serif"/>
          <w:b w:val="0"/>
          <w:i w:val="0"/>
          <w:sz w:val="20"/>
          <w:lang w:val="en-US"/>
        </w:rPr>
        <w:t>Can a Right of First Refusal be Assigned?</w:t>
      </w:r>
      <w:r w:rsidR="001D0F6D">
        <w:rPr>
          <w:rFonts w:ascii="PT Serif" w:hAnsi="PT Serif" w:cs="PT Serif"/>
          <w:b w:val="0"/>
          <w:i w:val="0"/>
          <w:sz w:val="20"/>
          <w:lang w:val="en-US"/>
        </w:rPr>
        <w:t>»,</w:t>
      </w:r>
      <w:r>
        <w:rPr>
          <w:rFonts w:ascii="PT Serif" w:hAnsi="PT Serif" w:cs="PT Serif"/>
          <w:b w:val="0"/>
          <w:i w:val="0"/>
          <w:sz w:val="20"/>
          <w:lang w:val="en-US"/>
        </w:rPr>
        <w:t xml:space="preserve"> </w:t>
      </w:r>
      <w:r w:rsidRPr="00BD1294">
        <w:rPr>
          <w:rFonts w:ascii="PT Serif" w:hAnsi="PT Serif" w:cs="PT Serif"/>
          <w:b w:val="0"/>
          <w:i/>
          <w:iCs/>
          <w:sz w:val="20"/>
          <w:lang w:val="en-US"/>
        </w:rPr>
        <w:t xml:space="preserve">University of Chicago Law Review, </w:t>
      </w:r>
      <w:r w:rsidRPr="005B15DA">
        <w:rPr>
          <w:rFonts w:ascii="PT Serif" w:hAnsi="PT Serif" w:cs="PT Serif"/>
          <w:b w:val="0"/>
          <w:i w:val="0"/>
          <w:sz w:val="20"/>
          <w:lang w:val="en-US"/>
        </w:rPr>
        <w:t>68(3)</w:t>
      </w:r>
      <w:r>
        <w:rPr>
          <w:rFonts w:ascii="PT Serif" w:hAnsi="PT Serif" w:cs="PT Serif"/>
          <w:b w:val="0"/>
          <w:i w:val="0"/>
          <w:sz w:val="20"/>
          <w:lang w:val="en-US"/>
        </w:rPr>
        <w:t xml:space="preserve">, </w:t>
      </w:r>
      <w:r w:rsidR="005B15DA">
        <w:rPr>
          <w:rFonts w:ascii="PT Serif" w:hAnsi="PT Serif" w:cs="PT Serif"/>
          <w:b w:val="0"/>
          <w:i w:val="0"/>
          <w:sz w:val="20"/>
          <w:lang w:val="en-US"/>
        </w:rPr>
        <w:t xml:space="preserve">2001, pp. </w:t>
      </w:r>
      <w:r>
        <w:rPr>
          <w:rFonts w:ascii="PT Serif" w:hAnsi="PT Serif" w:cs="PT Serif"/>
          <w:b w:val="0"/>
          <w:i w:val="0"/>
          <w:sz w:val="20"/>
          <w:lang w:val="en-US"/>
        </w:rPr>
        <w:t>985-1006.</w:t>
      </w:r>
    </w:p>
    <w:p w14:paraId="1770ECF6" w14:textId="77777777" w:rsidR="003C1803" w:rsidRDefault="003C1803" w:rsidP="007C2459">
      <w:pPr>
        <w:rPr>
          <w:lang w:val="en-US"/>
        </w:rPr>
      </w:pPr>
    </w:p>
    <w:p w14:paraId="623F5CBA" w14:textId="77777777" w:rsidR="00054AAF" w:rsidRDefault="00054AAF" w:rsidP="007C2459">
      <w:pPr>
        <w:spacing w:lineRule="auto" w:line="264" w:after="120"/>
        <w:ind w:firstLine="0"/>
        <w:jc w:val="both"/>
      </w:pPr>
      <w:r w:rsidRPr="00051B4E">
        <w:rPr>
          <w:rFonts w:ascii="PT Serif" w:hAnsi="PT Serif" w:cs="PT Serif"/>
          <w:b w:val="0"/>
          <w:i w:val="0"/>
          <w:smallCaps/>
          <w:sz w:val="20"/>
        </w:rPr>
        <w:t>Morillo-Velarde Pérez</w:t>
      </w:r>
      <w:r w:rsidRPr="00054AAF">
        <w:rPr>
          <w:rFonts w:ascii="PT Serif" w:hAnsi="PT Serif" w:cs="PT Serif"/>
          <w:b w:val="0"/>
          <w:i w:val="0"/>
          <w:sz w:val="20"/>
        </w:rPr>
        <w:t>, José I</w:t>
      </w:r>
      <w:r>
        <w:rPr>
          <w:rFonts w:ascii="PT Serif" w:hAnsi="PT Serif" w:cs="PT Serif"/>
          <w:b w:val="0"/>
          <w:i w:val="0"/>
          <w:sz w:val="20"/>
        </w:rPr>
        <w:t xml:space="preserve">gnacio, «Los retractos legales a favor de las Administraciones públicas», </w:t>
      </w:r>
      <w:r w:rsidRPr="00051B4E">
        <w:rPr>
          <w:rFonts w:ascii="PT Serif" w:hAnsi="PT Serif" w:cs="PT Serif"/>
          <w:b w:val="0"/>
          <w:i/>
          <w:iCs/>
          <w:sz w:val="20"/>
        </w:rPr>
        <w:t>Revista de Administración Pública</w:t>
      </w:r>
      <w:r>
        <w:rPr>
          <w:rFonts w:ascii="PT Serif" w:hAnsi="PT Serif" w:cs="PT Serif"/>
          <w:b w:val="0"/>
          <w:i w:val="0"/>
          <w:sz w:val="20"/>
        </w:rPr>
        <w:t>, 165, 2004, pp. 53-</w:t>
      </w:r>
      <w:r w:rsidR="00051B4E">
        <w:rPr>
          <w:rFonts w:ascii="PT Serif" w:hAnsi="PT Serif" w:cs="PT Serif"/>
          <w:b w:val="0"/>
          <w:i w:val="0"/>
          <w:sz w:val="20"/>
        </w:rPr>
        <w:t>85.</w:t>
      </w:r>
    </w:p>
    <w:p w14:paraId="33D530B9" w14:textId="77777777" w:rsidR="004573DE" w:rsidRDefault="004573DE" w:rsidP="007C2459"/>
    <w:p w14:paraId="14BB0B4B" w14:textId="77777777" w:rsidR="005A46DE" w:rsidRDefault="004573DE" w:rsidP="007C2459">
      <w:pPr>
        <w:spacing w:lineRule="auto" w:line="264" w:after="120"/>
        <w:ind w:firstLine="0"/>
        <w:jc w:val="both"/>
      </w:pPr>
      <w:r w:rsidRPr="00A5077B">
        <w:rPr>
          <w:rFonts w:ascii="PT Serif" w:hAnsi="PT Serif" w:cs="PT Serif"/>
          <w:b w:val="0"/>
          <w:i w:val="0"/>
          <w:smallCaps/>
          <w:sz w:val="20"/>
        </w:rPr>
        <w:t>Pacheco Caballero,</w:t>
      </w:r>
      <w:r>
        <w:rPr>
          <w:rFonts w:ascii="PT Serif" w:hAnsi="PT Serif" w:cs="PT Serif"/>
          <w:b w:val="0"/>
          <w:i w:val="0"/>
          <w:sz w:val="20"/>
        </w:rPr>
        <w:t xml:space="preserve"> Francisco Luis, «</w:t>
      </w:r>
      <w:r w:rsidRPr="00A5077B">
        <w:rPr>
          <w:rFonts w:ascii="PT Serif" w:hAnsi="PT Serif" w:cs="PT Serif"/>
          <w:b w:val="0"/>
          <w:i/>
          <w:iCs/>
          <w:sz w:val="20"/>
        </w:rPr>
        <w:t xml:space="preserve">Ius </w:t>
      </w:r>
      <w:proofErr w:type="spellStart"/>
      <w:r w:rsidRPr="00A5077B">
        <w:rPr>
          <w:rFonts w:ascii="PT Serif" w:hAnsi="PT Serif" w:cs="PT Serif"/>
          <w:b w:val="0"/>
          <w:i/>
          <w:iCs/>
          <w:sz w:val="20"/>
        </w:rPr>
        <w:t>proprium</w:t>
      </w:r>
      <w:proofErr w:type="spellEnd"/>
      <w:r w:rsidRPr="00A5077B">
        <w:rPr>
          <w:rFonts w:ascii="PT Serif" w:hAnsi="PT Serif" w:cs="PT Serif"/>
          <w:b w:val="0"/>
          <w:i/>
          <w:iCs/>
          <w:sz w:val="20"/>
        </w:rPr>
        <w:t xml:space="preserve"> versus ius </w:t>
      </w:r>
      <w:proofErr w:type="spellStart"/>
      <w:r w:rsidRPr="00A5077B">
        <w:rPr>
          <w:rFonts w:ascii="PT Serif" w:hAnsi="PT Serif" w:cs="PT Serif"/>
          <w:b w:val="0"/>
          <w:i/>
          <w:iCs/>
          <w:sz w:val="20"/>
        </w:rPr>
        <w:t>commune</w:t>
      </w:r>
      <w:proofErr w:type="spellEnd"/>
      <w:r>
        <w:rPr>
          <w:rFonts w:ascii="PT Serif" w:hAnsi="PT Serif" w:cs="PT Serif"/>
          <w:b w:val="0"/>
          <w:i w:val="0"/>
          <w:sz w:val="20"/>
        </w:rPr>
        <w:t xml:space="preserve">. Un caso concreto: tanteo y retracto, en Bartolomé </w:t>
      </w:r>
      <w:r w:rsidRPr="00A5077B">
        <w:rPr>
          <w:rFonts w:ascii="PT Serif" w:hAnsi="PT Serif" w:cs="PT Serif"/>
          <w:b w:val="0"/>
          <w:i w:val="0"/>
          <w:smallCaps/>
          <w:sz w:val="20"/>
        </w:rPr>
        <w:t>Clavero</w:t>
      </w:r>
      <w:r w:rsidR="00160771">
        <w:rPr>
          <w:rFonts w:ascii="PT Serif" w:hAnsi="PT Serif" w:cs="PT Serif"/>
          <w:b w:val="0"/>
          <w:i w:val="0"/>
          <w:sz w:val="20"/>
        </w:rPr>
        <w:t xml:space="preserve">, Paolo </w:t>
      </w:r>
      <w:r w:rsidR="00160771" w:rsidRPr="00A5077B">
        <w:rPr>
          <w:rFonts w:ascii="PT Serif" w:hAnsi="PT Serif" w:cs="PT Serif"/>
          <w:b w:val="0"/>
          <w:i w:val="0"/>
          <w:smallCaps/>
          <w:sz w:val="20"/>
        </w:rPr>
        <w:t>Grossi</w:t>
      </w:r>
      <w:r w:rsidR="00160771">
        <w:rPr>
          <w:rFonts w:ascii="PT Serif" w:hAnsi="PT Serif" w:cs="PT Serif"/>
          <w:b w:val="0"/>
          <w:i w:val="0"/>
          <w:sz w:val="20"/>
        </w:rPr>
        <w:t xml:space="preserve"> y Francisco </w:t>
      </w:r>
      <w:r w:rsidR="00160771" w:rsidRPr="00A5077B">
        <w:rPr>
          <w:rFonts w:ascii="PT Serif" w:hAnsi="PT Serif" w:cs="PT Serif"/>
          <w:b w:val="0"/>
          <w:i w:val="0"/>
          <w:smallCaps/>
          <w:sz w:val="20"/>
        </w:rPr>
        <w:t>Tomás y Valiente</w:t>
      </w:r>
      <w:r w:rsidR="00160771">
        <w:rPr>
          <w:rFonts w:ascii="PT Serif" w:hAnsi="PT Serif" w:cs="PT Serif"/>
          <w:b w:val="0"/>
          <w:i w:val="0"/>
          <w:sz w:val="20"/>
        </w:rPr>
        <w:t xml:space="preserve"> (</w:t>
      </w:r>
      <w:proofErr w:type="spellStart"/>
      <w:r w:rsidR="00160771">
        <w:rPr>
          <w:rFonts w:ascii="PT Serif" w:hAnsi="PT Serif" w:cs="PT Serif"/>
          <w:b w:val="0"/>
          <w:i w:val="0"/>
          <w:sz w:val="20"/>
        </w:rPr>
        <w:t>dirs</w:t>
      </w:r>
      <w:proofErr w:type="spellEnd"/>
      <w:r w:rsidR="00160771">
        <w:rPr>
          <w:rFonts w:ascii="PT Serif" w:hAnsi="PT Serif" w:cs="PT Serif"/>
          <w:b w:val="0"/>
          <w:i w:val="0"/>
          <w:sz w:val="20"/>
        </w:rPr>
        <w:t xml:space="preserve">.), </w:t>
      </w:r>
      <w:r w:rsidR="00160771" w:rsidRPr="002C1224">
        <w:rPr>
          <w:rFonts w:ascii="PT Serif" w:hAnsi="PT Serif" w:cs="PT Serif"/>
          <w:b w:val="0"/>
          <w:i/>
          <w:iCs/>
          <w:sz w:val="20"/>
        </w:rPr>
        <w:t>Hispania entre derechos propios y derechos nacionales</w:t>
      </w:r>
      <w:r w:rsidR="00160771">
        <w:rPr>
          <w:rFonts w:ascii="PT Serif" w:hAnsi="PT Serif" w:cs="PT Serif"/>
          <w:b w:val="0"/>
          <w:i w:val="0"/>
          <w:sz w:val="20"/>
        </w:rPr>
        <w:t xml:space="preserve">, </w:t>
      </w:r>
      <w:r w:rsidR="002C1224">
        <w:rPr>
          <w:rFonts w:ascii="PT Serif" w:hAnsi="PT Serif" w:cs="PT Serif"/>
          <w:b w:val="0"/>
          <w:i w:val="0"/>
          <w:sz w:val="20"/>
        </w:rPr>
        <w:t>vol. 2,</w:t>
      </w:r>
      <w:r w:rsidR="00B21F1F">
        <w:rPr>
          <w:rFonts w:ascii="PT Serif" w:hAnsi="PT Serif" w:cs="PT Serif"/>
          <w:b w:val="0"/>
          <w:i w:val="0"/>
          <w:sz w:val="20"/>
        </w:rPr>
        <w:t xml:space="preserve"> </w:t>
      </w:r>
      <w:proofErr w:type="spellStart"/>
      <w:r w:rsidR="00B21F1F">
        <w:rPr>
          <w:rFonts w:ascii="PT Serif" w:hAnsi="PT Serif" w:cs="PT Serif"/>
          <w:b w:val="0"/>
          <w:i w:val="0"/>
          <w:sz w:val="20"/>
        </w:rPr>
        <w:t>Giuffré</w:t>
      </w:r>
      <w:proofErr w:type="spellEnd"/>
      <w:r w:rsidR="00B21F1F">
        <w:rPr>
          <w:rFonts w:ascii="PT Serif" w:hAnsi="PT Serif" w:cs="PT Serif"/>
          <w:b w:val="0"/>
          <w:i w:val="0"/>
          <w:sz w:val="20"/>
        </w:rPr>
        <w:t xml:space="preserve">, Milano, 1990, </w:t>
      </w:r>
      <w:r w:rsidR="002C1224">
        <w:rPr>
          <w:rFonts w:ascii="PT Serif" w:hAnsi="PT Serif" w:cs="PT Serif"/>
          <w:b w:val="0"/>
          <w:i w:val="0"/>
          <w:sz w:val="20"/>
        </w:rPr>
        <w:t>pp. 923-967.</w:t>
      </w:r>
    </w:p>
    <w:p w14:paraId="66ACE6CE" w14:textId="77777777" w:rsidR="005A46DE" w:rsidRDefault="005A46DE" w:rsidP="007C2459"/>
    <w:p w14:paraId="121F4D46" w14:textId="77777777" w:rsidR="00131CC7" w:rsidRDefault="00131CC7" w:rsidP="007C2459">
      <w:pPr>
        <w:spacing w:lineRule="auto" w:line="264" w:after="120"/>
        <w:ind w:firstLine="0"/>
        <w:jc w:val="both"/>
      </w:pPr>
      <w:r w:rsidRPr="00131CC7">
        <w:rPr>
          <w:rFonts w:ascii="PT Serif" w:hAnsi="PT Serif" w:cs="PT Serif"/>
          <w:b w:val="0"/>
          <w:i w:val="0"/>
          <w:smallCaps/>
          <w:sz w:val="20"/>
        </w:rPr>
        <w:t>Paz-Ares</w:t>
      </w:r>
      <w:r w:rsidRPr="00227D0E">
        <w:rPr>
          <w:rFonts w:ascii="PT Serif" w:hAnsi="PT Serif" w:cs="PT Serif"/>
          <w:b w:val="0"/>
          <w:i w:val="0"/>
          <w:sz w:val="20"/>
        </w:rPr>
        <w:t xml:space="preserve">, Cándido, «Violación de pactos, impugnación de acuerdos y principio de no contradicción», </w:t>
      </w:r>
      <w:r w:rsidRPr="00227D0E">
        <w:rPr>
          <w:rFonts w:ascii="PT Serif" w:hAnsi="PT Serif" w:cs="PT Serif"/>
          <w:b w:val="0"/>
          <w:i/>
          <w:iCs/>
          <w:sz w:val="20"/>
        </w:rPr>
        <w:t>Revista de Derecho Mercantil</w:t>
      </w:r>
      <w:r w:rsidRPr="00227D0E">
        <w:rPr>
          <w:rFonts w:ascii="PT Serif" w:hAnsi="PT Serif" w:cs="PT Serif"/>
          <w:b w:val="0"/>
          <w:i w:val="0"/>
          <w:sz w:val="20"/>
        </w:rPr>
        <w:t>, 325, 2022.</w:t>
      </w:r>
    </w:p>
    <w:p w14:paraId="55E42123" w14:textId="77777777" w:rsidR="00131CC7" w:rsidRPr="00227D0E" w:rsidRDefault="00131CC7" w:rsidP="007C2459"/>
    <w:p w14:paraId="2BD82A16" w14:textId="77777777" w:rsidR="00131CC7" w:rsidRDefault="00131CC7" w:rsidP="007C2459">
      <w:pPr>
        <w:spacing w:lineRule="auto" w:line="264" w:after="120"/>
        <w:ind w:firstLine="0"/>
        <w:jc w:val="both"/>
      </w:pPr>
      <w:r w:rsidRPr="00131CC7">
        <w:rPr>
          <w:rFonts w:ascii="PT Serif" w:hAnsi="PT Serif" w:cs="PT Serif"/>
          <w:b w:val="0"/>
          <w:i w:val="0"/>
          <w:smallCaps/>
          <w:sz w:val="20"/>
        </w:rPr>
        <w:t>Paz-Ares</w:t>
      </w:r>
      <w:r w:rsidRPr="00227D0E">
        <w:rPr>
          <w:rFonts w:ascii="PT Serif" w:hAnsi="PT Serif" w:cs="PT Serif"/>
          <w:b w:val="0"/>
          <w:i w:val="0"/>
          <w:sz w:val="20"/>
        </w:rPr>
        <w:t xml:space="preserve">, Cándido, «La cuestión de la validez de los pactos </w:t>
      </w:r>
      <w:proofErr w:type="spellStart"/>
      <w:r w:rsidRPr="00227D0E">
        <w:rPr>
          <w:rFonts w:ascii="PT Serif" w:hAnsi="PT Serif" w:cs="PT Serif"/>
          <w:b w:val="0"/>
          <w:i w:val="0"/>
          <w:sz w:val="20"/>
        </w:rPr>
        <w:t>parasociales</w:t>
      </w:r>
      <w:proofErr w:type="spellEnd"/>
      <w:r w:rsidRPr="00227D0E">
        <w:rPr>
          <w:rFonts w:ascii="PT Serif" w:hAnsi="PT Serif" w:cs="PT Serif"/>
          <w:b w:val="0"/>
          <w:i w:val="0"/>
          <w:sz w:val="20"/>
        </w:rPr>
        <w:t xml:space="preserve">», </w:t>
      </w:r>
      <w:r w:rsidRPr="00227D0E">
        <w:rPr>
          <w:rFonts w:ascii="PT Serif" w:hAnsi="PT Serif" w:cs="PT Serif"/>
          <w:b w:val="0"/>
          <w:i/>
          <w:iCs/>
          <w:sz w:val="20"/>
        </w:rPr>
        <w:t>Actualidad Jurídica</w:t>
      </w:r>
      <w:r w:rsidRPr="00227D0E">
        <w:rPr>
          <w:rFonts w:ascii="PT Serif" w:hAnsi="PT Serif" w:cs="PT Serif"/>
          <w:b w:val="0"/>
          <w:i w:val="0"/>
          <w:sz w:val="20"/>
        </w:rPr>
        <w:t>, número extraordinario, 2011, pp. 252-256.</w:t>
      </w:r>
    </w:p>
    <w:p w14:paraId="1ED356D3" w14:textId="77777777" w:rsidR="00131CC7" w:rsidRPr="00227D0E" w:rsidRDefault="00131CC7" w:rsidP="007C2459"/>
    <w:p w14:paraId="2CB6A569" w14:textId="77777777" w:rsidR="00131CC7" w:rsidRDefault="00131CC7" w:rsidP="007C2459">
      <w:pPr>
        <w:spacing w:lineRule="auto" w:line="264" w:after="120"/>
        <w:ind w:firstLine="0"/>
        <w:jc w:val="both"/>
      </w:pPr>
      <w:r w:rsidRPr="00131CC7">
        <w:rPr>
          <w:rFonts w:ascii="PT Serif" w:hAnsi="PT Serif" w:cs="PT Serif"/>
          <w:b w:val="0"/>
          <w:i w:val="0"/>
          <w:smallCaps/>
          <w:sz w:val="20"/>
        </w:rPr>
        <w:t>Paz-Ares</w:t>
      </w:r>
      <w:r w:rsidRPr="00227D0E">
        <w:rPr>
          <w:rFonts w:ascii="PT Serif" w:hAnsi="PT Serif" w:cs="PT Serif"/>
          <w:b w:val="0"/>
          <w:i w:val="0"/>
          <w:sz w:val="20"/>
        </w:rPr>
        <w:t xml:space="preserve">, Cándido, «Leer jurisprudencia: el caso directo y el caso inverso», </w:t>
      </w:r>
      <w:r w:rsidRPr="00227D0E">
        <w:rPr>
          <w:rFonts w:ascii="PT Serif" w:hAnsi="PT Serif" w:cs="PT Serif"/>
          <w:b w:val="0"/>
          <w:i/>
          <w:iCs/>
          <w:sz w:val="20"/>
        </w:rPr>
        <w:t>Almacén de Derecho</w:t>
      </w:r>
      <w:r w:rsidRPr="00227D0E">
        <w:rPr>
          <w:rFonts w:ascii="PT Serif" w:hAnsi="PT Serif" w:cs="PT Serif"/>
          <w:b w:val="0"/>
          <w:i w:val="0"/>
          <w:sz w:val="20"/>
        </w:rPr>
        <w:t>, 24 de enero de 2025</w:t>
      </w:r>
      <w:r>
        <w:rPr>
          <w:rFonts w:ascii="PT Serif" w:hAnsi="PT Serif" w:cs="PT Serif"/>
          <w:b w:val="0"/>
          <w:i w:val="0"/>
          <w:sz w:val="20"/>
        </w:rPr>
        <w:t>.</w:t>
      </w:r>
    </w:p>
    <w:p w14:paraId="75F46EEE" w14:textId="77777777" w:rsidR="00131CC7" w:rsidRDefault="00131CC7" w:rsidP="007C2459"/>
    <w:p w14:paraId="3D508CBC" w14:textId="77777777" w:rsidR="00051B4E" w:rsidRDefault="00051B4E" w:rsidP="007C2459">
      <w:pPr>
        <w:spacing w:lineRule="auto" w:line="264" w:after="120"/>
        <w:ind w:firstLine="0"/>
        <w:jc w:val="both"/>
      </w:pPr>
      <w:proofErr w:type="spellStart"/>
      <w:r w:rsidRPr="00F81128">
        <w:rPr>
          <w:rFonts w:ascii="PT Serif" w:hAnsi="PT Serif" w:cs="PT Serif"/>
          <w:b w:val="0"/>
          <w:i w:val="0"/>
          <w:smallCaps/>
          <w:sz w:val="20"/>
        </w:rPr>
        <w:t>Puñet</w:t>
      </w:r>
      <w:proofErr w:type="spellEnd"/>
      <w:r w:rsidRPr="00F81128">
        <w:rPr>
          <w:rFonts w:ascii="PT Serif" w:hAnsi="PT Serif" w:cs="PT Serif"/>
          <w:b w:val="0"/>
          <w:i w:val="0"/>
          <w:smallCaps/>
          <w:sz w:val="20"/>
        </w:rPr>
        <w:t xml:space="preserve"> Gómez,</w:t>
      </w:r>
      <w:r>
        <w:rPr>
          <w:rFonts w:ascii="PT Serif" w:hAnsi="PT Serif" w:cs="PT Serif"/>
          <w:b w:val="0"/>
          <w:i w:val="0"/>
          <w:sz w:val="20"/>
        </w:rPr>
        <w:t xml:space="preserve"> Pilar, «Notas sobre la naturaleza jurídica de los derechos administrativos de adquisición preferente: repercusiones prácticas», </w:t>
      </w:r>
      <w:r w:rsidRPr="00051B4E">
        <w:rPr>
          <w:rFonts w:ascii="PT Serif" w:hAnsi="PT Serif" w:cs="PT Serif"/>
          <w:b w:val="0"/>
          <w:i/>
          <w:iCs/>
          <w:sz w:val="20"/>
        </w:rPr>
        <w:t>Revista Andaluza de Administración Pública</w:t>
      </w:r>
      <w:r>
        <w:rPr>
          <w:rFonts w:ascii="PT Serif" w:hAnsi="PT Serif" w:cs="PT Serif"/>
          <w:b w:val="0"/>
          <w:i w:val="0"/>
          <w:sz w:val="20"/>
        </w:rPr>
        <w:t>, 81, 2011, pp. 149-194.</w:t>
      </w:r>
    </w:p>
    <w:p w14:paraId="5633CDE7" w14:textId="77777777" w:rsidR="005F3C45" w:rsidRDefault="005F3C45" w:rsidP="007C2459"/>
    <w:p w14:paraId="1C6F0D4F" w14:textId="77777777" w:rsidR="005F3C45" w:rsidRDefault="005F3C45" w:rsidP="007C2459">
      <w:pPr>
        <w:spacing w:lineRule="auto" w:line="264" w:after="120"/>
        <w:ind w:firstLine="0"/>
        <w:jc w:val="both"/>
      </w:pPr>
      <w:r w:rsidRPr="009C5B2C">
        <w:rPr>
          <w:rFonts w:ascii="PT Serif" w:hAnsi="PT Serif" w:cs="PT Serif"/>
          <w:b w:val="0"/>
          <w:i w:val="0"/>
          <w:smallCaps/>
          <w:sz w:val="20"/>
        </w:rPr>
        <w:t>Rodríguez Morata</w:t>
      </w:r>
      <w:r>
        <w:rPr>
          <w:rFonts w:ascii="PT Serif" w:hAnsi="PT Serif" w:cs="PT Serif"/>
          <w:b w:val="0"/>
          <w:i w:val="0"/>
          <w:sz w:val="20"/>
        </w:rPr>
        <w:t xml:space="preserve">, Federico A., </w:t>
      </w:r>
      <w:r w:rsidRPr="009C5B2C">
        <w:rPr>
          <w:rFonts w:ascii="PT Serif" w:hAnsi="PT Serif" w:cs="PT Serif"/>
          <w:b w:val="0"/>
          <w:i/>
          <w:iCs/>
          <w:sz w:val="20"/>
        </w:rPr>
        <w:t>Derecho de tanteo y retracto en la Ley de arrendamientos urbanos de 1994</w:t>
      </w:r>
      <w:r>
        <w:rPr>
          <w:rFonts w:ascii="PT Serif" w:hAnsi="PT Serif" w:cs="PT Serif"/>
          <w:b w:val="0"/>
          <w:i w:val="0"/>
          <w:sz w:val="20"/>
        </w:rPr>
        <w:t xml:space="preserve">, Aranzadi, </w:t>
      </w:r>
      <w:r w:rsidR="009C5B2C">
        <w:rPr>
          <w:rFonts w:ascii="PT Serif" w:hAnsi="PT Serif" w:cs="PT Serif"/>
          <w:b w:val="0"/>
          <w:i w:val="0"/>
          <w:sz w:val="20"/>
        </w:rPr>
        <w:t>Elcano.</w:t>
      </w:r>
    </w:p>
    <w:p w14:paraId="6B5E42DF" w14:textId="77777777" w:rsidR="0035095E" w:rsidRDefault="0035095E" w:rsidP="007C2459"/>
    <w:p w14:paraId="1A38678A" w14:textId="77777777" w:rsidR="00113F98" w:rsidRPr="000F59FC" w:rsidRDefault="00113F98" w:rsidP="007C2459">
      <w:pPr>
        <w:spacing w:lineRule="auto" w:line="264" w:after="120"/>
        <w:ind w:firstLine="0"/>
        <w:jc w:val="both"/>
        <w:rPr>
          <w:lang w:val="en-US"/>
        </w:rPr>
      </w:pPr>
      <w:r w:rsidRPr="00E274D4">
        <w:rPr>
          <w:rFonts w:ascii="PT Serif" w:hAnsi="PT Serif" w:cs="PT Serif"/>
          <w:b w:val="0"/>
          <w:i w:val="0"/>
          <w:smallCaps/>
          <w:sz w:val="20"/>
        </w:rPr>
        <w:t xml:space="preserve">Sáez </w:t>
      </w:r>
      <w:proofErr w:type="spellStart"/>
      <w:r w:rsidRPr="00E274D4">
        <w:rPr>
          <w:rFonts w:ascii="PT Serif" w:hAnsi="PT Serif" w:cs="PT Serif"/>
          <w:b w:val="0"/>
          <w:i w:val="0"/>
          <w:smallCaps/>
          <w:sz w:val="20"/>
        </w:rPr>
        <w:t>Lacave</w:t>
      </w:r>
      <w:proofErr w:type="spellEnd"/>
      <w:r w:rsidRPr="0035095E">
        <w:rPr>
          <w:rFonts w:ascii="PT Serif" w:hAnsi="PT Serif" w:cs="PT Serif"/>
          <w:b w:val="0"/>
          <w:i w:val="0"/>
          <w:sz w:val="20"/>
        </w:rPr>
        <w:t xml:space="preserve">, María Isabel, «Los pactos </w:t>
      </w:r>
      <w:proofErr w:type="spellStart"/>
      <w:r w:rsidRPr="0035095E">
        <w:rPr>
          <w:rFonts w:ascii="PT Serif" w:hAnsi="PT Serif" w:cs="PT Serif"/>
          <w:b w:val="0"/>
          <w:i w:val="0"/>
          <w:sz w:val="20"/>
        </w:rPr>
        <w:t>parasociales</w:t>
      </w:r>
      <w:proofErr w:type="spellEnd"/>
      <w:r w:rsidRPr="0035095E">
        <w:rPr>
          <w:rFonts w:ascii="PT Serif" w:hAnsi="PT Serif" w:cs="PT Serif"/>
          <w:b w:val="0"/>
          <w:i w:val="0"/>
          <w:sz w:val="20"/>
        </w:rPr>
        <w:t xml:space="preserve"> de todos los socios en Derecho español.</w:t>
      </w:r>
      <w:r>
        <w:rPr>
          <w:rFonts w:ascii="PT Serif" w:hAnsi="PT Serif" w:cs="PT Serif"/>
          <w:b w:val="0"/>
          <w:i w:val="0"/>
          <w:sz w:val="20"/>
        </w:rPr>
        <w:t xml:space="preserve"> </w:t>
      </w:r>
      <w:r w:rsidRPr="000F59FC">
        <w:rPr>
          <w:rFonts w:ascii="PT Serif" w:hAnsi="PT Serif" w:cs="PT Serif"/>
          <w:b w:val="0"/>
          <w:i w:val="0"/>
          <w:sz w:val="20"/>
          <w:lang w:val="en-US"/>
        </w:rPr>
        <w:t xml:space="preserve">Una </w:t>
      </w:r>
      <w:proofErr w:type="spellStart"/>
      <w:r w:rsidRPr="000F59FC">
        <w:rPr>
          <w:rFonts w:ascii="PT Serif" w:hAnsi="PT Serif" w:cs="PT Serif"/>
          <w:b w:val="0"/>
          <w:i w:val="0"/>
          <w:sz w:val="20"/>
          <w:lang w:val="en-US"/>
        </w:rPr>
        <w:t>materia</w:t>
      </w:r>
      <w:proofErr w:type="spellEnd"/>
      <w:r w:rsidRPr="000F59FC">
        <w:rPr>
          <w:rFonts w:ascii="PT Serif" w:hAnsi="PT Serif" w:cs="PT Serif"/>
          <w:b w:val="0"/>
          <w:i w:val="0"/>
          <w:sz w:val="20"/>
          <w:lang w:val="en-US"/>
        </w:rPr>
        <w:t xml:space="preserve"> </w:t>
      </w:r>
      <w:proofErr w:type="spellStart"/>
      <w:r w:rsidRPr="000F59FC">
        <w:rPr>
          <w:rFonts w:ascii="PT Serif" w:hAnsi="PT Serif" w:cs="PT Serif"/>
          <w:b w:val="0"/>
          <w:i w:val="0"/>
          <w:sz w:val="20"/>
          <w:lang w:val="en-US"/>
        </w:rPr>
        <w:t>en</w:t>
      </w:r>
      <w:proofErr w:type="spellEnd"/>
      <w:r w:rsidRPr="000F59FC">
        <w:rPr>
          <w:rFonts w:ascii="PT Serif" w:hAnsi="PT Serif" w:cs="PT Serif"/>
          <w:b w:val="0"/>
          <w:i w:val="0"/>
          <w:sz w:val="20"/>
          <w:lang w:val="en-US"/>
        </w:rPr>
        <w:t xml:space="preserve"> manos de </w:t>
      </w:r>
      <w:proofErr w:type="spellStart"/>
      <w:r w:rsidRPr="000F59FC">
        <w:rPr>
          <w:rFonts w:ascii="PT Serif" w:hAnsi="PT Serif" w:cs="PT Serif"/>
          <w:b w:val="0"/>
          <w:i w:val="0"/>
          <w:sz w:val="20"/>
          <w:lang w:val="en-US"/>
        </w:rPr>
        <w:t>los</w:t>
      </w:r>
      <w:proofErr w:type="spellEnd"/>
      <w:r w:rsidRPr="000F59FC">
        <w:rPr>
          <w:rFonts w:ascii="PT Serif" w:hAnsi="PT Serif" w:cs="PT Serif"/>
          <w:b w:val="0"/>
          <w:i w:val="0"/>
          <w:sz w:val="20"/>
          <w:lang w:val="en-US"/>
        </w:rPr>
        <w:t xml:space="preserve"> </w:t>
      </w:r>
      <w:proofErr w:type="spellStart"/>
      <w:r w:rsidRPr="000F59FC">
        <w:rPr>
          <w:rFonts w:ascii="PT Serif" w:hAnsi="PT Serif" w:cs="PT Serif"/>
          <w:b w:val="0"/>
          <w:i w:val="0"/>
          <w:sz w:val="20"/>
          <w:lang w:val="en-US"/>
        </w:rPr>
        <w:t>jueces</w:t>
      </w:r>
      <w:proofErr w:type="spellEnd"/>
      <w:r w:rsidRPr="000F59FC">
        <w:rPr>
          <w:rFonts w:ascii="PT Serif" w:hAnsi="PT Serif" w:cs="PT Serif"/>
          <w:b w:val="0"/>
          <w:i w:val="0"/>
          <w:sz w:val="20"/>
          <w:lang w:val="en-US"/>
        </w:rPr>
        <w:t xml:space="preserve">», </w:t>
      </w:r>
      <w:proofErr w:type="spellStart"/>
      <w:r w:rsidRPr="000F59FC">
        <w:rPr>
          <w:rFonts w:ascii="PT Serif" w:hAnsi="PT Serif" w:cs="PT Serif"/>
          <w:b w:val="0"/>
          <w:i/>
          <w:iCs/>
          <w:sz w:val="20"/>
          <w:lang w:val="en-US"/>
        </w:rPr>
        <w:t>InDret</w:t>
      </w:r>
      <w:proofErr w:type="spellEnd"/>
      <w:r w:rsidRPr="000F59FC">
        <w:rPr>
          <w:rFonts w:ascii="PT Serif" w:hAnsi="PT Serif" w:cs="PT Serif"/>
          <w:b w:val="0"/>
          <w:i w:val="0"/>
          <w:sz w:val="20"/>
          <w:lang w:val="en-US"/>
        </w:rPr>
        <w:t>, 3, 2009.</w:t>
      </w:r>
    </w:p>
    <w:p w14:paraId="00E8DCCC" w14:textId="77777777" w:rsidR="00113F98" w:rsidRPr="000F59FC" w:rsidRDefault="00113F98" w:rsidP="007C2459">
      <w:pPr>
        <w:rPr>
          <w:lang w:val="en-US"/>
        </w:rPr>
      </w:pPr>
    </w:p>
    <w:p w14:paraId="006B326A" w14:textId="77777777" w:rsidR="0035095E" w:rsidRPr="000F59FC" w:rsidRDefault="0035095E" w:rsidP="007C2459">
      <w:pPr>
        <w:spacing w:lineRule="auto" w:line="264" w:after="120"/>
        <w:ind w:firstLine="0"/>
        <w:jc w:val="both"/>
        <w:rPr>
          <w:lang w:val="en-US"/>
        </w:rPr>
      </w:pPr>
      <w:r w:rsidRPr="000F59FC">
        <w:rPr>
          <w:rFonts w:ascii="PT Serif" w:hAnsi="PT Serif" w:cs="PT Serif"/>
          <w:b w:val="0"/>
          <w:i w:val="0"/>
          <w:smallCaps/>
          <w:sz w:val="20"/>
          <w:lang w:val="en-US"/>
        </w:rPr>
        <w:t>Sáez Lacave</w:t>
      </w:r>
      <w:r w:rsidRPr="000F59FC">
        <w:rPr>
          <w:rFonts w:ascii="PT Serif" w:hAnsi="PT Serif" w:cs="PT Serif"/>
          <w:b w:val="0"/>
          <w:i w:val="0"/>
          <w:sz w:val="20"/>
          <w:lang w:val="en-US"/>
        </w:rPr>
        <w:t>, María Isabel/</w:t>
      </w:r>
      <w:r w:rsidRPr="000F59FC">
        <w:rPr>
          <w:rFonts w:ascii="PT Serif" w:hAnsi="PT Serif" w:cs="PT Serif"/>
          <w:b w:val="0"/>
          <w:i w:val="0"/>
          <w:smallCaps/>
          <w:sz w:val="20"/>
          <w:lang w:val="en-US"/>
        </w:rPr>
        <w:t>Bermejo Gutiérrez</w:t>
      </w:r>
      <w:r w:rsidRPr="000F59FC">
        <w:rPr>
          <w:rFonts w:ascii="PT Serif" w:hAnsi="PT Serif" w:cs="PT Serif"/>
          <w:b w:val="0"/>
          <w:i w:val="0"/>
          <w:sz w:val="20"/>
          <w:lang w:val="en-US"/>
        </w:rPr>
        <w:t>, Núria, «Specific Investments, Opportunism and</w:t>
      </w:r>
      <w:r>
        <w:rPr>
          <w:rFonts w:ascii="PT Serif" w:hAnsi="PT Serif" w:cs="PT Serif"/>
          <w:b w:val="0"/>
          <w:i w:val="0"/>
          <w:sz w:val="20"/>
          <w:lang w:val="en-US"/>
        </w:rPr>
        <w:t xml:space="preserve"> </w:t>
      </w:r>
      <w:r w:rsidRPr="000F59FC">
        <w:rPr>
          <w:rFonts w:ascii="PT Serif" w:hAnsi="PT Serif" w:cs="PT Serif"/>
          <w:b w:val="0"/>
          <w:i w:val="0"/>
          <w:sz w:val="20"/>
          <w:lang w:val="en-US"/>
        </w:rPr>
        <w:t xml:space="preserve">Corporate Contracts: A Theory of Tag-along and Drag-along Clauses», </w:t>
      </w:r>
      <w:r w:rsidRPr="000F59FC">
        <w:rPr>
          <w:rFonts w:ascii="PT Serif" w:hAnsi="PT Serif" w:cs="PT Serif"/>
          <w:b w:val="0"/>
          <w:i/>
          <w:iCs/>
          <w:sz w:val="20"/>
          <w:lang w:val="en-US"/>
        </w:rPr>
        <w:t>European Business Organization</w:t>
      </w:r>
      <w:r>
        <w:rPr>
          <w:rFonts w:ascii="PT Serif" w:hAnsi="PT Serif" w:cs="PT Serif"/>
          <w:b w:val="0"/>
          <w:i/>
          <w:iCs/>
          <w:sz w:val="20"/>
          <w:lang w:val="en-US"/>
        </w:rPr>
        <w:t xml:space="preserve"> </w:t>
      </w:r>
      <w:r w:rsidRPr="000F59FC">
        <w:rPr>
          <w:rFonts w:ascii="PT Serif" w:hAnsi="PT Serif" w:cs="PT Serif"/>
          <w:b w:val="0"/>
          <w:i/>
          <w:iCs/>
          <w:sz w:val="20"/>
          <w:lang w:val="en-US"/>
        </w:rPr>
        <w:t>Law Review (EBOR)</w:t>
      </w:r>
      <w:r w:rsidRPr="000F59FC">
        <w:rPr>
          <w:rFonts w:ascii="PT Serif" w:hAnsi="PT Serif" w:cs="PT Serif"/>
          <w:b w:val="0"/>
          <w:i w:val="0"/>
          <w:sz w:val="20"/>
          <w:lang w:val="en-US"/>
        </w:rPr>
        <w:t>, 11(3), 2010, pp. 423-458.</w:t>
      </w:r>
    </w:p>
    <w:p w14:paraId="2B79B7BF" w14:textId="77777777" w:rsidR="00FC1F56" w:rsidRPr="000F59FC" w:rsidRDefault="00FC1F56" w:rsidP="007C2459">
      <w:pPr>
        <w:rPr>
          <w:lang w:val="en-US"/>
        </w:rPr>
      </w:pPr>
    </w:p>
    <w:p w14:paraId="778AD1F1" w14:textId="77777777" w:rsidR="00FC1F56" w:rsidRPr="00054AAF" w:rsidRDefault="00FC1F56" w:rsidP="007C2459">
      <w:pPr>
        <w:spacing w:lineRule="auto" w:line="264" w:after="120"/>
        <w:ind w:firstLine="0"/>
        <w:jc w:val="both"/>
      </w:pPr>
      <w:r w:rsidRPr="00817E3A">
        <w:rPr>
          <w:rFonts w:ascii="PT Serif" w:hAnsi="PT Serif" w:cs="PT Serif"/>
          <w:b w:val="0"/>
          <w:i w:val="0"/>
          <w:smallCaps/>
          <w:sz w:val="20"/>
        </w:rPr>
        <w:t>Sánchez Hernández</w:t>
      </w:r>
      <w:r>
        <w:rPr>
          <w:rFonts w:ascii="PT Serif" w:hAnsi="PT Serif" w:cs="PT Serif"/>
          <w:b w:val="0"/>
          <w:i w:val="0"/>
          <w:sz w:val="20"/>
        </w:rPr>
        <w:t xml:space="preserve">, Ángel, «Los derechos de tanteo y retracto en la Ley española de montes», </w:t>
      </w:r>
      <w:r w:rsidRPr="00817E3A">
        <w:rPr>
          <w:rFonts w:ascii="PT Serif" w:hAnsi="PT Serif" w:cs="PT Serif"/>
          <w:b w:val="0"/>
          <w:i/>
          <w:iCs/>
          <w:sz w:val="20"/>
        </w:rPr>
        <w:t>Revista de Derecho Agrario y Alimentario,</w:t>
      </w:r>
      <w:r>
        <w:rPr>
          <w:rFonts w:ascii="PT Serif" w:hAnsi="PT Serif" w:cs="PT Serif"/>
          <w:b w:val="0"/>
          <w:i w:val="0"/>
          <w:sz w:val="20"/>
        </w:rPr>
        <w:t xml:space="preserve"> </w:t>
      </w:r>
      <w:r w:rsidR="00817E3A">
        <w:rPr>
          <w:rFonts w:ascii="PT Serif" w:hAnsi="PT Serif" w:cs="PT Serif"/>
          <w:b w:val="0"/>
          <w:i w:val="0"/>
          <w:sz w:val="20"/>
        </w:rPr>
        <w:t>69, 2016</w:t>
      </w:r>
      <w:r w:rsidR="00B87BC9">
        <w:rPr>
          <w:rFonts w:ascii="PT Serif" w:hAnsi="PT Serif" w:cs="PT Serif"/>
          <w:b w:val="0"/>
          <w:i w:val="0"/>
          <w:sz w:val="20"/>
        </w:rPr>
        <w:t>, pp. 171-186</w:t>
      </w:r>
      <w:r w:rsidR="00817E3A">
        <w:rPr>
          <w:rFonts w:ascii="PT Serif" w:hAnsi="PT Serif" w:cs="PT Serif"/>
          <w:b w:val="0"/>
          <w:i w:val="0"/>
          <w:sz w:val="20"/>
        </w:rPr>
        <w:t>.</w:t>
      </w:r>
    </w:p>
    <w:p w14:paraId="23A4FAE8" w14:textId="77777777" w:rsidR="00054AAF" w:rsidRPr="00054AAF" w:rsidRDefault="00054AAF" w:rsidP="007C2459"/>
    <w:p w14:paraId="0B3A6B2E" w14:textId="77777777" w:rsidR="00B55AE0" w:rsidRDefault="00B55AE0" w:rsidP="007C2459">
      <w:pPr>
        <w:spacing w:lineRule="auto" w:line="264" w:after="120"/>
        <w:ind w:firstLine="0"/>
        <w:jc w:val="both"/>
        <w:rPr>
          <w:lang w:val="en-US"/>
        </w:rPr>
      </w:pPr>
      <w:r w:rsidRPr="001254E2">
        <w:rPr>
          <w:rFonts w:ascii="PT Serif" w:hAnsi="PT Serif" w:cs="PT Serif"/>
          <w:b w:val="0"/>
          <w:i w:val="0"/>
          <w:smallCaps/>
          <w:sz w:val="20"/>
          <w:lang w:val="en-US"/>
        </w:rPr>
        <w:t>Shoham</w:t>
      </w:r>
      <w:r>
        <w:rPr>
          <w:rFonts w:ascii="PT Serif" w:hAnsi="PT Serif" w:cs="PT Serif"/>
          <w:b w:val="0"/>
          <w:i w:val="0"/>
          <w:sz w:val="20"/>
          <w:lang w:val="en-US"/>
        </w:rPr>
        <w:t>, Yoav/</w:t>
      </w:r>
      <w:r w:rsidRPr="001254E2">
        <w:rPr>
          <w:rFonts w:ascii="PT Serif" w:hAnsi="PT Serif" w:cs="PT Serif"/>
          <w:b w:val="0"/>
          <w:i w:val="0"/>
          <w:smallCaps/>
          <w:sz w:val="20"/>
          <w:lang w:val="en-US"/>
        </w:rPr>
        <w:t>Leyton-Brown</w:t>
      </w:r>
      <w:r>
        <w:rPr>
          <w:rFonts w:ascii="PT Serif" w:hAnsi="PT Serif" w:cs="PT Serif"/>
          <w:b w:val="0"/>
          <w:i w:val="0"/>
          <w:sz w:val="20"/>
          <w:lang w:val="en-US"/>
        </w:rPr>
        <w:t xml:space="preserve">, Kevin, </w:t>
      </w:r>
      <w:r w:rsidRPr="001254E2">
        <w:rPr>
          <w:rFonts w:ascii="PT Serif" w:hAnsi="PT Serif" w:cs="PT Serif"/>
          <w:b w:val="0"/>
          <w:i/>
          <w:iCs/>
          <w:sz w:val="20"/>
          <w:lang w:val="en-US"/>
        </w:rPr>
        <w:t>Multiagent Systems. Algorithmic, Game-Theoretic, and Logical Foundations</w:t>
      </w:r>
      <w:r>
        <w:rPr>
          <w:rFonts w:ascii="PT Serif" w:hAnsi="PT Serif" w:cs="PT Serif"/>
          <w:b w:val="0"/>
          <w:i w:val="0"/>
          <w:sz w:val="20"/>
          <w:lang w:val="en-US"/>
        </w:rPr>
        <w:t>, Cambridge University Press, 2009.</w:t>
      </w:r>
    </w:p>
    <w:p w14:paraId="5B2E6F78" w14:textId="77777777" w:rsidR="005D41AE" w:rsidRDefault="005D41AE" w:rsidP="007C2459">
      <w:pPr>
        <w:rPr>
          <w:lang w:val="en-US"/>
        </w:rPr>
      </w:pPr>
    </w:p>
    <w:p w14:paraId="1F772B6F" w14:textId="77777777" w:rsidR="005D41AE" w:rsidRPr="005D41AE" w:rsidRDefault="005D41AE" w:rsidP="007C2459">
      <w:pPr>
        <w:spacing w:lineRule="auto" w:line="264" w:after="120"/>
        <w:ind w:firstLine="0"/>
        <w:jc w:val="both"/>
      </w:pPr>
      <w:r w:rsidRPr="005D41AE">
        <w:rPr>
          <w:rFonts w:ascii="PT Serif" w:hAnsi="PT Serif" w:cs="PT Serif"/>
          <w:b w:val="0"/>
          <w:i w:val="0"/>
          <w:smallCaps/>
          <w:sz w:val="20"/>
        </w:rPr>
        <w:t>Verdera Server</w:t>
      </w:r>
      <w:r w:rsidRPr="005D41AE">
        <w:rPr>
          <w:rFonts w:ascii="PT Serif" w:hAnsi="PT Serif" w:cs="PT Serif"/>
          <w:b w:val="0"/>
          <w:i w:val="0"/>
          <w:sz w:val="20"/>
        </w:rPr>
        <w:t>, Rafael, «</w:t>
      </w:r>
      <w:r w:rsidRPr="00637516">
        <w:rPr>
          <w:rFonts w:ascii="PT Serif" w:hAnsi="PT Serif" w:cs="PT Serif"/>
          <w:b w:val="0"/>
          <w:i/>
          <w:iCs/>
          <w:sz w:val="20"/>
        </w:rPr>
        <w:t xml:space="preserve">Pro </w:t>
      </w:r>
      <w:proofErr w:type="spellStart"/>
      <w:r w:rsidRPr="00637516">
        <w:rPr>
          <w:rFonts w:ascii="PT Serif" w:hAnsi="PT Serif" w:cs="PT Serif"/>
          <w:b w:val="0"/>
          <w:i/>
          <w:iCs/>
          <w:sz w:val="20"/>
        </w:rPr>
        <w:t>propietate</w:t>
      </w:r>
      <w:proofErr w:type="spellEnd"/>
      <w:r>
        <w:rPr>
          <w:rFonts w:ascii="PT Serif" w:hAnsi="PT Serif" w:cs="PT Serif"/>
          <w:b w:val="0"/>
          <w:i w:val="0"/>
          <w:sz w:val="20"/>
        </w:rPr>
        <w:t xml:space="preserve">. Notas sobre la configuración constitucional de la propiedad privada», </w:t>
      </w:r>
      <w:r w:rsidR="00637516" w:rsidRPr="00637516">
        <w:rPr>
          <w:rFonts w:ascii="PT Serif" w:hAnsi="PT Serif" w:cs="PT Serif"/>
          <w:b w:val="0"/>
          <w:i/>
          <w:iCs/>
          <w:sz w:val="20"/>
        </w:rPr>
        <w:t>Anuario de Derecho Civil</w:t>
      </w:r>
      <w:r w:rsidR="00637516">
        <w:rPr>
          <w:rFonts w:ascii="PT Serif" w:hAnsi="PT Serif" w:cs="PT Serif"/>
          <w:b w:val="0"/>
          <w:i w:val="0"/>
          <w:sz w:val="20"/>
        </w:rPr>
        <w:t xml:space="preserve">, 76(3), </w:t>
      </w:r>
      <w:r w:rsidR="00885B5D">
        <w:rPr>
          <w:rFonts w:ascii="PT Serif" w:hAnsi="PT Serif" w:cs="PT Serif"/>
          <w:b w:val="0"/>
          <w:i w:val="0"/>
          <w:sz w:val="20"/>
        </w:rPr>
        <w:t xml:space="preserve">2023, </w:t>
      </w:r>
      <w:r w:rsidR="00637516">
        <w:rPr>
          <w:rFonts w:ascii="PT Serif" w:hAnsi="PT Serif" w:cs="PT Serif"/>
          <w:b w:val="0"/>
          <w:i w:val="0"/>
          <w:sz w:val="20"/>
        </w:rPr>
        <w:t xml:space="preserve">pp. </w:t>
      </w:r>
      <w:r w:rsidR="00637516" w:rsidRPr="00637516">
        <w:rPr>
          <w:rFonts w:ascii="PT Serif" w:hAnsi="PT Serif" w:cs="PT Serif"/>
          <w:b w:val="0"/>
          <w:i w:val="0"/>
          <w:sz w:val="20"/>
        </w:rPr>
        <w:t>859-988</w:t>
      </w:r>
      <w:r w:rsidR="00637516">
        <w:rPr>
          <w:rFonts w:ascii="PT Serif" w:hAnsi="PT Serif" w:cs="PT Serif"/>
          <w:b w:val="0"/>
          <w:i w:val="0"/>
          <w:sz w:val="20"/>
        </w:rPr>
        <w:t>.</w:t>
      </w:r>
    </w:p>
    <w:p w14:paraId="39C9F6D3" w14:textId="77777777" w:rsidR="00B55AE0" w:rsidRPr="005D41AE" w:rsidRDefault="00B55AE0" w:rsidP="007C2459"/>
    <w:p w14:paraId="140ECAA8" w14:textId="77777777" w:rsidR="00B55AE0" w:rsidRPr="00041A31" w:rsidRDefault="00441538" w:rsidP="007C2459">
      <w:pPr>
        <w:spacing w:lineRule="auto" w:line="264" w:after="120"/>
        <w:ind w:firstLine="0"/>
        <w:jc w:val="both"/>
        <w:rPr>
          <w:lang w:val="en-US"/>
        </w:rPr>
      </w:pPr>
      <w:r w:rsidRPr="001D0F6D">
        <w:rPr>
          <w:rFonts w:ascii="PT Serif" w:hAnsi="PT Serif" w:cs="PT Serif"/>
          <w:b w:val="0"/>
          <w:i w:val="0"/>
          <w:smallCaps/>
          <w:sz w:val="20"/>
          <w:lang w:val="en-US"/>
        </w:rPr>
        <w:t>Walker</w:t>
      </w:r>
      <w:r>
        <w:rPr>
          <w:rFonts w:ascii="PT Serif" w:hAnsi="PT Serif" w:cs="PT Serif"/>
          <w:b w:val="0"/>
          <w:i w:val="0"/>
          <w:sz w:val="20"/>
          <w:lang w:val="en-US"/>
        </w:rPr>
        <w:t>, D</w:t>
      </w:r>
      <w:r w:rsidR="00F8245F">
        <w:rPr>
          <w:rFonts w:ascii="PT Serif" w:hAnsi="PT Serif" w:cs="PT Serif"/>
          <w:b w:val="0"/>
          <w:i w:val="0"/>
          <w:sz w:val="20"/>
          <w:lang w:val="en-US"/>
        </w:rPr>
        <w:t xml:space="preserve">avid </w:t>
      </w:r>
      <w:r>
        <w:rPr>
          <w:rFonts w:ascii="PT Serif" w:hAnsi="PT Serif" w:cs="PT Serif"/>
          <w:b w:val="0"/>
          <w:i w:val="0"/>
          <w:sz w:val="20"/>
          <w:lang w:val="en-US"/>
        </w:rPr>
        <w:t>I.</w:t>
      </w:r>
      <w:r w:rsidR="00B668C1">
        <w:rPr>
          <w:rFonts w:ascii="PT Serif" w:hAnsi="PT Serif" w:cs="PT Serif"/>
          <w:b w:val="0"/>
          <w:i w:val="0"/>
          <w:sz w:val="20"/>
          <w:lang w:val="en-US"/>
        </w:rPr>
        <w:t>, «</w:t>
      </w:r>
      <w:r>
        <w:rPr>
          <w:rFonts w:ascii="PT Serif" w:hAnsi="PT Serif" w:cs="PT Serif"/>
          <w:b w:val="0"/>
          <w:i w:val="0"/>
          <w:sz w:val="20"/>
          <w:lang w:val="en-US"/>
        </w:rPr>
        <w:t>Rethinking Rights of First Refusal</w:t>
      </w:r>
      <w:r w:rsidR="00B668C1">
        <w:rPr>
          <w:rFonts w:ascii="PT Serif" w:hAnsi="PT Serif" w:cs="PT Serif"/>
          <w:b w:val="0"/>
          <w:i w:val="0"/>
          <w:sz w:val="20"/>
          <w:lang w:val="en-US"/>
        </w:rPr>
        <w:t>»,</w:t>
      </w:r>
      <w:r>
        <w:rPr>
          <w:rFonts w:ascii="PT Serif" w:hAnsi="PT Serif" w:cs="PT Serif"/>
          <w:b w:val="0"/>
          <w:i w:val="0"/>
          <w:sz w:val="20"/>
          <w:lang w:val="en-US"/>
        </w:rPr>
        <w:t xml:space="preserve"> </w:t>
      </w:r>
      <w:r w:rsidRPr="008A49CD">
        <w:rPr>
          <w:rFonts w:ascii="PT Serif" w:hAnsi="PT Serif" w:cs="PT Serif"/>
          <w:b w:val="0"/>
          <w:i/>
          <w:iCs/>
          <w:sz w:val="20"/>
          <w:lang w:val="en-US"/>
        </w:rPr>
        <w:t xml:space="preserve">Stanford Journal of Law, Business, and Finance, </w:t>
      </w:r>
      <w:r w:rsidRPr="00B55AE0">
        <w:rPr>
          <w:rFonts w:ascii="PT Serif" w:hAnsi="PT Serif" w:cs="PT Serif"/>
          <w:b w:val="0"/>
          <w:i w:val="0"/>
          <w:sz w:val="20"/>
          <w:lang w:val="en-US"/>
        </w:rPr>
        <w:t xml:space="preserve">5(1), </w:t>
      </w:r>
      <w:r w:rsidR="00B668C1">
        <w:rPr>
          <w:rFonts w:ascii="PT Serif" w:hAnsi="PT Serif" w:cs="PT Serif"/>
          <w:b w:val="0"/>
          <w:i w:val="0"/>
          <w:sz w:val="20"/>
          <w:lang w:val="en-US"/>
        </w:rPr>
        <w:t xml:space="preserve">1999, </w:t>
      </w:r>
      <w:r w:rsidR="001D0F6D">
        <w:rPr>
          <w:rFonts w:ascii="PT Serif" w:hAnsi="PT Serif" w:cs="PT Serif"/>
          <w:b w:val="0"/>
          <w:i w:val="0"/>
          <w:sz w:val="20"/>
          <w:lang w:val="en-US"/>
        </w:rPr>
        <w:t xml:space="preserve">pp. </w:t>
      </w:r>
      <w:r>
        <w:rPr>
          <w:rFonts w:ascii="PT Serif" w:hAnsi="PT Serif" w:cs="PT Serif"/>
          <w:b w:val="0"/>
          <w:i w:val="0"/>
          <w:sz w:val="20"/>
          <w:lang w:val="en-US"/>
        </w:rPr>
        <w:t>1-57.</w:t>
      </w:r>
    </w:p>
    <w:sectPr>
      <w:headerReference w:type="even" r:id="rId19"/>
      <w:headerReference w:type="default" r:id="rId20"/>
      <w:headerReference w:type="first" r:id="rId21"/>
      <w:footerReference w:type="default" r:id="rId30"/>
      <w:footnotePr>
        <w:numFmt w:val="decimal"/>
      </w:footnotePr>
      <w:type w:val="nextPage"/>
      <w:pgSz w:w="11906" w:h="16838"/>
      <w:pgMar w:left="1701" w:right="1701" w:gutter="0" w:header="709" w:top="1418" w:footer="567" w:bottom="1418"/>
      <w:pgNumType w:fmt="decimal" w:start="1"/>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Book Antiqua">
    <w:charset w:val="01"/>
    <w:family w:val="roman"/>
    <w:pitch w:val="variable"/>
  </w:font>
  <w:font w:name="Liberation Sans">
    <w:altName w:val="Arial"/>
    <w:charset w:val="01"/>
    <w:family w:val="swiss"/>
    <w:pitch w:val="variable"/>
  </w:font>
  <w:font w:name="Open Sans">
    <w:charset w:val="01"/>
    <w:family w:val="swiss"/>
    <w:pitch w:val="variable"/>
  </w:font>
  <w:font w:name="PT Serif">
    <w:charset w:val="01"/>
    <w:family w:val="roman"/>
    <w:pitch w:val="variable"/>
  </w:font>
  <w:font w:name="Symbol">
    <w:charset w:val="0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cs="Open Sans"/>
        <w:sz w:val="20"/>
        <w:szCs w:val="20"/>
      </w:rPr>
      <w:fldChar w:fldCharType="begin"/>
    </w:r>
    <w:r>
      <w:rPr>
        <w:rFonts w:ascii="Open Sans" w:hAnsi="Open Sans" w:cs="Open Sans"/>
        <w:sz w:val="20"/>
        <w:szCs w:val="20"/>
      </w:rPr>
      <w:instrText xml:space="preserve"> PAGE </w:instrText>
    </w:r>
    <w:r>
      <w:rPr>
        <w:rFonts w:ascii="Open Sans" w:hAnsi="Open Sans" w:cs="Open Sans"/>
        <w:sz w:val="20"/>
        <w:szCs w:val="20"/>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type="continuationNotice" w:id="1">
    <w:p w14:paraId="01A513FF" w14:textId="77777777" w:rsidR="00D4081C" w:rsidRDefault="00D4081C">
      <w:pPr>
        <w:pStyle w:val="FootnoteText"/>
        <w:spacing w:line="212" w:lineRule="auto" w:before="0" w:after="100"/>
      </w:pPr>
    </w:p>
  </w:footnote>
  <w:footnote w:id="2">
    <w:p w14:paraId="5B44FF16" w14:textId="3BBCBD97" w:rsidR="00115C57" w:rsidRDefault="00115C57" w:rsidP="003168C5">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DD7EF6">
        <w:rPr>
          <w:rFonts w:ascii="PT Serif" w:hAnsi="PT Serif" w:cs="PT Serif"/>
          <w:smallCaps/>
          <w:sz w:val="17"/>
          <w:szCs w:val="17"/>
        </w:rPr>
        <w:t>Flores González</w:t>
      </w:r>
      <w:r>
        <w:rPr>
          <w:rFonts w:ascii="PT Serif" w:hAnsi="PT Serif" w:cs="PT Serif"/>
          <w:sz w:val="17"/>
          <w:szCs w:val="17"/>
        </w:rPr>
        <w:t xml:space="preserve"> (2014). </w:t>
      </w:r>
      <w:r w:rsidR="009C2D5A">
        <w:rPr>
          <w:rFonts w:ascii="PT Serif" w:hAnsi="PT Serif" w:cs="PT Serif"/>
          <w:sz w:val="17"/>
          <w:szCs w:val="17"/>
        </w:rPr>
        <w:t>Véase</w:t>
      </w:r>
      <w:r>
        <w:rPr>
          <w:rFonts w:ascii="PT Serif" w:hAnsi="PT Serif" w:cs="PT Serif"/>
          <w:sz w:val="17"/>
          <w:szCs w:val="17"/>
        </w:rPr>
        <w:t xml:space="preserve">, también, la Propuesta de Código civil elaborada por la Asociación de Profesores de Derecho Civil, comentada en este punto por </w:t>
      </w:r>
      <w:r w:rsidRPr="006660AF">
        <w:rPr>
          <w:rFonts w:ascii="PT Serif" w:hAnsi="PT Serif" w:cs="PT Serif"/>
          <w:smallCaps/>
          <w:sz w:val="17"/>
          <w:szCs w:val="17"/>
        </w:rPr>
        <w:t xml:space="preserve">Mas Badía </w:t>
      </w:r>
      <w:r>
        <w:rPr>
          <w:rFonts w:ascii="PT Serif" w:hAnsi="PT Serif" w:cs="PT Serif"/>
          <w:sz w:val="17"/>
          <w:szCs w:val="17"/>
        </w:rPr>
        <w:t>(2020: 141-149).</w:t>
      </w:r>
    </w:p>
  </w:footnote>
  <w:footnote w:id="3">
    <w:p w14:paraId="00FACC82"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En el art. 1638 del Código civil se contempla una excepción a esta regla general para el caso de la enfiteusis.</w:t>
      </w:r>
    </w:p>
  </w:footnote>
  <w:footnote w:id="4">
    <w:p w14:paraId="30843EB7" w14:textId="77777777" w:rsidR="00115C57" w:rsidRPr="00563D83" w:rsidRDefault="00115C57" w:rsidP="008D345F">
      <w:pPr>
        <w:pStyle w:val="FootnoteText"/>
        <w:spacing w:line="212" w:lineRule="auto" w:before="0" w:after="100"/>
      </w:pPr>
      <w:r>
        <w:rPr>
          <w:i w:val="0"/>
          <w:iCs w:val="0"/>
          <w:vertAlign w:val="superscript"/>
        </w:rPr>
        <w:footnoteRef/>
      </w:r>
      <w:r w:rsidRPr="00563D83">
        <w:rPr>
          <w:rFonts w:ascii="PT Serif" w:hAnsi="PT Serif" w:cs="PT Serif"/>
          <w:sz w:val="17"/>
          <w:szCs w:val="17"/>
        </w:rPr>
        <w:t xml:space="preserve"> Art. 1523 CC.</w:t>
      </w:r>
    </w:p>
  </w:footnote>
  <w:footnote w:id="5">
    <w:p w14:paraId="5C66C1C1" w14:textId="77777777" w:rsidR="00115C57" w:rsidRPr="007C7840" w:rsidRDefault="00115C57" w:rsidP="008D345F">
      <w:pPr>
        <w:pStyle w:val="FootnoteText"/>
        <w:spacing w:line="212" w:lineRule="auto" w:before="0" w:after="100"/>
      </w:pPr>
      <w:r>
        <w:rPr>
          <w:i w:val="0"/>
          <w:iCs w:val="0"/>
          <w:vertAlign w:val="superscript"/>
        </w:rPr>
        <w:footnoteRef/>
      </w:r>
      <w:r w:rsidRPr="007C7840">
        <w:rPr>
          <w:rFonts w:ascii="PT Serif" w:hAnsi="PT Serif" w:cs="PT Serif"/>
          <w:sz w:val="17"/>
          <w:szCs w:val="17"/>
        </w:rPr>
        <w:t xml:space="preserve"> Art. 107.2.c) de</w:t>
      </w:r>
      <w:r>
        <w:rPr>
          <w:rFonts w:ascii="PT Serif" w:hAnsi="PT Serif" w:cs="PT Serif"/>
          <w:sz w:val="17"/>
          <w:szCs w:val="17"/>
        </w:rPr>
        <w:t>l texto refundido de</w:t>
      </w:r>
      <w:r w:rsidRPr="007C7840">
        <w:rPr>
          <w:rFonts w:ascii="PT Serif" w:hAnsi="PT Serif" w:cs="PT Serif"/>
          <w:sz w:val="17"/>
          <w:szCs w:val="17"/>
        </w:rPr>
        <w:t xml:space="preserve"> la Le</w:t>
      </w:r>
      <w:r>
        <w:rPr>
          <w:rFonts w:ascii="PT Serif" w:hAnsi="PT Serif" w:cs="PT Serif"/>
          <w:sz w:val="17"/>
          <w:szCs w:val="17"/>
        </w:rPr>
        <w:t>y de Sociedades de Capital (</w:t>
      </w:r>
      <w:hyperlink r:id="rId1" w:anchor="a107" w:history="1">
        <w:r w:rsidRPr="00707B08">
          <w:rPr>
            <w:rFonts w:ascii="PT Serif" w:hAnsi="PT Serif" w:cs="PT Serif"/>
            <w:rStyle w:val="Hipervnculo"/>
            <w:sz w:val="17"/>
            <w:szCs w:val="17"/>
          </w:rPr>
          <w:t>Real Decreto Legislativo 1/2010, de 2 de julio</w:t>
        </w:r>
      </w:hyperlink>
      <w:r>
        <w:rPr>
          <w:rFonts w:ascii="PT Serif" w:hAnsi="PT Serif" w:cs="PT Serif"/>
          <w:sz w:val="17"/>
          <w:szCs w:val="17"/>
        </w:rPr>
        <w:t>).</w:t>
      </w:r>
    </w:p>
  </w:footnote>
  <w:footnote w:id="6">
    <w:p w14:paraId="6D23F532" w14:textId="77777777" w:rsidR="00115C57" w:rsidRPr="00563D83" w:rsidRDefault="00115C57" w:rsidP="008D345F">
      <w:pPr>
        <w:pStyle w:val="FootnoteText"/>
        <w:spacing w:line="212" w:lineRule="auto" w:before="0" w:after="100"/>
      </w:pPr>
      <w:r>
        <w:rPr>
          <w:i w:val="0"/>
          <w:iCs w:val="0"/>
          <w:vertAlign w:val="superscript"/>
        </w:rPr>
        <w:footnoteRef/>
      </w:r>
      <w:r w:rsidRPr="00563D83">
        <w:rPr>
          <w:rFonts w:ascii="PT Serif" w:hAnsi="PT Serif" w:cs="PT Serif"/>
          <w:sz w:val="17"/>
          <w:szCs w:val="17"/>
        </w:rPr>
        <w:t xml:space="preserve"> Art. 1522 CC.</w:t>
      </w:r>
    </w:p>
  </w:footnote>
  <w:footnote w:id="7">
    <w:p w14:paraId="17826CDD"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Art. 80.2.a) de la </w:t>
      </w:r>
      <w:r w:rsidRPr="004979EE">
        <w:rPr>
          <w:rFonts w:ascii="PT Serif" w:hAnsi="PT Serif" w:cs="PT Serif"/>
          <w:sz w:val="17"/>
          <w:szCs w:val="17"/>
        </w:rPr>
        <w:t>Ley 24/2015, de 24 de julio, de Patentes</w:t>
      </w:r>
      <w:r>
        <w:rPr>
          <w:rFonts w:ascii="PT Serif" w:hAnsi="PT Serif" w:cs="PT Serif"/>
          <w:sz w:val="17"/>
          <w:szCs w:val="17"/>
        </w:rPr>
        <w:t>.</w:t>
      </w:r>
    </w:p>
  </w:footnote>
  <w:footnote w:id="8">
    <w:p w14:paraId="01970AC5" w14:textId="77777777" w:rsidR="00115C57" w:rsidRPr="00563D83" w:rsidRDefault="00115C57" w:rsidP="008D345F">
      <w:pPr>
        <w:pStyle w:val="FootnoteText"/>
        <w:spacing w:line="212" w:lineRule="auto" w:before="0" w:after="100"/>
      </w:pPr>
      <w:r>
        <w:rPr>
          <w:i w:val="0"/>
          <w:iCs w:val="0"/>
          <w:vertAlign w:val="superscript"/>
        </w:rPr>
        <w:footnoteRef/>
      </w:r>
      <w:r w:rsidRPr="00563D83">
        <w:rPr>
          <w:rFonts w:ascii="PT Serif" w:hAnsi="PT Serif" w:cs="PT Serif"/>
          <w:sz w:val="17"/>
          <w:szCs w:val="17"/>
        </w:rPr>
        <w:t xml:space="preserve"> Art. 1067 CC.</w:t>
      </w:r>
    </w:p>
  </w:footnote>
  <w:footnote w:id="9">
    <w:p w14:paraId="1A84C8B0" w14:textId="77777777" w:rsidR="00115C57" w:rsidRPr="008F77C7" w:rsidRDefault="00115C57" w:rsidP="008D345F">
      <w:pPr>
        <w:pStyle w:val="FootnoteText"/>
        <w:spacing w:line="212" w:lineRule="auto" w:before="0" w:after="100"/>
      </w:pPr>
      <w:r>
        <w:rPr>
          <w:i w:val="0"/>
          <w:iCs w:val="0"/>
          <w:vertAlign w:val="superscript"/>
        </w:rPr>
        <w:footnoteRef/>
      </w:r>
      <w:r w:rsidRPr="008F77C7">
        <w:rPr>
          <w:rFonts w:ascii="PT Serif" w:hAnsi="PT Serif" w:cs="PT Serif"/>
          <w:sz w:val="17"/>
          <w:szCs w:val="17"/>
        </w:rPr>
        <w:t xml:space="preserve"> Art. 25 de la </w:t>
      </w:r>
      <w:hyperlink r:id="rId2" w:history="1">
        <w:r w:rsidRPr="00B9426E">
          <w:rPr>
            <w:rFonts w:ascii="PT Serif" w:hAnsi="PT Serif" w:cs="PT Serif"/>
            <w:rStyle w:val="Hipervnculo"/>
            <w:sz w:val="17"/>
            <w:szCs w:val="17"/>
          </w:rPr>
          <w:t>Ley 29/1994, de 24 de noviembre, de Arrendamientos Urbanos</w:t>
        </w:r>
      </w:hyperlink>
      <w:r>
        <w:rPr>
          <w:rFonts w:ascii="PT Serif" w:hAnsi="PT Serif" w:cs="PT Serif"/>
          <w:sz w:val="17"/>
          <w:szCs w:val="17"/>
        </w:rPr>
        <w:t>.</w:t>
      </w:r>
    </w:p>
  </w:footnote>
  <w:footnote w:id="10">
    <w:p w14:paraId="7313C65A" w14:textId="77777777" w:rsidR="00115C57" w:rsidRPr="00217867" w:rsidRDefault="00115C57" w:rsidP="008D345F">
      <w:pPr>
        <w:pStyle w:val="FootnoteText"/>
        <w:spacing w:line="212" w:lineRule="auto" w:before="0" w:after="100"/>
      </w:pPr>
      <w:r>
        <w:rPr>
          <w:i w:val="0"/>
          <w:iCs w:val="0"/>
          <w:vertAlign w:val="superscript"/>
        </w:rPr>
        <w:footnoteRef/>
      </w:r>
      <w:r w:rsidRPr="00217867">
        <w:rPr>
          <w:rFonts w:ascii="PT Serif" w:hAnsi="PT Serif" w:cs="PT Serif"/>
          <w:sz w:val="17"/>
          <w:szCs w:val="17"/>
        </w:rPr>
        <w:t xml:space="preserve"> Art. 1636 CC.</w:t>
      </w:r>
    </w:p>
  </w:footnote>
  <w:footnote w:id="11">
    <w:p w14:paraId="58AD5BCC" w14:textId="79CF78A3" w:rsidR="00115C57" w:rsidRPr="00195027" w:rsidRDefault="00115C57" w:rsidP="008D345F">
      <w:pPr>
        <w:pStyle w:val="FootnoteText"/>
        <w:spacing w:line="212" w:lineRule="auto" w:before="0" w:after="100"/>
      </w:pPr>
      <w:r>
        <w:rPr>
          <w:i w:val="0"/>
          <w:iCs w:val="0"/>
          <w:vertAlign w:val="superscript"/>
        </w:rPr>
        <w:footnoteRef/>
      </w:r>
      <w:r w:rsidRPr="00195027">
        <w:rPr>
          <w:rFonts w:ascii="PT Serif" w:hAnsi="PT Serif" w:cs="PT Serif"/>
          <w:sz w:val="17"/>
          <w:szCs w:val="17"/>
        </w:rPr>
        <w:t xml:space="preserve"> </w:t>
      </w:r>
      <w:r w:rsidR="009C2D5A">
        <w:rPr>
          <w:rFonts w:ascii="PT Serif" w:hAnsi="PT Serif" w:cs="PT Serif"/>
          <w:sz w:val="17"/>
          <w:szCs w:val="17"/>
        </w:rPr>
        <w:t>Véase</w:t>
      </w:r>
      <w:r w:rsidRPr="00195027">
        <w:rPr>
          <w:rFonts w:ascii="PT Serif" w:hAnsi="PT Serif" w:cs="PT Serif"/>
          <w:sz w:val="17"/>
          <w:szCs w:val="17"/>
        </w:rPr>
        <w:t xml:space="preserve">, por ejemplo, el </w:t>
      </w:r>
      <w:hyperlink r:id="rId3" w:history="1">
        <w:r w:rsidRPr="00AD76FF">
          <w:rPr>
            <w:rFonts w:ascii="PT Serif" w:hAnsi="PT Serif" w:cs="PT Serif"/>
            <w:rStyle w:val="Hipervnculo"/>
            <w:sz w:val="17"/>
            <w:szCs w:val="17"/>
          </w:rPr>
          <w:t>Decreto-ley 6/2020, de 5 de junio, para la ampliación de vivienda pública en la Comunitat Valencian</w:t>
        </w:r>
        <w:r>
          <w:rPr>
            <w:rFonts w:ascii="PT Serif" w:hAnsi="PT Serif" w:cs="PT Serif"/>
            <w:rStyle w:val="Hipervnculo"/>
            <w:sz w:val="17"/>
            <w:szCs w:val="17"/>
          </w:rPr>
          <w:t>a mediante los derechos de tanteo y retracto</w:t>
        </w:r>
      </w:hyperlink>
      <w:r>
        <w:rPr>
          <w:rFonts w:ascii="PT Serif" w:hAnsi="PT Serif" w:cs="PT Serif"/>
          <w:sz w:val="17"/>
          <w:szCs w:val="17"/>
        </w:rPr>
        <w:t xml:space="preserve">; el art. 20 del </w:t>
      </w:r>
      <w:hyperlink r:id="rId4" w:history="1">
        <w:r w:rsidRPr="00D43D1F">
          <w:rPr>
            <w:rFonts w:ascii="PT Serif" w:hAnsi="PT Serif" w:cs="PT Serif"/>
            <w:rStyle w:val="Hipervnculo"/>
            <w:sz w:val="17"/>
            <w:szCs w:val="17"/>
          </w:rPr>
          <w:t>Decreto-ley canario 1/2024, de 19 de febrero, de medidas urgentes en materia de vivienda</w:t>
        </w:r>
      </w:hyperlink>
      <w:r>
        <w:rPr>
          <w:rFonts w:ascii="PT Serif" w:hAnsi="PT Serif" w:cs="PT Serif"/>
          <w:sz w:val="17"/>
          <w:szCs w:val="17"/>
        </w:rPr>
        <w:t xml:space="preserve">, así como </w:t>
      </w:r>
      <w:r w:rsidRPr="00195027">
        <w:rPr>
          <w:rFonts w:ascii="PT Serif" w:hAnsi="PT Serif" w:cs="PT Serif"/>
          <w:smallCaps/>
          <w:sz w:val="17"/>
          <w:szCs w:val="17"/>
        </w:rPr>
        <w:t>Marzal Raga</w:t>
      </w:r>
      <w:r w:rsidRPr="00195027">
        <w:rPr>
          <w:rFonts w:ascii="PT Serif" w:hAnsi="PT Serif" w:cs="PT Serif"/>
          <w:sz w:val="17"/>
          <w:szCs w:val="17"/>
        </w:rPr>
        <w:t xml:space="preserve"> (2024).</w:t>
      </w:r>
    </w:p>
  </w:footnote>
  <w:footnote w:id="12">
    <w:p w14:paraId="0DA79554" w14:textId="5F2F76B8"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interesante estudio de </w:t>
      </w:r>
      <w:r w:rsidRPr="004573DE">
        <w:rPr>
          <w:rFonts w:ascii="PT Serif" w:hAnsi="PT Serif" w:cs="PT Serif"/>
          <w:smallCaps/>
          <w:sz w:val="17"/>
          <w:szCs w:val="17"/>
        </w:rPr>
        <w:t>Pacheco Caballero</w:t>
      </w:r>
      <w:r>
        <w:rPr>
          <w:rFonts w:ascii="PT Serif" w:hAnsi="PT Serif" w:cs="PT Serif"/>
          <w:sz w:val="17"/>
          <w:szCs w:val="17"/>
        </w:rPr>
        <w:t xml:space="preserve"> (1990).</w:t>
      </w:r>
    </w:p>
  </w:footnote>
  <w:footnote w:id="13">
    <w:p w14:paraId="7118606C" w14:textId="4D3C5F56" w:rsidR="00115C57" w:rsidRPr="00217867" w:rsidRDefault="00115C57" w:rsidP="008D345F">
      <w:pPr>
        <w:pStyle w:val="FootnoteText"/>
        <w:spacing w:line="212" w:lineRule="auto" w:before="0" w:after="100"/>
      </w:pPr>
      <w:r>
        <w:rPr>
          <w:i w:val="0"/>
          <w:iCs w:val="0"/>
          <w:vertAlign w:val="superscript"/>
        </w:rPr>
        <w:footnoteRef/>
      </w:r>
      <w:r w:rsidRPr="00217867">
        <w:rPr>
          <w:rFonts w:ascii="PT Serif" w:hAnsi="PT Serif" w:cs="PT Serif"/>
          <w:sz w:val="17"/>
          <w:szCs w:val="17"/>
        </w:rPr>
        <w:t xml:space="preserve"> </w:t>
      </w:r>
      <w:r w:rsidR="009C2D5A">
        <w:rPr>
          <w:rFonts w:ascii="PT Serif" w:hAnsi="PT Serif" w:cs="PT Serif"/>
          <w:sz w:val="17"/>
          <w:szCs w:val="17"/>
        </w:rPr>
        <w:t>Véase</w:t>
      </w:r>
      <w:r w:rsidRPr="00217867">
        <w:rPr>
          <w:rFonts w:ascii="PT Serif" w:hAnsi="PT Serif" w:cs="PT Serif"/>
          <w:sz w:val="17"/>
          <w:szCs w:val="17"/>
        </w:rPr>
        <w:t xml:space="preserve"> </w:t>
      </w:r>
      <w:r w:rsidRPr="00217867">
        <w:rPr>
          <w:rFonts w:ascii="PT Serif" w:hAnsi="PT Serif" w:cs="PT Serif"/>
          <w:smallCaps/>
          <w:sz w:val="17"/>
          <w:szCs w:val="17"/>
        </w:rPr>
        <w:t>Megías Quirós</w:t>
      </w:r>
      <w:r w:rsidRPr="00217867">
        <w:rPr>
          <w:rFonts w:ascii="PT Serif" w:hAnsi="PT Serif" w:cs="PT Serif"/>
          <w:sz w:val="17"/>
          <w:szCs w:val="17"/>
        </w:rPr>
        <w:t xml:space="preserve"> (2021).</w:t>
      </w:r>
    </w:p>
  </w:footnote>
  <w:footnote w:id="14">
    <w:p w14:paraId="4F38162E"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F6175B">
        <w:rPr>
          <w:rFonts w:ascii="PT Serif" w:hAnsi="PT Serif" w:cs="PT Serif"/>
          <w:smallCaps/>
          <w:sz w:val="17"/>
          <w:szCs w:val="17"/>
        </w:rPr>
        <w:t>López Azcona</w:t>
      </w:r>
      <w:r>
        <w:rPr>
          <w:rFonts w:ascii="PT Serif" w:hAnsi="PT Serif" w:cs="PT Serif"/>
          <w:sz w:val="17"/>
          <w:szCs w:val="17"/>
        </w:rPr>
        <w:t xml:space="preserve"> (2007).</w:t>
      </w:r>
    </w:p>
  </w:footnote>
  <w:footnote w:id="15">
    <w:p w14:paraId="35B7C1CC"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F6175B">
        <w:rPr>
          <w:rFonts w:ascii="PT Serif" w:hAnsi="PT Serif" w:cs="PT Serif"/>
          <w:smallCaps/>
          <w:sz w:val="17"/>
          <w:szCs w:val="17"/>
        </w:rPr>
        <w:t>Megías Quirós</w:t>
      </w:r>
      <w:r>
        <w:rPr>
          <w:rFonts w:ascii="PT Serif" w:hAnsi="PT Serif" w:cs="PT Serif"/>
          <w:sz w:val="17"/>
          <w:szCs w:val="17"/>
        </w:rPr>
        <w:t xml:space="preserve"> (2021).</w:t>
      </w:r>
    </w:p>
  </w:footnote>
  <w:footnote w:id="16">
    <w:p w14:paraId="659275D7" w14:textId="5C29A100"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Aunque ya en siglos anteriores hubo autores que se habían pronunciado en el mismo sentido. </w:t>
      </w:r>
      <w:r w:rsidR="009C2D5A">
        <w:rPr>
          <w:rFonts w:ascii="PT Serif" w:hAnsi="PT Serif" w:cs="PT Serif"/>
          <w:sz w:val="17"/>
          <w:szCs w:val="17"/>
        </w:rPr>
        <w:t>Véase</w:t>
      </w:r>
      <w:r>
        <w:rPr>
          <w:rFonts w:ascii="PT Serif" w:hAnsi="PT Serif" w:cs="PT Serif"/>
          <w:sz w:val="17"/>
          <w:szCs w:val="17"/>
        </w:rPr>
        <w:t xml:space="preserve"> </w:t>
      </w:r>
      <w:r w:rsidRPr="002712A9">
        <w:rPr>
          <w:rFonts w:ascii="PT Serif" w:hAnsi="PT Serif" w:cs="PT Serif"/>
          <w:smallCaps/>
          <w:sz w:val="17"/>
          <w:szCs w:val="17"/>
        </w:rPr>
        <w:t>Pacheco Caballero</w:t>
      </w:r>
      <w:r>
        <w:rPr>
          <w:rFonts w:ascii="PT Serif" w:hAnsi="PT Serif" w:cs="PT Serif"/>
          <w:sz w:val="17"/>
          <w:szCs w:val="17"/>
        </w:rPr>
        <w:t xml:space="preserve"> (1990: 938 y 939).</w:t>
      </w:r>
    </w:p>
  </w:footnote>
  <w:footnote w:id="17">
    <w:p w14:paraId="3EBFA4ED"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439F">
        <w:rPr>
          <w:rFonts w:ascii="PT Serif" w:hAnsi="PT Serif" w:cs="PT Serif"/>
          <w:smallCaps/>
          <w:sz w:val="17"/>
          <w:szCs w:val="17"/>
        </w:rPr>
        <w:t>Coca Payeras</w:t>
      </w:r>
      <w:r>
        <w:rPr>
          <w:rFonts w:ascii="PT Serif" w:hAnsi="PT Serif" w:cs="PT Serif"/>
          <w:sz w:val="17"/>
          <w:szCs w:val="17"/>
        </w:rPr>
        <w:t xml:space="preserve"> (1988: 68-160).</w:t>
      </w:r>
    </w:p>
  </w:footnote>
  <w:footnote w:id="18">
    <w:p w14:paraId="5927008C" w14:textId="77777777" w:rsidR="00115C57" w:rsidRDefault="00115C57" w:rsidP="00625D6A">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5D41AE">
        <w:rPr>
          <w:rFonts w:ascii="PT Serif" w:hAnsi="PT Serif" w:cs="PT Serif"/>
          <w:smallCaps/>
          <w:sz w:val="17"/>
          <w:szCs w:val="17"/>
        </w:rPr>
        <w:t>Verdera Server</w:t>
      </w:r>
      <w:r>
        <w:rPr>
          <w:rFonts w:ascii="PT Serif" w:hAnsi="PT Serif" w:cs="PT Serif"/>
          <w:sz w:val="17"/>
          <w:szCs w:val="17"/>
        </w:rPr>
        <w:t xml:space="preserve"> (2023).</w:t>
      </w:r>
    </w:p>
  </w:footnote>
  <w:footnote w:id="19">
    <w:p w14:paraId="484CDCA4"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439F">
        <w:rPr>
          <w:rFonts w:ascii="PT Serif" w:hAnsi="PT Serif" w:cs="PT Serif"/>
          <w:smallCaps/>
          <w:sz w:val="17"/>
          <w:szCs w:val="17"/>
        </w:rPr>
        <w:t>Coca Payeras</w:t>
      </w:r>
      <w:r>
        <w:rPr>
          <w:rFonts w:ascii="PT Serif" w:hAnsi="PT Serif" w:cs="PT Serif"/>
          <w:sz w:val="17"/>
          <w:szCs w:val="17"/>
        </w:rPr>
        <w:t xml:space="preserve"> (1988: 161-256).</w:t>
      </w:r>
    </w:p>
  </w:footnote>
  <w:footnote w:id="20">
    <w:p w14:paraId="47B95AFE" w14:textId="0EDC64CE" w:rsidR="00115C57" w:rsidRPr="002C4629"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entre otros, </w:t>
      </w:r>
      <w:r w:rsidRPr="00F6175B">
        <w:rPr>
          <w:rFonts w:ascii="PT Serif" w:hAnsi="PT Serif" w:cs="PT Serif"/>
          <w:smallCaps/>
          <w:sz w:val="17"/>
          <w:szCs w:val="17"/>
        </w:rPr>
        <w:t>Mendoza Oliván (1992); Morillo-Velarde Pérez (2004);</w:t>
      </w:r>
      <w:r>
        <w:rPr>
          <w:rFonts w:ascii="PT Serif" w:hAnsi="PT Serif" w:cs="PT Serif"/>
          <w:smallCaps/>
          <w:sz w:val="17"/>
          <w:szCs w:val="17"/>
        </w:rPr>
        <w:t xml:space="preserve"> Caraza Cristín (2006); Hernández Torres (2009);</w:t>
      </w:r>
      <w:r w:rsidRPr="00F6175B">
        <w:rPr>
          <w:rFonts w:ascii="PT Serif" w:hAnsi="PT Serif" w:cs="PT Serif"/>
          <w:smallCaps/>
          <w:sz w:val="17"/>
          <w:szCs w:val="17"/>
        </w:rPr>
        <w:t xml:space="preserve"> Puñet Gómez (2011);</w:t>
      </w:r>
      <w:r>
        <w:rPr>
          <w:rFonts w:ascii="PT Serif" w:hAnsi="PT Serif" w:cs="PT Serif"/>
          <w:smallCaps/>
          <w:sz w:val="17"/>
          <w:szCs w:val="17"/>
        </w:rPr>
        <w:t xml:space="preserve"> Sánchez Hernández (2016);</w:t>
      </w:r>
      <w:r w:rsidRPr="00F6175B">
        <w:rPr>
          <w:rFonts w:ascii="PT Serif" w:hAnsi="PT Serif" w:cs="PT Serif"/>
          <w:smallCaps/>
          <w:sz w:val="17"/>
          <w:szCs w:val="17"/>
        </w:rPr>
        <w:t xml:space="preserve"> Damrosh (2020); Arroyo Yanes (2021); Barcelona Llop (2023); Marzal Raga (2024).</w:t>
      </w:r>
      <w:r>
        <w:rPr>
          <w:rFonts w:ascii="PT Serif" w:hAnsi="PT Serif" w:cs="PT Serif"/>
          <w:sz w:val="17"/>
          <w:szCs w:val="17"/>
        </w:rPr>
        <w:t xml:space="preserve"> </w:t>
      </w:r>
    </w:p>
  </w:footnote>
  <w:footnote w:id="21">
    <w:p w14:paraId="2CE48CD4" w14:textId="71711A76"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38 de la </w:t>
      </w:r>
      <w:hyperlink r:id="rId5" w:history="1">
        <w:r w:rsidRPr="000F2DFE">
          <w:rPr>
            <w:rFonts w:ascii="PT Serif" w:hAnsi="PT Serif" w:cs="PT Serif"/>
            <w:rStyle w:val="Hipervnculo"/>
            <w:sz w:val="17"/>
            <w:szCs w:val="17"/>
          </w:rPr>
          <w:t>Ley 16/1985, de 25 de junio, del Patrimonio Histórico Español</w:t>
        </w:r>
      </w:hyperlink>
      <w:r>
        <w:rPr>
          <w:rFonts w:ascii="PT Serif" w:hAnsi="PT Serif" w:cs="PT Serif"/>
          <w:sz w:val="17"/>
          <w:szCs w:val="17"/>
        </w:rPr>
        <w:t>.</w:t>
      </w:r>
    </w:p>
  </w:footnote>
  <w:footnote w:id="22">
    <w:p w14:paraId="56FB7097" w14:textId="786E410B"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40 de la </w:t>
      </w:r>
      <w:hyperlink r:id="rId6" w:history="1">
        <w:r w:rsidRPr="007D44F8">
          <w:rPr>
            <w:rFonts w:ascii="PT Serif" w:hAnsi="PT Serif" w:cs="PT Serif"/>
            <w:rStyle w:val="Hipervnculo"/>
            <w:sz w:val="17"/>
            <w:szCs w:val="17"/>
          </w:rPr>
          <w:t>Ley 42/2007, de 13 de diciembre, del Patrimonio Natural y de la Biodiversidad</w:t>
        </w:r>
      </w:hyperlink>
      <w:r>
        <w:rPr>
          <w:rFonts w:ascii="PT Serif" w:hAnsi="PT Serif" w:cs="PT Serif"/>
          <w:sz w:val="17"/>
          <w:szCs w:val="17"/>
        </w:rPr>
        <w:t xml:space="preserve">; el art. 61 de la </w:t>
      </w:r>
      <w:hyperlink r:id="rId7" w:history="1">
        <w:r w:rsidRPr="00127045">
          <w:rPr>
            <w:rFonts w:ascii="PT Serif" w:hAnsi="PT Serif" w:cs="PT Serif"/>
            <w:rStyle w:val="Hipervnculo"/>
            <w:sz w:val="17"/>
            <w:szCs w:val="17"/>
          </w:rPr>
          <w:t>Ley 2/2023, de 31 de enero, de biodiversidad y patrimonio natural de La Rioja</w:t>
        </w:r>
      </w:hyperlink>
      <w:r>
        <w:rPr>
          <w:rFonts w:ascii="PT Serif" w:hAnsi="PT Serif" w:cs="PT Serif"/>
          <w:sz w:val="17"/>
          <w:szCs w:val="17"/>
        </w:rPr>
        <w:t>.</w:t>
      </w:r>
    </w:p>
  </w:footnote>
  <w:footnote w:id="23">
    <w:p w14:paraId="071B26F4" w14:textId="0DB30335"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25 de la </w:t>
      </w:r>
      <w:hyperlink r:id="rId8" w:history="1">
        <w:r w:rsidRPr="00453C7D">
          <w:rPr>
            <w:rFonts w:ascii="PT Serif" w:hAnsi="PT Serif" w:cs="PT Serif"/>
            <w:rStyle w:val="Hipervnculo"/>
            <w:sz w:val="17"/>
            <w:szCs w:val="17"/>
          </w:rPr>
          <w:t>Ley 43/2003, de 21 de noviembre, de Montes</w:t>
        </w:r>
      </w:hyperlink>
      <w:r>
        <w:rPr>
          <w:rFonts w:ascii="PT Serif" w:hAnsi="PT Serif" w:cs="PT Serif"/>
          <w:sz w:val="17"/>
          <w:szCs w:val="17"/>
        </w:rPr>
        <w:t>.</w:t>
      </w:r>
    </w:p>
  </w:footnote>
  <w:footnote w:id="24">
    <w:p w14:paraId="37B206CE" w14:textId="77777777" w:rsidR="00115C57" w:rsidRPr="006F7D7A" w:rsidRDefault="00115C57" w:rsidP="00F51AF6">
      <w:pPr>
        <w:pStyle w:val="FootnoteText"/>
        <w:spacing w:line="212" w:lineRule="auto" w:before="0" w:after="100"/>
      </w:pPr>
      <w:r>
        <w:rPr>
          <w:i w:val="0"/>
          <w:iCs w:val="0"/>
          <w:vertAlign w:val="superscript"/>
        </w:rPr>
        <w:footnoteRef/>
      </w:r>
      <w:r w:rsidRPr="006F7D7A">
        <w:rPr>
          <w:rFonts w:ascii="PT Serif" w:hAnsi="PT Serif" w:cs="PT Serif"/>
          <w:sz w:val="17"/>
          <w:szCs w:val="17"/>
        </w:rPr>
        <w:t xml:space="preserve"> Art. 68 de la </w:t>
      </w:r>
      <w:hyperlink r:id="rId9" w:history="1">
        <w:r w:rsidRPr="002B1160">
          <w:rPr>
            <w:rFonts w:ascii="PT Serif" w:hAnsi="PT Serif" w:cs="PT Serif"/>
            <w:rStyle w:val="Hipervnculo"/>
            <w:sz w:val="17"/>
            <w:szCs w:val="17"/>
          </w:rPr>
          <w:t>Ley 4/2023, de 6 de julio, de ordenación y gestión integrada del litoral de Galicia</w:t>
        </w:r>
      </w:hyperlink>
      <w:r>
        <w:rPr>
          <w:rFonts w:ascii="PT Serif" w:hAnsi="PT Serif" w:cs="PT Serif"/>
          <w:sz w:val="17"/>
          <w:szCs w:val="17"/>
        </w:rPr>
        <w:t>.</w:t>
      </w:r>
    </w:p>
  </w:footnote>
  <w:footnote w:id="25">
    <w:p w14:paraId="43BBCE19" w14:textId="2CAD451D" w:rsidR="00115C57" w:rsidRDefault="00115C57" w:rsidP="002C4E41">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48 de la </w:t>
      </w:r>
      <w:hyperlink r:id="rId10" w:history="1">
        <w:r w:rsidRPr="000E77A7">
          <w:rPr>
            <w:rFonts w:ascii="PT Serif" w:hAnsi="PT Serif" w:cs="PT Serif"/>
            <w:rStyle w:val="Hipervnculo"/>
            <w:sz w:val="17"/>
            <w:szCs w:val="17"/>
          </w:rPr>
          <w:t>Ley 7/1999, de 29 de septiembre, de Bienes de las Entidades Locales de Andalucía</w:t>
        </w:r>
      </w:hyperlink>
      <w:r>
        <w:rPr>
          <w:rFonts w:ascii="PT Serif" w:hAnsi="PT Serif" w:cs="PT Serif"/>
          <w:sz w:val="17"/>
          <w:szCs w:val="17"/>
        </w:rPr>
        <w:t>.</w:t>
      </w:r>
    </w:p>
  </w:footnote>
  <w:footnote w:id="26">
    <w:p w14:paraId="16DE76F1" w14:textId="73F722C4"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29 y la disposición adicional 3ª de la </w:t>
      </w:r>
      <w:hyperlink r:id="rId11" w:history="1">
        <w:r w:rsidRPr="00C64A6A">
          <w:rPr>
            <w:rFonts w:ascii="PT Serif" w:hAnsi="PT Serif" w:cs="PT Serif"/>
            <w:rStyle w:val="Hipervnculo"/>
            <w:sz w:val="17"/>
            <w:szCs w:val="17"/>
          </w:rPr>
          <w:t>Ley 22/1988, de 28 de julio, de Costas</w:t>
        </w:r>
      </w:hyperlink>
      <w:r>
        <w:rPr>
          <w:rFonts w:ascii="PT Serif" w:hAnsi="PT Serif" w:cs="PT Serif"/>
          <w:sz w:val="17"/>
          <w:szCs w:val="17"/>
        </w:rPr>
        <w:t>.</w:t>
      </w:r>
    </w:p>
  </w:footnote>
  <w:footnote w:id="27">
    <w:p w14:paraId="6F85B791" w14:textId="21ECC60C" w:rsidR="00115C57" w:rsidRDefault="00115C57" w:rsidP="00F51AF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45.1 de la </w:t>
      </w:r>
      <w:hyperlink r:id="rId12" w:history="1">
        <w:r w:rsidRPr="004B1E86">
          <w:rPr>
            <w:rFonts w:ascii="PT Serif" w:hAnsi="PT Serif" w:cs="PT Serif"/>
            <w:rStyle w:val="Hipervnculo"/>
            <w:sz w:val="17"/>
            <w:szCs w:val="17"/>
          </w:rPr>
          <w:t>Ley 2/2018, de 28 de junio, de Puertos y Transporte Marítimo del País Vasco;</w:t>
        </w:r>
      </w:hyperlink>
      <w:r>
        <w:rPr>
          <w:rFonts w:ascii="PT Serif" w:hAnsi="PT Serif" w:cs="PT Serif"/>
          <w:sz w:val="17"/>
          <w:szCs w:val="17"/>
        </w:rPr>
        <w:t xml:space="preserve"> y los arts. 55.5 y 74 de la </w:t>
      </w:r>
      <w:hyperlink r:id="rId13" w:history="1">
        <w:r w:rsidRPr="00306A0A">
          <w:rPr>
            <w:rFonts w:ascii="PT Serif" w:hAnsi="PT Serif" w:cs="PT Serif"/>
            <w:rStyle w:val="Hipervnculo"/>
            <w:sz w:val="17"/>
            <w:szCs w:val="17"/>
          </w:rPr>
          <w:t>Ley catalana 10/2019, de 23 de diciembre, de puertos y de transporte en aguas marítimas y continentales</w:t>
        </w:r>
      </w:hyperlink>
      <w:r>
        <w:rPr>
          <w:rFonts w:ascii="PT Serif" w:hAnsi="PT Serif" w:cs="PT Serif"/>
          <w:sz w:val="17"/>
          <w:szCs w:val="17"/>
        </w:rPr>
        <w:t>.</w:t>
      </w:r>
    </w:p>
  </w:footnote>
  <w:footnote w:id="28">
    <w:p w14:paraId="77E02278" w14:textId="427FEF7B" w:rsidR="00115C57" w:rsidRDefault="00115C57" w:rsidP="00F51AF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34 de la </w:t>
      </w:r>
      <w:hyperlink r:id="rId14" w:history="1">
        <w:r w:rsidRPr="00BC57A6">
          <w:rPr>
            <w:rFonts w:ascii="PT Serif" w:hAnsi="PT Serif" w:cs="PT Serif"/>
            <w:rStyle w:val="Hipervnculo"/>
            <w:sz w:val="17"/>
            <w:szCs w:val="17"/>
          </w:rPr>
          <w:t>Ley 14/2009, de 22 de julio, de aeropuertos, helipuertos y otras infraestructuras aeroportuarias</w:t>
        </w:r>
      </w:hyperlink>
      <w:r>
        <w:rPr>
          <w:rFonts w:ascii="PT Serif" w:hAnsi="PT Serif" w:cs="PT Serif"/>
          <w:sz w:val="17"/>
          <w:szCs w:val="17"/>
        </w:rPr>
        <w:t>.</w:t>
      </w:r>
    </w:p>
  </w:footnote>
  <w:footnote w:id="29">
    <w:p w14:paraId="6C974BE7" w14:textId="167DE50F" w:rsidR="00115C57" w:rsidRDefault="00115C57" w:rsidP="00F51AF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30.9 de la </w:t>
      </w:r>
      <w:hyperlink r:id="rId15" w:history="1">
        <w:r w:rsidRPr="006B6A38">
          <w:rPr>
            <w:rFonts w:ascii="PT Serif" w:hAnsi="PT Serif" w:cs="PT Serif"/>
            <w:rStyle w:val="Hipervnculo"/>
            <w:sz w:val="17"/>
            <w:szCs w:val="17"/>
          </w:rPr>
          <w:t>Ley 37/2015, de 29 de septiembre, de carreteras</w:t>
        </w:r>
      </w:hyperlink>
      <w:r>
        <w:rPr>
          <w:rFonts w:ascii="PT Serif" w:hAnsi="PT Serif" w:cs="PT Serif"/>
          <w:sz w:val="17"/>
          <w:szCs w:val="17"/>
        </w:rPr>
        <w:t>.</w:t>
      </w:r>
    </w:p>
  </w:footnote>
  <w:footnote w:id="30">
    <w:p w14:paraId="0347D5EE" w14:textId="200EEEC5"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83 del </w:t>
      </w:r>
      <w:r w:rsidRPr="00362309">
        <w:rPr>
          <w:rFonts w:ascii="PT Serif" w:hAnsi="PT Serif" w:cs="PT Serif"/>
          <w:sz w:val="17"/>
          <w:szCs w:val="17"/>
        </w:rPr>
        <w:t xml:space="preserve">texto refundido de la </w:t>
      </w:r>
      <w:hyperlink r:id="rId16" w:history="1">
        <w:r w:rsidRPr="006A2BB4">
          <w:rPr>
            <w:rFonts w:ascii="PT Serif" w:hAnsi="PT Serif" w:cs="PT Serif"/>
            <w:rStyle w:val="Hipervnculo"/>
            <w:sz w:val="17"/>
            <w:szCs w:val="17"/>
          </w:rPr>
          <w:t>Ley</w:t>
        </w:r>
        <w:r>
          <w:rPr>
            <w:rFonts w:ascii="PT Serif" w:hAnsi="PT Serif" w:cs="PT Serif"/>
            <w:rStyle w:val="Hipervnculo"/>
            <w:sz w:val="17"/>
            <w:szCs w:val="17"/>
          </w:rPr>
          <w:t xml:space="preserve"> andaluza</w:t>
        </w:r>
        <w:r w:rsidRPr="006A2BB4">
          <w:rPr>
            <w:rFonts w:ascii="PT Serif" w:hAnsi="PT Serif" w:cs="PT Serif"/>
            <w:rStyle w:val="Hipervnculo"/>
            <w:sz w:val="17"/>
            <w:szCs w:val="17"/>
          </w:rPr>
          <w:t xml:space="preserve"> de Ordenación del Territorio y de la Actividad Urbanística (Decreto Legislativo 1/2023, de 28 de febrero)</w:t>
        </w:r>
      </w:hyperlink>
      <w:r>
        <w:rPr>
          <w:rFonts w:ascii="PT Serif" w:hAnsi="PT Serif" w:cs="PT Serif"/>
          <w:sz w:val="17"/>
          <w:szCs w:val="17"/>
        </w:rPr>
        <w:t>.</w:t>
      </w:r>
    </w:p>
  </w:footnote>
  <w:footnote w:id="31">
    <w:p w14:paraId="75E6CC6C" w14:textId="01B18604"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42.2 de la </w:t>
      </w:r>
      <w:hyperlink r:id="rId17" w:history="1">
        <w:r w:rsidRPr="00696435">
          <w:rPr>
            <w:rFonts w:ascii="PT Serif" w:hAnsi="PT Serif" w:cs="PT Serif"/>
            <w:rStyle w:val="Hipervnculo"/>
            <w:sz w:val="17"/>
            <w:szCs w:val="17"/>
          </w:rPr>
          <w:t>Ley 9/2018, de 20 de diciembre, de transporte público de viajeros por carretera de Castilla y León</w:t>
        </w:r>
      </w:hyperlink>
      <w:r>
        <w:rPr>
          <w:rFonts w:ascii="PT Serif" w:hAnsi="PT Serif" w:cs="PT Serif"/>
          <w:sz w:val="17"/>
          <w:szCs w:val="17"/>
        </w:rPr>
        <w:t>.</w:t>
      </w:r>
    </w:p>
  </w:footnote>
  <w:footnote w:id="32">
    <w:p w14:paraId="323D3796" w14:textId="475545DC"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17.7.d) de la </w:t>
      </w:r>
      <w:hyperlink r:id="rId18" w:history="1">
        <w:r w:rsidRPr="00123F3D">
          <w:rPr>
            <w:rFonts w:ascii="PT Serif" w:hAnsi="PT Serif" w:cs="PT Serif"/>
            <w:rStyle w:val="Hipervnculo"/>
            <w:sz w:val="17"/>
            <w:szCs w:val="17"/>
          </w:rPr>
          <w:t>Ley catalana 18/2017, de 1 de agosto, de comercio, servicios y ferias</w:t>
        </w:r>
      </w:hyperlink>
      <w:r>
        <w:rPr>
          <w:rFonts w:ascii="PT Serif" w:hAnsi="PT Serif" w:cs="PT Serif"/>
          <w:sz w:val="17"/>
          <w:szCs w:val="17"/>
        </w:rPr>
        <w:t>.</w:t>
      </w:r>
    </w:p>
  </w:footnote>
  <w:footnote w:id="33">
    <w:p w14:paraId="718A32B5" w14:textId="37129786"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la disposición adicional 14ª de la </w:t>
      </w:r>
      <w:hyperlink r:id="rId19" w:history="1">
        <w:r w:rsidRPr="00A26E70">
          <w:rPr>
            <w:rFonts w:ascii="PT Serif" w:hAnsi="PT Serif" w:cs="PT Serif"/>
            <w:rStyle w:val="Hipervnculo"/>
            <w:sz w:val="17"/>
            <w:szCs w:val="17"/>
          </w:rPr>
          <w:t>Ley 8/2012, de 19 de julio, del Turismo de las Illes Balears</w:t>
        </w:r>
      </w:hyperlink>
      <w:r>
        <w:rPr>
          <w:rFonts w:ascii="PT Serif" w:hAnsi="PT Serif" w:cs="PT Serif"/>
          <w:sz w:val="17"/>
          <w:szCs w:val="17"/>
        </w:rPr>
        <w:t>.</w:t>
      </w:r>
    </w:p>
  </w:footnote>
  <w:footnote w:id="34">
    <w:p w14:paraId="5DC832F4" w14:textId="7839F399" w:rsidR="00115C57" w:rsidRDefault="00115C57" w:rsidP="00F51AF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21 de la </w:t>
      </w:r>
      <w:hyperlink r:id="rId20" w:history="1">
        <w:r w:rsidRPr="005A2F36">
          <w:rPr>
            <w:rFonts w:ascii="PT Serif" w:hAnsi="PT Serif" w:cs="PT Serif"/>
            <w:rStyle w:val="Hipervnculo"/>
            <w:sz w:val="17"/>
            <w:szCs w:val="17"/>
          </w:rPr>
          <w:t xml:space="preserve">Ley </w:t>
        </w:r>
        <w:r>
          <w:rPr>
            <w:rFonts w:ascii="PT Serif" w:hAnsi="PT Serif" w:cs="PT Serif"/>
            <w:rStyle w:val="Hipervnculo"/>
            <w:sz w:val="17"/>
            <w:szCs w:val="17"/>
          </w:rPr>
          <w:t xml:space="preserve">vasca </w:t>
        </w:r>
        <w:r w:rsidRPr="005A2F36">
          <w:rPr>
            <w:rFonts w:ascii="PT Serif" w:hAnsi="PT Serif" w:cs="PT Serif"/>
            <w:rStyle w:val="Hipervnculo"/>
            <w:sz w:val="17"/>
            <w:szCs w:val="17"/>
          </w:rPr>
          <w:t>2/2011, de 17 de marzo, de caza</w:t>
        </w:r>
      </w:hyperlink>
      <w:r>
        <w:rPr>
          <w:rFonts w:ascii="PT Serif" w:hAnsi="PT Serif" w:cs="PT Serif"/>
          <w:sz w:val="17"/>
          <w:szCs w:val="17"/>
        </w:rPr>
        <w:t>.</w:t>
      </w:r>
    </w:p>
  </w:footnote>
  <w:footnote w:id="35">
    <w:p w14:paraId="64579560" w14:textId="4807AC49"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50 de la </w:t>
      </w:r>
      <w:hyperlink r:id="rId21" w:history="1">
        <w:r w:rsidRPr="00FD716C">
          <w:rPr>
            <w:rFonts w:ascii="PT Serif" w:hAnsi="PT Serif" w:cs="PT Serif"/>
            <w:rStyle w:val="Hipervnculo"/>
            <w:sz w:val="17"/>
            <w:szCs w:val="17"/>
          </w:rPr>
          <w:t>Ley Foral 1/2002, de 7 de marzo, de Infraestructuras Agrícolas</w:t>
        </w:r>
      </w:hyperlink>
      <w:r>
        <w:rPr>
          <w:rFonts w:ascii="PT Serif" w:hAnsi="PT Serif" w:cs="PT Serif"/>
          <w:sz w:val="17"/>
          <w:szCs w:val="17"/>
        </w:rPr>
        <w:t>.</w:t>
      </w:r>
    </w:p>
  </w:footnote>
  <w:footnote w:id="36">
    <w:p w14:paraId="0F0A82CF" w14:textId="06C5A8B6"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45 de la </w:t>
      </w:r>
      <w:hyperlink r:id="rId22" w:history="1">
        <w:r w:rsidRPr="002A304D">
          <w:rPr>
            <w:rFonts w:ascii="PT Serif" w:hAnsi="PT Serif" w:cs="PT Serif"/>
            <w:rStyle w:val="Hipervnculo"/>
            <w:sz w:val="17"/>
            <w:szCs w:val="17"/>
          </w:rPr>
          <w:t>Ley 4/1989, de 21 de julio, de Ordenación Agraria y Desarrollo Rural</w:t>
        </w:r>
      </w:hyperlink>
      <w:r>
        <w:rPr>
          <w:rFonts w:ascii="PT Serif" w:hAnsi="PT Serif" w:cs="PT Serif"/>
          <w:sz w:val="17"/>
          <w:szCs w:val="17"/>
        </w:rPr>
        <w:t>.</w:t>
      </w:r>
    </w:p>
  </w:footnote>
  <w:footnote w:id="37">
    <w:p w14:paraId="2148E723" w14:textId="7BEC6C01"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11.8 de la </w:t>
      </w:r>
      <w:hyperlink r:id="rId23" w:history="1">
        <w:r w:rsidRPr="00217867">
          <w:rPr>
            <w:rFonts w:ascii="PT Serif" w:hAnsi="PT Serif" w:cs="PT Serif"/>
            <w:rStyle w:val="Hipervnculo"/>
            <w:sz w:val="17"/>
            <w:szCs w:val="17"/>
          </w:rPr>
          <w:t>Ley 2/2005, de 27 de mayo, de Ordenación del sector vitivinícola de la Comunidad Valenciana</w:t>
        </w:r>
      </w:hyperlink>
      <w:r>
        <w:rPr>
          <w:rFonts w:ascii="PT Serif" w:hAnsi="PT Serif" w:cs="PT Serif"/>
          <w:sz w:val="17"/>
          <w:szCs w:val="17"/>
        </w:rPr>
        <w:t>.</w:t>
      </w:r>
    </w:p>
  </w:footnote>
  <w:footnote w:id="38">
    <w:p w14:paraId="04D7FC71" w14:textId="77777777" w:rsidR="00115C57" w:rsidRPr="002F1E3D" w:rsidRDefault="00115C57" w:rsidP="008D345F">
      <w:pPr>
        <w:pStyle w:val="FootnoteText"/>
        <w:spacing w:line="212" w:lineRule="auto" w:before="0" w:after="100"/>
      </w:pPr>
      <w:r>
        <w:rPr>
          <w:i w:val="0"/>
          <w:iCs w:val="0"/>
          <w:vertAlign w:val="superscript"/>
        </w:rPr>
        <w:footnoteRef/>
      </w:r>
      <w:r w:rsidRPr="002F1E3D">
        <w:rPr>
          <w:rFonts w:ascii="PT Serif" w:hAnsi="PT Serif" w:cs="PT Serif"/>
          <w:sz w:val="17"/>
          <w:szCs w:val="17"/>
        </w:rPr>
        <w:t xml:space="preserve"> Art. 73 de la </w:t>
      </w:r>
      <w:hyperlink r:id="rId24" w:history="1">
        <w:r w:rsidRPr="002F1E3D">
          <w:rPr>
            <w:rFonts w:ascii="PT Serif" w:hAnsi="PT Serif" w:cs="PT Serif"/>
            <w:rStyle w:val="Hipervnculo"/>
            <w:sz w:val="17"/>
            <w:szCs w:val="17"/>
          </w:rPr>
          <w:t>Ley 39/2022, de 30 de diciembre, del Deporte</w:t>
        </w:r>
      </w:hyperlink>
      <w:r>
        <w:rPr>
          <w:rFonts w:ascii="PT Serif" w:hAnsi="PT Serif" w:cs="PT Serif"/>
          <w:sz w:val="17"/>
          <w:szCs w:val="17"/>
        </w:rPr>
        <w:t>.</w:t>
      </w:r>
    </w:p>
  </w:footnote>
  <w:footnote w:id="39">
    <w:p w14:paraId="6CFC1C8B" w14:textId="77777777" w:rsidR="00115C57" w:rsidRDefault="00115C57" w:rsidP="00641625">
      <w:pPr>
        <w:pStyle w:val="FootnoteText"/>
        <w:spacing w:line="212" w:lineRule="auto" w:before="0" w:after="100"/>
      </w:pPr>
      <w:r>
        <w:rPr>
          <w:i w:val="0"/>
          <w:iCs w:val="0"/>
          <w:vertAlign w:val="superscript"/>
        </w:rPr>
        <w:footnoteRef/>
      </w:r>
      <w:r>
        <w:rPr>
          <w:rFonts w:ascii="PT Serif" w:hAnsi="PT Serif" w:cs="PT Serif"/>
          <w:sz w:val="17"/>
          <w:szCs w:val="17"/>
        </w:rPr>
        <w:t xml:space="preserve"> Sirva como ejemplo lo señalado por uno de los civilistas españoles que más ha escrito sobre los DTR: «el gravamen para el propietario existe, pero es de baja intensidad: […] simplemente se limita la elección de la persona del adquirente, y en cualquier caso sin que ello le suponga un perjuicio patrimonial» (</w:t>
      </w:r>
      <w:r w:rsidRPr="005322E2">
        <w:rPr>
          <w:rFonts w:ascii="PT Serif" w:hAnsi="PT Serif" w:cs="PT Serif"/>
          <w:smallCaps/>
          <w:sz w:val="17"/>
          <w:szCs w:val="17"/>
        </w:rPr>
        <w:t>Bosch Capdevila</w:t>
      </w:r>
      <w:r>
        <w:rPr>
          <w:rFonts w:ascii="PT Serif" w:hAnsi="PT Serif" w:cs="PT Serif"/>
          <w:sz w:val="17"/>
          <w:szCs w:val="17"/>
        </w:rPr>
        <w:t xml:space="preserve">, 2022: 161 y 162). En cambio, </w:t>
      </w:r>
      <w:r w:rsidRPr="001A27B3">
        <w:rPr>
          <w:rFonts w:ascii="PT Serif" w:hAnsi="PT Serif" w:cs="PT Serif"/>
          <w:smallCaps/>
          <w:sz w:val="17"/>
          <w:szCs w:val="17"/>
        </w:rPr>
        <w:t>Díez Soto</w:t>
      </w:r>
      <w:r>
        <w:rPr>
          <w:rFonts w:ascii="PT Serif" w:hAnsi="PT Serif" w:cs="PT Serif"/>
          <w:sz w:val="17"/>
          <w:szCs w:val="17"/>
        </w:rPr>
        <w:t xml:space="preserve"> (2000: 66) advierte que el retracto puede afectar negativamente a «todos los sujetos interesados en una determinada transmisión».</w:t>
      </w:r>
    </w:p>
  </w:footnote>
  <w:footnote w:id="40">
    <w:p w14:paraId="1EDFE1C1"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Así se advertía ya, para justificar la abolición del retracto gentilicio, en la exposición de motivos del Proyecto de Código civil español de 1836: «</w:t>
      </w:r>
      <w:r w:rsidRPr="000F59FC">
        <w:rPr>
          <w:rFonts w:ascii="PT Serif" w:hAnsi="PT Serif" w:cs="PT Serif"/>
          <w:sz w:val="17"/>
          <w:szCs w:val="17"/>
        </w:rPr>
        <w:t>¿Qué sucederá si la finca recae en un pariente poco industrioso o destituido de medios para adelantar el cultivo de ella? Claro es el resultado: producirá poco; al paso que si hubiera recaído en un extraño provisto de medios para mejorarla, se haría más productiva y en ello ganaría la causa pública».</w:t>
      </w:r>
    </w:p>
  </w:footnote>
  <w:footnote w:id="41">
    <w:p w14:paraId="0DE47A44"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Existen numerosas variantes de la subasta (abierta o con pliegos cerrados, ascendente o descendente, a primer o a segundo precio) y distintos escenarios (subasta conjunta de varios bienes o subasta individual, valoraciones independientes o comunes en los interesados), que influyen en el resultado de una subasta en términos de eficiencia y de rendimiento para el titular inicial del objeto de la subasta. El tratamiento –muy complejo– de estas cuestiones constituye uno de los campos de aplicación más relevantes de la teoría de juegos. Una síntesis técnica de la materia en </w:t>
      </w:r>
      <w:r w:rsidRPr="00EC3B26">
        <w:rPr>
          <w:rFonts w:ascii="PT Serif" w:hAnsi="PT Serif" w:cs="PT Serif"/>
          <w:smallCaps/>
          <w:sz w:val="17"/>
          <w:szCs w:val="17"/>
        </w:rPr>
        <w:t>Maschler</w:t>
      </w:r>
      <w:r w:rsidRPr="00EC3B26">
        <w:rPr>
          <w:rFonts w:ascii="PT Serif" w:hAnsi="PT Serif" w:cs="PT Serif"/>
          <w:sz w:val="17"/>
          <w:szCs w:val="17"/>
        </w:rPr>
        <w:t xml:space="preserve">, </w:t>
      </w:r>
      <w:r w:rsidRPr="00EC3B26">
        <w:rPr>
          <w:rFonts w:ascii="PT Serif" w:hAnsi="PT Serif" w:cs="PT Serif"/>
          <w:smallCaps/>
          <w:sz w:val="17"/>
          <w:szCs w:val="17"/>
        </w:rPr>
        <w:t>Solan</w:t>
      </w:r>
      <w:r w:rsidRPr="00EC3B26">
        <w:rPr>
          <w:rFonts w:ascii="PT Serif" w:hAnsi="PT Serif" w:cs="PT Serif"/>
          <w:sz w:val="17"/>
          <w:szCs w:val="17"/>
        </w:rPr>
        <w:t xml:space="preserve"> y </w:t>
      </w:r>
      <w:r w:rsidRPr="00EC3B26">
        <w:rPr>
          <w:rFonts w:ascii="PT Serif" w:hAnsi="PT Serif" w:cs="PT Serif"/>
          <w:smallCaps/>
          <w:sz w:val="17"/>
          <w:szCs w:val="17"/>
        </w:rPr>
        <w:t>Zamir</w:t>
      </w:r>
      <w:r w:rsidRPr="00EC3B26">
        <w:rPr>
          <w:rFonts w:ascii="PT Serif" w:hAnsi="PT Serif" w:cs="PT Serif"/>
          <w:sz w:val="17"/>
          <w:szCs w:val="17"/>
        </w:rPr>
        <w:t xml:space="preserve"> (2013). Una introducción más asequible en </w:t>
      </w:r>
      <w:r w:rsidRPr="00EC3B26">
        <w:rPr>
          <w:rFonts w:ascii="PT Serif" w:hAnsi="PT Serif" w:cs="PT Serif"/>
          <w:smallCaps/>
          <w:sz w:val="17"/>
          <w:szCs w:val="17"/>
        </w:rPr>
        <w:t>Klemperer</w:t>
      </w:r>
      <w:r w:rsidRPr="00EC3B26">
        <w:rPr>
          <w:rFonts w:ascii="PT Serif" w:hAnsi="PT Serif" w:cs="PT Serif"/>
          <w:sz w:val="17"/>
          <w:szCs w:val="17"/>
        </w:rPr>
        <w:t xml:space="preserve"> (2004).</w:t>
      </w:r>
    </w:p>
  </w:footnote>
  <w:footnote w:id="42">
    <w:p w14:paraId="11332B51" w14:textId="77777777" w:rsidR="00115C57" w:rsidRPr="00EC3B26" w:rsidRDefault="00115C57" w:rsidP="008D345F">
      <w:pPr>
        <w:pStyle w:val="FootnoteText"/>
        <w:spacing w:line="212" w:lineRule="auto" w:before="0" w:after="100"/>
      </w:pPr>
      <w:r>
        <w:rPr>
          <w:i w:val="0"/>
          <w:iCs w:val="0"/>
          <w:vertAlign w:val="superscript"/>
        </w:rPr>
        <w:footnoteRef/>
      </w:r>
      <w:r w:rsidRPr="00EC3B26">
        <w:rPr>
          <w:rFonts w:ascii="PT Serif" w:hAnsi="PT Serif" w:cs="PT Serif"/>
          <w:sz w:val="17"/>
          <w:szCs w:val="17"/>
        </w:rPr>
        <w:t xml:space="preserve"> Véase </w:t>
      </w:r>
      <w:r w:rsidRPr="00EC3B26">
        <w:rPr>
          <w:rFonts w:ascii="PT Serif" w:hAnsi="PT Serif" w:cs="PT Serif"/>
          <w:i/>
          <w:sz w:val="17"/>
          <w:szCs w:val="17"/>
        </w:rPr>
        <w:t>infra</w:t>
      </w:r>
      <w:r w:rsidRPr="00EC3B26">
        <w:rPr>
          <w:rFonts w:ascii="PT Serif" w:hAnsi="PT Serif" w:cs="PT Serif"/>
          <w:sz w:val="17"/>
          <w:szCs w:val="17"/>
        </w:rPr>
        <w:t>, Anexo I.</w:t>
      </w:r>
    </w:p>
  </w:footnote>
  <w:footnote w:id="43">
    <w:p w14:paraId="73118722" w14:textId="77777777" w:rsidR="00115C57" w:rsidRPr="00186089" w:rsidRDefault="00115C57" w:rsidP="008D345F">
      <w:pPr>
        <w:pStyle w:val="FootnoteText"/>
        <w:rPr>
          <w:lang w:val="pt-PT"/>
        </w:rPr>
        <w:spacing w:line="212" w:lineRule="auto" w:before="0" w:after="100"/>
      </w:pPr>
      <w:r>
        <w:rPr>
          <w:i w:val="0"/>
          <w:iCs w:val="0"/>
          <w:vertAlign w:val="superscript"/>
        </w:rPr>
        <w:footnoteRef/>
      </w:r>
      <w:r w:rsidRPr="00186089">
        <w:rPr>
          <w:rFonts w:ascii="PT Serif" w:hAnsi="PT Serif" w:cs="PT Serif"/>
          <w:lang w:val="pt-PT"/>
          <w:sz w:val="17"/>
          <w:szCs w:val="17"/>
        </w:rPr>
        <w:t xml:space="preserve"> Véase </w:t>
      </w:r>
      <w:r w:rsidRPr="00186089">
        <w:rPr>
          <w:rFonts w:ascii="PT Serif" w:hAnsi="PT Serif" w:cs="PT Serif"/>
          <w:i/>
          <w:lang w:val="pt-PT"/>
          <w:sz w:val="17"/>
          <w:szCs w:val="17"/>
        </w:rPr>
        <w:t>infra</w:t>
      </w:r>
      <w:r w:rsidRPr="00186089">
        <w:rPr>
          <w:rFonts w:ascii="PT Serif" w:hAnsi="PT Serif" w:cs="PT Serif"/>
          <w:lang w:val="pt-PT"/>
          <w:sz w:val="17"/>
          <w:szCs w:val="17"/>
        </w:rPr>
        <w:t>, Anexo II.</w:t>
      </w:r>
    </w:p>
  </w:footnote>
  <w:footnote w:id="44">
    <w:p w14:paraId="027A12D9" w14:textId="77777777" w:rsidR="00115C57" w:rsidRPr="00186089" w:rsidRDefault="00115C57" w:rsidP="008D345F">
      <w:pPr>
        <w:pStyle w:val="FootnoteText"/>
        <w:rPr>
          <w:lang w:val="pt-PT"/>
        </w:rPr>
        <w:spacing w:line="212" w:lineRule="auto" w:before="0" w:after="100"/>
      </w:pPr>
      <w:r>
        <w:rPr>
          <w:i w:val="0"/>
          <w:iCs w:val="0"/>
          <w:vertAlign w:val="superscript"/>
        </w:rPr>
        <w:footnoteRef/>
      </w:r>
      <w:r w:rsidRPr="00186089">
        <w:rPr>
          <w:rFonts w:ascii="PT Serif" w:hAnsi="PT Serif" w:cs="PT Serif"/>
          <w:lang w:val="pt-PT"/>
          <w:sz w:val="17"/>
          <w:szCs w:val="17"/>
        </w:rPr>
        <w:t xml:space="preserve"> Véase </w:t>
      </w:r>
      <w:r w:rsidRPr="00186089">
        <w:rPr>
          <w:rFonts w:ascii="PT Serif" w:hAnsi="PT Serif" w:cs="PT Serif"/>
          <w:smallCaps/>
          <w:lang w:val="pt-PT"/>
          <w:sz w:val="17"/>
          <w:szCs w:val="17"/>
        </w:rPr>
        <w:t>Chouinard</w:t>
      </w:r>
      <w:r w:rsidRPr="00186089">
        <w:rPr>
          <w:rFonts w:ascii="PT Serif" w:hAnsi="PT Serif" w:cs="PT Serif"/>
          <w:lang w:val="pt-PT"/>
          <w:sz w:val="17"/>
          <w:szCs w:val="17"/>
        </w:rPr>
        <w:t xml:space="preserve"> (2005).</w:t>
      </w:r>
    </w:p>
  </w:footnote>
  <w:footnote w:id="45">
    <w:p w14:paraId="2031CD1A" w14:textId="4B38710C" w:rsidR="00115C57" w:rsidRPr="00142B1A" w:rsidRDefault="00115C57" w:rsidP="008D345F">
      <w:pPr>
        <w:pStyle w:val="FootnoteText"/>
        <w:spacing w:line="212" w:lineRule="auto" w:before="0" w:after="100"/>
      </w:pPr>
      <w:r>
        <w:rPr>
          <w:i w:val="0"/>
          <w:iCs w:val="0"/>
          <w:vertAlign w:val="superscript"/>
        </w:rPr>
        <w:footnoteRef/>
      </w:r>
      <w:r w:rsidRPr="00142B1A">
        <w:rPr>
          <w:rFonts w:ascii="PT Serif" w:hAnsi="PT Serif" w:cs="PT Serif"/>
          <w:sz w:val="17"/>
          <w:szCs w:val="17"/>
        </w:rPr>
        <w:t xml:space="preserve"> </w:t>
      </w:r>
      <w:r w:rsidR="009C2D5A">
        <w:rPr>
          <w:rFonts w:ascii="PT Serif" w:hAnsi="PT Serif" w:cs="PT Serif"/>
          <w:sz w:val="17"/>
          <w:szCs w:val="17"/>
        </w:rPr>
        <w:t>Véase</w:t>
      </w:r>
      <w:r w:rsidRPr="00142B1A">
        <w:rPr>
          <w:rFonts w:ascii="PT Serif" w:hAnsi="PT Serif" w:cs="PT Serif"/>
          <w:sz w:val="17"/>
          <w:szCs w:val="17"/>
        </w:rPr>
        <w:t xml:space="preserve"> </w:t>
      </w:r>
      <w:r w:rsidRPr="00142B1A">
        <w:rPr>
          <w:rFonts w:ascii="PT Serif" w:hAnsi="PT Serif" w:cs="PT Serif"/>
          <w:smallCaps/>
          <w:sz w:val="17"/>
          <w:szCs w:val="17"/>
        </w:rPr>
        <w:t>Choi</w:t>
      </w:r>
      <w:r w:rsidRPr="00142B1A">
        <w:rPr>
          <w:rFonts w:ascii="PT Serif" w:hAnsi="PT Serif" w:cs="PT Serif"/>
          <w:sz w:val="17"/>
          <w:szCs w:val="17"/>
        </w:rPr>
        <w:t xml:space="preserve"> (2009).</w:t>
      </w:r>
    </w:p>
  </w:footnote>
  <w:footnote w:id="46">
    <w:p w14:paraId="31960FC0" w14:textId="24053181" w:rsidR="00115C57" w:rsidRPr="000F59FC" w:rsidRDefault="00115C57" w:rsidP="008D345F">
      <w:pPr>
        <w:pStyle w:val="FootnoteText"/>
        <w:spacing w:line="212" w:lineRule="auto" w:before="0" w:after="100"/>
      </w:pPr>
      <w:r>
        <w:rPr>
          <w:i w:val="0"/>
          <w:iCs w:val="0"/>
          <w:vertAlign w:val="superscript"/>
        </w:rPr>
        <w:footnoteRef/>
      </w:r>
      <w:r w:rsidRPr="000F59FC">
        <w:rPr>
          <w:rFonts w:ascii="PT Serif" w:hAnsi="PT Serif" w:cs="PT Serif"/>
          <w:sz w:val="17"/>
          <w:szCs w:val="17"/>
        </w:rPr>
        <w:t xml:space="preserve"> </w:t>
      </w:r>
      <w:r w:rsidR="009C2D5A">
        <w:rPr>
          <w:rFonts w:ascii="PT Serif" w:hAnsi="PT Serif" w:cs="PT Serif"/>
          <w:sz w:val="17"/>
          <w:szCs w:val="17"/>
        </w:rPr>
        <w:t>Véase</w:t>
      </w:r>
      <w:r w:rsidRPr="000F59FC">
        <w:rPr>
          <w:rFonts w:ascii="PT Serif" w:hAnsi="PT Serif" w:cs="PT Serif"/>
          <w:sz w:val="17"/>
          <w:szCs w:val="17"/>
        </w:rPr>
        <w:t xml:space="preserve">, en sentido similar, </w:t>
      </w:r>
      <w:r w:rsidRPr="000F59FC">
        <w:rPr>
          <w:rFonts w:ascii="PT Serif" w:hAnsi="PT Serif" w:cs="PT Serif"/>
          <w:smallCaps/>
          <w:sz w:val="17"/>
          <w:szCs w:val="17"/>
        </w:rPr>
        <w:t>Grosskopf</w:t>
      </w:r>
      <w:r w:rsidRPr="000F59FC">
        <w:rPr>
          <w:rFonts w:ascii="PT Serif" w:hAnsi="PT Serif" w:cs="PT Serif"/>
          <w:sz w:val="17"/>
          <w:szCs w:val="17"/>
        </w:rPr>
        <w:t xml:space="preserve"> y </w:t>
      </w:r>
      <w:r w:rsidRPr="000F59FC">
        <w:rPr>
          <w:rFonts w:ascii="PT Serif" w:hAnsi="PT Serif" w:cs="PT Serif"/>
          <w:smallCaps/>
          <w:sz w:val="17"/>
          <w:szCs w:val="17"/>
        </w:rPr>
        <w:t>Roth</w:t>
      </w:r>
      <w:r w:rsidRPr="000F59FC">
        <w:rPr>
          <w:rFonts w:ascii="PT Serif" w:hAnsi="PT Serif" w:cs="PT Serif"/>
          <w:sz w:val="17"/>
          <w:szCs w:val="17"/>
        </w:rPr>
        <w:t xml:space="preserve"> (2009).</w:t>
      </w:r>
    </w:p>
  </w:footnote>
  <w:footnote w:id="47">
    <w:p w14:paraId="64E71728" w14:textId="77777777" w:rsidR="00115C57" w:rsidRPr="00142B1A" w:rsidRDefault="00115C57" w:rsidP="008D345F">
      <w:pPr>
        <w:pStyle w:val="FootnoteText"/>
        <w:spacing w:line="212" w:lineRule="auto" w:before="0" w:after="100"/>
      </w:pPr>
      <w:r>
        <w:rPr>
          <w:i w:val="0"/>
          <w:iCs w:val="0"/>
          <w:vertAlign w:val="superscript"/>
        </w:rPr>
        <w:footnoteRef/>
      </w:r>
      <w:r w:rsidRPr="00142B1A">
        <w:rPr>
          <w:rFonts w:ascii="PT Serif" w:hAnsi="PT Serif" w:cs="PT Serif"/>
          <w:sz w:val="17"/>
          <w:szCs w:val="17"/>
        </w:rPr>
        <w:t xml:space="preserve"> </w:t>
      </w:r>
      <w:r w:rsidRPr="00142B1A">
        <w:rPr>
          <w:rFonts w:ascii="PT Serif" w:hAnsi="PT Serif" w:cs="PT Serif"/>
          <w:smallCaps/>
          <w:sz w:val="17"/>
          <w:szCs w:val="17"/>
        </w:rPr>
        <w:t>Walker</w:t>
      </w:r>
      <w:r w:rsidRPr="00142B1A">
        <w:rPr>
          <w:rFonts w:ascii="PT Serif" w:hAnsi="PT Serif" w:cs="PT Serif"/>
          <w:sz w:val="17"/>
          <w:szCs w:val="17"/>
        </w:rPr>
        <w:t xml:space="preserve"> (1999); </w:t>
      </w:r>
      <w:r w:rsidRPr="00142B1A">
        <w:rPr>
          <w:rFonts w:ascii="PT Serif" w:hAnsi="PT Serif" w:cs="PT Serif"/>
          <w:smallCaps/>
          <w:sz w:val="17"/>
          <w:szCs w:val="17"/>
        </w:rPr>
        <w:t>Bikhchandani</w:t>
      </w:r>
      <w:r w:rsidRPr="00142B1A">
        <w:rPr>
          <w:rFonts w:ascii="PT Serif" w:hAnsi="PT Serif" w:cs="PT Serif"/>
          <w:sz w:val="17"/>
          <w:szCs w:val="17"/>
        </w:rPr>
        <w:t xml:space="preserve">, </w:t>
      </w:r>
      <w:r w:rsidRPr="00142B1A">
        <w:rPr>
          <w:rFonts w:ascii="PT Serif" w:hAnsi="PT Serif" w:cs="PT Serif"/>
          <w:smallCaps/>
          <w:sz w:val="17"/>
          <w:szCs w:val="17"/>
        </w:rPr>
        <w:t>Lippman</w:t>
      </w:r>
      <w:r w:rsidRPr="00142B1A">
        <w:rPr>
          <w:rFonts w:ascii="PT Serif" w:hAnsi="PT Serif" w:cs="PT Serif"/>
          <w:sz w:val="17"/>
          <w:szCs w:val="17"/>
        </w:rPr>
        <w:t xml:space="preserve"> y </w:t>
      </w:r>
      <w:r w:rsidRPr="00142B1A">
        <w:rPr>
          <w:rFonts w:ascii="PT Serif" w:hAnsi="PT Serif" w:cs="PT Serif"/>
          <w:smallCaps/>
          <w:sz w:val="17"/>
          <w:szCs w:val="17"/>
        </w:rPr>
        <w:t>Ryan</w:t>
      </w:r>
      <w:r w:rsidRPr="00142B1A">
        <w:rPr>
          <w:rFonts w:ascii="PT Serif" w:hAnsi="PT Serif" w:cs="PT Serif"/>
          <w:sz w:val="17"/>
          <w:szCs w:val="17"/>
        </w:rPr>
        <w:t xml:space="preserve"> (2005); </w:t>
      </w:r>
      <w:r w:rsidRPr="00142B1A">
        <w:rPr>
          <w:rFonts w:ascii="PT Serif" w:hAnsi="PT Serif" w:cs="PT Serif"/>
          <w:smallCaps/>
          <w:sz w:val="17"/>
          <w:szCs w:val="17"/>
        </w:rPr>
        <w:t>Chouinard</w:t>
      </w:r>
      <w:r w:rsidRPr="00142B1A">
        <w:rPr>
          <w:rFonts w:ascii="PT Serif" w:hAnsi="PT Serif" w:cs="PT Serif"/>
          <w:sz w:val="17"/>
          <w:szCs w:val="17"/>
        </w:rPr>
        <w:t xml:space="preserve"> (2005); </w:t>
      </w:r>
      <w:r w:rsidRPr="00142B1A">
        <w:rPr>
          <w:rFonts w:ascii="PT Serif" w:hAnsi="PT Serif" w:cs="PT Serif"/>
          <w:smallCaps/>
          <w:sz w:val="17"/>
          <w:szCs w:val="17"/>
        </w:rPr>
        <w:t>Arozamena</w:t>
      </w:r>
      <w:r w:rsidRPr="00142B1A">
        <w:rPr>
          <w:rFonts w:ascii="PT Serif" w:hAnsi="PT Serif" w:cs="PT Serif"/>
          <w:sz w:val="17"/>
          <w:szCs w:val="17"/>
        </w:rPr>
        <w:t xml:space="preserve"> y </w:t>
      </w:r>
      <w:r w:rsidRPr="00142B1A">
        <w:rPr>
          <w:rFonts w:ascii="PT Serif" w:hAnsi="PT Serif" w:cs="PT Serif"/>
          <w:smallCaps/>
          <w:sz w:val="17"/>
          <w:szCs w:val="17"/>
        </w:rPr>
        <w:t>Weinschelbaum</w:t>
      </w:r>
      <w:r w:rsidRPr="00142B1A">
        <w:rPr>
          <w:rFonts w:ascii="PT Serif" w:hAnsi="PT Serif" w:cs="PT Serif"/>
          <w:sz w:val="17"/>
          <w:szCs w:val="17"/>
        </w:rPr>
        <w:t xml:space="preserve"> (2007); </w:t>
      </w:r>
      <w:r w:rsidRPr="00142B1A">
        <w:rPr>
          <w:rFonts w:ascii="PT Serif" w:hAnsi="PT Serif" w:cs="PT Serif"/>
          <w:smallCaps/>
          <w:sz w:val="17"/>
          <w:szCs w:val="17"/>
        </w:rPr>
        <w:t>Burguet</w:t>
      </w:r>
      <w:r w:rsidRPr="00142B1A">
        <w:rPr>
          <w:rFonts w:ascii="PT Serif" w:hAnsi="PT Serif" w:cs="PT Serif"/>
          <w:sz w:val="17"/>
          <w:szCs w:val="17"/>
        </w:rPr>
        <w:t xml:space="preserve"> y </w:t>
      </w:r>
      <w:r w:rsidRPr="00142B1A">
        <w:rPr>
          <w:rFonts w:ascii="PT Serif" w:hAnsi="PT Serif" w:cs="PT Serif"/>
          <w:smallCaps/>
          <w:sz w:val="17"/>
          <w:szCs w:val="17"/>
        </w:rPr>
        <w:t>Perry</w:t>
      </w:r>
      <w:r w:rsidRPr="00142B1A">
        <w:rPr>
          <w:rFonts w:ascii="PT Serif" w:hAnsi="PT Serif" w:cs="PT Serif"/>
          <w:sz w:val="17"/>
          <w:szCs w:val="17"/>
        </w:rPr>
        <w:t xml:space="preserve"> (2007).</w:t>
      </w:r>
    </w:p>
  </w:footnote>
  <w:footnote w:id="48">
    <w:p w14:paraId="107054A4" w14:textId="681563C3"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w:t>
      </w:r>
      <w:r w:rsidRPr="009003CA">
        <w:rPr>
          <w:rFonts w:ascii="PT Serif" w:hAnsi="PT Serif" w:cs="PT Serif"/>
          <w:i/>
          <w:sz w:val="17"/>
          <w:szCs w:val="17"/>
        </w:rPr>
        <w:t>infra</w:t>
      </w:r>
      <w:r>
        <w:rPr>
          <w:rFonts w:ascii="PT Serif" w:hAnsi="PT Serif" w:cs="PT Serif"/>
          <w:sz w:val="17"/>
          <w:szCs w:val="17"/>
        </w:rPr>
        <w:t>, Anexo I. Así se advertía ya, para justificar la abolición del retracto gentilicio, en la exposición de motivos del Proyecto de Código civil español de 1836: «</w:t>
      </w:r>
      <w:r w:rsidRPr="007D28D8">
        <w:rPr>
          <w:rFonts w:ascii="PT Serif" w:hAnsi="PT Serif" w:cs="PT Serif"/>
          <w:sz w:val="17"/>
          <w:szCs w:val="17"/>
        </w:rPr>
        <w:t>una finca que se pone en venta con esta calidad de retracto no puede tener tanto precio como si se dispusiese de ella libremente; porque muchos compradores se retraen sabiendo que después de vendida aquélla podrá quitársela un pariente; y es bien claro que la mayor o menor concurrencia de compradores hace subir o bajar el precio de las cosas»</w:t>
      </w:r>
      <w:r>
        <w:rPr>
          <w:rFonts w:ascii="PT Serif" w:hAnsi="PT Serif" w:cs="PT Serif"/>
          <w:sz w:val="17"/>
          <w:szCs w:val="17"/>
        </w:rPr>
        <w:t>.</w:t>
      </w:r>
    </w:p>
  </w:footnote>
  <w:footnote w:id="49">
    <w:p w14:paraId="406BDBC3"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BC7829">
        <w:rPr>
          <w:rFonts w:ascii="PT Serif" w:hAnsi="PT Serif" w:cs="PT Serif"/>
          <w:smallCaps/>
          <w:sz w:val="17"/>
          <w:szCs w:val="17"/>
        </w:rPr>
        <w:t>Levante</w:t>
      </w:r>
      <w:r>
        <w:rPr>
          <w:rFonts w:ascii="PT Serif" w:hAnsi="PT Serif" w:cs="PT Serif"/>
          <w:smallCaps/>
          <w:sz w:val="17"/>
          <w:szCs w:val="17"/>
        </w:rPr>
        <w:t>-</w:t>
      </w:r>
      <w:r w:rsidRPr="00BC7829">
        <w:rPr>
          <w:rFonts w:ascii="PT Serif" w:hAnsi="PT Serif" w:cs="PT Serif"/>
          <w:smallCaps/>
          <w:sz w:val="17"/>
          <w:szCs w:val="17"/>
        </w:rPr>
        <w:t>El Mercantil Valenciano</w:t>
      </w:r>
      <w:r>
        <w:rPr>
          <w:rFonts w:ascii="PT Serif" w:hAnsi="PT Serif" w:cs="PT Serif"/>
          <w:sz w:val="17"/>
          <w:szCs w:val="17"/>
        </w:rPr>
        <w:t xml:space="preserve">, </w:t>
      </w:r>
      <w:hyperlink r:id="rId25" w:history="1">
        <w:r w:rsidRPr="00BC7829">
          <w:rPr>
            <w:rFonts w:ascii="PT Serif" w:hAnsi="PT Serif" w:cs="PT Serif"/>
            <w:rStyle w:val="Hipervnculo"/>
            <w:i/>
            <w:iCs w:val="0"/>
            <w:sz w:val="17"/>
            <w:szCs w:val="17"/>
          </w:rPr>
          <w:t>Desbordado por el derecho de tanteo: el Ayuntamiento sólo comprará edificios completos de más de diez viviendas</w:t>
        </w:r>
      </w:hyperlink>
      <w:r>
        <w:rPr>
          <w:rFonts w:ascii="PT Serif" w:hAnsi="PT Serif" w:cs="PT Serif"/>
          <w:sz w:val="17"/>
          <w:szCs w:val="17"/>
        </w:rPr>
        <w:t>, 13 de octubre de 2023.</w:t>
      </w:r>
    </w:p>
  </w:footnote>
  <w:footnote w:id="50">
    <w:p w14:paraId="04DAACEC" w14:textId="184226C8"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2 del </w:t>
      </w:r>
      <w:hyperlink r:id="rId26" w:history="1">
        <w:r w:rsidRPr="00404088">
          <w:rPr>
            <w:rFonts w:ascii="PT Serif" w:hAnsi="PT Serif" w:cs="PT Serif"/>
            <w:rStyle w:val="Hipervnculo"/>
            <w:sz w:val="17"/>
            <w:szCs w:val="17"/>
          </w:rPr>
          <w:t>Decreto-ley 1/2015, de 24 de marzo, de medidas extraordinarias y urgentes para la movilización de las viviendas provenientes de procesos de ejecución hipotecaria</w:t>
        </w:r>
      </w:hyperlink>
      <w:r>
        <w:rPr>
          <w:rFonts w:ascii="PT Serif" w:hAnsi="PT Serif" w:cs="PT Serif"/>
          <w:sz w:val="17"/>
          <w:szCs w:val="17"/>
        </w:rPr>
        <w:t xml:space="preserve">, redactado de acuerdo con el </w:t>
      </w:r>
      <w:hyperlink r:id="rId27" w:history="1">
        <w:r>
          <w:rPr>
            <w:rFonts w:ascii="PT Serif" w:hAnsi="PT Serif" w:cs="PT Serif"/>
            <w:rStyle w:val="Hipervnculo"/>
            <w:sz w:val="17"/>
            <w:szCs w:val="17"/>
          </w:rPr>
          <w:t>Decreto-ley 2/2025, de 25 de febrero, por el que se adoptan medidas urgentes en materia de vivienda y urbanismo</w:t>
        </w:r>
      </w:hyperlink>
    </w:p>
  </w:footnote>
  <w:footnote w:id="51">
    <w:p w14:paraId="54288E7C"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Art. 15.1 de la </w:t>
      </w:r>
      <w:hyperlink r:id="rId28" w:history="1">
        <w:r w:rsidRPr="00522B8F">
          <w:rPr>
            <w:rFonts w:ascii="PT Serif" w:hAnsi="PT Serif" w:cs="PT Serif"/>
            <w:rStyle w:val="Hipervnculo"/>
            <w:sz w:val="17"/>
            <w:szCs w:val="17"/>
          </w:rPr>
          <w:t>Ley 18/2007, de 28 de diciembre, del derecho a la vivienda.</w:t>
        </w:r>
      </w:hyperlink>
    </w:p>
  </w:footnote>
  <w:footnote w:id="52">
    <w:p w14:paraId="32EF0017" w14:textId="77777777" w:rsidR="00115C57" w:rsidRDefault="00115C57" w:rsidP="00CD0C2A">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29" w:history="1">
        <w:r w:rsidRPr="003305C2">
          <w:rPr>
            <w:rFonts w:ascii="PT Serif" w:hAnsi="PT Serif" w:cs="PT Serif"/>
            <w:rStyle w:val="Hipervnculo"/>
            <w:sz w:val="17"/>
            <w:szCs w:val="17"/>
          </w:rPr>
          <w:t xml:space="preserve">Acuerdo de la </w:t>
        </w:r>
        <w:r>
          <w:rPr>
            <w:rFonts w:ascii="PT Serif" w:hAnsi="PT Serif" w:cs="PT Serif"/>
            <w:rStyle w:val="Hipervnculo"/>
            <w:sz w:val="17"/>
            <w:szCs w:val="17"/>
          </w:rPr>
          <w:t xml:space="preserve">Subcomisión de Urbanismo del Municipio de </w:t>
        </w:r>
        <w:r w:rsidRPr="003305C2">
          <w:rPr>
            <w:rFonts w:ascii="PT Serif" w:hAnsi="PT Serif" w:cs="PT Serif"/>
            <w:rStyle w:val="Hipervnculo"/>
            <w:sz w:val="17"/>
            <w:szCs w:val="17"/>
          </w:rPr>
          <w:t xml:space="preserve">Barcelona de 5 de diciembre de 2018, por </w:t>
        </w:r>
        <w:r>
          <w:rPr>
            <w:rFonts w:ascii="PT Serif" w:hAnsi="PT Serif" w:cs="PT Serif"/>
            <w:rStyle w:val="Hipervnculo"/>
            <w:sz w:val="17"/>
            <w:szCs w:val="17"/>
          </w:rPr>
          <w:t>el</w:t>
        </w:r>
        <w:r w:rsidRPr="003305C2">
          <w:rPr>
            <w:rFonts w:ascii="PT Serif" w:hAnsi="PT Serif" w:cs="PT Serif"/>
            <w:rStyle w:val="Hipervnculo"/>
            <w:sz w:val="17"/>
            <w:szCs w:val="17"/>
          </w:rPr>
          <w:t xml:space="preserve"> que se modifica el Plan general metropolitano para la declaración de área de tanteo y retracto en la ciudad de Barcelona y definición de los términos de edificación en el termino municipal de Barcelona (DOGC de 20 de diciembre de 2018)</w:t>
        </w:r>
      </w:hyperlink>
      <w:r>
        <w:rPr>
          <w:rFonts w:ascii="PT Serif" w:hAnsi="PT Serif" w:cs="PT Serif"/>
          <w:sz w:val="17"/>
          <w:szCs w:val="17"/>
        </w:rPr>
        <w:t>.</w:t>
      </w:r>
    </w:p>
  </w:footnote>
  <w:footnote w:id="53">
    <w:p w14:paraId="15E3526B"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Art. 2 de las normas urbanísticas aprobadas en virtud del citado Acuerdo.</w:t>
      </w:r>
    </w:p>
  </w:footnote>
  <w:footnote w:id="54">
    <w:p w14:paraId="4CDD811A"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30" w:history="1">
        <w:r w:rsidRPr="001A494C">
          <w:rPr>
            <w:rFonts w:ascii="PT Serif" w:hAnsi="PT Serif" w:cs="PT Serif"/>
            <w:rStyle w:val="Hipervnculo"/>
            <w:sz w:val="17"/>
            <w:szCs w:val="17"/>
          </w:rPr>
          <w:t>Acuerdo de 29 de noviembre de 2024 (DOGC de 12 de diciembre de 2024).</w:t>
        </w:r>
      </w:hyperlink>
    </w:p>
  </w:footnote>
  <w:footnote w:id="55">
    <w:p w14:paraId="68AE9F0E"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8F5B65">
        <w:rPr>
          <w:rFonts w:ascii="PT Serif" w:hAnsi="PT Serif" w:cs="PT Serif"/>
          <w:sz w:val="17"/>
          <w:szCs w:val="17"/>
        </w:rPr>
        <w:t>SSTSJ de Cataluña de 2 de diciembre de 2021</w:t>
      </w:r>
      <w:r>
        <w:rPr>
          <w:rFonts w:ascii="PT Serif" w:hAnsi="PT Serif" w:cs="PT Serif"/>
          <w:sz w:val="17"/>
          <w:szCs w:val="17"/>
        </w:rPr>
        <w:t xml:space="preserve"> (</w:t>
      </w:r>
      <w:hyperlink r:id="rId31" w:history="1">
        <w:r w:rsidRPr="00B13FC4">
          <w:rPr>
            <w:rFonts w:ascii="PT Serif" w:hAnsi="PT Serif" w:cs="PT Serif"/>
            <w:rStyle w:val="Hipervnculo"/>
            <w:sz w:val="17"/>
            <w:szCs w:val="17"/>
          </w:rPr>
          <w:t>ECLI:ES:TSJCAT:2021:12573</w:t>
        </w:r>
      </w:hyperlink>
      <w:r>
        <w:rPr>
          <w:rFonts w:ascii="PT Serif" w:hAnsi="PT Serif" w:cs="PT Serif"/>
          <w:sz w:val="17"/>
          <w:szCs w:val="17"/>
        </w:rPr>
        <w:t xml:space="preserve"> y </w:t>
      </w:r>
      <w:hyperlink r:id="rId32" w:history="1">
        <w:r w:rsidRPr="008F5B65">
          <w:rPr>
            <w:rFonts w:ascii="PT Serif" w:hAnsi="PT Serif" w:cs="PT Serif"/>
            <w:rStyle w:val="Hipervnculo"/>
            <w:sz w:val="17"/>
            <w:szCs w:val="17"/>
          </w:rPr>
          <w:t>ECLI:ES:TSJCAT:2021:12508</w:t>
        </w:r>
      </w:hyperlink>
      <w:r w:rsidRPr="00DE5533">
        <w:rPr>
          <w:rFonts w:ascii="PT Serif" w:hAnsi="PT Serif" w:cs="PT Serif"/>
          <w:sz w:val="17"/>
          <w:szCs w:val="17"/>
        </w:rPr>
        <w:t>)</w:t>
      </w:r>
      <w:r>
        <w:rPr>
          <w:rFonts w:ascii="PT Serif" w:hAnsi="PT Serif" w:cs="PT Serif"/>
          <w:sz w:val="17"/>
          <w:szCs w:val="17"/>
        </w:rPr>
        <w:t>.</w:t>
      </w:r>
    </w:p>
  </w:footnote>
  <w:footnote w:id="56">
    <w:p w14:paraId="0E18C969"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8C7101">
        <w:rPr>
          <w:rFonts w:ascii="PT Serif" w:hAnsi="PT Serif" w:cs="PT Serif"/>
          <w:smallCaps/>
          <w:sz w:val="17"/>
          <w:szCs w:val="17"/>
        </w:rPr>
        <w:t>El Economista</w:t>
      </w:r>
      <w:r>
        <w:rPr>
          <w:rFonts w:ascii="PT Serif" w:hAnsi="PT Serif" w:cs="PT Serif"/>
          <w:sz w:val="17"/>
          <w:szCs w:val="17"/>
        </w:rPr>
        <w:t xml:space="preserve">, </w:t>
      </w:r>
      <w:hyperlink r:id="rId33" w:history="1">
        <w:r w:rsidRPr="008C7101">
          <w:rPr>
            <w:rFonts w:ascii="PT Serif" w:hAnsi="PT Serif" w:cs="PT Serif"/>
            <w:rStyle w:val="Hipervnculo"/>
            <w:i/>
            <w:iCs w:val="0"/>
            <w:sz w:val="17"/>
            <w:szCs w:val="17"/>
          </w:rPr>
          <w:t>La Generalitat Valenciana multiplica por 8 la compra de viviendas con el derecho de tanteo</w:t>
        </w:r>
      </w:hyperlink>
      <w:r>
        <w:rPr>
          <w:rFonts w:ascii="PT Serif" w:hAnsi="PT Serif" w:cs="PT Serif"/>
          <w:sz w:val="17"/>
          <w:szCs w:val="17"/>
        </w:rPr>
        <w:t xml:space="preserve">, 7 de enero de 2021. Véase, también, </w:t>
      </w:r>
      <w:r w:rsidRPr="00B06B49">
        <w:rPr>
          <w:rFonts w:ascii="PT Serif" w:hAnsi="PT Serif" w:cs="PT Serif"/>
          <w:smallCaps/>
          <w:sz w:val="17"/>
          <w:szCs w:val="17"/>
        </w:rPr>
        <w:t xml:space="preserve">Valenciaplaza, </w:t>
      </w:r>
      <w:hyperlink r:id="rId34" w:history="1">
        <w:r w:rsidRPr="00B06B49">
          <w:rPr>
            <w:rFonts w:ascii="PT Serif" w:hAnsi="PT Serif" w:cs="PT Serif"/>
            <w:rStyle w:val="Hipervnculo"/>
            <w:i/>
            <w:iCs w:val="0"/>
            <w:sz w:val="17"/>
            <w:szCs w:val="17"/>
          </w:rPr>
          <w:t>El Consell ultima la compra de 22 viviendas por tanteo tras adquirir 235 por esta vía en 2020</w:t>
        </w:r>
      </w:hyperlink>
      <w:r>
        <w:rPr>
          <w:rFonts w:ascii="PT Serif" w:hAnsi="PT Serif" w:cs="PT Serif"/>
          <w:sz w:val="17"/>
          <w:szCs w:val="17"/>
        </w:rPr>
        <w:t>, 18 de marzo de 2021.</w:t>
      </w:r>
    </w:p>
  </w:footnote>
  <w:footnote w:id="57">
    <w:p w14:paraId="67F37525" w14:textId="77777777" w:rsidR="00115C57" w:rsidRPr="00186089" w:rsidRDefault="00115C57" w:rsidP="008D345F">
      <w:pPr>
        <w:pStyle w:val="FootnoteText"/>
        <w:rPr>
          <w:lang w:val="fr-FR"/>
        </w:rPr>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24).</w:t>
      </w:r>
    </w:p>
  </w:footnote>
  <w:footnote w:id="58">
    <w:p w14:paraId="01E1E888" w14:textId="77777777" w:rsidR="00115C57" w:rsidRPr="00186089" w:rsidRDefault="00115C57" w:rsidP="008D345F">
      <w:pPr>
        <w:pStyle w:val="FootnoteText"/>
        <w:rPr>
          <w:lang w:val="fr-FR"/>
        </w:rPr>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21).</w:t>
      </w:r>
    </w:p>
  </w:footnote>
  <w:footnote w:id="59">
    <w:p w14:paraId="52A265F3" w14:textId="77777777" w:rsidR="00115C57" w:rsidRDefault="00115C57" w:rsidP="008D345F">
      <w:pPr>
        <w:pStyle w:val="FootnoteText"/>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27 y 47). </w:t>
      </w:r>
      <w:r>
        <w:rPr>
          <w:rFonts w:ascii="PT Serif" w:hAnsi="PT Serif" w:cs="PT Serif"/>
          <w:sz w:val="17"/>
          <w:szCs w:val="17"/>
        </w:rPr>
        <w:t xml:space="preserve">Cfr. </w:t>
      </w:r>
      <w:r w:rsidRPr="00AA784F">
        <w:rPr>
          <w:rFonts w:ascii="PT Serif" w:hAnsi="PT Serif" w:cs="PT Serif"/>
          <w:smallCaps/>
          <w:sz w:val="17"/>
          <w:szCs w:val="17"/>
        </w:rPr>
        <w:t>Valenciaplaza,</w:t>
      </w:r>
      <w:r>
        <w:rPr>
          <w:rFonts w:ascii="PT Serif" w:hAnsi="PT Serif" w:cs="PT Serif"/>
          <w:sz w:val="17"/>
          <w:szCs w:val="17"/>
        </w:rPr>
        <w:t xml:space="preserve"> </w:t>
      </w:r>
      <w:hyperlink r:id="rId35" w:history="1">
        <w:r w:rsidRPr="00054F01">
          <w:rPr>
            <w:rFonts w:ascii="PT Serif" w:hAnsi="PT Serif" w:cs="PT Serif"/>
            <w:rStyle w:val="Hipervnculo"/>
            <w:i/>
            <w:iCs w:val="0"/>
            <w:sz w:val="17"/>
            <w:szCs w:val="17"/>
          </w:rPr>
          <w:t>El Consell de Mazón evita el tanteo para ampliar el parque público de viviendas: cero compras en 2024</w:t>
        </w:r>
      </w:hyperlink>
      <w:r>
        <w:rPr>
          <w:rFonts w:ascii="PT Serif" w:hAnsi="PT Serif" w:cs="PT Serif"/>
          <w:sz w:val="17"/>
          <w:szCs w:val="17"/>
        </w:rPr>
        <w:t>, 11 de febrero de 2025.</w:t>
      </w:r>
    </w:p>
  </w:footnote>
  <w:footnote w:id="60">
    <w:p w14:paraId="3B2DEC21" w14:textId="77777777" w:rsidR="00115C57" w:rsidRPr="00186089" w:rsidRDefault="00115C57" w:rsidP="008D345F">
      <w:pPr>
        <w:pStyle w:val="FootnoteText"/>
        <w:rPr>
          <w:lang w:val="fr-FR"/>
        </w:rPr>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45-47).</w:t>
      </w:r>
    </w:p>
  </w:footnote>
  <w:footnote w:id="61">
    <w:p w14:paraId="6BC87817" w14:textId="77777777" w:rsidR="00115C57" w:rsidRPr="00186089" w:rsidRDefault="00115C57" w:rsidP="008D345F">
      <w:pPr>
        <w:pStyle w:val="FootnoteText"/>
        <w:rPr>
          <w:lang w:val="fr-FR"/>
        </w:rPr>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56-67).</w:t>
      </w:r>
    </w:p>
  </w:footnote>
  <w:footnote w:id="62">
    <w:p w14:paraId="04B3FCDA"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En el mismo sentido, </w:t>
      </w:r>
      <w:r w:rsidRPr="00071C20">
        <w:rPr>
          <w:rFonts w:ascii="PT Serif" w:hAnsi="PT Serif" w:cs="PT Serif"/>
          <w:smallCaps/>
          <w:sz w:val="17"/>
          <w:szCs w:val="17"/>
        </w:rPr>
        <w:t>Fioravanti Álvarez et alii</w:t>
      </w:r>
      <w:r>
        <w:rPr>
          <w:rFonts w:ascii="PT Serif" w:hAnsi="PT Serif" w:cs="PT Serif"/>
          <w:sz w:val="17"/>
          <w:szCs w:val="17"/>
        </w:rPr>
        <w:t xml:space="preserve"> (2023: 46).</w:t>
      </w:r>
    </w:p>
  </w:footnote>
  <w:footnote w:id="63">
    <w:p w14:paraId="07F7D94B"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36" w:history="1">
        <w:r w:rsidRPr="00594AF5">
          <w:rPr>
            <w:rFonts w:ascii="PT Serif" w:hAnsi="PT Serif" w:cs="PT Serif"/>
            <w:rStyle w:val="Hipervnculo"/>
            <w:sz w:val="17"/>
            <w:szCs w:val="17"/>
          </w:rPr>
          <w:t>STC 6/2012, de 18 de enero (FJ 7)</w:t>
        </w:r>
      </w:hyperlink>
      <w:r>
        <w:rPr>
          <w:rFonts w:ascii="PT Serif" w:hAnsi="PT Serif" w:cs="PT Serif"/>
          <w:sz w:val="17"/>
          <w:szCs w:val="17"/>
        </w:rPr>
        <w:t>.</w:t>
      </w:r>
    </w:p>
  </w:footnote>
  <w:footnote w:id="64">
    <w:p w14:paraId="4A57B829"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37" w:history="1">
        <w:r>
          <w:rPr>
            <w:rFonts w:ascii="PT Serif" w:hAnsi="PT Serif" w:cs="PT Serif"/>
            <w:rStyle w:val="Hipervnculo"/>
            <w:sz w:val="17"/>
            <w:szCs w:val="17"/>
          </w:rPr>
          <w:t>STS (Civil) de 24 de enero de 1986 (ECLI:ES:TS:1986:202)</w:t>
        </w:r>
      </w:hyperlink>
      <w:r>
        <w:rPr>
          <w:rFonts w:ascii="PT Serif" w:hAnsi="PT Serif" w:cs="PT Serif"/>
          <w:sz w:val="17"/>
          <w:szCs w:val="17"/>
        </w:rPr>
        <w:t>.</w:t>
      </w:r>
    </w:p>
  </w:footnote>
  <w:footnote w:id="65">
    <w:p w14:paraId="2240D34A"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38" w:history="1">
        <w:r>
          <w:rPr>
            <w:rFonts w:ascii="PT Serif" w:hAnsi="PT Serif" w:cs="PT Serif"/>
            <w:rStyle w:val="Hipervnculo"/>
            <w:sz w:val="17"/>
            <w:szCs w:val="17"/>
          </w:rPr>
          <w:t>STS (Civil) de 18 de abril de 1997 (ECLI:ES:TS:1997:2731)</w:t>
        </w:r>
      </w:hyperlink>
      <w:r>
        <w:rPr>
          <w:rFonts w:ascii="PT Serif" w:hAnsi="PT Serif" w:cs="PT Serif"/>
          <w:sz w:val="17"/>
          <w:szCs w:val="17"/>
        </w:rPr>
        <w:t>.</w:t>
      </w:r>
    </w:p>
  </w:footnote>
  <w:footnote w:id="66">
    <w:p w14:paraId="2BF681EB" w14:textId="77777777" w:rsidR="00115C57" w:rsidRDefault="00115C57" w:rsidP="0026709D">
      <w:pPr>
        <w:pStyle w:val="FootnoteText"/>
        <w:spacing w:line="212" w:lineRule="auto" w:before="0" w:after="100"/>
      </w:pPr>
      <w:r>
        <w:rPr>
          <w:i w:val="0"/>
          <w:iCs w:val="0"/>
          <w:vertAlign w:val="superscript"/>
        </w:rPr>
        <w:footnoteRef/>
      </w:r>
      <w:r>
        <w:rPr>
          <w:rFonts w:ascii="PT Serif" w:hAnsi="PT Serif" w:cs="PT Serif"/>
          <w:sz w:val="17"/>
          <w:szCs w:val="17"/>
        </w:rPr>
        <w:t xml:space="preserve"> SSTC </w:t>
      </w:r>
      <w:hyperlink r:id="rId39" w:history="1">
        <w:r w:rsidRPr="009A6683">
          <w:rPr>
            <w:rFonts w:ascii="PT Serif" w:hAnsi="PT Serif" w:cs="PT Serif"/>
            <w:rStyle w:val="Hipervnculo"/>
            <w:sz w:val="17"/>
            <w:szCs w:val="17"/>
          </w:rPr>
          <w:t>154/2015, de 9 de julio (FJ 4)</w:t>
        </w:r>
      </w:hyperlink>
      <w:r>
        <w:rPr>
          <w:rFonts w:ascii="PT Serif" w:hAnsi="PT Serif" w:cs="PT Serif"/>
          <w:sz w:val="17"/>
          <w:szCs w:val="17"/>
        </w:rPr>
        <w:t xml:space="preserve"> y </w:t>
      </w:r>
      <w:hyperlink r:id="rId40" w:history="1">
        <w:r w:rsidRPr="00B0166D">
          <w:rPr>
            <w:rFonts w:ascii="PT Serif" w:hAnsi="PT Serif" w:cs="PT Serif"/>
            <w:rStyle w:val="Hipervnculo"/>
            <w:sz w:val="17"/>
            <w:szCs w:val="17"/>
          </w:rPr>
          <w:t>8/2023, de 22 de febrero (FJ 9)</w:t>
        </w:r>
      </w:hyperlink>
      <w:r>
        <w:rPr>
          <w:rFonts w:ascii="PT Serif" w:hAnsi="PT Serif" w:cs="PT Serif"/>
          <w:sz w:val="17"/>
          <w:szCs w:val="17"/>
        </w:rPr>
        <w:t>.</w:t>
      </w:r>
    </w:p>
  </w:footnote>
  <w:footnote w:id="67">
    <w:p w14:paraId="2AE2EB84" w14:textId="77777777" w:rsidR="00115C57" w:rsidRDefault="00115C57" w:rsidP="00F805AA">
      <w:pPr>
        <w:pStyle w:val="FootnoteText"/>
        <w:spacing w:line="212" w:lineRule="auto" w:before="0" w:after="100"/>
      </w:pPr>
      <w:r>
        <w:rPr>
          <w:i w:val="0"/>
          <w:iCs w:val="0"/>
          <w:vertAlign w:val="superscript"/>
        </w:rPr>
        <w:footnoteRef/>
      </w:r>
      <w:r>
        <w:rPr>
          <w:rFonts w:ascii="PT Serif" w:hAnsi="PT Serif" w:cs="PT Serif"/>
          <w:sz w:val="17"/>
          <w:szCs w:val="17"/>
        </w:rPr>
        <w:t xml:space="preserve"> STEDH de 22 de septiembre de 1994 (</w:t>
      </w:r>
      <w:hyperlink r:id="rId41" w:history="1">
        <w:r w:rsidRPr="00F6209A">
          <w:rPr>
            <w:rFonts w:ascii="PT Serif" w:hAnsi="PT Serif" w:cs="PT Serif"/>
            <w:rStyle w:val="Hipervnculo"/>
            <w:i/>
            <w:iCs w:val="0"/>
            <w:sz w:val="17"/>
            <w:szCs w:val="17"/>
          </w:rPr>
          <w:t>Hentrich c. Francia</w:t>
        </w:r>
        <w:r w:rsidRPr="007215D6">
          <w:rPr>
            <w:rFonts w:ascii="PT Serif" w:hAnsi="PT Serif" w:cs="PT Serif"/>
            <w:rStyle w:val="Hipervnculo"/>
            <w:sz w:val="17"/>
            <w:szCs w:val="17"/>
          </w:rPr>
          <w:t>, 13616/88</w:t>
        </w:r>
      </w:hyperlink>
      <w:r>
        <w:rPr>
          <w:rFonts w:ascii="PT Serif" w:hAnsi="PT Serif" w:cs="PT Serif"/>
          <w:sz w:val="17"/>
          <w:szCs w:val="17"/>
        </w:rPr>
        <w:t>).</w:t>
      </w:r>
    </w:p>
  </w:footnote>
  <w:footnote w:id="68">
    <w:p w14:paraId="5E71E3F1"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9003CA">
        <w:rPr>
          <w:rFonts w:ascii="PT Serif" w:hAnsi="PT Serif" w:cs="PT Serif"/>
          <w:smallCaps/>
          <w:sz w:val="17"/>
          <w:szCs w:val="17"/>
        </w:rPr>
        <w:t>Más Badía</w:t>
      </w:r>
      <w:r>
        <w:rPr>
          <w:rFonts w:ascii="PT Serif" w:hAnsi="PT Serif" w:cs="PT Serif"/>
          <w:sz w:val="17"/>
          <w:szCs w:val="17"/>
        </w:rPr>
        <w:t xml:space="preserve"> (2021: 179).</w:t>
      </w:r>
    </w:p>
  </w:footnote>
  <w:footnote w:id="69">
    <w:p w14:paraId="52428F35"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9003CA">
        <w:rPr>
          <w:rFonts w:ascii="PT Serif" w:hAnsi="PT Serif" w:cs="PT Serif"/>
          <w:smallCaps/>
          <w:sz w:val="17"/>
          <w:szCs w:val="17"/>
        </w:rPr>
        <w:t>Walker</w:t>
      </w:r>
      <w:r>
        <w:rPr>
          <w:rFonts w:ascii="PT Serif" w:hAnsi="PT Serif" w:cs="PT Serif"/>
          <w:sz w:val="17"/>
          <w:szCs w:val="17"/>
        </w:rPr>
        <w:t xml:space="preserve"> (1999).</w:t>
      </w:r>
    </w:p>
  </w:footnote>
  <w:footnote w:id="70">
    <w:p w14:paraId="5E7CCB5B" w14:textId="0D73E0DE"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Reglamento sobre el Estatuto y la Transferencia de Jugadores de la </w:t>
      </w:r>
      <w:r w:rsidRPr="003640FB">
        <w:rPr>
          <w:rFonts w:ascii="PT Serif" w:hAnsi="PT Serif" w:cs="PT Serif"/>
          <w:i/>
          <w:sz w:val="17"/>
          <w:szCs w:val="17"/>
        </w:rPr>
        <w:t>International Federation of Association Football</w:t>
      </w:r>
      <w:r>
        <w:rPr>
          <w:rFonts w:ascii="PT Serif" w:hAnsi="PT Serif" w:cs="PT Serif"/>
          <w:sz w:val="17"/>
          <w:szCs w:val="17"/>
        </w:rPr>
        <w:t>, edición de junio de 2024.</w:t>
      </w:r>
    </w:p>
  </w:footnote>
  <w:footnote w:id="71">
    <w:p w14:paraId="7492397F"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Esta posibilidad ha sido sugerida por </w:t>
      </w:r>
      <w:r w:rsidRPr="00FC1206">
        <w:rPr>
          <w:rFonts w:ascii="PT Serif" w:hAnsi="PT Serif" w:cs="PT Serif"/>
          <w:smallCaps/>
          <w:sz w:val="17"/>
          <w:szCs w:val="17"/>
        </w:rPr>
        <w:t>Choi</w:t>
      </w:r>
      <w:r>
        <w:rPr>
          <w:rFonts w:ascii="PT Serif" w:hAnsi="PT Serif" w:cs="PT Serif"/>
          <w:sz w:val="17"/>
          <w:szCs w:val="17"/>
        </w:rPr>
        <w:t xml:space="preserve"> (2009).</w:t>
      </w:r>
    </w:p>
  </w:footnote>
  <w:footnote w:id="72">
    <w:p w14:paraId="28B4BC5E"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Entre muchos otros, </w:t>
      </w:r>
      <w:r>
        <w:rPr>
          <w:rFonts w:ascii="PT Serif" w:hAnsi="PT Serif" w:cs="PT Serif"/>
          <w:smallCaps/>
          <w:sz w:val="17"/>
          <w:szCs w:val="17"/>
        </w:rPr>
        <w:t>Paz-Ares</w:t>
      </w:r>
      <w:r>
        <w:rPr>
          <w:rFonts w:ascii="PT Serif" w:hAnsi="PT Serif" w:cs="PT Serif"/>
          <w:sz w:val="17"/>
          <w:szCs w:val="17"/>
        </w:rPr>
        <w:t xml:space="preserve"> (2011: 252-256).</w:t>
      </w:r>
    </w:p>
  </w:footnote>
  <w:footnote w:id="73">
    <w:p w14:paraId="38AB261C"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Véase una introducción a este tipo de pactos y la problemática que puede plantear su oponibilidad con respecto a la sociedad en </w:t>
      </w:r>
      <w:r w:rsidRPr="001A62F8">
        <w:rPr>
          <w:rFonts w:ascii="PT Serif" w:hAnsi="PT Serif" w:cs="PT Serif"/>
          <w:smallCaps/>
          <w:sz w:val="17"/>
          <w:szCs w:val="17"/>
        </w:rPr>
        <w:t>Sáez</w:t>
      </w:r>
      <w:r>
        <w:rPr>
          <w:rFonts w:ascii="PT Serif" w:hAnsi="PT Serif" w:cs="PT Serif"/>
          <w:smallCaps/>
          <w:sz w:val="17"/>
          <w:szCs w:val="17"/>
        </w:rPr>
        <w:t xml:space="preserve"> </w:t>
      </w:r>
      <w:r w:rsidRPr="001A62F8">
        <w:rPr>
          <w:rFonts w:ascii="PT Serif" w:hAnsi="PT Serif" w:cs="PT Serif"/>
          <w:smallCaps/>
          <w:sz w:val="17"/>
          <w:szCs w:val="17"/>
        </w:rPr>
        <w:t>Lacave</w:t>
      </w:r>
      <w:r>
        <w:rPr>
          <w:rFonts w:ascii="PT Serif" w:hAnsi="PT Serif" w:cs="PT Serif"/>
          <w:sz w:val="17"/>
          <w:szCs w:val="17"/>
        </w:rPr>
        <w:t xml:space="preserve"> (2009).</w:t>
      </w:r>
    </w:p>
  </w:footnote>
  <w:footnote w:id="74">
    <w:p w14:paraId="18E1D059"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Esta doctrina reciente del Tribunal Supremo ha sido ampliamente criticada por buena parte de la doctrina. Entre otros, </w:t>
      </w:r>
      <w:r w:rsidRPr="00F20218">
        <w:rPr>
          <w:rFonts w:ascii="PT Serif" w:hAnsi="PT Serif" w:cs="PT Serif"/>
          <w:sz w:val="17"/>
          <w:szCs w:val="17"/>
        </w:rPr>
        <w:t>véase</w:t>
      </w:r>
      <w:r>
        <w:rPr>
          <w:rFonts w:ascii="PT Serif" w:hAnsi="PT Serif" w:cs="PT Serif"/>
          <w:sz w:val="17"/>
          <w:szCs w:val="17"/>
        </w:rPr>
        <w:t xml:space="preserve"> </w:t>
      </w:r>
      <w:r w:rsidRPr="000E0E90">
        <w:rPr>
          <w:rFonts w:ascii="PT Serif" w:hAnsi="PT Serif" w:cs="PT Serif"/>
          <w:smallCaps/>
          <w:sz w:val="17"/>
          <w:szCs w:val="17"/>
        </w:rPr>
        <w:t>Paz-Ares</w:t>
      </w:r>
      <w:r>
        <w:rPr>
          <w:rFonts w:ascii="PT Serif" w:hAnsi="PT Serif" w:cs="PT Serif"/>
          <w:sz w:val="17"/>
          <w:szCs w:val="17"/>
        </w:rPr>
        <w:t xml:space="preserve"> (2025).</w:t>
      </w:r>
    </w:p>
  </w:footnote>
  <w:footnote w:id="75">
    <w:p w14:paraId="2A02A772"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En este sentido, entre otros, </w:t>
      </w:r>
      <w:r w:rsidRPr="00DA4E8F">
        <w:rPr>
          <w:rFonts w:ascii="PT Serif" w:hAnsi="PT Serif" w:cs="PT Serif"/>
          <w:smallCaps/>
          <w:sz w:val="17"/>
          <w:szCs w:val="17"/>
        </w:rPr>
        <w:t>Paz-Ares</w:t>
      </w:r>
      <w:r>
        <w:rPr>
          <w:rFonts w:ascii="PT Serif" w:hAnsi="PT Serif" w:cs="PT Serif"/>
          <w:sz w:val="17"/>
          <w:szCs w:val="17"/>
        </w:rPr>
        <w:t xml:space="preserve"> (2022: 435-518).</w:t>
      </w:r>
    </w:p>
  </w:footnote>
  <w:footnote w:id="76">
    <w:p w14:paraId="42DE9455"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Am</w:t>
      </w:r>
      <w:r w:rsidRPr="001A62F8">
        <w:rPr>
          <w:rFonts w:ascii="PT Serif" w:hAnsi="PT Serif" w:cs="PT Serif"/>
          <w:sz w:val="17"/>
          <w:szCs w:val="17"/>
        </w:rPr>
        <w:t xml:space="preserve">pliamente discutidas en la literatura económica sobre la gobernanza de empresas cerradas y </w:t>
      </w:r>
      <w:r w:rsidRPr="001A62F8">
        <w:rPr>
          <w:rFonts w:ascii="PT Serif" w:hAnsi="PT Serif" w:cs="PT Serif"/>
          <w:i/>
          <w:sz w:val="17"/>
          <w:szCs w:val="17"/>
        </w:rPr>
        <w:t>joint ventures</w:t>
      </w:r>
      <w:r w:rsidRPr="001A62F8">
        <w:rPr>
          <w:rFonts w:ascii="PT Serif" w:hAnsi="PT Serif" w:cs="PT Serif"/>
          <w:sz w:val="17"/>
          <w:szCs w:val="17"/>
        </w:rPr>
        <w:t xml:space="preserve"> (</w:t>
      </w:r>
      <w:r w:rsidRPr="00EC3B26">
        <w:rPr>
          <w:rFonts w:ascii="PT Serif" w:hAnsi="PT Serif" w:cs="PT Serif"/>
          <w:smallCaps/>
          <w:sz w:val="17"/>
          <w:szCs w:val="17"/>
        </w:rPr>
        <w:t>Kraakman et al</w:t>
      </w:r>
      <w:r>
        <w:rPr>
          <w:rFonts w:ascii="PT Serif" w:hAnsi="PT Serif" w:cs="PT Serif"/>
          <w:smallCaps/>
          <w:sz w:val="17"/>
          <w:szCs w:val="17"/>
        </w:rPr>
        <w:t>ii</w:t>
      </w:r>
      <w:r w:rsidRPr="00EC3B26">
        <w:rPr>
          <w:rFonts w:ascii="PT Serif" w:hAnsi="PT Serif" w:cs="PT Serif"/>
          <w:smallCaps/>
          <w:sz w:val="17"/>
          <w:szCs w:val="17"/>
        </w:rPr>
        <w:t>.</w:t>
      </w:r>
      <w:r w:rsidRPr="001A62F8">
        <w:rPr>
          <w:rFonts w:ascii="PT Serif" w:hAnsi="PT Serif" w:cs="PT Serif"/>
          <w:sz w:val="17"/>
          <w:szCs w:val="17"/>
        </w:rPr>
        <w:t>, 2017; E</w:t>
      </w:r>
      <w:r w:rsidRPr="00EC3B26">
        <w:rPr>
          <w:rFonts w:ascii="PT Serif" w:hAnsi="PT Serif" w:cs="PT Serif"/>
          <w:smallCaps/>
          <w:sz w:val="17"/>
          <w:szCs w:val="17"/>
        </w:rPr>
        <w:t xml:space="preserve">asterbrook </w:t>
      </w:r>
      <w:r>
        <w:rPr>
          <w:rFonts w:ascii="PT Serif" w:hAnsi="PT Serif" w:cs="PT Serif"/>
          <w:sz w:val="17"/>
          <w:szCs w:val="17"/>
        </w:rPr>
        <w:t>y</w:t>
      </w:r>
      <w:r w:rsidRPr="001A62F8">
        <w:rPr>
          <w:rFonts w:ascii="PT Serif" w:hAnsi="PT Serif" w:cs="PT Serif"/>
          <w:sz w:val="17"/>
          <w:szCs w:val="17"/>
        </w:rPr>
        <w:t xml:space="preserve"> </w:t>
      </w:r>
      <w:r w:rsidRPr="00EC3B26">
        <w:rPr>
          <w:rFonts w:ascii="PT Serif" w:hAnsi="PT Serif" w:cs="PT Serif"/>
          <w:smallCaps/>
          <w:sz w:val="17"/>
          <w:szCs w:val="17"/>
        </w:rPr>
        <w:t>Fischel</w:t>
      </w:r>
      <w:r w:rsidRPr="001A62F8">
        <w:rPr>
          <w:rFonts w:ascii="PT Serif" w:hAnsi="PT Serif" w:cs="PT Serif"/>
          <w:sz w:val="17"/>
          <w:szCs w:val="17"/>
        </w:rPr>
        <w:t>, 1991)</w:t>
      </w:r>
      <w:r>
        <w:rPr>
          <w:rFonts w:ascii="PT Serif" w:hAnsi="PT Serif" w:cs="PT Serif"/>
          <w:sz w:val="17"/>
          <w:szCs w:val="17"/>
        </w:rPr>
        <w:t>.</w:t>
      </w:r>
    </w:p>
  </w:footnote>
  <w:footnote w:id="77">
    <w:p w14:paraId="6FED6B80"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59FC">
        <w:rPr>
          <w:rFonts w:ascii="PT Serif" w:hAnsi="PT Serif" w:cs="PT Serif"/>
          <w:smallCaps/>
          <w:sz w:val="17"/>
          <w:szCs w:val="17"/>
        </w:rPr>
        <w:t>Hansmann</w:t>
      </w:r>
      <w:r>
        <w:rPr>
          <w:rFonts w:ascii="PT Serif" w:hAnsi="PT Serif" w:cs="PT Serif"/>
          <w:sz w:val="17"/>
          <w:szCs w:val="17"/>
        </w:rPr>
        <w:t xml:space="preserve"> (</w:t>
      </w:r>
      <w:r w:rsidRPr="001A62F8">
        <w:rPr>
          <w:rFonts w:ascii="PT Serif" w:hAnsi="PT Serif" w:cs="PT Serif"/>
          <w:sz w:val="17"/>
          <w:szCs w:val="17"/>
        </w:rPr>
        <w:t>2000)</w:t>
      </w:r>
      <w:r>
        <w:rPr>
          <w:rFonts w:ascii="PT Serif" w:hAnsi="PT Serif" w:cs="PT Serif"/>
          <w:sz w:val="17"/>
          <w:szCs w:val="17"/>
        </w:rPr>
        <w:t>.</w:t>
      </w:r>
    </w:p>
  </w:footnote>
  <w:footnote w:id="78">
    <w:p w14:paraId="0241F98D"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59FC">
        <w:rPr>
          <w:rFonts w:ascii="PT Serif" w:hAnsi="PT Serif" w:cs="PT Serif"/>
          <w:smallCaps/>
          <w:sz w:val="17"/>
          <w:szCs w:val="17"/>
        </w:rPr>
        <w:t>Gilson</w:t>
      </w:r>
      <w:r w:rsidRPr="001A62F8">
        <w:rPr>
          <w:rFonts w:ascii="PT Serif" w:hAnsi="PT Serif" w:cs="PT Serif"/>
          <w:sz w:val="17"/>
          <w:szCs w:val="17"/>
        </w:rPr>
        <w:t xml:space="preserve"> </w:t>
      </w:r>
      <w:r>
        <w:rPr>
          <w:rFonts w:ascii="PT Serif" w:hAnsi="PT Serif" w:cs="PT Serif"/>
          <w:sz w:val="17"/>
          <w:szCs w:val="17"/>
        </w:rPr>
        <w:t>y</w:t>
      </w:r>
      <w:r w:rsidRPr="001A62F8">
        <w:rPr>
          <w:rFonts w:ascii="PT Serif" w:hAnsi="PT Serif" w:cs="PT Serif"/>
          <w:sz w:val="17"/>
          <w:szCs w:val="17"/>
        </w:rPr>
        <w:t xml:space="preserve"> </w:t>
      </w:r>
      <w:r w:rsidRPr="000F59FC">
        <w:rPr>
          <w:rFonts w:ascii="PT Serif" w:hAnsi="PT Serif" w:cs="PT Serif"/>
          <w:smallCaps/>
          <w:sz w:val="17"/>
          <w:szCs w:val="17"/>
        </w:rPr>
        <w:t>Schizer</w:t>
      </w:r>
      <w:r>
        <w:rPr>
          <w:rFonts w:ascii="PT Serif" w:hAnsi="PT Serif" w:cs="PT Serif"/>
          <w:sz w:val="17"/>
          <w:szCs w:val="17"/>
        </w:rPr>
        <w:t xml:space="preserve"> (</w:t>
      </w:r>
      <w:r w:rsidRPr="001A62F8">
        <w:rPr>
          <w:rFonts w:ascii="PT Serif" w:hAnsi="PT Serif" w:cs="PT Serif"/>
          <w:sz w:val="17"/>
          <w:szCs w:val="17"/>
        </w:rPr>
        <w:t>2003)</w:t>
      </w:r>
    </w:p>
  </w:footnote>
  <w:footnote w:id="79">
    <w:p w14:paraId="380F4700"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59FC">
        <w:rPr>
          <w:rFonts w:ascii="PT Serif" w:hAnsi="PT Serif" w:cs="PT Serif"/>
          <w:smallCaps/>
          <w:sz w:val="17"/>
          <w:szCs w:val="17"/>
        </w:rPr>
        <w:t>Sáez Lacave</w:t>
      </w:r>
      <w:r>
        <w:rPr>
          <w:rFonts w:ascii="PT Serif" w:hAnsi="PT Serif" w:cs="PT Serif"/>
          <w:smallCaps/>
          <w:sz w:val="17"/>
          <w:szCs w:val="17"/>
        </w:rPr>
        <w:t xml:space="preserve"> </w:t>
      </w:r>
      <w:r w:rsidRPr="000F59FC">
        <w:rPr>
          <w:rFonts w:ascii="PT Serif" w:hAnsi="PT Serif" w:cs="PT Serif"/>
          <w:sz w:val="17"/>
          <w:szCs w:val="17"/>
        </w:rPr>
        <w:t>y</w:t>
      </w:r>
      <w:r>
        <w:rPr>
          <w:rFonts w:ascii="PT Serif" w:hAnsi="PT Serif" w:cs="PT Serif"/>
          <w:sz w:val="17"/>
          <w:szCs w:val="17"/>
        </w:rPr>
        <w:t xml:space="preserve"> </w:t>
      </w:r>
      <w:r w:rsidRPr="00402396">
        <w:rPr>
          <w:rFonts w:ascii="PT Serif" w:hAnsi="PT Serif" w:cs="PT Serif"/>
          <w:smallCaps/>
          <w:sz w:val="17"/>
          <w:szCs w:val="17"/>
        </w:rPr>
        <w:t>Bermejo Gutiérrez</w:t>
      </w:r>
      <w:r>
        <w:rPr>
          <w:rFonts w:ascii="PT Serif" w:hAnsi="PT Serif" w:cs="PT Serif"/>
          <w:sz w:val="17"/>
          <w:szCs w:val="17"/>
        </w:rPr>
        <w:t xml:space="preserve"> (2010).</w:t>
      </w:r>
    </w:p>
  </w:footnote>
  <w:footnote w:id="80">
    <w:p w14:paraId="3D23AE5C"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No es posible observar en qué medida cuando no hay cláusulas de este tipo, el contrato inicial entre el socio que trata de vender y el adquirente inicialmente interesado contiene cláusulas de compensación al segundo a cargo del primero para el caso en el que se ejercite el derecho de adquisición preferente por otro de los socios actuales. Estas compensaciones o </w:t>
      </w:r>
      <w:r w:rsidRPr="000E0E90">
        <w:rPr>
          <w:rFonts w:ascii="PT Serif" w:hAnsi="PT Serif" w:cs="PT Serif"/>
          <w:i/>
          <w:iCs w:val="0"/>
          <w:sz w:val="17"/>
          <w:szCs w:val="17"/>
        </w:rPr>
        <w:t>break-up fees</w:t>
      </w:r>
      <w:r>
        <w:rPr>
          <w:rFonts w:ascii="PT Serif" w:hAnsi="PT Serif" w:cs="PT Serif"/>
          <w:sz w:val="17"/>
          <w:szCs w:val="17"/>
        </w:rPr>
        <w:t xml:space="preserve"> son habituales y su inclusión supone un incentivo para atraer a potenciales adquirentes interesados, pero que pueden anticipar que, si invierten en valorar la empresa y el paquete de acciones o participaciones del saliente, pueden ver que esa inversión deviene improductiva al comprar otro socio ese paquete a la venta.</w:t>
      </w:r>
    </w:p>
  </w:footnote>
  <w:footnote w:id="81">
    <w:p w14:paraId="1CE4C45C" w14:textId="29849118"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También puede contribuir a la brevedad del plazo el hecho de que el benefic</w:t>
      </w:r>
      <w:r w:rsidR="00406506">
        <w:rPr>
          <w:rFonts w:ascii="PT Serif" w:hAnsi="PT Serif" w:cs="PT Serif"/>
          <w:sz w:val="17"/>
          <w:szCs w:val="17"/>
        </w:rPr>
        <w:t>i</w:t>
      </w:r>
      <w:r>
        <w:rPr>
          <w:rFonts w:ascii="PT Serif" w:hAnsi="PT Serif" w:cs="PT Serif"/>
          <w:sz w:val="17"/>
          <w:szCs w:val="17"/>
        </w:rPr>
        <w:t xml:space="preserve">ario del DTR es </w:t>
      </w:r>
      <w:r w:rsidR="00406506">
        <w:rPr>
          <w:rFonts w:ascii="PT Serif" w:hAnsi="PT Serif" w:cs="PT Serif"/>
          <w:sz w:val="17"/>
          <w:szCs w:val="17"/>
        </w:rPr>
        <w:t xml:space="preserve">típicamente </w:t>
      </w:r>
      <w:r>
        <w:rPr>
          <w:rFonts w:ascii="PT Serif" w:hAnsi="PT Serif" w:cs="PT Serif"/>
          <w:sz w:val="17"/>
          <w:szCs w:val="17"/>
        </w:rPr>
        <w:t xml:space="preserve">la propia sociedad o quienes ya son socios de ésta, </w:t>
      </w:r>
      <w:r w:rsidR="00406506">
        <w:rPr>
          <w:rFonts w:ascii="PT Serif" w:hAnsi="PT Serif" w:cs="PT Serif"/>
          <w:sz w:val="17"/>
          <w:szCs w:val="17"/>
        </w:rPr>
        <w:t>esto es, sujetos que</w:t>
      </w:r>
      <w:r>
        <w:rPr>
          <w:rFonts w:ascii="PT Serif" w:hAnsi="PT Serif" w:cs="PT Serif"/>
          <w:sz w:val="17"/>
          <w:szCs w:val="17"/>
        </w:rPr>
        <w:t xml:space="preserve"> pueden evaluar con relativa sencillez </w:t>
      </w:r>
      <w:r w:rsidR="00406506">
        <w:rPr>
          <w:rFonts w:ascii="PT Serif" w:hAnsi="PT Serif" w:cs="PT Serif"/>
          <w:sz w:val="17"/>
          <w:szCs w:val="17"/>
        </w:rPr>
        <w:t xml:space="preserve">y celeridad </w:t>
      </w:r>
      <w:r>
        <w:rPr>
          <w:rFonts w:ascii="PT Serif" w:hAnsi="PT Serif" w:cs="PT Serif"/>
          <w:sz w:val="17"/>
          <w:szCs w:val="17"/>
        </w:rPr>
        <w:t>si las condiciones de ejercicio del DTR aconsejan o no que se ejercite efectivamente, al contrario de lo que hemos señalado en el apartado 2.3.2 respecto de un «extraño» como es una Administración Pública.</w:t>
      </w:r>
    </w:p>
  </w:footnote>
  <w:footnote w:id="82">
    <w:p w14:paraId="0F4DB519"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42" w:history="1">
        <w:r w:rsidRPr="006A05A5">
          <w:rPr>
            <w:rFonts w:ascii="PT Serif" w:hAnsi="PT Serif" w:cs="PT Serif"/>
            <w:rStyle w:val="Hipervnculo"/>
            <w:sz w:val="17"/>
            <w:szCs w:val="17"/>
          </w:rPr>
          <w:t>STC 8/2023, de 22 de febrero (FJ 10)</w:t>
        </w:r>
      </w:hyperlink>
      <w:r>
        <w:rPr>
          <w:rFonts w:ascii="PT Serif" w:hAnsi="PT Serif" w:cs="PT Serif"/>
          <w:sz w:val="17"/>
          <w:szCs w:val="17"/>
        </w:rPr>
        <w:t xml:space="preserve">. En el mismo sentido, por ejemplo, </w:t>
      </w:r>
      <w:r w:rsidRPr="00E852D8">
        <w:rPr>
          <w:rFonts w:ascii="PT Serif" w:hAnsi="PT Serif" w:cs="PT Serif"/>
          <w:smallCaps/>
          <w:sz w:val="17"/>
          <w:szCs w:val="17"/>
        </w:rPr>
        <w:t>Rodríguez Morata</w:t>
      </w:r>
      <w:r>
        <w:rPr>
          <w:rFonts w:ascii="PT Serif" w:hAnsi="PT Serif" w:cs="PT Serif"/>
          <w:sz w:val="17"/>
          <w:szCs w:val="17"/>
        </w:rPr>
        <w:t xml:space="preserve"> (1996: 83-87); </w:t>
      </w:r>
      <w:r w:rsidRPr="00B527C9">
        <w:rPr>
          <w:rFonts w:ascii="PT Serif" w:hAnsi="PT Serif" w:cs="PT Serif"/>
          <w:smallCaps/>
          <w:sz w:val="17"/>
          <w:szCs w:val="17"/>
        </w:rPr>
        <w:t xml:space="preserve">Díez Soto </w:t>
      </w:r>
      <w:r>
        <w:rPr>
          <w:rFonts w:ascii="PT Serif" w:hAnsi="PT Serif" w:cs="PT Serif"/>
          <w:sz w:val="17"/>
          <w:szCs w:val="17"/>
        </w:rPr>
        <w:t xml:space="preserve">(2000: 65-69); </w:t>
      </w:r>
      <w:r w:rsidRPr="003B4CD7">
        <w:rPr>
          <w:rFonts w:ascii="PT Serif" w:hAnsi="PT Serif" w:cs="PT Serif"/>
          <w:smallCaps/>
          <w:sz w:val="17"/>
          <w:szCs w:val="17"/>
        </w:rPr>
        <w:t>Flores González</w:t>
      </w:r>
      <w:r>
        <w:rPr>
          <w:rFonts w:ascii="PT Serif" w:hAnsi="PT Serif" w:cs="PT Serif"/>
          <w:sz w:val="17"/>
          <w:szCs w:val="17"/>
        </w:rPr>
        <w:t xml:space="preserve"> (2024: 123).</w:t>
      </w:r>
    </w:p>
  </w:footnote>
  <w:footnote w:id="83">
    <w:p w14:paraId="332931FC"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3308A6">
        <w:rPr>
          <w:rFonts w:ascii="PT Serif" w:hAnsi="PT Serif" w:cs="PT Serif"/>
          <w:smallCaps/>
          <w:sz w:val="17"/>
          <w:szCs w:val="17"/>
        </w:rPr>
        <w:t>Rodríguez Morata</w:t>
      </w:r>
      <w:r>
        <w:rPr>
          <w:rFonts w:ascii="PT Serif" w:hAnsi="PT Serif" w:cs="PT Serif"/>
          <w:sz w:val="17"/>
          <w:szCs w:val="17"/>
        </w:rPr>
        <w:t xml:space="preserve"> (1996: 83-87).</w:t>
      </w:r>
    </w:p>
  </w:footnote>
  <w:footnote w:id="84">
    <w:p w14:paraId="4E6F6956"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43" w:history="1">
        <w:r w:rsidRPr="006A05A5">
          <w:rPr>
            <w:rFonts w:ascii="PT Serif" w:hAnsi="PT Serif" w:cs="PT Serif"/>
            <w:rStyle w:val="Hipervnculo"/>
            <w:sz w:val="17"/>
            <w:szCs w:val="17"/>
          </w:rPr>
          <w:t>STC 8/2023, de 22 de febrero (FJ 10)</w:t>
        </w:r>
      </w:hyperlink>
      <w:r>
        <w:rPr>
          <w:rFonts w:ascii="PT Serif" w:hAnsi="PT Serif" w:cs="PT Serif"/>
          <w:sz w:val="17"/>
          <w:szCs w:val="17"/>
        </w:rPr>
        <w:t>.</w:t>
      </w:r>
    </w:p>
  </w:footnote>
  <w:footnote w:id="85">
    <w:p w14:paraId="2328EB73" w14:textId="0C67F8D9"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en este sentido, las SSTEDH de 22 de septiembre de 1994 (</w:t>
      </w:r>
      <w:hyperlink r:id="rId44" w:history="1">
        <w:r w:rsidRPr="00304CD8">
          <w:rPr>
            <w:rFonts w:ascii="PT Serif" w:hAnsi="PT Serif" w:cs="PT Serif"/>
            <w:rStyle w:val="Hipervnculo"/>
            <w:i/>
            <w:iCs w:val="0"/>
            <w:sz w:val="17"/>
            <w:szCs w:val="17"/>
          </w:rPr>
          <w:t>Hentrich c. Francia</w:t>
        </w:r>
        <w:r w:rsidRPr="007215D6">
          <w:rPr>
            <w:rFonts w:ascii="PT Serif" w:hAnsi="PT Serif" w:cs="PT Serif"/>
            <w:rStyle w:val="Hipervnculo"/>
            <w:sz w:val="17"/>
            <w:szCs w:val="17"/>
          </w:rPr>
          <w:t>, 13616/88</w:t>
        </w:r>
      </w:hyperlink>
      <w:r>
        <w:rPr>
          <w:rFonts w:ascii="PT Serif" w:hAnsi="PT Serif" w:cs="PT Serif"/>
          <w:sz w:val="17"/>
          <w:szCs w:val="17"/>
        </w:rPr>
        <w:t>) y 5 de enero de 2000 (</w:t>
      </w:r>
      <w:hyperlink r:id="rId45" w:history="1">
        <w:r w:rsidRPr="00F6209A">
          <w:rPr>
            <w:rFonts w:ascii="PT Serif" w:hAnsi="PT Serif" w:cs="PT Serif"/>
            <w:rStyle w:val="Hipervnculo"/>
            <w:i/>
            <w:iCs w:val="0"/>
            <w:sz w:val="17"/>
            <w:szCs w:val="17"/>
          </w:rPr>
          <w:t>Beyeler c. Italia</w:t>
        </w:r>
        <w:r w:rsidRPr="00AC09A3">
          <w:rPr>
            <w:rFonts w:ascii="PT Serif" w:hAnsi="PT Serif" w:cs="PT Serif"/>
            <w:rStyle w:val="Hipervnculo"/>
            <w:sz w:val="17"/>
            <w:szCs w:val="17"/>
          </w:rPr>
          <w:t>, 33202/96</w:t>
        </w:r>
      </w:hyperlink>
      <w:r>
        <w:rPr>
          <w:rFonts w:ascii="PT Serif" w:hAnsi="PT Serif" w:cs="PT Serif"/>
          <w:sz w:val="17"/>
          <w:szCs w:val="17"/>
        </w:rPr>
        <w:t>).</w:t>
      </w:r>
    </w:p>
  </w:footnote>
  <w:footnote w:id="86">
    <w:p w14:paraId="73DD6122"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Como nos recuerda el Teorema de Coase, los interesados también pueden negociar en torno al DTR impuesto legalmente y eventualmente «desactivarlo» mediante los pagos e intercambios apropiados. Sin embargo, parece que los costes de transacción serán globalmente más reducidos en el entorno general y habitual, en que no está presente el DTR (propietario y terceros, incluida la Administración; socios de la sociedad; vecinos colindantes, etc.) que en el mismo entorno alterado con un DTR configurado legalmente y, por ello, ajeno a las circunstancias particulares de cada caso. </w:t>
      </w:r>
    </w:p>
  </w:footnote>
  <w:footnote w:id="87">
    <w:p w14:paraId="0EE444B3" w14:textId="3A9AE0D6" w:rsidR="00115C57" w:rsidRDefault="00115C57" w:rsidP="00360655">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la crítica de </w:t>
      </w:r>
      <w:r w:rsidRPr="00196786">
        <w:rPr>
          <w:rFonts w:ascii="PT Serif" w:hAnsi="PT Serif" w:cs="PT Serif"/>
          <w:smallCaps/>
          <w:sz w:val="17"/>
          <w:szCs w:val="17"/>
        </w:rPr>
        <w:t>Bosch Capdevila</w:t>
      </w:r>
      <w:r>
        <w:rPr>
          <w:rFonts w:ascii="PT Serif" w:hAnsi="PT Serif" w:cs="PT Serif"/>
          <w:sz w:val="17"/>
          <w:szCs w:val="17"/>
        </w:rPr>
        <w:t xml:space="preserve"> (2022: 210 y 211).</w:t>
      </w:r>
    </w:p>
  </w:footnote>
  <w:footnote w:id="88">
    <w:p w14:paraId="662C3781" w14:textId="77777777" w:rsidR="00115C57" w:rsidRDefault="00115C57" w:rsidP="00A8431E">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E609EB">
        <w:rPr>
          <w:rFonts w:ascii="PT Serif" w:hAnsi="PT Serif" w:cs="PT Serif"/>
          <w:smallCaps/>
          <w:sz w:val="17"/>
          <w:szCs w:val="17"/>
        </w:rPr>
        <w:t>Arroyo</w:t>
      </w:r>
      <w:r>
        <w:rPr>
          <w:rFonts w:ascii="PT Serif" w:hAnsi="PT Serif" w:cs="PT Serif"/>
          <w:sz w:val="17"/>
          <w:szCs w:val="17"/>
        </w:rPr>
        <w:t xml:space="preserve"> y </w:t>
      </w:r>
      <w:r w:rsidRPr="00E609EB">
        <w:rPr>
          <w:rFonts w:ascii="PT Serif" w:hAnsi="PT Serif" w:cs="PT Serif"/>
          <w:smallCaps/>
          <w:sz w:val="17"/>
          <w:szCs w:val="17"/>
        </w:rPr>
        <w:t>Utrilla Fernández-Bermejo</w:t>
      </w:r>
      <w:r>
        <w:rPr>
          <w:rFonts w:ascii="PT Serif" w:hAnsi="PT Serif" w:cs="PT Serif"/>
          <w:sz w:val="17"/>
          <w:szCs w:val="17"/>
        </w:rPr>
        <w:t xml:space="preserve"> (2015 y 2018).</w:t>
      </w:r>
    </w:p>
  </w:footnote>
  <w:footnote w:id="89">
    <w:p w14:paraId="495A3DB5" w14:textId="109FE31E"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9 bis.2 de la </w:t>
      </w:r>
      <w:hyperlink r:id="rId46" w:history="1">
        <w:r w:rsidRPr="00531C0F">
          <w:rPr>
            <w:rFonts w:ascii="PT Serif" w:hAnsi="PT Serif" w:cs="PT Serif"/>
            <w:rStyle w:val="Hipervnculo"/>
            <w:sz w:val="17"/>
            <w:szCs w:val="17"/>
          </w:rPr>
          <w:t>Ley 3/1996, de 16 de mayo, de puertos de la Comunidad Autónoma de la Región de Murcia</w:t>
        </w:r>
      </w:hyperlink>
      <w:r>
        <w:rPr>
          <w:rFonts w:ascii="PT Serif" w:hAnsi="PT Serif" w:cs="PT Serif"/>
          <w:sz w:val="17"/>
          <w:szCs w:val="17"/>
        </w:rPr>
        <w:t xml:space="preserve">; el art. 88 de la </w:t>
      </w:r>
      <w:hyperlink r:id="rId47" w:history="1">
        <w:r w:rsidRPr="00F62DB3">
          <w:rPr>
            <w:rFonts w:ascii="PT Serif" w:hAnsi="PT Serif" w:cs="PT Serif"/>
            <w:rStyle w:val="Hipervnculo"/>
            <w:sz w:val="17"/>
            <w:szCs w:val="17"/>
          </w:rPr>
          <w:t>Ley 10/2005 de 21 de junio, de puertos de las Illes Balears</w:t>
        </w:r>
      </w:hyperlink>
      <w:r>
        <w:rPr>
          <w:rFonts w:ascii="PT Serif" w:hAnsi="PT Serif" w:cs="PT Serif"/>
          <w:sz w:val="17"/>
          <w:szCs w:val="17"/>
        </w:rPr>
        <w:t xml:space="preserve">; el art. 61.3 de la </w:t>
      </w:r>
      <w:hyperlink r:id="rId48" w:history="1">
        <w:r w:rsidRPr="002009A0">
          <w:rPr>
            <w:rFonts w:ascii="PT Serif" w:hAnsi="PT Serif" w:cs="PT Serif"/>
            <w:rStyle w:val="Hipervnculo"/>
            <w:sz w:val="17"/>
            <w:szCs w:val="17"/>
          </w:rPr>
          <w:t>Ley 14/2003, de 8 de abril, de Puertos de Canarias</w:t>
        </w:r>
      </w:hyperlink>
      <w:r>
        <w:rPr>
          <w:rFonts w:ascii="PT Serif" w:hAnsi="PT Serif" w:cs="PT Serif"/>
          <w:sz w:val="17"/>
          <w:szCs w:val="17"/>
        </w:rPr>
        <w:t xml:space="preserve">. Otras Comunidades Autónomas han derogado ya las disposiciones legislativas que establecían DTR análogos en esta materia. </w:t>
      </w:r>
      <w:r w:rsidR="009C2D5A">
        <w:rPr>
          <w:rFonts w:ascii="PT Serif" w:hAnsi="PT Serif" w:cs="PT Serif"/>
          <w:sz w:val="17"/>
          <w:szCs w:val="17"/>
        </w:rPr>
        <w:t>Véase</w:t>
      </w:r>
      <w:r>
        <w:rPr>
          <w:rFonts w:ascii="PT Serif" w:hAnsi="PT Serif" w:cs="PT Serif"/>
          <w:sz w:val="17"/>
          <w:szCs w:val="17"/>
        </w:rPr>
        <w:t xml:space="preserve"> el art. 68.3 de la </w:t>
      </w:r>
      <w:hyperlink r:id="rId49" w:history="1">
        <w:r w:rsidRPr="00592ACF">
          <w:rPr>
            <w:rFonts w:ascii="PT Serif" w:hAnsi="PT Serif" w:cs="PT Serif"/>
            <w:rStyle w:val="Hipervnculo"/>
            <w:sz w:val="17"/>
            <w:szCs w:val="17"/>
          </w:rPr>
          <w:t>Ley 5/1998, de 17 de abril, de puertos de Cataluña</w:t>
        </w:r>
      </w:hyperlink>
      <w:r>
        <w:rPr>
          <w:rFonts w:ascii="PT Serif" w:hAnsi="PT Serif" w:cs="PT Serif"/>
          <w:sz w:val="17"/>
          <w:szCs w:val="17"/>
        </w:rPr>
        <w:t xml:space="preserve">; el art. 37 de la </w:t>
      </w:r>
      <w:hyperlink r:id="rId50" w:history="1">
        <w:r w:rsidRPr="00F82CBE">
          <w:rPr>
            <w:rFonts w:ascii="PT Serif" w:hAnsi="PT Serif" w:cs="PT Serif"/>
            <w:rStyle w:val="Hipervnculo"/>
            <w:sz w:val="17"/>
            <w:szCs w:val="17"/>
          </w:rPr>
          <w:t>Ley 21/2007, de 18 de diciembre, de Régimen Jurídico y Económico de los Puertos de Andalucía</w:t>
        </w:r>
      </w:hyperlink>
      <w:r>
        <w:rPr>
          <w:rFonts w:ascii="PT Serif" w:hAnsi="PT Serif" w:cs="PT Serif"/>
          <w:sz w:val="17"/>
          <w:szCs w:val="17"/>
        </w:rPr>
        <w:t xml:space="preserve">; y el art. 33.3 de la </w:t>
      </w:r>
      <w:hyperlink r:id="rId51" w:history="1">
        <w:r w:rsidRPr="0015353F">
          <w:rPr>
            <w:rFonts w:ascii="PT Serif" w:hAnsi="PT Serif" w:cs="PT Serif"/>
            <w:rStyle w:val="Hipervnculo"/>
            <w:sz w:val="17"/>
            <w:szCs w:val="17"/>
          </w:rPr>
          <w:t>Ley valenciana 2/2014, de 13 de junio, de Puertos de la Generalitat</w:t>
        </w:r>
      </w:hyperlink>
      <w:r>
        <w:rPr>
          <w:rFonts w:ascii="PT Serif" w:hAnsi="PT Serif" w:cs="PT Serif"/>
          <w:sz w:val="17"/>
          <w:szCs w:val="17"/>
        </w:rPr>
        <w:t>.</w:t>
      </w:r>
    </w:p>
  </w:footnote>
  <w:footnote w:id="90">
    <w:p w14:paraId="25FE2D89" w14:textId="734E14E3"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38.3 de la </w:t>
      </w:r>
      <w:hyperlink r:id="rId52" w:history="1">
        <w:r w:rsidRPr="00754E4E">
          <w:rPr>
            <w:rFonts w:ascii="PT Serif" w:hAnsi="PT Serif" w:cs="PT Serif"/>
            <w:rStyle w:val="Hipervnculo"/>
            <w:sz w:val="17"/>
            <w:szCs w:val="17"/>
          </w:rPr>
          <w:t>Ley 14/2005, de 29 de diciembre, de ordenación del transporte de personas por carretera en Castilla-La Mancha</w:t>
        </w:r>
      </w:hyperlink>
      <w:r w:rsidRPr="00754E4E">
        <w:rPr>
          <w:rFonts w:ascii="PT Serif" w:hAnsi="PT Serif" w:cs="PT Serif"/>
          <w:sz w:val="17"/>
          <w:szCs w:val="17"/>
        </w:rPr>
        <w:t>.</w:t>
      </w:r>
    </w:p>
  </w:footnote>
  <w:footnote w:id="91">
    <w:p w14:paraId="2325A003"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Art. 25.5 de la </w:t>
      </w:r>
      <w:hyperlink r:id="rId53" w:history="1">
        <w:r w:rsidRPr="00A4754A">
          <w:rPr>
            <w:rFonts w:ascii="PT Serif" w:hAnsi="PT Serif" w:cs="PT Serif"/>
            <w:rStyle w:val="Hipervnculo"/>
            <w:sz w:val="17"/>
            <w:szCs w:val="17"/>
          </w:rPr>
          <w:t>Ley 4/2021, de 1 de julio, de Caza y de Gestión Sostenible de los Recursos Cinegéticos de Castilla y León.</w:t>
        </w:r>
      </w:hyperlink>
    </w:p>
  </w:footnote>
  <w:footnote w:id="92">
    <w:p w14:paraId="75785240" w14:textId="546A2D54" w:rsidR="00115C57" w:rsidRPr="00CC244D" w:rsidRDefault="00115C57" w:rsidP="00E4708A">
      <w:pPr>
        <w:pStyle w:val="FootnoteText"/>
        <w:spacing w:line="212" w:lineRule="auto" w:before="0" w:after="100"/>
      </w:pPr>
      <w:r>
        <w:rPr>
          <w:i w:val="0"/>
          <w:iCs w:val="0"/>
          <w:vertAlign w:val="superscript"/>
        </w:rPr>
        <w:footnoteRef/>
      </w:r>
      <w:r w:rsidRPr="00CC244D">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49.3 del </w:t>
      </w:r>
      <w:hyperlink r:id="rId54" w:history="1">
        <w:r w:rsidRPr="004F3616">
          <w:rPr>
            <w:rFonts w:ascii="PT Serif" w:hAnsi="PT Serif" w:cs="PT Serif"/>
            <w:rStyle w:val="Hipervnculo"/>
            <w:sz w:val="17"/>
            <w:szCs w:val="17"/>
          </w:rPr>
          <w:t>texto refundido de la Ley de Suelo y Rehabilitación Urbana (Real Decreto Legislativo 7/2015, de 30 de octubre)</w:t>
        </w:r>
      </w:hyperlink>
      <w:r>
        <w:rPr>
          <w:rFonts w:ascii="PT Serif" w:hAnsi="PT Serif" w:cs="PT Serif"/>
          <w:sz w:val="17"/>
          <w:szCs w:val="17"/>
        </w:rPr>
        <w:t xml:space="preserve">. </w:t>
      </w:r>
      <w:r w:rsidRPr="00EC3B26">
        <w:rPr>
          <w:rFonts w:ascii="PT Serif" w:hAnsi="PT Serif" w:cs="PT Serif"/>
          <w:sz w:val="17"/>
          <w:szCs w:val="17"/>
        </w:rPr>
        <w:t xml:space="preserve">La </w:t>
      </w:r>
      <w:hyperlink r:id="rId55" w:history="1">
        <w:r w:rsidRPr="00D900E1">
          <w:rPr>
            <w:rFonts w:ascii="PT Serif" w:hAnsi="PT Serif" w:cs="PT Serif"/>
            <w:rStyle w:val="Hipervnculo"/>
            <w:sz w:val="17"/>
            <w:szCs w:val="17"/>
          </w:rPr>
          <w:t>STC 25/2025, de 29 de enero</w:t>
        </w:r>
      </w:hyperlink>
      <w:r>
        <w:rPr>
          <w:rFonts w:ascii="PT Serif" w:hAnsi="PT Serif" w:cs="PT Serif"/>
          <w:sz w:val="17"/>
          <w:szCs w:val="17"/>
        </w:rPr>
        <w:t xml:space="preserve">, </w:t>
      </w:r>
      <w:r w:rsidRPr="00EC3B26">
        <w:rPr>
          <w:rFonts w:ascii="PT Serif" w:hAnsi="PT Serif" w:cs="PT Serif"/>
          <w:sz w:val="17"/>
          <w:szCs w:val="17"/>
        </w:rPr>
        <w:t xml:space="preserve">declara inconstitucional el art. </w:t>
      </w:r>
      <w:r>
        <w:rPr>
          <w:rFonts w:ascii="PT Serif" w:hAnsi="PT Serif" w:cs="PT Serif"/>
          <w:sz w:val="17"/>
          <w:szCs w:val="17"/>
        </w:rPr>
        <w:t>15 de la Ley catalana 1/2022, que contemplaba la expropiación de viviendas desocupadas con una reducción de un 50% de su valor a efectos de la indemnización expropiatoria, pero lo hace por razones competenciales. En este caso, obviamente, la medida expropiatoria era de carácter sancionador y no orientada a la ampliación del parque público de vivienda.</w:t>
      </w:r>
    </w:p>
  </w:footnote>
  <w:footnote w:id="93">
    <w:p w14:paraId="23F8662D" w14:textId="10FC3B85" w:rsidR="00115C57" w:rsidRPr="00E014BE" w:rsidRDefault="00115C57">
      <w:pPr>
        <w:pStyle w:val="FootnoteText"/>
        <w:spacing w:line="212" w:lineRule="auto" w:before="0" w:after="100"/>
      </w:pPr>
      <w:r>
        <w:rPr>
          <w:i w:val="0"/>
          <w:iCs w:val="0"/>
          <w:vertAlign w:val="superscript"/>
        </w:rPr>
        <w:footnoteRef/>
      </w:r>
      <w:r w:rsidRPr="00E014BE">
        <w:rPr>
          <w:rFonts w:ascii="PT Serif" w:hAnsi="PT Serif" w:cs="PT Serif"/>
          <w:sz w:val="17"/>
          <w:szCs w:val="17"/>
        </w:rPr>
        <w:t xml:space="preserve"> </w:t>
      </w:r>
      <w:r w:rsidR="009C2D5A" w:rsidRPr="00E014BE">
        <w:rPr>
          <w:rFonts w:ascii="PT Serif" w:hAnsi="PT Serif" w:cs="PT Serif"/>
          <w:sz w:val="17"/>
          <w:szCs w:val="17"/>
        </w:rPr>
        <w:t>Véase, por ejemplo,</w:t>
      </w:r>
      <w:r w:rsidRPr="00E014BE">
        <w:rPr>
          <w:rFonts w:ascii="PT Serif" w:hAnsi="PT Serif" w:cs="PT Serif"/>
          <w:sz w:val="17"/>
          <w:szCs w:val="17"/>
        </w:rPr>
        <w:t xml:space="preserve"> </w:t>
      </w:r>
      <w:proofErr w:type="spellStart"/>
      <w:r w:rsidRPr="00E014BE">
        <w:rPr>
          <w:rFonts w:ascii="PT Serif" w:hAnsi="PT Serif" w:cs="PT Serif"/>
          <w:smallCaps/>
          <w:sz w:val="17"/>
          <w:szCs w:val="17"/>
        </w:rPr>
        <w:t>Shoham</w:t>
      </w:r>
      <w:proofErr w:type="spellEnd"/>
      <w:r w:rsidRPr="00E014BE">
        <w:rPr>
          <w:rFonts w:ascii="PT Serif" w:hAnsi="PT Serif" w:cs="PT Serif"/>
          <w:sz w:val="17"/>
          <w:szCs w:val="17"/>
        </w:rPr>
        <w:t xml:space="preserve"> y </w:t>
      </w:r>
      <w:r w:rsidRPr="00E014BE">
        <w:rPr>
          <w:rFonts w:ascii="PT Serif" w:hAnsi="PT Serif" w:cs="PT Serif"/>
          <w:smallCaps/>
          <w:sz w:val="17"/>
          <w:szCs w:val="17"/>
        </w:rPr>
        <w:t>Leyton-Brown</w:t>
      </w:r>
      <w:r w:rsidRPr="00E014BE">
        <w:rPr>
          <w:rFonts w:ascii="PT Serif" w:hAnsi="PT Serif" w:cs="PT Serif"/>
          <w:sz w:val="17"/>
          <w:szCs w:val="17"/>
        </w:rPr>
        <w:t xml:space="preserve"> (2009: 336-337).</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{{EDICIO}}                                                                                                                                                {{AUTOR}}</w:t>
    </w:r>
  </w:p>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w:t>
    </w:r>
    <w:r>
      <w:rPr>
        <w:rFonts w:cs="Open Sans" w:ascii="Open Sans" w:hAnsi="Open Sans"/>
        <w:b/>
        <w:bCs/>
        <w:sz w:val="16"/>
        <w:szCs w:val="18"/>
      </w:rPr>
      <w:tab/>
    </w:r>
    <w:r>
      <w:rPr>
        <w:rFonts w:cs="Open Sans" w:ascii="Open Sans" w:hAnsi="Open Sans"/>
        <w:b/>
        <w:bCs/>
        <w:sz w:val="16"/>
        <w:szCs w:val="18"/>
      </w:rPr>
      <w:t>Gabriel Doménech Pascual</w:t>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Gabriel Doménech Pascual</w:t>
    </w:r>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w:t>
    </w:r>
    <w:r>
      <w:rPr>
        <w:rFonts w:cs="Open Sans" w:ascii="Open Sans" w:hAnsi="Open Sans"/>
        <w:b/>
        <w:bCs/>
        <w:sz w:val="16"/>
        <w:szCs w:val="18"/>
      </w:rPr>
      <w:tab/>
    </w:r>
    <w:r>
      <w:rPr>
        <w:rFonts w:cs="Open Sans" w:ascii="Open Sans" w:hAnsi="Open Sans"/>
        <w:b/>
        <w:bCs/>
        <w:sz w:val="16"/>
        <w:szCs w:val="18"/>
      </w:rPr>
      <w:t>Gabriel Doménech Pascual</w:t>
    </w:r>
  </w:p>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Gabriel Doménech Pascual</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15="http://schemas.microsoft.com/office/word/2012/wordml" w:abstractNumId="0" w15:restartNumberingAfterBreak="0">
    <w:nsid w:val="FFFFFF81"/>
    <w:multiLevelType w:val="singleLevel"/>
    <w:tmpl w:val="4350D27A"/>
    <w:lvl w:ilvl="0">
      <w:start w:val="1"/>
      <w:numFmt w:val="bullet"/>
      <w:lvlText w:val=""/>
      <w:lvlJc w:val="left"/>
      <w:pPr>
        <w:tabs>
          <w:tab w:val="num" w:pos="1209"/>
        </w:tabs>
        <w:ind w:left="360" w:hanging="360"/>
      </w:pPr>
      <w:rPr>
        <w:rFonts w:ascii="Symbol" w:hAnsi="Symbol" w:hint="default"/>
      </w:rPr>
    </w:lvl>
  </w:abstractNum>
  <w:abstractNum xmlns:w15="http://schemas.microsoft.com/office/word/2012/wordml" w:abstractNumId="1" w15:restartNumberingAfterBreak="0">
    <w:nsid w:val="052E6AAE"/>
    <w:multiLevelType w:val="hybridMultilevel"/>
    <w:tmpl w:val="05CCDA88"/>
    <w:lvl w:ilvl="0" w:tplc="ACD28184">
      <w:start w:val="1"/>
      <w:numFmt w:val="bullet"/>
      <w:lvlText w:val="-"/>
      <w:lvlJc w:val="left"/>
      <w:pPr>
        <w:ind w:left="360" w:hanging="360"/>
      </w:pPr>
      <w:rPr>
        <w:rFonts w:ascii="PT Serif" w:eastAsiaTheme="minorHAnsi" w:hAnsi="PT Serif"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xmlns:w15="http://schemas.microsoft.com/office/word/2012/wordml" w:abstractNumId="2" w15:restartNumberingAfterBreak="0">
    <w:nsid w:val="06301025"/>
    <w:multiLevelType w:val="multilevel"/>
    <w:tmpl w:val="D764CD30"/>
    <w:numStyleLink w:val="Ttulo33"/>
  </w:abstractNum>
  <w:abstractNum xmlns:w15="http://schemas.microsoft.com/office/word/2012/wordml" w:abstractNumId="3" w15:restartNumberingAfterBreak="0">
    <w:nsid w:val="08BA74AA"/>
    <w:multiLevelType w:val="hybridMultilevel"/>
    <w:tmpl w:val="434C33C0"/>
    <w:lvl w:ilvl="0" w:tplc="9AD8D080">
      <w:start w:val="4"/>
      <w:numFmt w:val="bullet"/>
      <w:lvlText w:val="-"/>
      <w:lvlJc w:val="left"/>
      <w:pPr>
        <w:ind w:left="360" w:hanging="360"/>
      </w:pPr>
      <w:rPr>
        <w:rFonts w:ascii="PT Serif" w:eastAsiaTheme="minorHAnsi" w:hAnsi="PT Serif"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xmlns:w15="http://schemas.microsoft.com/office/word/2012/wordml" w:abstractNumId="4" w15:restartNumberingAfterBreak="0">
    <w:nsid w:val="09616EA7"/>
    <w:multiLevelType w:val="hybridMultilevel"/>
    <w:tmpl w:val="BD224A00"/>
    <w:lvl w:ilvl="0" w:tplc="112AF4D8">
      <w:start w:val="4"/>
      <w:numFmt w:val="bullet"/>
      <w:lvlText w:val="-"/>
      <w:lvlJc w:val="left"/>
      <w:pPr>
        <w:ind w:left="360" w:hanging="360"/>
      </w:pPr>
      <w:rPr>
        <w:rFonts w:ascii="PT Serif" w:eastAsiaTheme="minorHAnsi" w:hAnsi="PT Serif"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xmlns:w15="http://schemas.microsoft.com/office/word/2012/wordml" w:abstractNumId="5" w15:restartNumberingAfterBreak="0">
    <w:nsid w:val="0BE91E0D"/>
    <w:multiLevelType w:val="multilevel"/>
    <w:tmpl w:val="CC8A6F4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567"/>
        </w:tabs>
        <w:ind w:left="567" w:hanging="567"/>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xmlns:w15="http://schemas.microsoft.com/office/word/2012/wordml" w:abstractNumId="6" w15:restartNumberingAfterBreak="0">
    <w:nsid w:val="12142EA2"/>
    <w:multiLevelType w:val="hybridMultilevel"/>
    <w:tmpl w:val="FFE48930"/>
    <w:lvl w:ilvl="0" w:tplc="768EA742">
      <w:start w:val="5"/>
      <w:numFmt w:val="bullet"/>
      <w:lvlText w:val="-"/>
      <w:lvlJc w:val="left"/>
      <w:pPr>
        <w:ind w:left="360" w:hanging="360"/>
      </w:pPr>
      <w:rPr>
        <w:rFonts w:ascii="PT Serif" w:eastAsiaTheme="minorHAnsi" w:hAnsi="PT Serif"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xmlns:w15="http://schemas.microsoft.com/office/word/2012/wordml" w:abstractNumId="7" w15:restartNumberingAfterBreak="0">
    <w:nsid w:val="12851A79"/>
    <w:multiLevelType w:val="hybridMultilevel"/>
    <w:tmpl w:val="A2AC2B94"/>
    <w:lvl w:ilvl="0" w:tplc="21DE8620">
      <w:start w:val="1"/>
      <w:numFmt w:val="bullet"/>
      <w:lvlText w:val="•"/>
      <w:lvlJc w:val="left"/>
      <w:pPr>
        <w:tabs>
          <w:tab w:val="num" w:pos="720"/>
        </w:tabs>
        <w:ind w:left="360" w:hanging="360"/>
      </w:pPr>
      <w:rPr>
        <w:rFonts w:ascii="Arial" w:hAnsi="Arial" w:hint="default"/>
      </w:rPr>
    </w:lvl>
    <w:lvl w:ilvl="1" w:tplc="FF82A99C">
      <w:numFmt w:val="bullet"/>
      <w:lvlText w:val="–"/>
      <w:lvlJc w:val="left"/>
      <w:pPr>
        <w:tabs>
          <w:tab w:val="num" w:pos="1440"/>
        </w:tabs>
        <w:ind w:left="1080" w:hanging="360"/>
      </w:pPr>
      <w:rPr>
        <w:rFonts w:ascii="Arial" w:hAnsi="Arial" w:hint="default"/>
      </w:rPr>
    </w:lvl>
    <w:lvl w:ilvl="2" w:tplc="4EA45238" w:tentative="1">
      <w:start w:val="1"/>
      <w:numFmt w:val="bullet"/>
      <w:lvlText w:val="•"/>
      <w:lvlJc w:val="left"/>
      <w:pPr>
        <w:tabs>
          <w:tab w:val="num" w:pos="2160"/>
        </w:tabs>
        <w:ind w:left="1800" w:hanging="360"/>
      </w:pPr>
      <w:rPr>
        <w:rFonts w:ascii="Arial" w:hAnsi="Arial" w:hint="default"/>
      </w:rPr>
    </w:lvl>
    <w:lvl w:ilvl="3" w:tplc="A5288AC6" w:tentative="1">
      <w:start w:val="1"/>
      <w:numFmt w:val="bullet"/>
      <w:lvlText w:val="•"/>
      <w:lvlJc w:val="left"/>
      <w:pPr>
        <w:tabs>
          <w:tab w:val="num" w:pos="2880"/>
        </w:tabs>
        <w:ind w:left="2520" w:hanging="360"/>
      </w:pPr>
      <w:rPr>
        <w:rFonts w:ascii="Arial" w:hAnsi="Arial" w:hint="default"/>
      </w:rPr>
    </w:lvl>
    <w:lvl w:ilvl="4" w:tplc="374E35C0" w:tentative="1">
      <w:start w:val="1"/>
      <w:numFmt w:val="bullet"/>
      <w:lvlText w:val="•"/>
      <w:lvlJc w:val="left"/>
      <w:pPr>
        <w:tabs>
          <w:tab w:val="num" w:pos="3600"/>
        </w:tabs>
        <w:ind w:left="3240" w:hanging="360"/>
      </w:pPr>
      <w:rPr>
        <w:rFonts w:ascii="Arial" w:hAnsi="Arial" w:hint="default"/>
      </w:rPr>
    </w:lvl>
    <w:lvl w:ilvl="5" w:tplc="63E49E5C" w:tentative="1">
      <w:start w:val="1"/>
      <w:numFmt w:val="bullet"/>
      <w:lvlText w:val="•"/>
      <w:lvlJc w:val="left"/>
      <w:pPr>
        <w:tabs>
          <w:tab w:val="num" w:pos="4320"/>
        </w:tabs>
        <w:ind w:left="3960" w:hanging="360"/>
      </w:pPr>
      <w:rPr>
        <w:rFonts w:ascii="Arial" w:hAnsi="Arial" w:hint="default"/>
      </w:rPr>
    </w:lvl>
    <w:lvl w:ilvl="6" w:tplc="D70C70CA" w:tentative="1">
      <w:start w:val="1"/>
      <w:numFmt w:val="bullet"/>
      <w:lvlText w:val="•"/>
      <w:lvlJc w:val="left"/>
      <w:pPr>
        <w:tabs>
          <w:tab w:val="num" w:pos="5040"/>
        </w:tabs>
        <w:ind w:left="4680" w:hanging="360"/>
      </w:pPr>
      <w:rPr>
        <w:rFonts w:ascii="Arial" w:hAnsi="Arial" w:hint="default"/>
      </w:rPr>
    </w:lvl>
    <w:lvl w:ilvl="7" w:tplc="8F3C9C26" w:tentative="1">
      <w:start w:val="1"/>
      <w:numFmt w:val="bullet"/>
      <w:lvlText w:val="•"/>
      <w:lvlJc w:val="left"/>
      <w:pPr>
        <w:tabs>
          <w:tab w:val="num" w:pos="5760"/>
        </w:tabs>
        <w:ind w:left="5400" w:hanging="360"/>
      </w:pPr>
      <w:rPr>
        <w:rFonts w:ascii="Arial" w:hAnsi="Arial" w:hint="default"/>
      </w:rPr>
    </w:lvl>
    <w:lvl w:ilvl="8" w:tplc="DE168E3A" w:tentative="1">
      <w:start w:val="1"/>
      <w:numFmt w:val="bullet"/>
      <w:lvlText w:val="•"/>
      <w:lvlJc w:val="left"/>
      <w:pPr>
        <w:tabs>
          <w:tab w:val="num" w:pos="6480"/>
        </w:tabs>
        <w:ind w:left="6120" w:hanging="360"/>
      </w:pPr>
      <w:rPr>
        <w:rFonts w:ascii="Arial" w:hAnsi="Arial" w:hint="default"/>
      </w:rPr>
    </w:lvl>
  </w:abstractNum>
  <w:abstractNum xmlns:w15="http://schemas.microsoft.com/office/word/2012/wordml" w:abstractNumId="8" w15:restartNumberingAfterBreak="0">
    <w:nsid w:val="16E340C0"/>
    <w:multiLevelType w:val="hybridMultilevel"/>
    <w:tmpl w:val="A1FE1E6A"/>
    <w:lvl w:ilvl="0" w:tplc="14DC78D6">
      <w:start w:val="1"/>
      <w:numFmt w:val="decimal"/>
      <w:lvlText w:val="%1."/>
      <w:lvlJc w:val="left"/>
      <w:pPr>
        <w:ind w:left="360" w:hanging="360"/>
      </w:pPr>
      <w:rPr>
        <w:rFonts w:hint="default"/>
        <w:b/>
        <w:bCs/>
        <w:i w:val="0"/>
        <w:sz w:val="24"/>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xmlns:w15="http://schemas.microsoft.com/office/word/2012/wordml" w:abstractNumId="9" w15:restartNumberingAfterBreak="0">
    <w:nsid w:val="17D62571"/>
    <w:multiLevelType w:val="multilevel"/>
    <w:tmpl w:val="D764CD30"/>
    <w:numStyleLink w:val="Ttulo33"/>
  </w:abstractNum>
  <w:abstractNum xmlns:w15="http://schemas.microsoft.com/office/word/2012/wordml" w:abstractNumId="10" w15:restartNumberingAfterBreak="0">
    <w:nsid w:val="19E17BE3"/>
    <w:multiLevelType w:val="hybridMultilevel"/>
    <w:tmpl w:val="1E32D0D4"/>
    <w:lvl w:ilvl="0" w:tplc="F4F647BA">
      <w:start w:val="1"/>
      <w:numFmt w:val="bullet"/>
      <w:lvlText w:val="•"/>
      <w:lvlJc w:val="left"/>
      <w:pPr>
        <w:tabs>
          <w:tab w:val="num" w:pos="720"/>
        </w:tabs>
        <w:ind w:left="360" w:hanging="360"/>
      </w:pPr>
      <w:rPr>
        <w:rFonts w:ascii="Arial" w:hAnsi="Arial" w:hint="default"/>
      </w:rPr>
    </w:lvl>
    <w:lvl w:ilvl="1" w:tplc="3D5A173A">
      <w:numFmt w:val="bullet"/>
      <w:lvlText w:val="–"/>
      <w:lvlJc w:val="left"/>
      <w:pPr>
        <w:tabs>
          <w:tab w:val="num" w:pos="1440"/>
        </w:tabs>
        <w:ind w:left="1080" w:hanging="360"/>
      </w:pPr>
      <w:rPr>
        <w:rFonts w:ascii="Arial" w:hAnsi="Arial" w:hint="default"/>
      </w:rPr>
    </w:lvl>
    <w:lvl w:ilvl="2" w:tplc="9238F448" w:tentative="1">
      <w:start w:val="1"/>
      <w:numFmt w:val="bullet"/>
      <w:lvlText w:val="•"/>
      <w:lvlJc w:val="left"/>
      <w:pPr>
        <w:tabs>
          <w:tab w:val="num" w:pos="2160"/>
        </w:tabs>
        <w:ind w:left="1800" w:hanging="360"/>
      </w:pPr>
      <w:rPr>
        <w:rFonts w:ascii="Arial" w:hAnsi="Arial" w:hint="default"/>
      </w:rPr>
    </w:lvl>
    <w:lvl w:ilvl="3" w:tplc="059A22DE" w:tentative="1">
      <w:start w:val="1"/>
      <w:numFmt w:val="bullet"/>
      <w:lvlText w:val="•"/>
      <w:lvlJc w:val="left"/>
      <w:pPr>
        <w:tabs>
          <w:tab w:val="num" w:pos="2880"/>
        </w:tabs>
        <w:ind w:left="2520" w:hanging="360"/>
      </w:pPr>
      <w:rPr>
        <w:rFonts w:ascii="Arial" w:hAnsi="Arial" w:hint="default"/>
      </w:rPr>
    </w:lvl>
    <w:lvl w:ilvl="4" w:tplc="EAA696E6" w:tentative="1">
      <w:start w:val="1"/>
      <w:numFmt w:val="bullet"/>
      <w:lvlText w:val="•"/>
      <w:lvlJc w:val="left"/>
      <w:pPr>
        <w:tabs>
          <w:tab w:val="num" w:pos="3600"/>
        </w:tabs>
        <w:ind w:left="3240" w:hanging="360"/>
      </w:pPr>
      <w:rPr>
        <w:rFonts w:ascii="Arial" w:hAnsi="Arial" w:hint="default"/>
      </w:rPr>
    </w:lvl>
    <w:lvl w:ilvl="5" w:tplc="668471A2" w:tentative="1">
      <w:start w:val="1"/>
      <w:numFmt w:val="bullet"/>
      <w:lvlText w:val="•"/>
      <w:lvlJc w:val="left"/>
      <w:pPr>
        <w:tabs>
          <w:tab w:val="num" w:pos="4320"/>
        </w:tabs>
        <w:ind w:left="3960" w:hanging="360"/>
      </w:pPr>
      <w:rPr>
        <w:rFonts w:ascii="Arial" w:hAnsi="Arial" w:hint="default"/>
      </w:rPr>
    </w:lvl>
    <w:lvl w:ilvl="6" w:tplc="E466B7D0" w:tentative="1">
      <w:start w:val="1"/>
      <w:numFmt w:val="bullet"/>
      <w:lvlText w:val="•"/>
      <w:lvlJc w:val="left"/>
      <w:pPr>
        <w:tabs>
          <w:tab w:val="num" w:pos="5040"/>
        </w:tabs>
        <w:ind w:left="4680" w:hanging="360"/>
      </w:pPr>
      <w:rPr>
        <w:rFonts w:ascii="Arial" w:hAnsi="Arial" w:hint="default"/>
      </w:rPr>
    </w:lvl>
    <w:lvl w:ilvl="7" w:tplc="16423C06" w:tentative="1">
      <w:start w:val="1"/>
      <w:numFmt w:val="bullet"/>
      <w:lvlText w:val="•"/>
      <w:lvlJc w:val="left"/>
      <w:pPr>
        <w:tabs>
          <w:tab w:val="num" w:pos="5760"/>
        </w:tabs>
        <w:ind w:left="5400" w:hanging="360"/>
      </w:pPr>
      <w:rPr>
        <w:rFonts w:ascii="Arial" w:hAnsi="Arial" w:hint="default"/>
      </w:rPr>
    </w:lvl>
    <w:lvl w:ilvl="8" w:tplc="231A015C" w:tentative="1">
      <w:start w:val="1"/>
      <w:numFmt w:val="bullet"/>
      <w:lvlText w:val="•"/>
      <w:lvlJc w:val="left"/>
      <w:pPr>
        <w:tabs>
          <w:tab w:val="num" w:pos="6480"/>
        </w:tabs>
        <w:ind w:left="6120" w:hanging="360"/>
      </w:pPr>
      <w:rPr>
        <w:rFonts w:ascii="Arial" w:hAnsi="Arial" w:hint="default"/>
      </w:rPr>
    </w:lvl>
  </w:abstractNum>
  <w:abstractNum xmlns:w15="http://schemas.microsoft.com/office/word/2012/wordml" w:abstractNumId="11" w15:restartNumberingAfterBreak="0">
    <w:nsid w:val="1B1939FD"/>
    <w:multiLevelType w:val="hybridMultilevel"/>
    <w:tmpl w:val="7E2CF408"/>
    <w:lvl w:ilvl="0" w:tplc="846CA45E">
      <w:start w:val="1"/>
      <w:numFmt w:val="decimal"/>
      <w:lvlText w:val="2.%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xmlns:w15="http://schemas.microsoft.com/office/word/2012/wordml" w:abstractNumId="12" w15:restartNumberingAfterBreak="0">
    <w:nsid w:val="1C6C1A60"/>
    <w:multiLevelType w:val="multilevel"/>
    <w:tmpl w:val="D764CD30"/>
    <w:numStyleLink w:val="Ttulo33"/>
  </w:abstractNum>
  <w:abstractNum xmlns:w15="http://schemas.microsoft.com/office/word/2012/wordml" w:abstractNumId="13" w15:restartNumberingAfterBreak="0">
    <w:nsid w:val="27C86EAF"/>
    <w:multiLevelType w:val="hybridMultilevel"/>
    <w:tmpl w:val="F196AF9A"/>
    <w:lvl w:ilvl="0" w:tplc="3DB01E20">
      <w:start w:val="1"/>
      <w:numFmt w:val="bullet"/>
      <w:lvlText w:val="•"/>
      <w:lvlJc w:val="left"/>
      <w:pPr>
        <w:tabs>
          <w:tab w:val="num" w:pos="720"/>
        </w:tabs>
        <w:ind w:left="360" w:hanging="360"/>
      </w:pPr>
      <w:rPr>
        <w:rFonts w:ascii="Arial" w:hAnsi="Arial" w:hint="default"/>
      </w:rPr>
    </w:lvl>
    <w:lvl w:ilvl="1" w:tplc="1A7EC3EE">
      <w:numFmt w:val="bullet"/>
      <w:lvlText w:val="–"/>
      <w:lvlJc w:val="left"/>
      <w:pPr>
        <w:tabs>
          <w:tab w:val="num" w:pos="1440"/>
        </w:tabs>
        <w:ind w:left="1080" w:hanging="360"/>
      </w:pPr>
      <w:rPr>
        <w:rFonts w:ascii="Arial" w:hAnsi="Arial" w:hint="default"/>
      </w:rPr>
    </w:lvl>
    <w:lvl w:ilvl="2" w:tplc="1A78D4EA" w:tentative="1">
      <w:start w:val="1"/>
      <w:numFmt w:val="bullet"/>
      <w:lvlText w:val="•"/>
      <w:lvlJc w:val="left"/>
      <w:pPr>
        <w:tabs>
          <w:tab w:val="num" w:pos="2160"/>
        </w:tabs>
        <w:ind w:left="1800" w:hanging="360"/>
      </w:pPr>
      <w:rPr>
        <w:rFonts w:ascii="Arial" w:hAnsi="Arial" w:hint="default"/>
      </w:rPr>
    </w:lvl>
    <w:lvl w:ilvl="3" w:tplc="CA104000" w:tentative="1">
      <w:start w:val="1"/>
      <w:numFmt w:val="bullet"/>
      <w:lvlText w:val="•"/>
      <w:lvlJc w:val="left"/>
      <w:pPr>
        <w:tabs>
          <w:tab w:val="num" w:pos="2880"/>
        </w:tabs>
        <w:ind w:left="2520" w:hanging="360"/>
      </w:pPr>
      <w:rPr>
        <w:rFonts w:ascii="Arial" w:hAnsi="Arial" w:hint="default"/>
      </w:rPr>
    </w:lvl>
    <w:lvl w:ilvl="4" w:tplc="ABFA0BB6" w:tentative="1">
      <w:start w:val="1"/>
      <w:numFmt w:val="bullet"/>
      <w:lvlText w:val="•"/>
      <w:lvlJc w:val="left"/>
      <w:pPr>
        <w:tabs>
          <w:tab w:val="num" w:pos="3600"/>
        </w:tabs>
        <w:ind w:left="3240" w:hanging="360"/>
      </w:pPr>
      <w:rPr>
        <w:rFonts w:ascii="Arial" w:hAnsi="Arial" w:hint="default"/>
      </w:rPr>
    </w:lvl>
    <w:lvl w:ilvl="5" w:tplc="9ED2827C" w:tentative="1">
      <w:start w:val="1"/>
      <w:numFmt w:val="bullet"/>
      <w:lvlText w:val="•"/>
      <w:lvlJc w:val="left"/>
      <w:pPr>
        <w:tabs>
          <w:tab w:val="num" w:pos="4320"/>
        </w:tabs>
        <w:ind w:left="3960" w:hanging="360"/>
      </w:pPr>
      <w:rPr>
        <w:rFonts w:ascii="Arial" w:hAnsi="Arial" w:hint="default"/>
      </w:rPr>
    </w:lvl>
    <w:lvl w:ilvl="6" w:tplc="6700DF48" w:tentative="1">
      <w:start w:val="1"/>
      <w:numFmt w:val="bullet"/>
      <w:lvlText w:val="•"/>
      <w:lvlJc w:val="left"/>
      <w:pPr>
        <w:tabs>
          <w:tab w:val="num" w:pos="5040"/>
        </w:tabs>
        <w:ind w:left="4680" w:hanging="360"/>
      </w:pPr>
      <w:rPr>
        <w:rFonts w:ascii="Arial" w:hAnsi="Arial" w:hint="default"/>
      </w:rPr>
    </w:lvl>
    <w:lvl w:ilvl="7" w:tplc="6C904D2A" w:tentative="1">
      <w:start w:val="1"/>
      <w:numFmt w:val="bullet"/>
      <w:lvlText w:val="•"/>
      <w:lvlJc w:val="left"/>
      <w:pPr>
        <w:tabs>
          <w:tab w:val="num" w:pos="5760"/>
        </w:tabs>
        <w:ind w:left="5400" w:hanging="360"/>
      </w:pPr>
      <w:rPr>
        <w:rFonts w:ascii="Arial" w:hAnsi="Arial" w:hint="default"/>
      </w:rPr>
    </w:lvl>
    <w:lvl w:ilvl="8" w:tplc="93BAC3E8" w:tentative="1">
      <w:start w:val="1"/>
      <w:numFmt w:val="bullet"/>
      <w:lvlText w:val="•"/>
      <w:lvlJc w:val="left"/>
      <w:pPr>
        <w:tabs>
          <w:tab w:val="num" w:pos="6480"/>
        </w:tabs>
        <w:ind w:left="6120" w:hanging="360"/>
      </w:pPr>
      <w:rPr>
        <w:rFonts w:ascii="Arial" w:hAnsi="Arial" w:hint="default"/>
      </w:rPr>
    </w:lvl>
  </w:abstractNum>
  <w:abstractNum xmlns:w15="http://schemas.microsoft.com/office/word/2012/wordml" w:abstractNumId="14" w15:restartNumberingAfterBreak="0">
    <w:nsid w:val="29CC2FF3"/>
    <w:multiLevelType w:val="multilevel"/>
    <w:tmpl w:val="083E8E36"/>
    <w:styleLink w:val="TItulo22"/>
    <w:lvl w:ilvl="0">
      <w:start w:val="1"/>
      <w:numFmt w:val="decimal"/>
      <w:lvlText w:val="%1."/>
      <w:lvlJc w:val="left"/>
      <w:pPr>
        <w:tabs>
          <w:tab w:val="num" w:pos="567"/>
        </w:tabs>
        <w:ind w:left="0" w:firstLine="0"/>
      </w:pPr>
      <w:rPr>
        <w:rFonts w:ascii="PT Serif" w:hAnsi="PT Serif" w:hint="default"/>
        <w:sz w:val="20"/>
      </w:rPr>
    </w:lvl>
    <w:lvl w:ilvl="1">
      <w:start w:val="1"/>
      <w:numFmt w:val="decimal"/>
      <w:lvlText w:val="%1.%2."/>
      <w:lvlJc w:val="left"/>
      <w:pPr>
        <w:tabs>
          <w:tab w:val="num" w:pos="567"/>
        </w:tabs>
        <w:ind w:left="0" w:firstLine="0"/>
      </w:pPr>
      <w:rPr>
        <w:rFonts w:ascii="PT Serif" w:hAnsi="PT Serif" w:hint="default"/>
        <w:sz w:val="2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xmlns:w15="http://schemas.microsoft.com/office/word/2012/wordml" w:abstractNumId="15" w15:restartNumberingAfterBreak="0">
    <w:nsid w:val="2E621AAD"/>
    <w:multiLevelType w:val="hybridMultilevel"/>
    <w:tmpl w:val="A7CE1AB2"/>
    <w:lvl w:ilvl="0" w:tplc="ED56A12C">
      <w:start w:val="4"/>
      <w:numFmt w:val="bullet"/>
      <w:lvlText w:val="-"/>
      <w:lvlJc w:val="left"/>
      <w:pPr>
        <w:ind w:left="360" w:hanging="360"/>
      </w:pPr>
      <w:rPr>
        <w:rFonts w:ascii="PT Serif" w:eastAsiaTheme="minorHAnsi" w:hAnsi="PT Serif"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xmlns:w15="http://schemas.microsoft.com/office/word/2012/wordml" w:abstractNumId="16" w15:restartNumberingAfterBreak="0">
    <w:nsid w:val="314C679D"/>
    <w:multiLevelType w:val="multilevel"/>
    <w:tmpl w:val="5F0E091A"/>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xmlns:w15="http://schemas.microsoft.com/office/word/2012/wordml" w:abstractNumId="17" w15:restartNumberingAfterBreak="0">
    <w:nsid w:val="337D0489"/>
    <w:multiLevelType w:val="multilevel"/>
    <w:tmpl w:val="D764CD30"/>
    <w:numStyleLink w:val="Ttulo33"/>
  </w:abstractNum>
  <w:abstractNum xmlns:w15="http://schemas.microsoft.com/office/word/2012/wordml" w:abstractNumId="18" w15:restartNumberingAfterBreak="0">
    <w:nsid w:val="33E87EE6"/>
    <w:multiLevelType w:val="hybridMultilevel"/>
    <w:tmpl w:val="D6807C7E"/>
    <w:lvl w:ilvl="0" w:tplc="6C06A03C">
      <w:start w:val="1"/>
      <w:numFmt w:val="lowerLetter"/>
      <w:pStyle w:val="Prrafodelista"/>
      <w:lvlText w:val="%1."/>
      <w:lvlJc w:val="left"/>
      <w:pPr>
        <w:ind w:left="360" w:hanging="360"/>
      </w:pPr>
      <w:rPr>
        <w:rFonts w:hint="default"/>
      </w:rPr>
    </w:lvl>
    <w:lvl w:ilvl="1" w:tplc="0C0A0019">
      <w:start w:val="1"/>
      <w:numFmt w:val="lowerLetter"/>
      <w:lvlText w:val="%2."/>
      <w:lvlJc w:val="left"/>
      <w:pPr>
        <w:ind w:left="873" w:hanging="360"/>
      </w:pPr>
    </w:lvl>
    <w:lvl w:ilvl="2" w:tplc="0C0A001B" w:tentative="1">
      <w:start w:val="1"/>
      <w:numFmt w:val="lowerRoman"/>
      <w:lvlText w:val="%3."/>
      <w:lvlJc w:val="right"/>
      <w:pPr>
        <w:ind w:left="1593" w:hanging="180"/>
      </w:pPr>
    </w:lvl>
    <w:lvl w:ilvl="3" w:tplc="0C0A000F" w:tentative="1">
      <w:start w:val="1"/>
      <w:numFmt w:val="decimal"/>
      <w:lvlText w:val="%4."/>
      <w:lvlJc w:val="left"/>
      <w:pPr>
        <w:ind w:left="2313" w:hanging="360"/>
      </w:pPr>
    </w:lvl>
    <w:lvl w:ilvl="4" w:tplc="0C0A0019" w:tentative="1">
      <w:start w:val="1"/>
      <w:numFmt w:val="lowerLetter"/>
      <w:lvlText w:val="%5."/>
      <w:lvlJc w:val="left"/>
      <w:pPr>
        <w:ind w:left="3033" w:hanging="360"/>
      </w:pPr>
    </w:lvl>
    <w:lvl w:ilvl="5" w:tplc="0C0A001B" w:tentative="1">
      <w:start w:val="1"/>
      <w:numFmt w:val="lowerRoman"/>
      <w:lvlText w:val="%6."/>
      <w:lvlJc w:val="right"/>
      <w:pPr>
        <w:ind w:left="3753" w:hanging="180"/>
      </w:pPr>
    </w:lvl>
    <w:lvl w:ilvl="6" w:tplc="0C0A000F" w:tentative="1">
      <w:start w:val="1"/>
      <w:numFmt w:val="decimal"/>
      <w:lvlText w:val="%7."/>
      <w:lvlJc w:val="left"/>
      <w:pPr>
        <w:ind w:left="4473" w:hanging="360"/>
      </w:pPr>
    </w:lvl>
    <w:lvl w:ilvl="7" w:tplc="0C0A0019" w:tentative="1">
      <w:start w:val="1"/>
      <w:numFmt w:val="lowerLetter"/>
      <w:lvlText w:val="%8."/>
      <w:lvlJc w:val="left"/>
      <w:pPr>
        <w:ind w:left="5193" w:hanging="360"/>
      </w:pPr>
    </w:lvl>
    <w:lvl w:ilvl="8" w:tplc="0C0A001B" w:tentative="1">
      <w:start w:val="1"/>
      <w:numFmt w:val="lowerRoman"/>
      <w:lvlText w:val="%9."/>
      <w:lvlJc w:val="right"/>
      <w:pPr>
        <w:ind w:left="5913" w:hanging="180"/>
      </w:pPr>
    </w:lvl>
  </w:abstractNum>
  <w:abstractNum xmlns:w15="http://schemas.microsoft.com/office/word/2012/wordml" w:abstractNumId="19" w15:restartNumberingAfterBreak="0">
    <w:nsid w:val="35640319"/>
    <w:multiLevelType w:val="multilevel"/>
    <w:tmpl w:val="D764CD30"/>
    <w:styleLink w:val="Ttulo33"/>
    <w:lvl w:ilvl="0">
      <w:start w:val="1"/>
      <w:numFmt w:val="lowerLetter"/>
      <w:lvlText w:val="%1."/>
      <w:lvlJc w:val="left"/>
      <w:pPr>
        <w:tabs>
          <w:tab w:val="num" w:pos="567"/>
        </w:tabs>
        <w:ind w:left="0" w:firstLine="0"/>
      </w:pPr>
      <w:rPr>
        <w:rFonts w:ascii="PT Serif" w:hAnsi="PT Serif" w:hint="default"/>
        <w:i/>
        <w:sz w:val="20"/>
      </w:rPr>
    </w:lvl>
    <w:lvl w:ilvl="1">
      <w:start w:val="1"/>
      <w:numFmt w:val="lowerLetter"/>
      <w:lvlText w:val="%2."/>
      <w:lvlJc w:val="left"/>
      <w:pPr>
        <w:ind w:left="1080" w:hanging="360"/>
      </w:pPr>
      <w:rPr>
        <w:rFonts w:hint="default"/>
      </w:rPr>
    </w:lvl>
    <w:lvl w:ilvl="2">
      <w:start w:val="1"/>
      <w:numFmt w:val="lowerLetter"/>
      <w:lvlText w:val="%3."/>
      <w:lvlJc w:val="left"/>
      <w:pPr>
        <w:tabs>
          <w:tab w:val="num" w:pos="567"/>
        </w:tabs>
        <w:ind w:left="0" w:firstLine="0"/>
      </w:pPr>
      <w:rPr>
        <w:rFonts w:ascii="PT Serif" w:hAnsi="PT Serif" w:hint="default"/>
        <w:b w:val="0"/>
        <w:i/>
        <w:sz w:val="20"/>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xmlns:w15="http://schemas.microsoft.com/office/word/2012/wordml" w:abstractNumId="20" w15:restartNumberingAfterBreak="0">
    <w:nsid w:val="38695909"/>
    <w:multiLevelType w:val="multilevel"/>
    <w:tmpl w:val="D764CD30"/>
    <w:numStyleLink w:val="Ttulo33"/>
  </w:abstractNum>
  <w:abstractNum xmlns:w15="http://schemas.microsoft.com/office/word/2012/wordml" w:abstractNumId="21" w15:restartNumberingAfterBreak="0">
    <w:nsid w:val="4EF72981"/>
    <w:multiLevelType w:val="multilevel"/>
    <w:tmpl w:val="D764CD30"/>
    <w:numStyleLink w:val="Ttulo33"/>
  </w:abstractNum>
  <w:abstractNum xmlns:w15="http://schemas.microsoft.com/office/word/2012/wordml" w:abstractNumId="22" w15:restartNumberingAfterBreak="0">
    <w:nsid w:val="50FF19A5"/>
    <w:multiLevelType w:val="hybridMultilevel"/>
    <w:tmpl w:val="29C83DF0"/>
    <w:lvl w:ilvl="0" w:tplc="AF26EB4C">
      <w:start w:val="1"/>
      <w:numFmt w:val="bullet"/>
      <w:lvlText w:val="•"/>
      <w:lvlJc w:val="left"/>
      <w:pPr>
        <w:tabs>
          <w:tab w:val="num" w:pos="720"/>
        </w:tabs>
        <w:ind w:left="360" w:hanging="360"/>
      </w:pPr>
      <w:rPr>
        <w:rFonts w:ascii="Arial" w:hAnsi="Arial" w:hint="default"/>
      </w:rPr>
    </w:lvl>
    <w:lvl w:ilvl="1" w:tplc="7E1A16C0">
      <w:numFmt w:val="bullet"/>
      <w:lvlText w:val="–"/>
      <w:lvlJc w:val="left"/>
      <w:pPr>
        <w:tabs>
          <w:tab w:val="num" w:pos="1440"/>
        </w:tabs>
        <w:ind w:left="1080" w:hanging="360"/>
      </w:pPr>
      <w:rPr>
        <w:rFonts w:ascii="Arial" w:hAnsi="Arial" w:hint="default"/>
      </w:rPr>
    </w:lvl>
    <w:lvl w:ilvl="2" w:tplc="2B7C8E10" w:tentative="1">
      <w:start w:val="1"/>
      <w:numFmt w:val="bullet"/>
      <w:lvlText w:val="•"/>
      <w:lvlJc w:val="left"/>
      <w:pPr>
        <w:tabs>
          <w:tab w:val="num" w:pos="2160"/>
        </w:tabs>
        <w:ind w:left="1800" w:hanging="360"/>
      </w:pPr>
      <w:rPr>
        <w:rFonts w:ascii="Arial" w:hAnsi="Arial" w:hint="default"/>
      </w:rPr>
    </w:lvl>
    <w:lvl w:ilvl="3" w:tplc="8C90ED3A" w:tentative="1">
      <w:start w:val="1"/>
      <w:numFmt w:val="bullet"/>
      <w:lvlText w:val="•"/>
      <w:lvlJc w:val="left"/>
      <w:pPr>
        <w:tabs>
          <w:tab w:val="num" w:pos="2880"/>
        </w:tabs>
        <w:ind w:left="2520" w:hanging="360"/>
      </w:pPr>
      <w:rPr>
        <w:rFonts w:ascii="Arial" w:hAnsi="Arial" w:hint="default"/>
      </w:rPr>
    </w:lvl>
    <w:lvl w:ilvl="4" w:tplc="806056E8" w:tentative="1">
      <w:start w:val="1"/>
      <w:numFmt w:val="bullet"/>
      <w:lvlText w:val="•"/>
      <w:lvlJc w:val="left"/>
      <w:pPr>
        <w:tabs>
          <w:tab w:val="num" w:pos="3600"/>
        </w:tabs>
        <w:ind w:left="3240" w:hanging="360"/>
      </w:pPr>
      <w:rPr>
        <w:rFonts w:ascii="Arial" w:hAnsi="Arial" w:hint="default"/>
      </w:rPr>
    </w:lvl>
    <w:lvl w:ilvl="5" w:tplc="72D864D0" w:tentative="1">
      <w:start w:val="1"/>
      <w:numFmt w:val="bullet"/>
      <w:lvlText w:val="•"/>
      <w:lvlJc w:val="left"/>
      <w:pPr>
        <w:tabs>
          <w:tab w:val="num" w:pos="4320"/>
        </w:tabs>
        <w:ind w:left="3960" w:hanging="360"/>
      </w:pPr>
      <w:rPr>
        <w:rFonts w:ascii="Arial" w:hAnsi="Arial" w:hint="default"/>
      </w:rPr>
    </w:lvl>
    <w:lvl w:ilvl="6" w:tplc="1A8855B0" w:tentative="1">
      <w:start w:val="1"/>
      <w:numFmt w:val="bullet"/>
      <w:lvlText w:val="•"/>
      <w:lvlJc w:val="left"/>
      <w:pPr>
        <w:tabs>
          <w:tab w:val="num" w:pos="5040"/>
        </w:tabs>
        <w:ind w:left="4680" w:hanging="360"/>
      </w:pPr>
      <w:rPr>
        <w:rFonts w:ascii="Arial" w:hAnsi="Arial" w:hint="default"/>
      </w:rPr>
    </w:lvl>
    <w:lvl w:ilvl="7" w:tplc="BFCEDB52" w:tentative="1">
      <w:start w:val="1"/>
      <w:numFmt w:val="bullet"/>
      <w:lvlText w:val="•"/>
      <w:lvlJc w:val="left"/>
      <w:pPr>
        <w:tabs>
          <w:tab w:val="num" w:pos="5760"/>
        </w:tabs>
        <w:ind w:left="5400" w:hanging="360"/>
      </w:pPr>
      <w:rPr>
        <w:rFonts w:ascii="Arial" w:hAnsi="Arial" w:hint="default"/>
      </w:rPr>
    </w:lvl>
    <w:lvl w:ilvl="8" w:tplc="883CD52E" w:tentative="1">
      <w:start w:val="1"/>
      <w:numFmt w:val="bullet"/>
      <w:lvlText w:val="•"/>
      <w:lvlJc w:val="left"/>
      <w:pPr>
        <w:tabs>
          <w:tab w:val="num" w:pos="6480"/>
        </w:tabs>
        <w:ind w:left="6120" w:hanging="360"/>
      </w:pPr>
      <w:rPr>
        <w:rFonts w:ascii="Arial" w:hAnsi="Arial" w:hint="default"/>
      </w:rPr>
    </w:lvl>
  </w:abstractNum>
  <w:abstractNum xmlns:w15="http://schemas.microsoft.com/office/word/2012/wordml" w:abstractNumId="23" w15:restartNumberingAfterBreak="0">
    <w:nsid w:val="57B20618"/>
    <w:multiLevelType w:val="hybridMultilevel"/>
    <w:tmpl w:val="CD8860F0"/>
    <w:lvl w:ilvl="0" w:tplc="2ACEA5AE">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xmlns:w15="http://schemas.microsoft.com/office/word/2012/wordml" w:abstractNumId="24" w15:restartNumberingAfterBreak="0">
    <w:nsid w:val="6827670D"/>
    <w:multiLevelType w:val="hybridMultilevel"/>
    <w:tmpl w:val="632C1EA4"/>
    <w:lvl w:ilvl="0" w:tplc="DC507758">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xmlns:w15="http://schemas.microsoft.com/office/word/2012/wordml" w:abstractNumId="25" w15:restartNumberingAfterBreak="0">
    <w:nsid w:val="6A964CCD"/>
    <w:multiLevelType w:val="hybridMultilevel"/>
    <w:tmpl w:val="F296ED38"/>
    <w:lvl w:ilvl="0" w:tplc="A83ED34A">
      <w:start w:val="1"/>
      <w:numFmt w:val="decimal"/>
      <w:lvlText w:val="%1."/>
      <w:lvlJc w:val="left"/>
      <w:pPr>
        <w:ind w:left="360" w:hanging="360"/>
      </w:pPr>
      <w:rPr>
        <w:rFonts w:hint="default"/>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xmlns:w15="http://schemas.microsoft.com/office/word/2012/wordml" w:abstractNumId="26" w15:restartNumberingAfterBreak="0">
    <w:nsid w:val="6F364057"/>
    <w:multiLevelType w:val="multilevel"/>
    <w:tmpl w:val="D764CD30"/>
    <w:numStyleLink w:val="Ttulo33"/>
  </w:abstractNum>
  <w:abstractNum xmlns:w15="http://schemas.microsoft.com/office/word/2012/wordml" w:abstractNumId="27" w15:restartNumberingAfterBreak="0">
    <w:nsid w:val="71395F3D"/>
    <w:multiLevelType w:val="hybridMultilevel"/>
    <w:tmpl w:val="67466D72"/>
    <w:lvl w:ilvl="0" w:tplc="751E8986">
      <w:start w:val="10"/>
      <w:numFmt w:val="bullet"/>
      <w:lvlText w:val="-"/>
      <w:lvlJc w:val="left"/>
      <w:pPr>
        <w:ind w:left="360" w:hanging="360"/>
      </w:pPr>
      <w:rPr>
        <w:rFonts w:ascii="PT Serif" w:eastAsiaTheme="minorHAnsi" w:hAnsi="PT Serif"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xmlns:w16cid="http://schemas.microsoft.com/office/word/2016/wordml/cid" w:numId="1" w16cid:durableId="137306749">
    <w:abstractNumId w:val="18"/>
  </w:num>
  <w:num xmlns:w16cid="http://schemas.microsoft.com/office/word/2016/wordml/cid" w:numId="2" w16cid:durableId="858392705">
    <w:abstractNumId w:val="19"/>
  </w:num>
  <w:num xmlns:w16cid="http://schemas.microsoft.com/office/word/2016/wordml/cid" w:numId="3" w16cid:durableId="2050060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xmlns:w16cid="http://schemas.microsoft.com/office/word/2016/wordml/cid" w:numId="4" w16cid:durableId="1881819920">
    <w:abstractNumId w:val="23"/>
  </w:num>
  <w:num xmlns:w16cid="http://schemas.microsoft.com/office/word/2016/wordml/cid" w:numId="5" w16cid:durableId="1844667001">
    <w:abstractNumId w:val="5"/>
  </w:num>
  <w:num xmlns:w16cid="http://schemas.microsoft.com/office/word/2016/wordml/cid" w:numId="6" w16cid:durableId="798499465">
    <w:abstractNumId w:val="14"/>
  </w:num>
  <w:num xmlns:w16cid="http://schemas.microsoft.com/office/word/2016/wordml/cid" w:numId="7" w16cid:durableId="8527679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xmlns:w16cid="http://schemas.microsoft.com/office/word/2016/wordml/cid" w:numId="8" w16cid:durableId="627709385">
    <w:abstractNumId w:val="17"/>
  </w:num>
  <w:num xmlns:w16cid="http://schemas.microsoft.com/office/word/2016/wordml/cid" w:numId="9" w16cid:durableId="1746995395">
    <w:abstractNumId w:val="21"/>
  </w:num>
  <w:num xmlns:w16cid="http://schemas.microsoft.com/office/word/2016/wordml/cid" w:numId="10" w16cid:durableId="79838529">
    <w:abstractNumId w:val="9"/>
  </w:num>
  <w:num xmlns:w16cid="http://schemas.microsoft.com/office/word/2016/wordml/cid" w:numId="11" w16cid:durableId="855927403">
    <w:abstractNumId w:val="26"/>
  </w:num>
  <w:num xmlns:w16cid="http://schemas.microsoft.com/office/word/2016/wordml/cid" w:numId="12" w16cid:durableId="2005428925">
    <w:abstractNumId w:val="12"/>
  </w:num>
  <w:num xmlns:w16cid="http://schemas.microsoft.com/office/word/2016/wordml/cid" w:numId="13" w16cid:durableId="580025661">
    <w:abstractNumId w:val="20"/>
  </w:num>
  <w:num xmlns:w16cid="http://schemas.microsoft.com/office/word/2016/wordml/cid" w:numId="14" w16cid:durableId="1370762785">
    <w:abstractNumId w:val="25"/>
  </w:num>
  <w:num xmlns:w16cid="http://schemas.microsoft.com/office/word/2016/wordml/cid" w:numId="15" w16cid:durableId="1264804294">
    <w:abstractNumId w:val="11"/>
  </w:num>
  <w:num xmlns:w16cid="http://schemas.microsoft.com/office/word/2016/wordml/cid" w:numId="16" w16cid:durableId="1854147080">
    <w:abstractNumId w:val="1"/>
  </w:num>
  <w:num xmlns:w16cid="http://schemas.microsoft.com/office/word/2016/wordml/cid" w:numId="17" w16cid:durableId="1022125425">
    <w:abstractNumId w:val="15"/>
  </w:num>
  <w:num xmlns:w16cid="http://schemas.microsoft.com/office/word/2016/wordml/cid" w:numId="18" w16cid:durableId="592398430">
    <w:abstractNumId w:val="4"/>
  </w:num>
  <w:num xmlns:w16cid="http://schemas.microsoft.com/office/word/2016/wordml/cid" w:numId="19" w16cid:durableId="628702243">
    <w:abstractNumId w:val="3"/>
  </w:num>
  <w:num xmlns:w16cid="http://schemas.microsoft.com/office/word/2016/wordml/cid" w:numId="20" w16cid:durableId="1420181068">
    <w:abstractNumId w:val="6"/>
  </w:num>
  <w:num xmlns:w16cid="http://schemas.microsoft.com/office/word/2016/wordml/cid" w:numId="21" w16cid:durableId="789934258">
    <w:abstractNumId w:val="27"/>
  </w:num>
  <w:num xmlns:w16cid="http://schemas.microsoft.com/office/word/2016/wordml/cid" w:numId="22" w16cid:durableId="1573393570">
    <w:abstractNumId w:val="16"/>
  </w:num>
  <w:num xmlns:w16cid="http://schemas.microsoft.com/office/word/2016/wordml/cid" w:numId="23" w16cid:durableId="219098141">
    <w:abstractNumId w:val="0"/>
  </w:num>
  <w:num xmlns:w16cid="http://schemas.microsoft.com/office/word/2016/wordml/cid" w:numId="24" w16cid:durableId="1918904762">
    <w:abstractNumId w:val="22"/>
  </w:num>
  <w:num xmlns:w16cid="http://schemas.microsoft.com/office/word/2016/wordml/cid" w:numId="25" w16cid:durableId="469325126">
    <w:abstractNumId w:val="7"/>
  </w:num>
  <w:num xmlns:w16cid="http://schemas.microsoft.com/office/word/2016/wordml/cid" w:numId="26" w16cid:durableId="1674332936">
    <w:abstractNumId w:val="10"/>
  </w:num>
  <w:num xmlns:w16cid="http://schemas.microsoft.com/office/word/2016/wordml/cid" w:numId="27" w16cid:durableId="181169789">
    <w:abstractNumId w:val="13"/>
  </w:num>
  <w:num xmlns:w16cid="http://schemas.microsoft.com/office/word/2016/wordml/cid" w:numId="28" w16cid:durableId="2022851476">
    <w:abstractNumId w:val="8"/>
  </w:num>
  <w:num xmlns:w16cid="http://schemas.microsoft.com/office/word/2016/wordml/cid" w:numId="29" w16cid:durableId="1821842867">
    <w:abstractNumId w:val="24"/>
  </w:num>
  <w:numIdMacAtCleanup w:val="8"/>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1f1d"/>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1">
    <w:name w:val="heading 1"/>
    <w:basedOn w:val="Normal"/>
    <w:link w:val="Ttulo1Car"/>
    <w:uiPriority w:val="9"/>
    <w:qFormat/>
    <w:rsid w:val="00591f1d"/>
    <w:pPr>
      <w:spacing w:lineRule="auto" w:line="240" w:beforeAutospacing="1" w:afterAutospacing="1"/>
      <w:outlineLvl w:val="0"/>
    </w:pPr>
    <w:rPr>
      <w:rFonts w:ascii="Times New Roman" w:hAnsi="Times New Roman" w:eastAsia="Times New Roman" w:cs="Times New Roman"/>
      <w:b/>
      <w:bCs/>
      <w:kern w:val="2"/>
      <w:sz w:val="48"/>
      <w:szCs w:val="48"/>
      <w:lang w:eastAsia="es-ES"/>
    </w:rPr>
  </w:style>
  <w:style w:type="paragraph" w:styleId="Heading2">
    <w:name w:val="heading 2"/>
    <w:basedOn w:val="Normal"/>
    <w:next w:val="Normal"/>
    <w:link w:val="Ttulo2Car"/>
    <w:uiPriority w:val="9"/>
    <w:semiHidden/>
    <w:unhideWhenUsed/>
    <w:qFormat/>
    <w:rsid w:val="00591f1d"/>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semiHidden/>
    <w:unhideWhenUsed/>
    <w:qFormat/>
    <w:rsid w:val="00591f1d"/>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29096c"/>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591f1d"/>
    <w:rPr>
      <w:rFonts w:ascii="Times New Roman" w:hAnsi="Times New Roman" w:eastAsia="Times New Roman" w:cs="Times New Roman"/>
      <w:b/>
      <w:bCs/>
      <w:kern w:val="2"/>
      <w:sz w:val="48"/>
      <w:szCs w:val="48"/>
      <w:lang w:eastAsia="es-ES"/>
    </w:rPr>
  </w:style>
  <w:style w:type="character" w:styleId="Ttulo2Car" w:customStyle="1">
    <w:name w:val="Título 2 Car"/>
    <w:basedOn w:val="DefaultParagraphFont"/>
    <w:link w:val="Heading2"/>
    <w:uiPriority w:val="9"/>
    <w:semiHidden/>
    <w:qFormat/>
    <w:rsid w:val="00591f1d"/>
    <w:rPr>
      <w:rFonts w:ascii="Cambria" w:hAnsi="Cambria"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semiHidden/>
    <w:qFormat/>
    <w:rsid w:val="00591f1d"/>
    <w:rPr>
      <w:rFonts w:ascii="Cambria" w:hAnsi="Cambria" w:eastAsia="" w:cs="" w:asciiTheme="majorHAnsi" w:cstheme="majorBidi" w:eastAsiaTheme="majorEastAsia" w:hAnsiTheme="majorHAnsi"/>
      <w:b/>
      <w:bCs/>
      <w:color w:themeColor="accent1" w:val="4F81BD"/>
    </w:rPr>
  </w:style>
  <w:style w:type="character" w:styleId="Hyperlink">
    <w:name w:val="Hyperlink"/>
    <w:basedOn w:val="DefaultParagraphFont"/>
    <w:uiPriority w:val="99"/>
    <w:unhideWhenUsed/>
    <w:rsid w:val="00591f1d"/>
    <w:rPr>
      <w:color w:themeColor="hyperlink" w:val="0000FF"/>
      <w:u w:val="single"/>
    </w:rPr>
  </w:style>
  <w:style w:type="character" w:styleId="Cursiva" w:customStyle="1">
    <w:name w:val="Cursiva"/>
    <w:basedOn w:val="DefaultParagraphFont"/>
    <w:qFormat/>
    <w:rsid w:val="00591f1d"/>
    <w:rPr>
      <w:rFonts w:ascii="Book Antiqua" w:hAnsi="Book Antiqua"/>
      <w:i/>
    </w:rPr>
  </w:style>
  <w:style w:type="character" w:styleId="Ttulo4Car" w:customStyle="1">
    <w:name w:val="Título 4 Car"/>
    <w:basedOn w:val="DefaultParagraphFont"/>
    <w:link w:val="Heading4"/>
    <w:uiPriority w:val="9"/>
    <w:semiHidden/>
    <w:qFormat/>
    <w:rsid w:val="0029096c"/>
    <w:rPr>
      <w:rFonts w:ascii="Cambria" w:hAnsi="Cambria" w:eastAsia="" w:cs="" w:asciiTheme="majorHAnsi" w:cstheme="majorBidi" w:eastAsiaTheme="majorEastAsia" w:hAnsiTheme="majorHAnsi"/>
      <w:b/>
      <w:bCs/>
      <w:i/>
      <w:iCs/>
      <w:color w:themeColor="accent1" w:val="4F81BD"/>
    </w:rPr>
  </w:style>
  <w:style w:type="character" w:styleId="TextonotapieCar" w:customStyle="1">
    <w:name w:val="Texto nota pie Car"/>
    <w:basedOn w:val="DefaultParagraphFont"/>
    <w:link w:val="FootnoteText"/>
    <w:qFormat/>
    <w:rsid w:val="0029096c"/>
    <w:rPr>
      <w:rFonts w:ascii="Book Antiqua" w:hAnsi="Book Antiqua"/>
      <w:sz w:val="18"/>
      <w:szCs w:val="24"/>
    </w:rPr>
  </w:style>
  <w:style w:type="character" w:styleId="FootnoteCharacters">
    <w:name w:val="Footnote Characters"/>
    <w:unhideWhenUsed/>
    <w:qFormat/>
    <w:rsid w:val="0029096c"/>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cabezadoCar" w:customStyle="1">
    <w:name w:val="Encabezado Car"/>
    <w:basedOn w:val="DefaultParagraphFont"/>
    <w:link w:val="Header"/>
    <w:uiPriority w:val="99"/>
    <w:qFormat/>
    <w:rsid w:val="00d67a98"/>
    <w:rPr/>
  </w:style>
  <w:style w:type="character" w:styleId="PiedepginaCar" w:customStyle="1">
    <w:name w:val="Pie de página Car"/>
    <w:basedOn w:val="DefaultParagraphFont"/>
    <w:link w:val="Footer"/>
    <w:uiPriority w:val="99"/>
    <w:qFormat/>
    <w:rsid w:val="00d67a98"/>
    <w:rPr/>
  </w:style>
  <w:style w:type="character" w:styleId="EndnoteCharactersuser">
    <w:name w:val="Endnote Characters (use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15"/>
    <w:qFormat/>
    <w:rsid w:val="00591f1d"/>
    <w:pPr>
      <w:spacing w:before="0" w:after="200"/>
      <w:ind w:left="720"/>
      <w:contextualSpacing/>
    </w:pPr>
    <w:rPr/>
  </w:style>
  <w:style w:type="paragraph" w:styleId="Default" w:customStyle="1">
    <w:name w:val="Default"/>
    <w:qFormat/>
    <w:rsid w:val="00591f1d"/>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s-ES" w:eastAsia="en-US" w:bidi="ar-SA"/>
    </w:rPr>
  </w:style>
  <w:style w:type="paragraph" w:styleId="TOC4">
    <w:name w:val="toc 4"/>
    <w:basedOn w:val="Normal"/>
    <w:next w:val="Normal"/>
    <w:autoRedefine/>
    <w:uiPriority w:val="39"/>
    <w:rsid w:val="00591f1d"/>
    <w:pPr>
      <w:widowControl w:val="false"/>
      <w:spacing w:lineRule="auto" w:line="288" w:before="0" w:after="0"/>
      <w:ind w:left="1191"/>
      <w:jc w:val="both"/>
    </w:pPr>
    <w:rPr>
      <w:rFonts w:ascii="Book Antiqua" w:hAnsi="Book Antiqua" w:eastAsia="Times New Roman" w:cs="Times New Roman"/>
      <w:b/>
      <w:color w:val="0000FF"/>
      <w:sz w:val="21"/>
      <w:szCs w:val="24"/>
      <w:lang w:eastAsia="es-ES"/>
    </w:rPr>
  </w:style>
  <w:style w:type="paragraph" w:styleId="TOC1">
    <w:name w:val="toc 1"/>
    <w:basedOn w:val="Normal"/>
    <w:next w:val="Normal"/>
    <w:autoRedefine/>
    <w:uiPriority w:val="39"/>
    <w:rsid w:val="00591f1d"/>
    <w:pPr>
      <w:widowControl w:val="false"/>
      <w:spacing w:lineRule="auto" w:line="288" w:before="0" w:after="0"/>
      <w:ind w:left="482"/>
      <w:jc w:val="both"/>
    </w:pPr>
    <w:rPr>
      <w:rFonts w:ascii="Book Antiqua" w:hAnsi="Book Antiqua" w:eastAsia="Times New Roman" w:cs="Times New Roman"/>
      <w:b/>
      <w:color w:val="0000FF"/>
      <w:sz w:val="21"/>
      <w:szCs w:val="17"/>
      <w:lang w:eastAsia="es-ES"/>
    </w:rPr>
  </w:style>
  <w:style w:type="paragraph" w:styleId="TOC3">
    <w:name w:val="toc 3"/>
    <w:basedOn w:val="Normal"/>
    <w:next w:val="Normal"/>
    <w:autoRedefine/>
    <w:uiPriority w:val="39"/>
    <w:rsid w:val="00591f1d"/>
    <w:pPr>
      <w:widowControl w:val="false"/>
      <w:spacing w:lineRule="auto" w:line="288" w:before="0" w:after="0"/>
      <w:ind w:left="964"/>
      <w:jc w:val="both"/>
    </w:pPr>
    <w:rPr>
      <w:rFonts w:ascii="Book Antiqua" w:hAnsi="Book Antiqua" w:eastAsia="Times New Roman" w:cs="Times New Roman"/>
      <w:b/>
      <w:color w:val="0000FF"/>
      <w:sz w:val="21"/>
      <w:szCs w:val="24"/>
      <w:lang w:eastAsia="es-ES"/>
    </w:rPr>
  </w:style>
  <w:style w:type="paragraph" w:styleId="TOC2">
    <w:name w:val="toc 2"/>
    <w:basedOn w:val="Normal"/>
    <w:next w:val="Normal"/>
    <w:autoRedefine/>
    <w:uiPriority w:val="39"/>
    <w:rsid w:val="00591f1d"/>
    <w:pPr>
      <w:widowControl w:val="false"/>
      <w:spacing w:lineRule="auto" w:line="288" w:before="0" w:after="0"/>
      <w:ind w:left="720"/>
      <w:jc w:val="both"/>
    </w:pPr>
    <w:rPr>
      <w:rFonts w:ascii="Book Antiqua" w:hAnsi="Book Antiqua" w:eastAsia="Times New Roman" w:cs="Times New Roman"/>
      <w:b/>
      <w:color w:val="0000FF"/>
      <w:sz w:val="21"/>
      <w:szCs w:val="17"/>
      <w:lang w:eastAsia="es-ES"/>
    </w:rPr>
  </w:style>
  <w:style w:type="paragraph" w:styleId="TablaInterior" w:customStyle="1">
    <w:name w:val="Tabla Interior"/>
    <w:basedOn w:val="Normal"/>
    <w:qFormat/>
    <w:rsid w:val="00591f1d"/>
    <w:pPr>
      <w:widowControl w:val="false"/>
      <w:spacing w:lineRule="auto" w:line="288" w:before="0" w:after="0"/>
    </w:pPr>
    <w:rPr>
      <w:rFonts w:ascii="Book Antiqua" w:hAnsi="Book Antiqua" w:eastAsia="Times New Roman" w:cs="Times New Roman"/>
      <w:b/>
      <w:i/>
      <w:iCs/>
      <w:sz w:val="18"/>
      <w:szCs w:val="18"/>
      <w:lang w:eastAsia="es-ES"/>
    </w:rPr>
  </w:style>
  <w:style w:type="paragraph" w:styleId="FootnoteText">
    <w:name w:val="footnote text"/>
    <w:basedOn w:val="Normal"/>
    <w:link w:val="TextonotapieCar"/>
    <w:autoRedefine/>
    <w:unhideWhenUsed/>
    <w:qFormat/>
    <w:rsid w:val="0029096c"/>
    <w:pPr>
      <w:spacing w:lineRule="auto" w:line="212" w:before="0" w:after="40"/>
      <w:jc w:val="both"/>
    </w:pPr>
    <w:rPr>
      <w:rFonts w:ascii="Book Antiqua" w:hAnsi="Book Antiqua"/>
      <w:sz w:val="18"/>
      <w:szCs w:val="24"/>
    </w:rPr>
  </w:style>
  <w:style w:type="paragraph" w:styleId="HeaderandFooter">
    <w:name w:val="Header and Footer"/>
    <w:basedOn w:val="Normal"/>
    <w:qFormat/>
    <w:pPr/>
    <w:rPr/>
  </w:style>
  <w:style w:type="paragraph" w:styleId="Header">
    <w:name w:val="header"/>
    <w:basedOn w:val="Normal"/>
    <w:link w:val="EncabezadoCar"/>
    <w:uiPriority w:val="99"/>
    <w:unhideWhenUsed/>
    <w:rsid w:val="00d67a98"/>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d67a98"/>
    <w:pPr>
      <w:tabs>
        <w:tab w:val="clear" w:pos="708"/>
        <w:tab w:val="center" w:pos="4252" w:leader="none"/>
        <w:tab w:val="right" w:pos="8504"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9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indret.b.wetopi.com/" TargetMode="External"/><Relationship Id="rId3" Type="http://schemas.openxmlformats.org/officeDocument/2006/relationships/image" Target="media/image1.png"/><Relationship Id="rId4" Type="http://schemas.microsoft.com/office/2007/relationships/hdphoto" Target="media/hdphoto1.wdp"/><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yperlink" Target="http://indret.b.wetopi.com/" TargetMode="External"/><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s>
</file>

<file path=word/_rels/footnotes.xml.rels><?xml version="1.0" encoding="UTF-8" standalone="yes"?>
<Relationships xmlns="http://schemas.openxmlformats.org/package/2006/relationships"><Relationship Id="rId13" Type="http://schemas.openxmlformats.org/officeDocument/2006/relationships/hyperlink" Target="https://www.boe.es/buscar/doc.php?id=BOE-A-2020-443" TargetMode="External"/><Relationship Id="rId18" Type="http://schemas.openxmlformats.org/officeDocument/2006/relationships/hyperlink" Target="https://www.boe.es/buscar/doc.php?id=BOE-A-2017-11320" TargetMode="External"/><Relationship Id="rId26" Type="http://schemas.openxmlformats.org/officeDocument/2006/relationships/hyperlink" Target="https://portaljuridic.gencat.cat/ca/document-del-pjur/?documentId=688971" TargetMode="External"/><Relationship Id="rId39" Type="http://schemas.openxmlformats.org/officeDocument/2006/relationships/hyperlink" Target="https://hj.tribunalconstitucional.es/HJ/es/Resolucion/Show/24537" TargetMode="External"/><Relationship Id="rId21" Type="http://schemas.openxmlformats.org/officeDocument/2006/relationships/hyperlink" Target="https://www.boe.es/buscar/act.php?id=BOE-A-2002-8352" TargetMode="External"/><Relationship Id="rId34" Type="http://schemas.openxmlformats.org/officeDocument/2006/relationships/hyperlink" Target="https://valenciaplaza.com/valenciaplaza/el-consell-compro-235-viviendas-mediante-tanteo-en-2020-en-24-municipios-de-la-comunitat" TargetMode="External"/><Relationship Id="rId42" Type="http://schemas.openxmlformats.org/officeDocument/2006/relationships/hyperlink" Target="https://hj.tribunalconstitucional.es/HJ/es/Resolucion/Show/29224" TargetMode="External"/><Relationship Id="rId47" Type="http://schemas.openxmlformats.org/officeDocument/2006/relationships/hyperlink" Target="https://www.boe.es/buscar/act.php?id=BOE-A-2005-12950" TargetMode="External"/><Relationship Id="rId50" Type="http://schemas.openxmlformats.org/officeDocument/2006/relationships/hyperlink" Target="https://www.boe.es/buscar/doc.php?id=BOE-A-2008-3178" TargetMode="External"/><Relationship Id="rId55" Type="http://schemas.openxmlformats.org/officeDocument/2006/relationships/hyperlink" Target="https://www.boe.es/diario_boe/txt.php?id=BOE-A-2025-4078" TargetMode="External"/><Relationship Id="rId7" Type="http://schemas.openxmlformats.org/officeDocument/2006/relationships/hyperlink" Target="https://www.boe.es/buscar/doc.php?id=BOE-A-2023-4327" TargetMode="External"/><Relationship Id="rId2" Type="http://schemas.openxmlformats.org/officeDocument/2006/relationships/hyperlink" Target="https://www.boe.es/buscar/act.php?id=BOE-A-1994-26003" TargetMode="External"/><Relationship Id="rId16" Type="http://schemas.openxmlformats.org/officeDocument/2006/relationships/hyperlink" Target="https://www.boe.es/buscar/doc.php?id=DOCM-q-2023-90063" TargetMode="External"/><Relationship Id="rId29" Type="http://schemas.openxmlformats.org/officeDocument/2006/relationships/hyperlink" Target="https://dogc.gencat.cat/ca/document-del-dogc/?documentId=837210" TargetMode="External"/><Relationship Id="rId11" Type="http://schemas.openxmlformats.org/officeDocument/2006/relationships/hyperlink" Target="https://www.boe.es/buscar/act.php?id=BOE-A-1988-18762" TargetMode="External"/><Relationship Id="rId24" Type="http://schemas.openxmlformats.org/officeDocument/2006/relationships/hyperlink" Target="https://www.boe.es/buscar/doc.php?id=BOE-A-2022-24430" TargetMode="External"/><Relationship Id="rId32" Type="http://schemas.openxmlformats.org/officeDocument/2006/relationships/hyperlink" Target="https://www.poderjudicial.es/search/AN/openDocument/fd926ea04db14c3aa0a8778d75e36f0d/20220711" TargetMode="External"/><Relationship Id="rId37" Type="http://schemas.openxmlformats.org/officeDocument/2006/relationships/hyperlink" Target="https://www.poderjudicial.es/search/AN/openDocument/823bb4d5431d14ee/20051011" TargetMode="External"/><Relationship Id="rId40" Type="http://schemas.openxmlformats.org/officeDocument/2006/relationships/hyperlink" Target="https://hj.tribunalconstitucional.es/HJ/es/Resolucion/Show/29224" TargetMode="External"/><Relationship Id="rId45" Type="http://schemas.openxmlformats.org/officeDocument/2006/relationships/hyperlink" Target="https://hudoc.echr.coe.int/?i=001-58832" TargetMode="External"/><Relationship Id="rId53" Type="http://schemas.openxmlformats.org/officeDocument/2006/relationships/hyperlink" Target="https://www.boe.es/buscar/act.php?id=BOE-A-2021-12058" TargetMode="External"/><Relationship Id="rId5" Type="http://schemas.openxmlformats.org/officeDocument/2006/relationships/hyperlink" Target="https://www.boe.es/buscar/act.php?id=BOE-A-1985-12534" TargetMode="External"/><Relationship Id="rId10" Type="http://schemas.openxmlformats.org/officeDocument/2006/relationships/hyperlink" Target="https://www.boe.es/buscar/act.php?id=BOE-A-1999-21488" TargetMode="External"/><Relationship Id="rId19" Type="http://schemas.openxmlformats.org/officeDocument/2006/relationships/hyperlink" Target="https://www.boe.es/buscar/act.php?id=BOE-A-2012-10610" TargetMode="External"/><Relationship Id="rId31" Type="http://schemas.openxmlformats.org/officeDocument/2006/relationships/hyperlink" Target="https://www.poderjudicial.es/search/AN/openDocument/e685eec24b9a9414a0a8778d75e36f0d/20221005" TargetMode="External"/><Relationship Id="rId44" Type="http://schemas.openxmlformats.org/officeDocument/2006/relationships/hyperlink" Target="https://hudoc.echr.coe.int/?i=001-57903" TargetMode="External"/><Relationship Id="rId52" Type="http://schemas.openxmlformats.org/officeDocument/2006/relationships/hyperlink" Target="https://www.boe.es/buscar/act.php?id=BOE-A-2006-3158" TargetMode="External"/><Relationship Id="rId4" Type="http://schemas.openxmlformats.org/officeDocument/2006/relationships/hyperlink" Target="https://www.boe.es/buscar/act.php?id=BOE-A-2024-14312" TargetMode="External"/><Relationship Id="rId9" Type="http://schemas.openxmlformats.org/officeDocument/2006/relationships/hyperlink" Target="https://www.boe.es/buscar/doc.php?id=BOE-A-2023-19356" TargetMode="External"/><Relationship Id="rId14" Type="http://schemas.openxmlformats.org/officeDocument/2006/relationships/hyperlink" Target="https://www.boe.es/buscar/act.php?id=BOE-A-2009-13566" TargetMode="External"/><Relationship Id="rId22" Type="http://schemas.openxmlformats.org/officeDocument/2006/relationships/hyperlink" Target="https://www.boe.es/buscar/act.php?id=BOE-A-1989-21773" TargetMode="External"/><Relationship Id="rId27" Type="http://schemas.openxmlformats.org/officeDocument/2006/relationships/hyperlink" Target="https://portaljuridic.gencat.cat/ca/document-del-pjur/?documentId=1007372&amp;validity=1&amp;traceability=01" TargetMode="External"/><Relationship Id="rId30" Type="http://schemas.openxmlformats.org/officeDocument/2006/relationships/hyperlink" Target="https://dogc.gencat.cat/ca/document-del-dogc/?documentId=1001589" TargetMode="External"/><Relationship Id="rId35" Type="http://schemas.openxmlformats.org/officeDocument/2006/relationships/hyperlink" Target="https://valenciaplaza.com/valenciaplaza/empresas1/el-consell-de-mazon-esquiva-el-tanteo-para-ampliar-el-parque-publico-y-no-compro-ninguna-vivienda-por-esta-via-en-2024" TargetMode="External"/><Relationship Id="rId43" Type="http://schemas.openxmlformats.org/officeDocument/2006/relationships/hyperlink" Target="https://hj.tribunalconstitucional.es/HJ/es/Resolucion/Show/29224" TargetMode="External"/><Relationship Id="rId48" Type="http://schemas.openxmlformats.org/officeDocument/2006/relationships/hyperlink" Target="https://www.boe.es/buscar/act.php?id=BOE-A-2003-11272" TargetMode="External"/><Relationship Id="rId8" Type="http://schemas.openxmlformats.org/officeDocument/2006/relationships/hyperlink" Target="https://www.boe.es/buscar/act.php?id=BOE-A-2003-21339" TargetMode="External"/><Relationship Id="rId51" Type="http://schemas.openxmlformats.org/officeDocument/2006/relationships/hyperlink" Target="https://www.boe.es/buscar/doc.php?id=BOE-A-2014-7141" TargetMode="External"/><Relationship Id="rId3" Type="http://schemas.openxmlformats.org/officeDocument/2006/relationships/hyperlink" Target="https://www.boe.es/buscar/act.php?id=BOE-A-2020-9589" TargetMode="External"/><Relationship Id="rId12" Type="http://schemas.openxmlformats.org/officeDocument/2006/relationships/hyperlink" Target="https://www.boe.es/buscar/doc.php?id=BOE-A-2018-11064" TargetMode="External"/><Relationship Id="rId17" Type="http://schemas.openxmlformats.org/officeDocument/2006/relationships/hyperlink" Target="https://www.boe.es/buscar/doc.php?id=BOE-A-2019-1697" TargetMode="External"/><Relationship Id="rId25" Type="http://schemas.openxmlformats.org/officeDocument/2006/relationships/hyperlink" Target="https://www.levante-emv.com/valencia/2023/10/13/desbordado-derecho-tanteo-ayuntamiento-comprara-93257550.html" TargetMode="External"/><Relationship Id="rId33" Type="http://schemas.openxmlformats.org/officeDocument/2006/relationships/hyperlink" Target="https://www.eleconomista.es/valenciana/noticias/10978188/01/21/La-Generalitat-Valenciana-multiplica-por-8-la-compra-de-viviendas-con-el-derecho-de-tanteo.html" TargetMode="External"/><Relationship Id="rId38" Type="http://schemas.openxmlformats.org/officeDocument/2006/relationships/hyperlink" Target="https://www.poderjudicial.es/search/AN/openDocument/ee9f687f8aed43a6/20040521" TargetMode="External"/><Relationship Id="rId46" Type="http://schemas.openxmlformats.org/officeDocument/2006/relationships/hyperlink" Target="https://www.boe.es/buscar/act.php?id=BOE-A-1996-21849" TargetMode="External"/><Relationship Id="rId20" Type="http://schemas.openxmlformats.org/officeDocument/2006/relationships/hyperlink" Target="https://www.boe.es/buscar/doc.php?id=BOE-A-2011-6648" TargetMode="External"/><Relationship Id="rId41" Type="http://schemas.openxmlformats.org/officeDocument/2006/relationships/hyperlink" Target="https://hudoc.echr.coe.int/?i=001-57903" TargetMode="External"/><Relationship Id="rId54" Type="http://schemas.openxmlformats.org/officeDocument/2006/relationships/hyperlink" Target="https://www.boe.es/buscar/act.php?id=BOE-A-2015-11723" TargetMode="External"/><Relationship Id="rId1" Type="http://schemas.openxmlformats.org/officeDocument/2006/relationships/hyperlink" Target="https://www.boe.es/buscar/act.php?id=BOE-A-2010-10544&amp;b=169&amp;tn=1&amp;p=20150721" TargetMode="External"/><Relationship Id="rId6" Type="http://schemas.openxmlformats.org/officeDocument/2006/relationships/hyperlink" Target="https://www.boe.es/buscar/act.php?id=BOE-A-2007-21490" TargetMode="External"/><Relationship Id="rId15" Type="http://schemas.openxmlformats.org/officeDocument/2006/relationships/hyperlink" Target="https://www.boe.es/buscar/act.php?id=BOE-A-2015-10439" TargetMode="External"/><Relationship Id="rId23" Type="http://schemas.openxmlformats.org/officeDocument/2006/relationships/hyperlink" Target="https://www.boe.es/buscar/act.php?id=BOE-A-2005-11040" TargetMode="External"/><Relationship Id="rId28" Type="http://schemas.openxmlformats.org/officeDocument/2006/relationships/hyperlink" Target="https://portaljuridic.gencat.cat/ca/document-del-pjur/?documentId=473076" TargetMode="External"/><Relationship Id="rId36" Type="http://schemas.openxmlformats.org/officeDocument/2006/relationships/hyperlink" Target="https://hj.tribunalconstitucional.es/HJ/es/Resolucion/Show/22715" TargetMode="External"/><Relationship Id="rId49" Type="http://schemas.openxmlformats.org/officeDocument/2006/relationships/hyperlink" Target="https://www.boe.es/buscar/act.php?id=BOE-A-1998-12320" TargetMode="Externa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4FDC99-14F3-4314-A48E-9A624A1BE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C:\Users\u113229\AppData\Local\Temp\Temp1_Plantilla-artículo-InDret.dotx.zip\Plantilla arti╠üculo InDret.dotx</Template>
  <TotalTime>2</TotalTime>
  <Application>LibreOffice/25.2.2.2$MacOSX_AARCH64 LibreOffice_project/7370d4be9e3cf6031a51beef54ff3bda878e3fac</Application>
  <AppVersion>15.0000</AppVersion>
  <Pages>6</Pages>
  <Words>1608</Words>
  <Characters>7671</Characters>
  <CharactersWithSpaces>10052</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2026-02-24T09:11:00Z</dcterms:created>
  <dc:creator>u113229</dc:creator>
  <dc:description/>
  <dc:language>ca-ES</dc:language>
  <cp:lastModifiedBy/>
  <cp:lastPrinted>2019-12-18T17:31:00Z</cp:lastPrinted>
  <dcterms:modified xsi:type="dcterms:W3CDTF">2026-03-05T12:06:12Z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