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8"/>
          <w:sz w:val="46"/>
        </w:rPr>
        <w:t>关于召开星河家园业主委员会2026年第4次会议的通知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模拟测试材料｜编号：XHYW-TEST-202607-04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各位委员：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为测试会议小程序的通知、讨论、表决、录音补充、纪要生成及归档功能，定于2026年7月16日召开星河家园业主委员会2026年第4次会议。现将有关事项通知如下：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会议时间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2026年7月16日（星期四）19:30—20:30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会议地点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星河家园物业服务中心二楼会议室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会议形式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线下会议（小程序同步记录）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召集人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业委会主任 李明（虚构）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参会人员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委员7人；物业列席1人；记录员1人</w:t>
            </w:r>
          </w:p>
        </w:tc>
      </w:tr>
    </w:tbl>
    <w:p>
      <w:pPr>
        <w:pStyle w:val="Heading1"/>
      </w:pPr>
      <w:r>
        <w:t>会议议题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序号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议题类型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议题名称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1"/>
              </w:rPr>
              <w:t>处理方式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通知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汛期地下车库防汛值守安排通报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听取通知并确认已知悉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讨论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儿童活动区开放时段与噪声管理优化方案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充分讨论并形成修改意见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表决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公共区域照明节能改造试点方案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记名表决：赞成/反对/弃权</w:t>
            </w:r>
          </w:p>
        </w:tc>
      </w:tr>
    </w:tbl>
    <w:p>
      <w:pPr>
        <w:pStyle w:val="Heading1"/>
      </w:pPr>
      <w:r>
        <w:t>会前要求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• 请各委员提前阅读《会议材料汇编》，重点查看节能改造预算与验收条件。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• 因故不能参会的委员，请按小程序流程提交请假或委托信息。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• 表决议题须在会议现场选择“赞成、反对或弃权”，不得以未操作代替弃权。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• 本通知及全部附件均为虚构测试数据，不用于真实决策。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星河家园业主委员会（模拟）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2026年7月13日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