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both"/>
      </w:pPr>
      <w:r>
        <w:rPr>
          <w:rFonts w:ascii="Times New Roman" w:hAnsi="Times New Roman" w:cs="Times New Roman"/>
          <w:b/>
          <w:i w:val="0"/>
          <w:sz w:val="24"/>
        </w:rPr>
        <w:t>AO JUÍZO DA 4ª VARA DO TRABALHO DE TAQUARA/RS</w:t>
      </w:r>
    </w:p>
    <w:p/>
    <w:p>
      <w:pPr>
        <w:ind w:firstLine="850"/>
        <w:jc w:val="both"/>
      </w:pPr>
      <w:r>
        <w:rPr>
          <w:rFonts w:ascii="Times New Roman" w:hAnsi="Times New Roman" w:cs="Times New Roman"/>
          <w:b w:val="0"/>
          <w:i w:val="0"/>
          <w:sz w:val="24"/>
        </w:rPr>
        <w:t>Processo nº 0020592-36.2026.5.04.0384 (ATOrd)</w:t>
      </w:r>
    </w:p>
    <w:p/>
    <w:p>
      <w:pPr>
        <w:ind w:firstLine="850"/>
        <w:jc w:val="both"/>
      </w:pPr>
      <w:r>
        <w:rPr>
          <w:rFonts w:ascii="Times New Roman" w:hAnsi="Times New Roman" w:cs="Times New Roman"/>
          <w:b w:val="0"/>
          <w:i w:val="0"/>
          <w:sz w:val="24"/>
        </w:rPr>
        <w:t>Reclamante: GRASIELA MARTINS</w:t>
      </w:r>
    </w:p>
    <w:p/>
    <w:p>
      <w:pPr>
        <w:ind w:firstLine="850"/>
        <w:jc w:val="both"/>
      </w:pPr>
      <w:r>
        <w:rPr>
          <w:rFonts w:ascii="Times New Roman" w:hAnsi="Times New Roman" w:cs="Times New Roman"/>
          <w:b w:val="0"/>
          <w:i w:val="0"/>
          <w:sz w:val="24"/>
        </w:rPr>
        <w:t>Reclamado: SANDRO MARCELO WASEM (Padaria e Confeitaria San'Dea)</w:t>
      </w:r>
    </w:p>
    <w:p/>
    <w:p>
      <w:pPr>
        <w:ind w:firstLine="850"/>
        <w:jc w:val="both"/>
      </w:pPr>
      <w:r>
        <w:rPr>
          <w:rFonts w:ascii="Times New Roman" w:hAnsi="Times New Roman" w:cs="Times New Roman"/>
          <w:b w:val="0"/>
          <w:i w:val="0"/>
          <w:sz w:val="24"/>
        </w:rPr>
        <w:t>Despacho ID 91ddc17</w:t>
      </w:r>
    </w:p>
    <w:p/>
    <w:p>
      <w:pPr>
        <w:ind w:firstLine="850"/>
        <w:jc w:val="both"/>
      </w:pPr>
      <w:r>
        <w:rPr>
          <w:rFonts w:ascii="Times New Roman" w:hAnsi="Times New Roman" w:cs="Times New Roman"/>
          <w:b/>
          <w:i w:val="0"/>
          <w:sz w:val="24"/>
        </w:rPr>
        <w:t>GRASIELA MARTINS</w:t>
      </w:r>
      <w:r>
        <w:rPr>
          <w:rFonts w:ascii="Times New Roman" w:hAnsi="Times New Roman" w:cs="Times New Roman"/>
          <w:b w:val="0"/>
          <w:i w:val="0"/>
          <w:sz w:val="24"/>
        </w:rPr>
        <w:t>, já qualificada nos autos do processo em epígrafe, por intermédio de seus procuradores devidamente constituídos, vem, respeitosamente, à presença de Vossa Excelência, tempestivamente e em estrito cumprimento à determinação contida no despacho ID 91ddc17, apresentar o presente</w:t>
      </w:r>
    </w:p>
    <w:p/>
    <w:p>
      <w:pPr>
        <w:ind w:firstLine="850"/>
        <w:jc w:val="both"/>
      </w:pPr>
      <w:r>
        <w:rPr>
          <w:rFonts w:ascii="Times New Roman" w:hAnsi="Times New Roman" w:cs="Times New Roman"/>
          <w:b/>
          <w:i w:val="0"/>
          <w:sz w:val="24"/>
        </w:rPr>
        <w:t>ADITAMENTO À PETIÇÃO INICIAL</w:t>
      </w:r>
    </w:p>
    <w:p/>
    <w:p>
      <w:pPr>
        <w:ind w:firstLine="850"/>
        <w:jc w:val="both"/>
      </w:pPr>
      <w:r>
        <w:rPr>
          <w:rFonts w:ascii="Times New Roman" w:hAnsi="Times New Roman" w:cs="Times New Roman"/>
          <w:b w:val="0"/>
          <w:i w:val="0"/>
          <w:sz w:val="24"/>
        </w:rPr>
        <w:t>com fundamento no art. 840, § 1º, da CLT e no art. 329, I, do CPC, aplicado subsidiariamente ao Processo do Trabalho, pelas razões a seguir expostas.</w:t>
      </w:r>
    </w:p>
    <w:p/>
    <w:p>
      <w:pPr>
        <w:ind w:firstLine="850"/>
        <w:jc w:val="both"/>
      </w:pPr>
      <w:r>
        <w:rPr>
          <w:rFonts w:ascii="Times New Roman" w:hAnsi="Times New Roman" w:cs="Times New Roman"/>
          <w:b/>
          <w:i w:val="0"/>
          <w:sz w:val="24"/>
        </w:rPr>
        <w:t>I – DA TEMPESTIVIDADE E DO OBJETO DO ADITAMENTO</w:t>
      </w:r>
    </w:p>
    <w:p/>
    <w:p>
      <w:pPr>
        <w:ind w:firstLine="850"/>
        <w:jc w:val="both"/>
      </w:pPr>
      <w:r>
        <w:rPr>
          <w:rFonts w:ascii="Times New Roman" w:hAnsi="Times New Roman" w:cs="Times New Roman"/>
          <w:b w:val="0"/>
          <w:i w:val="0"/>
          <w:sz w:val="24"/>
        </w:rPr>
        <w:t xml:space="preserve">Este Juízo, no despacho ID 91ddc17, proferido em 18 de agosto de 2026, verificou que a petição inicial contempla pedido referente às verbas resilitórias no qual inseridas diversas parcelas com atribuição de valor único, e determinou que a Reclamante procedesse à adequação da peça, no prazo de quinze dias, atribuindo valores individualizados a cada pedido, </w:t>
      </w:r>
      <w:r>
        <w:rPr>
          <w:rFonts w:ascii="Times New Roman" w:hAnsi="Times New Roman" w:cs="Times New Roman"/>
          <w:b/>
          <w:i w:val="0"/>
          <w:sz w:val="24"/>
        </w:rPr>
        <w:t>com a retificação do valor da causa</w:t>
      </w:r>
      <w:r>
        <w:rPr>
          <w:rFonts w:ascii="Times New Roman" w:hAnsi="Times New Roman" w:cs="Times New Roman"/>
          <w:b w:val="0"/>
          <w:i w:val="0"/>
          <w:sz w:val="24"/>
        </w:rPr>
        <w:t>, se for o caso, sob pena de extinção do pedido sem resolução do mérito.</w:t>
      </w:r>
    </w:p>
    <w:p/>
    <w:p>
      <w:pPr>
        <w:ind w:firstLine="850"/>
        <w:jc w:val="both"/>
      </w:pPr>
      <w:r>
        <w:rPr>
          <w:rFonts w:ascii="Times New Roman" w:hAnsi="Times New Roman" w:cs="Times New Roman"/>
          <w:b w:val="0"/>
          <w:i w:val="0"/>
          <w:sz w:val="24"/>
        </w:rPr>
        <w:t xml:space="preserve">O presente aditamento é apresentado dentro do prazo de quinze dias assinalado, contado da intimação da Reclamante </w:t>
      </w:r>
      <w:r>
        <w:rPr>
          <w:rFonts w:ascii="Times New Roman" w:hAnsi="Times New Roman" w:cs="Times New Roman"/>
          <w:b w:val="0"/>
          <w:i w:val="0"/>
          <w:color w:val="FF0000"/>
          <w:sz w:val="24"/>
        </w:rPr>
        <w:t>[CONFERIR: data da publicação/intimação e termo final do prazo, para registro expresso da tempestividade]</w:t>
      </w:r>
      <w:r>
        <w:rPr>
          <w:rFonts w:ascii="Times New Roman" w:hAnsi="Times New Roman" w:cs="Times New Roman"/>
          <w:b w:val="0"/>
          <w:i w:val="0"/>
          <w:sz w:val="24"/>
        </w:rPr>
        <w:t>.</w:t>
      </w:r>
    </w:p>
    <w:p/>
    <w:p>
      <w:pPr>
        <w:ind w:firstLine="850"/>
        <w:jc w:val="both"/>
      </w:pPr>
      <w:r>
        <w:rPr>
          <w:rFonts w:ascii="Times New Roman" w:hAnsi="Times New Roman" w:cs="Times New Roman"/>
          <w:b w:val="0"/>
          <w:i w:val="0"/>
          <w:sz w:val="24"/>
        </w:rPr>
        <w:t>O aditamento é apresentado antes da notificação e da apresentação de defesa pela Reclamada, não havendo, portanto, qualquer prejuízo ao contraditório ou à ampla defesa, além de decorrer de determinação judicial expressa.</w:t>
      </w:r>
    </w:p>
    <w:p/>
    <w:p>
      <w:pPr>
        <w:ind w:firstLine="850"/>
        <w:jc w:val="both"/>
      </w:pPr>
      <w:r>
        <w:rPr>
          <w:rFonts w:ascii="Times New Roman" w:hAnsi="Times New Roman" w:cs="Times New Roman"/>
          <w:b w:val="0"/>
          <w:i w:val="0"/>
          <w:sz w:val="24"/>
        </w:rPr>
        <w:t xml:space="preserve">Cumprindo integralmente a determinação, a Reclamante: (i) desmembra o pedido de verbas rescisórias em parcelas autônomas, atribuindo a cada uma delas causa de pedir específica, critério de cálculo e valor individualizado; (ii) </w:t>
      </w:r>
      <w:r>
        <w:rPr>
          <w:rFonts w:ascii="Times New Roman" w:hAnsi="Times New Roman" w:cs="Times New Roman"/>
          <w:b/>
          <w:i w:val="0"/>
          <w:sz w:val="24"/>
        </w:rPr>
        <w:t>revisa e recalcula, um a um, todos os demais pedidos</w:t>
      </w:r>
      <w:r>
        <w:rPr>
          <w:rFonts w:ascii="Times New Roman" w:hAnsi="Times New Roman" w:cs="Times New Roman"/>
          <w:b w:val="0"/>
          <w:i w:val="0"/>
          <w:sz w:val="24"/>
        </w:rPr>
        <w:t xml:space="preserve">, substituindo as estimativas globais por valores apurados a partir de critérios expressos; (iii) atribui valor aos pedidos que haviam sido lançados como "valor a apurar"; (iv) delimita o alcance de cada pedido, de modo a afastar qualquer sobreposição entre parcelas; e (v) </w:t>
      </w:r>
      <w:r>
        <w:rPr>
          <w:rFonts w:ascii="Times New Roman" w:hAnsi="Times New Roman" w:cs="Times New Roman"/>
          <w:b/>
          <w:i w:val="0"/>
          <w:sz w:val="24"/>
        </w:rPr>
        <w:t>recalcula e retifica o valor da causa</w:t>
      </w:r>
      <w:r>
        <w:rPr>
          <w:rFonts w:ascii="Times New Roman" w:hAnsi="Times New Roman" w:cs="Times New Roman"/>
          <w:b w:val="0"/>
          <w:i w:val="0"/>
          <w:sz w:val="24"/>
        </w:rPr>
        <w:t>, que passa a corresponder à soma aritmética exata dos pedidos individualizados.</w:t>
      </w:r>
    </w:p>
    <w:p/>
    <w:p>
      <w:pPr>
        <w:ind w:firstLine="850"/>
        <w:jc w:val="both"/>
      </w:pPr>
      <w:r>
        <w:rPr>
          <w:rFonts w:ascii="Times New Roman" w:hAnsi="Times New Roman" w:cs="Times New Roman"/>
          <w:b w:val="0"/>
          <w:i w:val="0"/>
          <w:sz w:val="24"/>
        </w:rPr>
        <w:t xml:space="preserve">Ressalta-se, desde logo, que </w:t>
      </w:r>
      <w:r>
        <w:rPr>
          <w:rFonts w:ascii="Times New Roman" w:hAnsi="Times New Roman" w:cs="Times New Roman"/>
          <w:b/>
          <w:i w:val="0"/>
          <w:sz w:val="24"/>
        </w:rPr>
        <w:t>o presente aditamento não inova na causa de pedir nem acrescenta pedidos novos</w:t>
      </w:r>
      <w:r>
        <w:rPr>
          <w:rFonts w:ascii="Times New Roman" w:hAnsi="Times New Roman" w:cs="Times New Roman"/>
          <w:b w:val="0"/>
          <w:i w:val="0"/>
          <w:sz w:val="24"/>
        </w:rPr>
        <w:t>, limitando-se a individualizar, quantificar e delimitar as parcelas já postuladas na petição inicial, permanecendo íntegros todos os demais termos, fundamentos e requerimentos da peça vestibular.</w:t>
      </w:r>
    </w:p>
    <w:p/>
    <w:p>
      <w:pPr>
        <w:ind w:firstLine="850"/>
        <w:jc w:val="both"/>
      </w:pPr>
      <w:r>
        <w:rPr>
          <w:rFonts w:ascii="Times New Roman" w:hAnsi="Times New Roman" w:cs="Times New Roman"/>
          <w:b/>
          <w:i w:val="0"/>
          <w:sz w:val="24"/>
        </w:rPr>
        <w:t>II – DAS PREMISSAS DE CÁLCULO ADOTADAS</w:t>
      </w:r>
    </w:p>
    <w:p/>
    <w:p>
      <w:pPr>
        <w:ind w:firstLine="850"/>
        <w:jc w:val="both"/>
      </w:pPr>
      <w:r>
        <w:rPr>
          <w:rFonts w:ascii="Times New Roman" w:hAnsi="Times New Roman" w:cs="Times New Roman"/>
          <w:b w:val="0"/>
          <w:i w:val="0"/>
          <w:sz w:val="24"/>
        </w:rPr>
        <w:t>Para a individualização e o recálculo determinados, a Reclamante adota, de forma expressa e transparente, as seguintes premissas:</w:t>
      </w:r>
    </w:p>
    <w:p/>
    <w:p>
      <w:pPr>
        <w:ind w:firstLine="850"/>
        <w:jc w:val="both"/>
      </w:pPr>
      <w:r>
        <w:rPr>
          <w:rFonts w:ascii="Times New Roman" w:hAnsi="Times New Roman" w:cs="Times New Roman"/>
          <w:b/>
          <w:i w:val="0"/>
          <w:sz w:val="24"/>
        </w:rPr>
        <w:t>Salário formal registrado:</w:t>
      </w:r>
      <w:r>
        <w:rPr>
          <w:rFonts w:ascii="Times New Roman" w:hAnsi="Times New Roman" w:cs="Times New Roman"/>
          <w:b w:val="0"/>
          <w:i w:val="0"/>
          <w:sz w:val="24"/>
        </w:rPr>
        <w:t xml:space="preserve"> R$ 2.336,60, conforme anotação na CTPS Digital e recibos salariais anexados.</w:t>
      </w:r>
    </w:p>
    <w:p/>
    <w:p>
      <w:pPr>
        <w:ind w:firstLine="850"/>
        <w:jc w:val="both"/>
      </w:pPr>
      <w:r>
        <w:rPr>
          <w:rFonts w:ascii="Times New Roman" w:hAnsi="Times New Roman" w:cs="Times New Roman"/>
          <w:b/>
          <w:i w:val="0"/>
          <w:sz w:val="24"/>
        </w:rPr>
        <w:t>Remuneração real de referência:</w:t>
      </w:r>
      <w:r>
        <w:rPr>
          <w:rFonts w:ascii="Times New Roman" w:hAnsi="Times New Roman" w:cs="Times New Roman"/>
          <w:b w:val="0"/>
          <w:i w:val="0"/>
          <w:sz w:val="24"/>
        </w:rPr>
        <w:t xml:space="preserve"> R$ 3.036,60, composta pelo salário formal acrescido da média mensal de R$ 700,00 paga extrafolha, na forma do art. 457 da CLT.</w:t>
      </w:r>
    </w:p>
    <w:p/>
    <w:p>
      <w:pPr>
        <w:ind w:firstLine="850"/>
        <w:jc w:val="both"/>
      </w:pPr>
      <w:r>
        <w:rPr>
          <w:rFonts w:ascii="Times New Roman" w:hAnsi="Times New Roman" w:cs="Times New Roman"/>
          <w:b/>
          <w:i w:val="0"/>
          <w:sz w:val="24"/>
        </w:rPr>
        <w:t>Valor da hora normal:</w:t>
      </w:r>
      <w:r>
        <w:rPr>
          <w:rFonts w:ascii="Times New Roman" w:hAnsi="Times New Roman" w:cs="Times New Roman"/>
          <w:b w:val="0"/>
          <w:i w:val="0"/>
          <w:sz w:val="24"/>
        </w:rPr>
        <w:t xml:space="preserve"> R$ 3.036,60 ÷ 220 = R$ 13,80. </w:t>
      </w:r>
      <w:r>
        <w:rPr>
          <w:rFonts w:ascii="Times New Roman" w:hAnsi="Times New Roman" w:cs="Times New Roman"/>
          <w:b/>
          <w:i w:val="0"/>
          <w:sz w:val="24"/>
        </w:rPr>
        <w:t>Hora com adicional de 50%:</w:t>
      </w:r>
      <w:r>
        <w:rPr>
          <w:rFonts w:ascii="Times New Roman" w:hAnsi="Times New Roman" w:cs="Times New Roman"/>
          <w:b w:val="0"/>
          <w:i w:val="0"/>
          <w:sz w:val="24"/>
        </w:rPr>
        <w:t xml:space="preserve"> R$ 20,70.</w:t>
      </w:r>
    </w:p>
    <w:p/>
    <w:p>
      <w:pPr>
        <w:ind w:firstLine="850"/>
        <w:jc w:val="both"/>
      </w:pPr>
      <w:r>
        <w:rPr>
          <w:rFonts w:ascii="Times New Roman" w:hAnsi="Times New Roman" w:cs="Times New Roman"/>
          <w:b/>
          <w:i w:val="0"/>
          <w:sz w:val="24"/>
        </w:rPr>
        <w:t>Valor do dia:</w:t>
      </w:r>
      <w:r>
        <w:rPr>
          <w:rFonts w:ascii="Times New Roman" w:hAnsi="Times New Roman" w:cs="Times New Roman"/>
          <w:b w:val="0"/>
          <w:i w:val="0"/>
          <w:sz w:val="24"/>
        </w:rPr>
        <w:t xml:space="preserve"> R$ 3.036,60 ÷ 30 = R$ 101,22.</w:t>
      </w:r>
    </w:p>
    <w:p/>
    <w:p>
      <w:pPr>
        <w:ind w:firstLine="850"/>
        <w:jc w:val="both"/>
      </w:pPr>
      <w:r>
        <w:rPr>
          <w:rFonts w:ascii="Times New Roman" w:hAnsi="Times New Roman" w:cs="Times New Roman"/>
          <w:b/>
          <w:i w:val="0"/>
          <w:sz w:val="24"/>
        </w:rPr>
        <w:t>Data de admissão:</w:t>
      </w:r>
      <w:r>
        <w:rPr>
          <w:rFonts w:ascii="Times New Roman" w:hAnsi="Times New Roman" w:cs="Times New Roman"/>
          <w:b w:val="0"/>
          <w:i w:val="0"/>
          <w:sz w:val="24"/>
        </w:rPr>
        <w:t xml:space="preserve"> 01/02/2016, conforme CTPS Digital e extrato do FGTS anexados.</w:t>
      </w:r>
    </w:p>
    <w:p/>
    <w:p>
      <w:pPr>
        <w:ind w:firstLine="850"/>
        <w:jc w:val="both"/>
      </w:pPr>
      <w:r>
        <w:rPr>
          <w:rFonts w:ascii="Times New Roman" w:hAnsi="Times New Roman" w:cs="Times New Roman"/>
          <w:b/>
          <w:i w:val="0"/>
          <w:sz w:val="24"/>
        </w:rPr>
        <w:t>Data da dispensa:</w:t>
      </w:r>
      <w:r>
        <w:rPr>
          <w:rFonts w:ascii="Times New Roman" w:hAnsi="Times New Roman" w:cs="Times New Roman"/>
          <w:b w:val="0"/>
          <w:i w:val="0"/>
          <w:sz w:val="24"/>
        </w:rPr>
        <w:t xml:space="preserve"> junho de 2026, adotando-se, para fins de cálculo estimado, </w:t>
      </w:r>
      <w:r>
        <w:rPr>
          <w:rFonts w:ascii="Times New Roman" w:hAnsi="Times New Roman" w:cs="Times New Roman"/>
          <w:b/>
          <w:i w:val="0"/>
          <w:color w:val="FF0000"/>
          <w:sz w:val="24"/>
        </w:rPr>
        <w:t>[10]</w:t>
      </w:r>
      <w:r>
        <w:rPr>
          <w:rFonts w:ascii="Times New Roman" w:hAnsi="Times New Roman" w:cs="Times New Roman"/>
          <w:b w:val="0"/>
          <w:i w:val="0"/>
          <w:sz w:val="24"/>
        </w:rPr>
        <w:t xml:space="preserve"> dias trabalhados no mês da rescisão, premissa compatível com o agendamento do pagamento rescisório para 12/06/2026 e com o prazo do art. 477, § 6º, da CLT. </w:t>
      </w:r>
      <w:r>
        <w:rPr>
          <w:rFonts w:ascii="Times New Roman" w:hAnsi="Times New Roman" w:cs="Times New Roman"/>
          <w:b w:val="0"/>
          <w:i w:val="0"/>
          <w:color w:val="FF0000"/>
          <w:sz w:val="24"/>
        </w:rPr>
        <w:t>[CONFERIR: dia exato da comunicação da dispensa, para ajuste do saldo de salário e da projeção do aviso-prévio.]</w:t>
      </w:r>
    </w:p>
    <w:p/>
    <w:p>
      <w:pPr>
        <w:ind w:firstLine="850"/>
        <w:jc w:val="both"/>
      </w:pPr>
      <w:r>
        <w:rPr>
          <w:rFonts w:ascii="Times New Roman" w:hAnsi="Times New Roman" w:cs="Times New Roman"/>
          <w:b/>
          <w:i w:val="0"/>
          <w:sz w:val="24"/>
        </w:rPr>
        <w:t>Período imprescrito (prescrição quinquenal — art. 7º, XXIX, da Constituição Federal):</w:t>
      </w:r>
      <w:r>
        <w:rPr>
          <w:rFonts w:ascii="Times New Roman" w:hAnsi="Times New Roman" w:cs="Times New Roman"/>
          <w:b w:val="0"/>
          <w:i w:val="0"/>
          <w:sz w:val="24"/>
        </w:rPr>
        <w:t xml:space="preserve"> de 01/08/2021 a 30/06/2026, totalizando </w:t>
      </w:r>
      <w:r>
        <w:rPr>
          <w:rFonts w:ascii="Times New Roman" w:hAnsi="Times New Roman" w:cs="Times New Roman"/>
          <w:b/>
          <w:i w:val="0"/>
          <w:sz w:val="24"/>
        </w:rPr>
        <w:t>59 meses</w:t>
      </w:r>
      <w:r>
        <w:rPr>
          <w:rFonts w:ascii="Times New Roman" w:hAnsi="Times New Roman" w:cs="Times New Roman"/>
          <w:b w:val="0"/>
          <w:i w:val="0"/>
          <w:sz w:val="24"/>
        </w:rPr>
        <w:t xml:space="preserve">, base temporal adotada para todas as parcelas de trato sucessivo. </w:t>
      </w:r>
      <w:r>
        <w:rPr>
          <w:rFonts w:ascii="Times New Roman" w:hAnsi="Times New Roman" w:cs="Times New Roman"/>
          <w:b w:val="0"/>
          <w:i w:val="0"/>
          <w:color w:val="FF0000"/>
          <w:sz w:val="24"/>
        </w:rPr>
        <w:t>[CONFERIR: data exata do ajuizamento, para fixação precisa do marco da prescrição quinquenal e eventual ajuste do número de meses.]</w:t>
      </w:r>
    </w:p>
    <w:p/>
    <w:p>
      <w:pPr>
        <w:ind w:firstLine="850"/>
        <w:jc w:val="both"/>
      </w:pPr>
      <w:r>
        <w:rPr>
          <w:rFonts w:ascii="Times New Roman" w:hAnsi="Times New Roman" w:cs="Times New Roman"/>
          <w:b/>
          <w:i w:val="0"/>
          <w:sz w:val="24"/>
        </w:rPr>
        <w:t>Tempo de serviço para o aviso-prévio proporcional:</w:t>
      </w:r>
      <w:r>
        <w:rPr>
          <w:rFonts w:ascii="Times New Roman" w:hAnsi="Times New Roman" w:cs="Times New Roman"/>
          <w:b w:val="0"/>
          <w:i w:val="0"/>
          <w:sz w:val="24"/>
        </w:rPr>
        <w:t xml:space="preserve"> 10 (dez) anos completos de vínculo registrado, o que corresponde a 60 (sessenta) dias de aviso-prévio, na forma do parágrafo único do art. 1º da Lei nº 12.506/2011 (30 dias, acrescidos de 3 dias por ano de serviço prestado na mesma empresa).</w:t>
      </w:r>
    </w:p>
    <w:p/>
    <w:p>
      <w:pPr>
        <w:ind w:firstLine="850"/>
        <w:jc w:val="both"/>
      </w:pPr>
      <w:r>
        <w:rPr>
          <w:rFonts w:ascii="Times New Roman" w:hAnsi="Times New Roman" w:cs="Times New Roman"/>
          <w:b w:val="0"/>
          <w:i w:val="0"/>
          <w:color w:val="FF0000"/>
          <w:sz w:val="24"/>
        </w:rPr>
        <w:t>[CONFERIR — PONTO SENSÍVEL: a petição inicial narra vínculo de aproximadamente 13 anos, ao passo que o registro formal indica admissão em 01/02/2016 (10 anos e 4 meses até junho de 2026). Caso tenha havido período anterior de trabalho sem registro, o aviso-prévio proporcional passará a 69 dias e será necessário aditar a inicial para postular o reconhecimento do vínculo do período anterior, com o consequente recálculo de todas as parcelas. Confirmar com a Reclamante antes do protocolo.]</w:t>
      </w:r>
    </w:p>
    <w:p/>
    <w:p>
      <w:pPr>
        <w:ind w:firstLine="850"/>
        <w:jc w:val="both"/>
      </w:pPr>
      <w:r>
        <w:rPr>
          <w:rFonts w:ascii="Times New Roman" w:hAnsi="Times New Roman" w:cs="Times New Roman"/>
          <w:b/>
          <w:i w:val="0"/>
          <w:sz w:val="24"/>
        </w:rPr>
        <w:t>Projeção do aviso-prévio:</w:t>
      </w:r>
      <w:r>
        <w:rPr>
          <w:rFonts w:ascii="Times New Roman" w:hAnsi="Times New Roman" w:cs="Times New Roman"/>
          <w:b w:val="0"/>
          <w:i w:val="0"/>
          <w:sz w:val="24"/>
        </w:rPr>
        <w:t xml:space="preserve"> o tempo do aviso-prévio indenizado integra o tempo de serviço para todos os efeitos legais, na forma do art. 487, § 1º, da CLT, projetando o término contratual e repercutindo no 13º salário e nas férias proporcionais. </w:t>
      </w:r>
      <w:r>
        <w:rPr>
          <w:rFonts w:ascii="Times New Roman" w:hAnsi="Times New Roman" w:cs="Times New Roman"/>
          <w:b w:val="0"/>
          <w:i w:val="0"/>
          <w:color w:val="FF0000"/>
          <w:sz w:val="24"/>
        </w:rPr>
        <w:t>[CONFERIR: OJ 82 da SDI-1 do TST — a data de saída a ser anotada na CTPS corresponde à do término do aviso-prévio indenizado.]</w:t>
      </w:r>
    </w:p>
    <w:p/>
    <w:p>
      <w:pPr>
        <w:ind w:firstLine="850"/>
        <w:jc w:val="both"/>
      </w:pPr>
      <w:r>
        <w:rPr>
          <w:rFonts w:ascii="Times New Roman" w:hAnsi="Times New Roman" w:cs="Times New Roman"/>
          <w:b/>
          <w:i w:val="0"/>
          <w:sz w:val="24"/>
        </w:rPr>
        <w:t>Critério antissobreposição:</w:t>
      </w:r>
      <w:r>
        <w:rPr>
          <w:rFonts w:ascii="Times New Roman" w:hAnsi="Times New Roman" w:cs="Times New Roman"/>
          <w:b w:val="0"/>
          <w:i w:val="0"/>
          <w:sz w:val="24"/>
        </w:rPr>
        <w:t xml:space="preserve"> as verbas rescisórias são calculadas sobre o </w:t>
      </w:r>
      <w:r>
        <w:rPr>
          <w:rFonts w:ascii="Times New Roman" w:hAnsi="Times New Roman" w:cs="Times New Roman"/>
          <w:b/>
          <w:i w:val="0"/>
          <w:sz w:val="24"/>
        </w:rPr>
        <w:t>salário formal registrado</w:t>
      </w:r>
      <w:r>
        <w:rPr>
          <w:rFonts w:ascii="Times New Roman" w:hAnsi="Times New Roman" w:cs="Times New Roman"/>
          <w:b w:val="0"/>
          <w:i w:val="0"/>
          <w:sz w:val="24"/>
        </w:rPr>
        <w:t xml:space="preserve">, ficando as diferenças decorrentes do reconhecimento da remuneração real em </w:t>
      </w:r>
      <w:r>
        <w:rPr>
          <w:rFonts w:ascii="Times New Roman" w:hAnsi="Times New Roman" w:cs="Times New Roman"/>
          <w:b/>
          <w:i w:val="0"/>
          <w:sz w:val="24"/>
        </w:rPr>
        <w:t>pedido próprio de reflexos da integração do salário extrafolha</w:t>
      </w:r>
      <w:r>
        <w:rPr>
          <w:rFonts w:ascii="Times New Roman" w:hAnsi="Times New Roman" w:cs="Times New Roman"/>
          <w:b w:val="0"/>
          <w:i w:val="0"/>
          <w:sz w:val="24"/>
        </w:rPr>
        <w:t xml:space="preserve">; e o FGTS acrescido da multa de 40% incidente sobre cada parcela salarial reconhecida é computado </w:t>
      </w:r>
      <w:r>
        <w:rPr>
          <w:rFonts w:ascii="Times New Roman" w:hAnsi="Times New Roman" w:cs="Times New Roman"/>
          <w:b/>
          <w:i w:val="0"/>
          <w:sz w:val="24"/>
        </w:rPr>
        <w:t>dentro do respectivo pedido</w:t>
      </w:r>
      <w:r>
        <w:rPr>
          <w:rFonts w:ascii="Times New Roman" w:hAnsi="Times New Roman" w:cs="Times New Roman"/>
          <w:b w:val="0"/>
          <w:i w:val="0"/>
          <w:sz w:val="24"/>
        </w:rPr>
        <w:t xml:space="preserve">, e não em pedido genérico autônomo. Adota-se esse critério justamente para </w:t>
      </w:r>
      <w:r>
        <w:rPr>
          <w:rFonts w:ascii="Times New Roman" w:hAnsi="Times New Roman" w:cs="Times New Roman"/>
          <w:b/>
          <w:i w:val="0"/>
          <w:sz w:val="24"/>
        </w:rPr>
        <w:t>eliminar o bis in idem</w:t>
      </w:r>
      <w:r>
        <w:rPr>
          <w:rFonts w:ascii="Times New Roman" w:hAnsi="Times New Roman" w:cs="Times New Roman"/>
          <w:b w:val="0"/>
          <w:i w:val="0"/>
          <w:sz w:val="24"/>
        </w:rPr>
        <w:t xml:space="preserve"> e permitir a apuração individualizada de cada rubrica, como determinado por este Juízo.</w:t>
      </w:r>
    </w:p>
    <w:p/>
    <w:p>
      <w:pPr>
        <w:ind w:firstLine="850"/>
        <w:jc w:val="both"/>
      </w:pPr>
      <w:r>
        <w:rPr>
          <w:rFonts w:ascii="Times New Roman" w:hAnsi="Times New Roman" w:cs="Times New Roman"/>
          <w:b/>
          <w:i w:val="0"/>
          <w:sz w:val="24"/>
        </w:rPr>
        <w:t>Ressalva do art. 840, § 1º, da CLT:</w:t>
      </w:r>
      <w:r>
        <w:rPr>
          <w:rFonts w:ascii="Times New Roman" w:hAnsi="Times New Roman" w:cs="Times New Roman"/>
          <w:b w:val="0"/>
          <w:i w:val="0"/>
          <w:sz w:val="24"/>
        </w:rPr>
        <w:t xml:space="preserve"> todos os valores adiante indicados são </w:t>
      </w:r>
      <w:r>
        <w:rPr>
          <w:rFonts w:ascii="Times New Roman" w:hAnsi="Times New Roman" w:cs="Times New Roman"/>
          <w:b/>
          <w:i w:val="0"/>
          <w:sz w:val="24"/>
        </w:rPr>
        <w:t>estimativos</w:t>
      </w:r>
      <w:r>
        <w:rPr>
          <w:rFonts w:ascii="Times New Roman" w:hAnsi="Times New Roman" w:cs="Times New Roman"/>
          <w:b w:val="0"/>
          <w:i w:val="0"/>
          <w:sz w:val="24"/>
        </w:rPr>
        <w:t xml:space="preserve">, formulados para atender à exigência legal de indicação de valor, </w:t>
      </w:r>
      <w:r>
        <w:rPr>
          <w:rFonts w:ascii="Times New Roman" w:hAnsi="Times New Roman" w:cs="Times New Roman"/>
          <w:b/>
          <w:i w:val="0"/>
          <w:sz w:val="24"/>
        </w:rPr>
        <w:t>não limitando a condenação</w:t>
      </w:r>
      <w:r>
        <w:rPr>
          <w:rFonts w:ascii="Times New Roman" w:hAnsi="Times New Roman" w:cs="Times New Roman"/>
          <w:b w:val="0"/>
          <w:i w:val="0"/>
          <w:sz w:val="24"/>
        </w:rPr>
        <w:t>, especialmente quanto às parcelas cuja apuração depende de documentos em poder da Reclamada (controles de jornada, escalas, recibos, comprovantes de depósitos extrafolha) ou de posterior liquidação.</w:t>
      </w:r>
    </w:p>
    <w:p/>
    <w:p>
      <w:pPr>
        <w:ind w:firstLine="850"/>
        <w:jc w:val="both"/>
      </w:pPr>
      <w:r>
        <w:rPr>
          <w:rFonts w:ascii="Times New Roman" w:hAnsi="Times New Roman" w:cs="Times New Roman"/>
          <w:b/>
          <w:i w:val="0"/>
          <w:sz w:val="24"/>
        </w:rPr>
        <w:t>III – DA INDIVIDUALIZAÇÃO DAS VERBAS RESCISÓRIAS</w:t>
      </w:r>
    </w:p>
    <w:p/>
    <w:p>
      <w:pPr>
        <w:ind w:firstLine="850"/>
        <w:jc w:val="both"/>
      </w:pPr>
      <w:r>
        <w:rPr>
          <w:rFonts w:ascii="Times New Roman" w:hAnsi="Times New Roman" w:cs="Times New Roman"/>
          <w:b w:val="0"/>
          <w:i w:val="0"/>
          <w:sz w:val="24"/>
        </w:rPr>
        <w:t xml:space="preserve">Reconhecida a nulidade da justa causa e convertida a ruptura em dispensa sem justa causa, são devidas à Reclamante as parcelas a seguir </w:t>
      </w:r>
      <w:r>
        <w:rPr>
          <w:rFonts w:ascii="Times New Roman" w:hAnsi="Times New Roman" w:cs="Times New Roman"/>
          <w:b/>
          <w:i w:val="0"/>
          <w:sz w:val="24"/>
        </w:rPr>
        <w:t>individualmente discriminadas</w:t>
      </w:r>
      <w:r>
        <w:rPr>
          <w:rFonts w:ascii="Times New Roman" w:hAnsi="Times New Roman" w:cs="Times New Roman"/>
          <w:b w:val="0"/>
          <w:i w:val="0"/>
          <w:sz w:val="24"/>
        </w:rPr>
        <w:t>, cada uma com sua causa de pedir, critério de cálculo e valor próprio.</w:t>
      </w:r>
    </w:p>
    <w:p/>
    <w:p>
      <w:pPr>
        <w:ind w:firstLine="850"/>
        <w:jc w:val="both"/>
      </w:pPr>
      <w:r>
        <w:rPr>
          <w:rFonts w:ascii="Times New Roman" w:hAnsi="Times New Roman" w:cs="Times New Roman"/>
          <w:b/>
          <w:i w:val="0"/>
          <w:sz w:val="24"/>
        </w:rPr>
        <w:t>III.1 – Saldo de salário</w:t>
      </w:r>
    </w:p>
    <w:p/>
    <w:p>
      <w:pPr>
        <w:ind w:firstLine="850"/>
        <w:jc w:val="both"/>
      </w:pPr>
      <w:r>
        <w:rPr>
          <w:rFonts w:ascii="Times New Roman" w:hAnsi="Times New Roman" w:cs="Times New Roman"/>
          <w:b w:val="0"/>
          <w:i w:val="0"/>
          <w:sz w:val="24"/>
        </w:rPr>
        <w:t>Dias efetivamente trabalhados no mês da rescisão, na forma dos arts. 457 e 462 da CLT.</w:t>
      </w:r>
    </w:p>
    <w:p/>
    <w:p>
      <w:pPr>
        <w:ind w:firstLine="850"/>
        <w:jc w:val="both"/>
      </w:pPr>
      <w:r>
        <w:rPr>
          <w:rFonts w:ascii="Times New Roman" w:hAnsi="Times New Roman" w:cs="Times New Roman"/>
          <w:b w:val="0"/>
          <w:i w:val="0"/>
          <w:sz w:val="24"/>
        </w:rPr>
        <w:t xml:space="preserve">Cálculo: (R$ 2.336,60 ÷ 30) × </w:t>
      </w:r>
      <w:r>
        <w:rPr>
          <w:rFonts w:ascii="Times New Roman" w:hAnsi="Times New Roman" w:cs="Times New Roman"/>
          <w:b w:val="0"/>
          <w:i w:val="0"/>
          <w:color w:val="FF0000"/>
          <w:sz w:val="24"/>
        </w:rPr>
        <w:t>[10]</w:t>
      </w:r>
      <w:r>
        <w:rPr>
          <w:rFonts w:ascii="Times New Roman" w:hAnsi="Times New Roman" w:cs="Times New Roman"/>
          <w:b w:val="0"/>
          <w:i w:val="0"/>
          <w:sz w:val="24"/>
        </w:rPr>
        <w:t xml:space="preserve"> dias = </w:t>
      </w:r>
      <w:r>
        <w:rPr>
          <w:rFonts w:ascii="Times New Roman" w:hAnsi="Times New Roman" w:cs="Times New Roman"/>
          <w:b/>
          <w:i w:val="0"/>
          <w:sz w:val="24"/>
        </w:rPr>
        <w:t>R$ 778,87</w:t>
      </w:r>
      <w:r>
        <w:rPr>
          <w:rFonts w:ascii="Times New Roman" w:hAnsi="Times New Roman" w:cs="Times New Roman"/>
          <w:b w:val="0"/>
          <w:i w:val="0"/>
          <w:sz w:val="24"/>
        </w:rPr>
        <w:t xml:space="preserve">. </w:t>
      </w:r>
      <w:r>
        <w:rPr>
          <w:rFonts w:ascii="Times New Roman" w:hAnsi="Times New Roman" w:cs="Times New Roman"/>
          <w:b w:val="0"/>
          <w:i w:val="0"/>
          <w:color w:val="FF0000"/>
          <w:sz w:val="24"/>
        </w:rPr>
        <w:t>[CÁLCULO A CONFIRMAR conforme o dia exato da dispensa.]</w:t>
      </w:r>
    </w:p>
    <w:p/>
    <w:p>
      <w:pPr>
        <w:ind w:firstLine="850"/>
        <w:jc w:val="both"/>
      </w:pPr>
      <w:r>
        <w:rPr>
          <w:rFonts w:ascii="Times New Roman" w:hAnsi="Times New Roman" w:cs="Times New Roman"/>
          <w:b/>
          <w:i w:val="0"/>
          <w:sz w:val="24"/>
        </w:rPr>
        <w:t>III.2 – Aviso-prévio indenizado (60 dias)</w:t>
      </w:r>
    </w:p>
    <w:p/>
    <w:p>
      <w:pPr>
        <w:ind w:firstLine="850"/>
        <w:jc w:val="both"/>
      </w:pPr>
      <w:r>
        <w:rPr>
          <w:rFonts w:ascii="Times New Roman" w:hAnsi="Times New Roman" w:cs="Times New Roman"/>
          <w:b w:val="0"/>
          <w:i w:val="0"/>
          <w:sz w:val="24"/>
        </w:rPr>
        <w:t>Devido em razão da conversão da justa causa em dispensa sem justa causa, na forma do art. 7º, XXI, da Constituição Federal, dos arts. 487 e seguintes da CLT e da Lei nº 12.506/2011, considerados 10 anos completos de serviço (30 dias + 30 dias de proporcionalidade).</w:t>
      </w:r>
    </w:p>
    <w:p/>
    <w:p>
      <w:pPr>
        <w:ind w:firstLine="850"/>
        <w:jc w:val="both"/>
      </w:pPr>
      <w:r>
        <w:rPr>
          <w:rFonts w:ascii="Times New Roman" w:hAnsi="Times New Roman" w:cs="Times New Roman"/>
          <w:b w:val="0"/>
          <w:i w:val="0"/>
          <w:sz w:val="24"/>
        </w:rPr>
        <w:t xml:space="preserve">Cálculo: (R$ 2.336,60 ÷ 30) × 60 dias = </w:t>
      </w:r>
      <w:r>
        <w:rPr>
          <w:rFonts w:ascii="Times New Roman" w:hAnsi="Times New Roman" w:cs="Times New Roman"/>
          <w:b/>
          <w:i w:val="0"/>
          <w:sz w:val="24"/>
        </w:rPr>
        <w:t>R$ 4.673,20</w:t>
      </w:r>
      <w:r>
        <w:rPr>
          <w:rFonts w:ascii="Times New Roman" w:hAnsi="Times New Roman" w:cs="Times New Roman"/>
          <w:b w:val="0"/>
          <w:i w:val="0"/>
          <w:sz w:val="24"/>
        </w:rPr>
        <w:t>.</w:t>
      </w:r>
    </w:p>
    <w:p/>
    <w:p>
      <w:pPr>
        <w:ind w:firstLine="850"/>
        <w:jc w:val="both"/>
      </w:pPr>
      <w:r>
        <w:rPr>
          <w:rFonts w:ascii="Times New Roman" w:hAnsi="Times New Roman" w:cs="Times New Roman"/>
          <w:b/>
          <w:i w:val="0"/>
          <w:sz w:val="24"/>
        </w:rPr>
        <w:t>III.3 – 13º salário proporcional de 2026, com a projeção do aviso-prévio</w:t>
      </w:r>
    </w:p>
    <w:p/>
    <w:p>
      <w:pPr>
        <w:ind w:firstLine="850"/>
        <w:jc w:val="both"/>
      </w:pPr>
      <w:r>
        <w:rPr>
          <w:rFonts w:ascii="Times New Roman" w:hAnsi="Times New Roman" w:cs="Times New Roman"/>
          <w:b w:val="0"/>
          <w:i w:val="0"/>
          <w:sz w:val="24"/>
        </w:rPr>
        <w:t>Devido na proporção de 1/12 por mês trabalhado ou fração igual ou superior a 15 dias, na forma da Lei nº 4.090/62, computada a projeção do aviso-prévio indenizado (art. 487, § 1º, da CLT), o que perfaz 7/12 avos.</w:t>
      </w:r>
    </w:p>
    <w:p/>
    <w:p>
      <w:pPr>
        <w:ind w:firstLine="850"/>
        <w:jc w:val="both"/>
      </w:pPr>
      <w:r>
        <w:rPr>
          <w:rFonts w:ascii="Times New Roman" w:hAnsi="Times New Roman" w:cs="Times New Roman"/>
          <w:b w:val="0"/>
          <w:i w:val="0"/>
          <w:sz w:val="24"/>
        </w:rPr>
        <w:t xml:space="preserve">Cálculo: (R$ 2.336,60 ÷ 12) × 7 = </w:t>
      </w:r>
      <w:r>
        <w:rPr>
          <w:rFonts w:ascii="Times New Roman" w:hAnsi="Times New Roman" w:cs="Times New Roman"/>
          <w:b/>
          <w:i w:val="0"/>
          <w:sz w:val="24"/>
        </w:rPr>
        <w:t>R$ 1.363,02</w:t>
      </w:r>
      <w:r>
        <w:rPr>
          <w:rFonts w:ascii="Times New Roman" w:hAnsi="Times New Roman" w:cs="Times New Roman"/>
          <w:b w:val="0"/>
          <w:i w:val="0"/>
          <w:sz w:val="24"/>
        </w:rPr>
        <w:t xml:space="preserve">. </w:t>
      </w:r>
      <w:r>
        <w:rPr>
          <w:rFonts w:ascii="Times New Roman" w:hAnsi="Times New Roman" w:cs="Times New Roman"/>
          <w:b w:val="0"/>
          <w:i w:val="0"/>
          <w:color w:val="FF0000"/>
          <w:sz w:val="24"/>
        </w:rPr>
        <w:t>[CÁLCULO A CONFIRMAR: o número de avos varia conforme o dia exato da dispensa e o termo final da projeção do aviso.]</w:t>
      </w:r>
    </w:p>
    <w:p/>
    <w:p>
      <w:pPr>
        <w:ind w:firstLine="850"/>
        <w:jc w:val="both"/>
      </w:pPr>
      <w:r>
        <w:rPr>
          <w:rFonts w:ascii="Times New Roman" w:hAnsi="Times New Roman" w:cs="Times New Roman"/>
          <w:b/>
          <w:i w:val="0"/>
          <w:sz w:val="24"/>
        </w:rPr>
        <w:t>III.4 – Férias vencidas, acrescidas do terço constitucional</w:t>
      </w:r>
    </w:p>
    <w:p/>
    <w:p>
      <w:pPr>
        <w:ind w:firstLine="850"/>
        <w:jc w:val="both"/>
      </w:pPr>
      <w:r>
        <w:rPr>
          <w:rFonts w:ascii="Times New Roman" w:hAnsi="Times New Roman" w:cs="Times New Roman"/>
          <w:b w:val="0"/>
          <w:i w:val="0"/>
          <w:sz w:val="24"/>
        </w:rPr>
        <w:t>Referentes ao período aquisitivo 2025/2026, integralmente adquirido e não usufruído até a rescisão, na forma dos arts. 129, 134, 137 e 146 da CLT e do art. 7º, XVII, da Constituição Federal.</w:t>
      </w:r>
    </w:p>
    <w:p/>
    <w:p>
      <w:pPr>
        <w:ind w:firstLine="850"/>
        <w:jc w:val="both"/>
      </w:pPr>
      <w:r>
        <w:rPr>
          <w:rFonts w:ascii="Times New Roman" w:hAnsi="Times New Roman" w:cs="Times New Roman"/>
          <w:b w:val="0"/>
          <w:i w:val="0"/>
          <w:sz w:val="24"/>
        </w:rPr>
        <w:t xml:space="preserve">Cálculo: R$ 2.336,60 + 1/3 (R$ 778,87) = </w:t>
      </w:r>
      <w:r>
        <w:rPr>
          <w:rFonts w:ascii="Times New Roman" w:hAnsi="Times New Roman" w:cs="Times New Roman"/>
          <w:b/>
          <w:i w:val="0"/>
          <w:sz w:val="24"/>
        </w:rPr>
        <w:t>R$ 3.115,47</w:t>
      </w:r>
      <w:r>
        <w:rPr>
          <w:rFonts w:ascii="Times New Roman" w:hAnsi="Times New Roman" w:cs="Times New Roman"/>
          <w:b w:val="0"/>
          <w:i w:val="0"/>
          <w:sz w:val="24"/>
        </w:rPr>
        <w:t xml:space="preserve">. </w:t>
      </w:r>
      <w:r>
        <w:rPr>
          <w:rFonts w:ascii="Times New Roman" w:hAnsi="Times New Roman" w:cs="Times New Roman"/>
          <w:b w:val="0"/>
          <w:i w:val="0"/>
          <w:color w:val="FF0000"/>
          <w:sz w:val="24"/>
        </w:rPr>
        <w:t>[CONFERIR: se o período aquisitivo 2025/2026 foi ou não usufruído, e se há período aquisitivo anterior igualmente pendente — hipótese em que o valor deverá ser multiplicado pelo número de períodos vencidos, com a dobra do art. 137 da CLT quando ultrapassado o período concessivo.]</w:t>
      </w:r>
    </w:p>
    <w:p/>
    <w:p>
      <w:pPr>
        <w:ind w:firstLine="850"/>
        <w:jc w:val="both"/>
      </w:pPr>
      <w:r>
        <w:rPr>
          <w:rFonts w:ascii="Times New Roman" w:hAnsi="Times New Roman" w:cs="Times New Roman"/>
          <w:b/>
          <w:i w:val="0"/>
          <w:sz w:val="24"/>
        </w:rPr>
        <w:t>III.5 – Férias proporcionais, acrescidas do terço constitucional</w:t>
      </w:r>
    </w:p>
    <w:p/>
    <w:p>
      <w:pPr>
        <w:ind w:firstLine="850"/>
        <w:jc w:val="both"/>
      </w:pPr>
      <w:r>
        <w:rPr>
          <w:rFonts w:ascii="Times New Roman" w:hAnsi="Times New Roman" w:cs="Times New Roman"/>
          <w:b w:val="0"/>
          <w:i w:val="0"/>
          <w:sz w:val="24"/>
        </w:rPr>
        <w:t>Referentes ao período aquisitivo iniciado em 01/02/2026, computada a projeção do aviso-prévio, o que perfaz 6/12 avos, na forma do art. 146, parágrafo único, da CLT.</w:t>
      </w:r>
    </w:p>
    <w:p/>
    <w:p>
      <w:pPr>
        <w:ind w:firstLine="850"/>
        <w:jc w:val="both"/>
      </w:pPr>
      <w:r>
        <w:rPr>
          <w:rFonts w:ascii="Times New Roman" w:hAnsi="Times New Roman" w:cs="Times New Roman"/>
          <w:b w:val="0"/>
          <w:i w:val="0"/>
          <w:sz w:val="24"/>
        </w:rPr>
        <w:t xml:space="preserve">Cálculo: (R$ 2.336,60 ÷ 12) × 6 + 1/3 = R$ 1.168,30 + R$ 389,43 = </w:t>
      </w:r>
      <w:r>
        <w:rPr>
          <w:rFonts w:ascii="Times New Roman" w:hAnsi="Times New Roman" w:cs="Times New Roman"/>
          <w:b/>
          <w:i w:val="0"/>
          <w:sz w:val="24"/>
        </w:rPr>
        <w:t>R$ 1.557,73</w:t>
      </w:r>
      <w:r>
        <w:rPr>
          <w:rFonts w:ascii="Times New Roman" w:hAnsi="Times New Roman" w:cs="Times New Roman"/>
          <w:b w:val="0"/>
          <w:i w:val="0"/>
          <w:sz w:val="24"/>
        </w:rPr>
        <w:t>.</w:t>
      </w:r>
    </w:p>
    <w:p/>
    <w:p>
      <w:pPr>
        <w:ind w:firstLine="850"/>
        <w:jc w:val="both"/>
      </w:pPr>
      <w:r>
        <w:rPr>
          <w:rFonts w:ascii="Times New Roman" w:hAnsi="Times New Roman" w:cs="Times New Roman"/>
          <w:b/>
          <w:i w:val="0"/>
          <w:sz w:val="24"/>
        </w:rPr>
        <w:t>III.6 – FGTS incidente sobre as verbas rescisórias de natureza salarial (8%)</w:t>
      </w:r>
    </w:p>
    <w:p/>
    <w:p>
      <w:pPr>
        <w:ind w:firstLine="850"/>
        <w:jc w:val="both"/>
      </w:pPr>
      <w:r>
        <w:rPr>
          <w:rFonts w:ascii="Times New Roman" w:hAnsi="Times New Roman" w:cs="Times New Roman"/>
          <w:b w:val="0"/>
          <w:i w:val="0"/>
          <w:sz w:val="24"/>
        </w:rPr>
        <w:t xml:space="preserve">Depósitos fundiários incidentes sobre o aviso-prévio indenizado e sobre o 13º salário proporcional, na forma do art. 15 da Lei nº 8.036/90. </w:t>
      </w:r>
      <w:r>
        <w:rPr>
          <w:rFonts w:ascii="Times New Roman" w:hAnsi="Times New Roman" w:cs="Times New Roman"/>
          <w:b w:val="0"/>
          <w:i w:val="0"/>
          <w:color w:val="FF0000"/>
          <w:sz w:val="24"/>
        </w:rPr>
        <w:t>[CONFERIR: Súmula 305 do TST — incidência do FGTS sobre o valor do aviso-prévio, trabalhado ou indenizado.]</w:t>
      </w:r>
    </w:p>
    <w:p/>
    <w:p>
      <w:pPr>
        <w:ind w:firstLine="850"/>
        <w:jc w:val="both"/>
      </w:pPr>
      <w:r>
        <w:rPr>
          <w:rFonts w:ascii="Times New Roman" w:hAnsi="Times New Roman" w:cs="Times New Roman"/>
          <w:b w:val="0"/>
          <w:i w:val="0"/>
          <w:sz w:val="24"/>
        </w:rPr>
        <w:t xml:space="preserve">Cálculo: 8% × (R$ 4.673,20 + R$ 1.363,02) = 8% × R$ 6.036,22 = </w:t>
      </w:r>
      <w:r>
        <w:rPr>
          <w:rFonts w:ascii="Times New Roman" w:hAnsi="Times New Roman" w:cs="Times New Roman"/>
          <w:b/>
          <w:i w:val="0"/>
          <w:sz w:val="24"/>
        </w:rPr>
        <w:t>R$ 482,90</w:t>
      </w:r>
      <w:r>
        <w:rPr>
          <w:rFonts w:ascii="Times New Roman" w:hAnsi="Times New Roman" w:cs="Times New Roman"/>
          <w:b w:val="0"/>
          <w:i w:val="0"/>
          <w:sz w:val="24"/>
        </w:rPr>
        <w:t>.</w:t>
      </w:r>
    </w:p>
    <w:p/>
    <w:p>
      <w:pPr>
        <w:ind w:firstLine="850"/>
        <w:jc w:val="both"/>
      </w:pPr>
      <w:r>
        <w:rPr>
          <w:rFonts w:ascii="Times New Roman" w:hAnsi="Times New Roman" w:cs="Times New Roman"/>
          <w:b/>
          <w:i w:val="0"/>
          <w:sz w:val="24"/>
        </w:rPr>
        <w:t>III.7 – Multa de 40% sobre os depósitos do FGTS</w:t>
      </w:r>
    </w:p>
    <w:p/>
    <w:p>
      <w:pPr>
        <w:ind w:firstLine="850"/>
        <w:jc w:val="both"/>
      </w:pPr>
      <w:r>
        <w:rPr>
          <w:rFonts w:ascii="Times New Roman" w:hAnsi="Times New Roman" w:cs="Times New Roman"/>
          <w:b w:val="0"/>
          <w:i w:val="0"/>
          <w:sz w:val="24"/>
        </w:rPr>
        <w:t>Indenização compensatória devida em razão da dispensa sem justa causa, na forma do art. 18, § 1º, da Lei nº 8.036/90, incidente sobre o saldo para fins rescisórios constante do extrato anexado (R$ 24.311,11), acrescido do FGTS incidente sobre as verbas rescisórias ora individualizadas (R$ 482,90).</w:t>
      </w:r>
    </w:p>
    <w:p/>
    <w:p>
      <w:pPr>
        <w:ind w:firstLine="850"/>
        <w:jc w:val="both"/>
      </w:pPr>
      <w:r>
        <w:rPr>
          <w:rFonts w:ascii="Times New Roman" w:hAnsi="Times New Roman" w:cs="Times New Roman"/>
          <w:b w:val="0"/>
          <w:i w:val="0"/>
          <w:sz w:val="24"/>
        </w:rPr>
        <w:t xml:space="preserve">Cálculo: 40% × (R$ 24.311,11 + R$ 482,90) = 40% × R$ 24.794,01 = </w:t>
      </w:r>
      <w:r>
        <w:rPr>
          <w:rFonts w:ascii="Times New Roman" w:hAnsi="Times New Roman" w:cs="Times New Roman"/>
          <w:b/>
          <w:i w:val="0"/>
          <w:sz w:val="24"/>
        </w:rPr>
        <w:t>R$ 9.917,60</w:t>
      </w:r>
      <w:r>
        <w:rPr>
          <w:rFonts w:ascii="Times New Roman" w:hAnsi="Times New Roman" w:cs="Times New Roman"/>
          <w:b w:val="0"/>
          <w:i w:val="0"/>
          <w:sz w:val="24"/>
        </w:rPr>
        <w:t>.</w:t>
      </w:r>
    </w:p>
    <w:p/>
    <w:p>
      <w:pPr>
        <w:ind w:firstLine="850"/>
        <w:jc w:val="both"/>
      </w:pPr>
      <w:r>
        <w:rPr>
          <w:rFonts w:ascii="Times New Roman" w:hAnsi="Times New Roman" w:cs="Times New Roman"/>
          <w:b/>
          <w:i w:val="0"/>
          <w:sz w:val="24"/>
        </w:rPr>
        <w:t>Delimitação expressa:</w:t>
      </w:r>
      <w:r>
        <w:rPr>
          <w:rFonts w:ascii="Times New Roman" w:hAnsi="Times New Roman" w:cs="Times New Roman"/>
          <w:b w:val="0"/>
          <w:i w:val="0"/>
          <w:sz w:val="24"/>
        </w:rPr>
        <w:t xml:space="preserve"> a multa de 40% ora postulada incide </w:t>
      </w:r>
      <w:r>
        <w:rPr>
          <w:rFonts w:ascii="Times New Roman" w:hAnsi="Times New Roman" w:cs="Times New Roman"/>
          <w:b/>
          <w:i w:val="0"/>
          <w:sz w:val="24"/>
        </w:rPr>
        <w:t>exclusivamente</w:t>
      </w:r>
      <w:r>
        <w:rPr>
          <w:rFonts w:ascii="Times New Roman" w:hAnsi="Times New Roman" w:cs="Times New Roman"/>
          <w:b w:val="0"/>
          <w:i w:val="0"/>
          <w:sz w:val="24"/>
        </w:rPr>
        <w:t xml:space="preserve"> sobre o saldo constante do extrato e sobre o FGTS das verbas rescisórias acima. A multa de 40% incidente sobre as </w:t>
      </w:r>
      <w:r>
        <w:rPr>
          <w:rFonts w:ascii="Times New Roman" w:hAnsi="Times New Roman" w:cs="Times New Roman"/>
          <w:b/>
          <w:i w:val="0"/>
          <w:sz w:val="24"/>
        </w:rPr>
        <w:t>diferenças</w:t>
      </w:r>
      <w:r>
        <w:rPr>
          <w:rFonts w:ascii="Times New Roman" w:hAnsi="Times New Roman" w:cs="Times New Roman"/>
          <w:b w:val="0"/>
          <w:i w:val="0"/>
          <w:sz w:val="24"/>
        </w:rPr>
        <w:t xml:space="preserve"> de FGTS decorrentes de cada parcela salarial reconhecida nesta ação encontra-se computada </w:t>
      </w:r>
      <w:r>
        <w:rPr>
          <w:rFonts w:ascii="Times New Roman" w:hAnsi="Times New Roman" w:cs="Times New Roman"/>
          <w:b/>
          <w:i w:val="0"/>
          <w:sz w:val="24"/>
        </w:rPr>
        <w:t>dentro do respectivo pedido</w:t>
      </w:r>
      <w:r>
        <w:rPr>
          <w:rFonts w:ascii="Times New Roman" w:hAnsi="Times New Roman" w:cs="Times New Roman"/>
          <w:b w:val="0"/>
          <w:i w:val="0"/>
          <w:sz w:val="24"/>
        </w:rPr>
        <w:t xml:space="preserve">, adiante individualizado, </w:t>
      </w:r>
      <w:r>
        <w:rPr>
          <w:rFonts w:ascii="Times New Roman" w:hAnsi="Times New Roman" w:cs="Times New Roman"/>
          <w:b/>
          <w:i w:val="0"/>
          <w:sz w:val="24"/>
        </w:rPr>
        <w:t>sem qualquer sobreposição</w:t>
      </w:r>
      <w:r>
        <w:rPr>
          <w:rFonts w:ascii="Times New Roman" w:hAnsi="Times New Roman" w:cs="Times New Roman"/>
          <w:b w:val="0"/>
          <w:i w:val="0"/>
          <w:sz w:val="24"/>
        </w:rPr>
        <w:t xml:space="preserve"> entre as rubricas.</w:t>
      </w:r>
    </w:p>
    <w:p/>
    <w:p>
      <w:pPr>
        <w:ind w:firstLine="850"/>
        <w:jc w:val="both"/>
      </w:pPr>
      <w:r>
        <w:rPr>
          <w:rFonts w:ascii="Times New Roman" w:hAnsi="Times New Roman" w:cs="Times New Roman"/>
          <w:b/>
          <w:i w:val="0"/>
          <w:sz w:val="24"/>
        </w:rPr>
        <w:t>III.8 – Subtotal das verbas rescisórias individualizadas</w:t>
      </w:r>
    </w:p>
    <w:p/>
    <w:p>
      <w:pPr>
        <w:ind w:firstLine="850"/>
        <w:jc w:val="both"/>
      </w:pPr>
      <w:r>
        <w:rPr>
          <w:rFonts w:ascii="Times New Roman" w:hAnsi="Times New Roman" w:cs="Times New Roman"/>
          <w:b w:val="0"/>
          <w:i w:val="0"/>
          <w:sz w:val="24"/>
        </w:rPr>
        <w:t xml:space="preserve">A soma das parcelas rescisórias individualizadas nos itens III.1 a III.7 perfaz </w:t>
      </w:r>
      <w:r>
        <w:rPr>
          <w:rFonts w:ascii="Times New Roman" w:hAnsi="Times New Roman" w:cs="Times New Roman"/>
          <w:b/>
          <w:i w:val="0"/>
          <w:sz w:val="24"/>
        </w:rPr>
        <w:t>R$ 21.888,79</w:t>
      </w:r>
      <w:r>
        <w:rPr>
          <w:rFonts w:ascii="Times New Roman" w:hAnsi="Times New Roman" w:cs="Times New Roman"/>
          <w:b w:val="0"/>
          <w:i w:val="0"/>
          <w:sz w:val="24"/>
        </w:rPr>
        <w:t xml:space="preserve">, valor que </w:t>
      </w:r>
      <w:r>
        <w:rPr>
          <w:rFonts w:ascii="Times New Roman" w:hAnsi="Times New Roman" w:cs="Times New Roman"/>
          <w:b/>
          <w:i w:val="0"/>
          <w:sz w:val="24"/>
        </w:rPr>
        <w:t>substitui</w:t>
      </w:r>
      <w:r>
        <w:rPr>
          <w:rFonts w:ascii="Times New Roman" w:hAnsi="Times New Roman" w:cs="Times New Roman"/>
          <w:b w:val="0"/>
          <w:i w:val="0"/>
          <w:sz w:val="24"/>
        </w:rPr>
        <w:t xml:space="preserve"> a quantia única de R$ 35.000,00 anteriormente atribuída à alínea "d" do rol de pedidos da petição inicial.</w:t>
      </w:r>
    </w:p>
    <w:p/>
    <w:p>
      <w:pPr>
        <w:ind w:firstLine="850"/>
        <w:jc w:val="both"/>
      </w:pPr>
      <w:r>
        <w:rPr>
          <w:rFonts w:ascii="Times New Roman" w:hAnsi="Times New Roman" w:cs="Times New Roman"/>
          <w:b/>
          <w:i w:val="0"/>
          <w:sz w:val="24"/>
        </w:rPr>
        <w:t>IV – DO RECÁLCULO INDIVIDUALIZADO DOS DEMAIS PEDIDOS</w:t>
      </w:r>
    </w:p>
    <w:p/>
    <w:p>
      <w:pPr>
        <w:ind w:firstLine="850"/>
        <w:jc w:val="both"/>
      </w:pPr>
      <w:r>
        <w:rPr>
          <w:rFonts w:ascii="Times New Roman" w:hAnsi="Times New Roman" w:cs="Times New Roman"/>
          <w:b w:val="0"/>
          <w:i w:val="0"/>
          <w:sz w:val="24"/>
        </w:rPr>
        <w:t xml:space="preserve">Como a retificação do valor da causa integra o objeto do aditamento determinado, a Reclamante não se limita a repetir as estimativas globais da petição inicial: </w:t>
      </w:r>
      <w:r>
        <w:rPr>
          <w:rFonts w:ascii="Times New Roman" w:hAnsi="Times New Roman" w:cs="Times New Roman"/>
          <w:b/>
          <w:i w:val="0"/>
          <w:sz w:val="24"/>
        </w:rPr>
        <w:t>recalcula cada pedido a partir de critérios expressos</w:t>
      </w:r>
      <w:r>
        <w:rPr>
          <w:rFonts w:ascii="Times New Roman" w:hAnsi="Times New Roman" w:cs="Times New Roman"/>
          <w:b w:val="0"/>
          <w:i w:val="0"/>
          <w:sz w:val="24"/>
        </w:rPr>
        <w:t>, apurados sobre a remuneração real, o período imprescrito e as premissas do tópico II.</w:t>
      </w:r>
    </w:p>
    <w:p/>
    <w:p>
      <w:pPr>
        <w:ind w:firstLine="850"/>
        <w:jc w:val="both"/>
      </w:pPr>
      <w:r>
        <w:rPr>
          <w:rFonts w:ascii="Times New Roman" w:hAnsi="Times New Roman" w:cs="Times New Roman"/>
          <w:b/>
          <w:i w:val="0"/>
          <w:sz w:val="24"/>
        </w:rPr>
        <w:t>IV.1 – Liberação das guias para saque do FGTS ou indenização substitutiva</w:t>
      </w:r>
    </w:p>
    <w:p/>
    <w:p>
      <w:pPr>
        <w:ind w:firstLine="850"/>
        <w:jc w:val="both"/>
      </w:pPr>
      <w:r>
        <w:rPr>
          <w:rFonts w:ascii="Times New Roman" w:hAnsi="Times New Roman" w:cs="Times New Roman"/>
          <w:b w:val="0"/>
          <w:i w:val="0"/>
          <w:sz w:val="24"/>
        </w:rPr>
        <w:t xml:space="preserve">Obrigação de fazer cujo conteúdo econômico, para a hipótese de conversão em perdas e danos por descumprimento, corresponde ao saldo da conta vinculada indicado no extrato anexado. Valor atribuído: </w:t>
      </w:r>
      <w:r>
        <w:rPr>
          <w:rFonts w:ascii="Times New Roman" w:hAnsi="Times New Roman" w:cs="Times New Roman"/>
          <w:b/>
          <w:i w:val="0"/>
          <w:sz w:val="24"/>
        </w:rPr>
        <w:t>R$ 24.311,11</w:t>
      </w:r>
      <w:r>
        <w:rPr>
          <w:rFonts w:ascii="Times New Roman" w:hAnsi="Times New Roman" w:cs="Times New Roman"/>
          <w:b w:val="0"/>
          <w:i w:val="0"/>
          <w:sz w:val="24"/>
        </w:rPr>
        <w:t xml:space="preserve">. </w:t>
      </w:r>
      <w:r>
        <w:rPr>
          <w:rFonts w:ascii="Times New Roman" w:hAnsi="Times New Roman" w:cs="Times New Roman"/>
          <w:b w:val="0"/>
          <w:i w:val="0"/>
          <w:color w:val="FF0000"/>
          <w:sz w:val="24"/>
        </w:rPr>
        <w:t>[CONFERIR: opção do escritório — manter a atribuição do valor integral do saldo ao pedido alternativo de indenização substitutiva ou atribuir valor meramente simbólico, com reflexo direto no valor da causa e nas custas.]</w:t>
      </w:r>
    </w:p>
    <w:p/>
    <w:p>
      <w:pPr>
        <w:ind w:firstLine="850"/>
        <w:jc w:val="both"/>
      </w:pPr>
      <w:r>
        <w:rPr>
          <w:rFonts w:ascii="Times New Roman" w:hAnsi="Times New Roman" w:cs="Times New Roman"/>
          <w:b/>
          <w:i w:val="0"/>
          <w:sz w:val="24"/>
        </w:rPr>
        <w:t>IV.2 – Entrega das guias do seguro-desemprego ou indenização substitutiva</w:t>
      </w:r>
    </w:p>
    <w:p/>
    <w:p>
      <w:pPr>
        <w:ind w:firstLine="850"/>
        <w:jc w:val="both"/>
      </w:pPr>
      <w:r>
        <w:rPr>
          <w:rFonts w:ascii="Times New Roman" w:hAnsi="Times New Roman" w:cs="Times New Roman"/>
          <w:b w:val="0"/>
          <w:i w:val="0"/>
          <w:sz w:val="24"/>
        </w:rPr>
        <w:t xml:space="preserve">Indenização substitutiva correspondente às parcelas do benefício a que a Reclamante faria jus, obstadas pela modalidade de dispensa imposta pela Reclamada, estimadas em 5 parcelas. Valor: </w:t>
      </w:r>
      <w:r>
        <w:rPr>
          <w:rFonts w:ascii="Times New Roman" w:hAnsi="Times New Roman" w:cs="Times New Roman"/>
          <w:b/>
          <w:i w:val="0"/>
          <w:sz w:val="24"/>
        </w:rPr>
        <w:t>R$ 10.000,00</w:t>
      </w:r>
      <w:r>
        <w:rPr>
          <w:rFonts w:ascii="Times New Roman" w:hAnsi="Times New Roman" w:cs="Times New Roman"/>
          <w:b w:val="0"/>
          <w:i w:val="0"/>
          <w:sz w:val="24"/>
        </w:rPr>
        <w:t xml:space="preserve">. </w:t>
      </w:r>
      <w:r>
        <w:rPr>
          <w:rFonts w:ascii="Times New Roman" w:hAnsi="Times New Roman" w:cs="Times New Roman"/>
          <w:b w:val="0"/>
          <w:i w:val="0"/>
          <w:color w:val="FF0000"/>
          <w:sz w:val="24"/>
        </w:rPr>
        <w:t>[CONFERIR: número e valor das parcelas conforme a tabela do seguro-desemprego vigente na data da dispensa e o tempo de vínculo.]</w:t>
      </w:r>
    </w:p>
    <w:p/>
    <w:p>
      <w:pPr>
        <w:ind w:firstLine="850"/>
        <w:jc w:val="both"/>
      </w:pPr>
      <w:r>
        <w:rPr>
          <w:rFonts w:ascii="Times New Roman" w:hAnsi="Times New Roman" w:cs="Times New Roman"/>
          <w:b/>
          <w:i w:val="0"/>
          <w:sz w:val="24"/>
        </w:rPr>
        <w:t>IV.3 – Retificação/baixa da CTPS, com a projeção do aviso-prévio</w:t>
      </w:r>
    </w:p>
    <w:p/>
    <w:p>
      <w:pPr>
        <w:ind w:firstLine="850"/>
        <w:jc w:val="both"/>
      </w:pPr>
      <w:r>
        <w:rPr>
          <w:rFonts w:ascii="Times New Roman" w:hAnsi="Times New Roman" w:cs="Times New Roman"/>
          <w:b w:val="0"/>
          <w:i w:val="0"/>
          <w:sz w:val="24"/>
        </w:rPr>
        <w:t xml:space="preserve">Obrigação de fazer, sem conteúdo econômico direto, à qual se atribui, apenas para fins do art. 840, § 1º, da CLT, o valor estimado de </w:t>
      </w:r>
      <w:r>
        <w:rPr>
          <w:rFonts w:ascii="Times New Roman" w:hAnsi="Times New Roman" w:cs="Times New Roman"/>
          <w:b/>
          <w:i w:val="0"/>
          <w:sz w:val="24"/>
        </w:rPr>
        <w:t>R$ 1.000,00</w:t>
      </w:r>
      <w:r>
        <w:rPr>
          <w:rFonts w:ascii="Times New Roman" w:hAnsi="Times New Roman" w:cs="Times New Roman"/>
          <w:b w:val="0"/>
          <w:i w:val="0"/>
          <w:sz w:val="24"/>
        </w:rPr>
        <w:t xml:space="preserve">, sem prejuízo da multa diária requerida em caso de descumprimento. </w:t>
      </w:r>
      <w:r>
        <w:rPr>
          <w:rFonts w:ascii="Times New Roman" w:hAnsi="Times New Roman" w:cs="Times New Roman"/>
          <w:b w:val="0"/>
          <w:i w:val="0"/>
          <w:color w:val="FF0000"/>
          <w:sz w:val="24"/>
        </w:rPr>
        <w:t>[CONFERIR: valor a ser atribuído à obrigação de fazer.]</w:t>
      </w:r>
    </w:p>
    <w:p/>
    <w:p>
      <w:pPr>
        <w:ind w:firstLine="850"/>
        <w:jc w:val="both"/>
      </w:pPr>
      <w:r>
        <w:rPr>
          <w:rFonts w:ascii="Times New Roman" w:hAnsi="Times New Roman" w:cs="Times New Roman"/>
          <w:b/>
          <w:i w:val="0"/>
          <w:sz w:val="24"/>
        </w:rPr>
        <w:t>IV.4 – Reconhecimento da remuneração real e da natureza salarial do pagamento extrafolha</w:t>
      </w:r>
    </w:p>
    <w:p/>
    <w:p>
      <w:pPr>
        <w:ind w:firstLine="850"/>
        <w:jc w:val="both"/>
      </w:pPr>
      <w:r>
        <w:rPr>
          <w:rFonts w:ascii="Times New Roman" w:hAnsi="Times New Roman" w:cs="Times New Roman"/>
          <w:b w:val="0"/>
          <w:i w:val="0"/>
          <w:sz w:val="24"/>
        </w:rPr>
        <w:t xml:space="preserve">Pedido de natureza </w:t>
      </w:r>
      <w:r>
        <w:rPr>
          <w:rFonts w:ascii="Times New Roman" w:hAnsi="Times New Roman" w:cs="Times New Roman"/>
          <w:b/>
          <w:i w:val="0"/>
          <w:sz w:val="24"/>
        </w:rPr>
        <w:t>declaratória</w:t>
      </w:r>
      <w:r>
        <w:rPr>
          <w:rFonts w:ascii="Times New Roman" w:hAnsi="Times New Roman" w:cs="Times New Roman"/>
          <w:b w:val="0"/>
          <w:i w:val="0"/>
          <w:sz w:val="24"/>
        </w:rPr>
        <w:t xml:space="preserve">, sem conteúdo econômico autônomo: as parcelas pagas extrafolha foram efetivamente recebidas pela Reclamante, de modo que o proveito econômico da declaração não está no principal — já quitado —, mas nas </w:t>
      </w:r>
      <w:r>
        <w:rPr>
          <w:rFonts w:ascii="Times New Roman" w:hAnsi="Times New Roman" w:cs="Times New Roman"/>
          <w:b/>
          <w:i w:val="0"/>
          <w:sz w:val="24"/>
        </w:rPr>
        <w:t>repercussões</w:t>
      </w:r>
      <w:r>
        <w:rPr>
          <w:rFonts w:ascii="Times New Roman" w:hAnsi="Times New Roman" w:cs="Times New Roman"/>
          <w:b w:val="0"/>
          <w:i w:val="0"/>
          <w:sz w:val="24"/>
        </w:rPr>
        <w:t xml:space="preserve"> da integração, individualizadas no item seguinte. A atribuição de valor autônomo a este pedido implicaria dupla contagem da mesma utilidade econômica. </w:t>
      </w:r>
      <w:r>
        <w:rPr>
          <w:rFonts w:ascii="Times New Roman" w:hAnsi="Times New Roman" w:cs="Times New Roman"/>
          <w:b w:val="0"/>
          <w:i w:val="0"/>
          <w:color w:val="FF0000"/>
          <w:sz w:val="24"/>
        </w:rPr>
        <w:t>[CONFERIR: se houver competências em que o pagamento extrafolha não tenha sido efetivamente realizado, deverá ser postulado também o principal correspondente, com valor próprio.]</w:t>
      </w:r>
    </w:p>
    <w:p/>
    <w:p>
      <w:pPr>
        <w:ind w:firstLine="850"/>
        <w:jc w:val="both"/>
      </w:pPr>
      <w:r>
        <w:rPr>
          <w:rFonts w:ascii="Times New Roman" w:hAnsi="Times New Roman" w:cs="Times New Roman"/>
          <w:b/>
          <w:i w:val="0"/>
          <w:sz w:val="24"/>
        </w:rPr>
        <w:t>IV.5 – Reflexos da integração do salário extrafolha (R$ 700,00 mensais)</w:t>
      </w:r>
    </w:p>
    <w:p/>
    <w:p>
      <w:pPr>
        <w:ind w:firstLine="850"/>
        <w:jc w:val="both"/>
      </w:pPr>
      <w:r>
        <w:rPr>
          <w:rFonts w:ascii="Times New Roman" w:hAnsi="Times New Roman" w:cs="Times New Roman"/>
          <w:b w:val="0"/>
          <w:i w:val="0"/>
          <w:sz w:val="24"/>
        </w:rPr>
        <w:t>Repercussões da integração da média mensal paga extrafolha, no período imprescrito de 59 meses (total integrado de R$ 41.300,00), na forma do art. 457 da CLT:</w:t>
      </w:r>
    </w:p>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Pr>
                <w:rFonts w:ascii="Times New Roman" w:hAnsi="Times New Roman" w:cs="Times New Roman"/>
                <w:b/>
                <w:i w:val="0"/>
                <w:sz w:val="22"/>
              </w:rPr>
              <w:t>Rubrica</w:t>
            </w:r>
          </w:p>
        </w:tc>
        <w:tc>
          <w:tcPr>
            <w:tcW w:type="dxa" w:w="3213"/>
          </w:tcPr>
          <w:p>
            <w:pPr>
              <w:spacing w:line="240" w:lineRule="auto"/>
              <w:ind w:firstLine="0"/>
            </w:pPr>
            <w:r>
              <w:rPr>
                <w:rFonts w:ascii="Times New Roman" w:hAnsi="Times New Roman" w:cs="Times New Roman"/>
                <w:b/>
                <w:i w:val="0"/>
                <w:sz w:val="22"/>
              </w:rPr>
              <w:t>Critério</w:t>
            </w:r>
          </w:p>
        </w:tc>
        <w:tc>
          <w:tcPr>
            <w:tcW w:type="dxa" w:w="3213"/>
          </w:tcPr>
          <w:p>
            <w:pPr>
              <w:spacing w:line="240" w:lineRule="auto"/>
              <w:ind w:firstLine="0"/>
            </w:pPr>
            <w:r>
              <w:rPr>
                <w:rFonts w:ascii="Times New Roman" w:hAnsi="Times New Roman" w:cs="Times New Roman"/>
                <w:b/>
                <w:i w:val="0"/>
                <w:sz w:val="22"/>
              </w:rPr>
              <w:t>Valor</w:t>
            </w:r>
          </w:p>
        </w:tc>
      </w:tr>
      <w:tr>
        <w:tc>
          <w:tcPr>
            <w:tcW w:type="dxa" w:w="3213"/>
          </w:tcPr>
          <w:p>
            <w:pPr>
              <w:spacing w:line="240" w:lineRule="auto"/>
              <w:ind w:firstLine="0"/>
            </w:pPr>
            <w:r>
              <w:rPr>
                <w:rFonts w:ascii="Times New Roman" w:hAnsi="Times New Roman" w:cs="Times New Roman"/>
                <w:b w:val="0"/>
                <w:i w:val="0"/>
                <w:sz w:val="22"/>
              </w:rPr>
              <w:t>13º salários</w:t>
            </w:r>
          </w:p>
        </w:tc>
        <w:tc>
          <w:tcPr>
            <w:tcW w:type="dxa" w:w="3213"/>
          </w:tcPr>
          <w:p>
            <w:pPr>
              <w:spacing w:line="240" w:lineRule="auto"/>
              <w:ind w:firstLine="0"/>
            </w:pPr>
            <w:r>
              <w:rPr>
                <w:rFonts w:ascii="Times New Roman" w:hAnsi="Times New Roman" w:cs="Times New Roman"/>
                <w:b w:val="0"/>
                <w:i w:val="0"/>
                <w:sz w:val="22"/>
              </w:rPr>
              <w:t>R$ 41.300,00 ÷ 12</w:t>
            </w:r>
          </w:p>
        </w:tc>
        <w:tc>
          <w:tcPr>
            <w:tcW w:type="dxa" w:w="3213"/>
          </w:tcPr>
          <w:p>
            <w:pPr>
              <w:spacing w:line="240" w:lineRule="auto"/>
              <w:ind w:firstLine="0"/>
            </w:pPr>
            <w:r>
              <w:rPr>
                <w:rFonts w:ascii="Times New Roman" w:hAnsi="Times New Roman" w:cs="Times New Roman"/>
                <w:b w:val="0"/>
                <w:i w:val="0"/>
                <w:sz w:val="22"/>
              </w:rPr>
              <w:t>R$ 3.441,67</w:t>
            </w:r>
          </w:p>
        </w:tc>
      </w:tr>
      <w:tr>
        <w:tc>
          <w:tcPr>
            <w:tcW w:type="dxa" w:w="3213"/>
          </w:tcPr>
          <w:p>
            <w:pPr>
              <w:spacing w:line="240" w:lineRule="auto"/>
              <w:ind w:firstLine="0"/>
            </w:pPr>
            <w:r>
              <w:rPr>
                <w:rFonts w:ascii="Times New Roman" w:hAnsi="Times New Roman" w:cs="Times New Roman"/>
                <w:b w:val="0"/>
                <w:i w:val="0"/>
                <w:sz w:val="22"/>
              </w:rPr>
              <w:t>Férias + 1/3</w:t>
            </w:r>
          </w:p>
        </w:tc>
        <w:tc>
          <w:tcPr>
            <w:tcW w:type="dxa" w:w="3213"/>
          </w:tcPr>
          <w:p>
            <w:pPr>
              <w:spacing w:line="240" w:lineRule="auto"/>
              <w:ind w:firstLine="0"/>
            </w:pPr>
            <w:r>
              <w:rPr>
                <w:rFonts w:ascii="Times New Roman" w:hAnsi="Times New Roman" w:cs="Times New Roman"/>
                <w:b w:val="0"/>
                <w:i w:val="0"/>
                <w:sz w:val="22"/>
              </w:rPr>
              <w:t>R$ 41.300,00 ÷ 12 × 1,3333</w:t>
            </w:r>
          </w:p>
        </w:tc>
        <w:tc>
          <w:tcPr>
            <w:tcW w:type="dxa" w:w="3213"/>
          </w:tcPr>
          <w:p>
            <w:pPr>
              <w:spacing w:line="240" w:lineRule="auto"/>
              <w:ind w:firstLine="0"/>
            </w:pPr>
            <w:r>
              <w:rPr>
                <w:rFonts w:ascii="Times New Roman" w:hAnsi="Times New Roman" w:cs="Times New Roman"/>
                <w:b w:val="0"/>
                <w:i w:val="0"/>
                <w:sz w:val="22"/>
              </w:rPr>
              <w:t>R$ 4.588,89</w:t>
            </w:r>
          </w:p>
        </w:tc>
      </w:tr>
      <w:tr>
        <w:tc>
          <w:tcPr>
            <w:tcW w:type="dxa" w:w="3213"/>
          </w:tcPr>
          <w:p>
            <w:pPr>
              <w:spacing w:line="240" w:lineRule="auto"/>
              <w:ind w:firstLine="0"/>
            </w:pPr>
            <w:r>
              <w:rPr>
                <w:rFonts w:ascii="Times New Roman" w:hAnsi="Times New Roman" w:cs="Times New Roman"/>
                <w:b w:val="0"/>
                <w:i w:val="0"/>
                <w:sz w:val="22"/>
              </w:rPr>
              <w:t>Aviso-prévio indenizado</w:t>
            </w:r>
          </w:p>
        </w:tc>
        <w:tc>
          <w:tcPr>
            <w:tcW w:type="dxa" w:w="3213"/>
          </w:tcPr>
          <w:p>
            <w:pPr>
              <w:spacing w:line="240" w:lineRule="auto"/>
              <w:ind w:firstLine="0"/>
            </w:pPr>
            <w:r>
              <w:rPr>
                <w:rFonts w:ascii="Times New Roman" w:hAnsi="Times New Roman" w:cs="Times New Roman"/>
                <w:b w:val="0"/>
                <w:i w:val="0"/>
                <w:sz w:val="22"/>
              </w:rPr>
              <w:t>R$ 700,00 × 2 meses</w:t>
            </w:r>
          </w:p>
        </w:tc>
        <w:tc>
          <w:tcPr>
            <w:tcW w:type="dxa" w:w="3213"/>
          </w:tcPr>
          <w:p>
            <w:pPr>
              <w:spacing w:line="240" w:lineRule="auto"/>
              <w:ind w:firstLine="0"/>
            </w:pPr>
            <w:r>
              <w:rPr>
                <w:rFonts w:ascii="Times New Roman" w:hAnsi="Times New Roman" w:cs="Times New Roman"/>
                <w:b w:val="0"/>
                <w:i w:val="0"/>
                <w:sz w:val="22"/>
              </w:rPr>
              <w:t>R$ 1.400,00</w:t>
            </w:r>
          </w:p>
        </w:tc>
      </w:tr>
      <w:tr>
        <w:tc>
          <w:tcPr>
            <w:tcW w:type="dxa" w:w="3213"/>
          </w:tcPr>
          <w:p>
            <w:pPr>
              <w:spacing w:line="240" w:lineRule="auto"/>
              <w:ind w:firstLine="0"/>
            </w:pPr>
            <w:r>
              <w:rPr>
                <w:rFonts w:ascii="Times New Roman" w:hAnsi="Times New Roman" w:cs="Times New Roman"/>
                <w:b w:val="0"/>
                <w:i w:val="0"/>
                <w:sz w:val="22"/>
              </w:rPr>
              <w:t>Saldo de salário</w:t>
            </w:r>
          </w:p>
        </w:tc>
        <w:tc>
          <w:tcPr>
            <w:tcW w:type="dxa" w:w="3213"/>
          </w:tcPr>
          <w:p>
            <w:pPr>
              <w:spacing w:line="240" w:lineRule="auto"/>
              <w:ind w:firstLine="0"/>
            </w:pPr>
            <w:r>
              <w:rPr>
                <w:rFonts w:ascii="Times New Roman" w:hAnsi="Times New Roman" w:cs="Times New Roman"/>
                <w:b w:val="0"/>
                <w:i w:val="0"/>
                <w:sz w:val="22"/>
              </w:rPr>
              <w:t xml:space="preserve">R$ 700,00 ÷ 30 × </w:t>
            </w:r>
            <w:r>
              <w:rPr>
                <w:rFonts w:ascii="Times New Roman" w:hAnsi="Times New Roman" w:cs="Times New Roman"/>
                <w:b w:val="0"/>
                <w:i w:val="0"/>
                <w:color w:val="FF0000"/>
                <w:sz w:val="22"/>
              </w:rPr>
              <w:t>[10]</w:t>
            </w:r>
            <w:r>
              <w:rPr>
                <w:rFonts w:ascii="Times New Roman" w:hAnsi="Times New Roman" w:cs="Times New Roman"/>
                <w:b w:val="0"/>
                <w:i w:val="0"/>
                <w:sz w:val="22"/>
              </w:rPr>
              <w:t xml:space="preserve"> dias</w:t>
            </w:r>
          </w:p>
        </w:tc>
        <w:tc>
          <w:tcPr>
            <w:tcW w:type="dxa" w:w="3213"/>
          </w:tcPr>
          <w:p>
            <w:pPr>
              <w:spacing w:line="240" w:lineRule="auto"/>
              <w:ind w:firstLine="0"/>
            </w:pPr>
            <w:r>
              <w:rPr>
                <w:rFonts w:ascii="Times New Roman" w:hAnsi="Times New Roman" w:cs="Times New Roman"/>
                <w:b w:val="0"/>
                <w:i w:val="0"/>
                <w:sz w:val="22"/>
              </w:rPr>
              <w:t>R$ 233,33</w:t>
            </w:r>
          </w:p>
        </w:tc>
      </w:tr>
      <w:tr>
        <w:tc>
          <w:tcPr>
            <w:tcW w:type="dxa" w:w="3213"/>
          </w:tcPr>
          <w:p>
            <w:pPr>
              <w:spacing w:line="240" w:lineRule="auto"/>
              <w:ind w:firstLine="0"/>
            </w:pPr>
            <w:r>
              <w:rPr>
                <w:rFonts w:ascii="Times New Roman" w:hAnsi="Times New Roman" w:cs="Times New Roman"/>
                <w:b w:val="0"/>
                <w:i w:val="0"/>
                <w:sz w:val="22"/>
              </w:rPr>
              <w:t>FGTS (8%)</w:t>
            </w:r>
          </w:p>
        </w:tc>
        <w:tc>
          <w:tcPr>
            <w:tcW w:type="dxa" w:w="3213"/>
          </w:tcPr>
          <w:p>
            <w:pPr>
              <w:spacing w:line="240" w:lineRule="auto"/>
              <w:ind w:firstLine="0"/>
            </w:pPr>
            <w:r>
              <w:rPr>
                <w:rFonts w:ascii="Times New Roman" w:hAnsi="Times New Roman" w:cs="Times New Roman"/>
                <w:b w:val="0"/>
                <w:i w:val="0"/>
                <w:sz w:val="22"/>
              </w:rPr>
              <w:t>8% × (R$ 41.300,00 + 13º + aviso)</w:t>
            </w:r>
          </w:p>
        </w:tc>
        <w:tc>
          <w:tcPr>
            <w:tcW w:type="dxa" w:w="3213"/>
          </w:tcPr>
          <w:p>
            <w:pPr>
              <w:spacing w:line="240" w:lineRule="auto"/>
              <w:ind w:firstLine="0"/>
            </w:pPr>
            <w:r>
              <w:rPr>
                <w:rFonts w:ascii="Times New Roman" w:hAnsi="Times New Roman" w:cs="Times New Roman"/>
                <w:b w:val="0"/>
                <w:i w:val="0"/>
                <w:sz w:val="22"/>
              </w:rPr>
              <w:t>R$ 3.691,33</w:t>
            </w:r>
          </w:p>
        </w:tc>
      </w:tr>
      <w:tr>
        <w:tc>
          <w:tcPr>
            <w:tcW w:type="dxa" w:w="3213"/>
          </w:tcPr>
          <w:p>
            <w:pPr>
              <w:spacing w:line="240" w:lineRule="auto"/>
              <w:ind w:firstLine="0"/>
            </w:pPr>
            <w:r>
              <w:rPr>
                <w:rFonts w:ascii="Times New Roman" w:hAnsi="Times New Roman" w:cs="Times New Roman"/>
                <w:b w:val="0"/>
                <w:i w:val="0"/>
                <w:sz w:val="22"/>
              </w:rPr>
              <w:t>Multa de 40%</w:t>
            </w:r>
          </w:p>
        </w:tc>
        <w:tc>
          <w:tcPr>
            <w:tcW w:type="dxa" w:w="3213"/>
          </w:tcPr>
          <w:p>
            <w:pPr>
              <w:spacing w:line="240" w:lineRule="auto"/>
              <w:ind w:firstLine="0"/>
            </w:pPr>
            <w:r>
              <w:rPr>
                <w:rFonts w:ascii="Times New Roman" w:hAnsi="Times New Roman" w:cs="Times New Roman"/>
                <w:b w:val="0"/>
                <w:i w:val="0"/>
                <w:sz w:val="22"/>
              </w:rPr>
              <w:t>40% × R$ 3.691,33</w:t>
            </w:r>
          </w:p>
        </w:tc>
        <w:tc>
          <w:tcPr>
            <w:tcW w:type="dxa" w:w="3213"/>
          </w:tcPr>
          <w:p>
            <w:pPr>
              <w:spacing w:line="240" w:lineRule="auto"/>
              <w:ind w:firstLine="0"/>
            </w:pPr>
            <w:r>
              <w:rPr>
                <w:rFonts w:ascii="Times New Roman" w:hAnsi="Times New Roman" w:cs="Times New Roman"/>
                <w:b w:val="0"/>
                <w:i w:val="0"/>
                <w:sz w:val="22"/>
              </w:rPr>
              <w:t>R$ 1.476,53</w:t>
            </w:r>
          </w:p>
        </w:tc>
      </w:tr>
      <w:tr>
        <w:tc>
          <w:tcPr>
            <w:tcW w:type="dxa" w:w="3213"/>
          </w:tcPr>
          <w:p>
            <w:pPr>
              <w:spacing w:line="240" w:lineRule="auto"/>
              <w:ind w:firstLine="0"/>
            </w:pPr>
            <w:r>
              <w:rPr>
                <w:rFonts w:ascii="Times New Roman" w:hAnsi="Times New Roman" w:cs="Times New Roman"/>
                <w:b/>
                <w:i w:val="0"/>
                <w:sz w:val="22"/>
              </w:rPr>
              <w:t>Subtotal</w:t>
            </w:r>
          </w:p>
        </w:tc>
        <w:tc>
          <w:tcPr>
            <w:tcW w:type="dxa" w:w="3213"/>
          </w:tcPr>
          <w:p>
            <w:pPr>
              <w:spacing w:line="240" w:lineRule="auto"/>
              <w:ind w:firstLine="0"/>
            </w:pPr>
            <w:r>
              <w:rPr>
                <w:rFonts w:ascii="Times New Roman" w:hAnsi="Times New Roman" w:cs="Times New Roman"/>
                <w:b w:val="0"/>
                <w:i w:val="0"/>
                <w:sz w:val="22"/>
              </w:rPr>
            </w:r>
          </w:p>
        </w:tc>
        <w:tc>
          <w:tcPr>
            <w:tcW w:type="dxa" w:w="3213"/>
          </w:tcPr>
          <w:p>
            <w:pPr>
              <w:spacing w:line="240" w:lineRule="auto"/>
              <w:ind w:firstLine="0"/>
            </w:pPr>
            <w:r>
              <w:rPr>
                <w:rFonts w:ascii="Times New Roman" w:hAnsi="Times New Roman" w:cs="Times New Roman"/>
                <w:b/>
                <w:i w:val="0"/>
                <w:sz w:val="22"/>
              </w:rPr>
              <w:t>R$ 14.831,75</w:t>
            </w:r>
          </w:p>
        </w:tc>
      </w:tr>
    </w:tbl>
    <w:p/>
    <w:p>
      <w:pPr>
        <w:ind w:firstLine="850"/>
        <w:jc w:val="both"/>
      </w:pPr>
      <w:r>
        <w:rPr>
          <w:rFonts w:ascii="Times New Roman" w:hAnsi="Times New Roman" w:cs="Times New Roman"/>
          <w:b w:val="0"/>
          <w:i w:val="0"/>
          <w:sz w:val="24"/>
        </w:rPr>
        <w:t xml:space="preserve">O reflexo da integração do extrafolha sobre as horas extras já se encontra computado no pedido próprio de horas extras, cuja base de cálculo é a </w:t>
      </w:r>
      <w:r>
        <w:rPr>
          <w:rFonts w:ascii="Times New Roman" w:hAnsi="Times New Roman" w:cs="Times New Roman"/>
          <w:b/>
          <w:i w:val="0"/>
          <w:sz w:val="24"/>
        </w:rPr>
        <w:t>remuneração real</w:t>
      </w:r>
      <w:r>
        <w:rPr>
          <w:rFonts w:ascii="Times New Roman" w:hAnsi="Times New Roman" w:cs="Times New Roman"/>
          <w:b w:val="0"/>
          <w:i w:val="0"/>
          <w:sz w:val="24"/>
        </w:rPr>
        <w:t>, não havendo dupla contagem.</w:t>
      </w:r>
    </w:p>
    <w:p/>
    <w:p>
      <w:pPr>
        <w:ind w:firstLine="850"/>
        <w:jc w:val="both"/>
      </w:pPr>
      <w:r>
        <w:rPr>
          <w:rFonts w:ascii="Times New Roman" w:hAnsi="Times New Roman" w:cs="Times New Roman"/>
          <w:b/>
          <w:i w:val="0"/>
          <w:sz w:val="24"/>
        </w:rPr>
        <w:t>IV.6 – Adicional por acúmulo de função (20%) e reflexos</w:t>
      </w:r>
    </w:p>
    <w:p/>
    <w:p>
      <w:pPr>
        <w:ind w:firstLine="850"/>
        <w:jc w:val="both"/>
      </w:pPr>
      <w:r>
        <w:rPr>
          <w:rFonts w:ascii="Times New Roman" w:hAnsi="Times New Roman" w:cs="Times New Roman"/>
          <w:b w:val="0"/>
          <w:i w:val="0"/>
          <w:sz w:val="24"/>
        </w:rPr>
        <w:t>Percentual de 20% sobre a remuneração real, pelas atribuições exercidas além da função registrada, no período imprescrito:</w:t>
      </w:r>
    </w:p>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Pr>
                <w:rFonts w:ascii="Times New Roman" w:hAnsi="Times New Roman" w:cs="Times New Roman"/>
                <w:b/>
                <w:i w:val="0"/>
                <w:sz w:val="22"/>
              </w:rPr>
              <w:t>Rubrica</w:t>
            </w:r>
          </w:p>
        </w:tc>
        <w:tc>
          <w:tcPr>
            <w:tcW w:type="dxa" w:w="3213"/>
          </w:tcPr>
          <w:p>
            <w:pPr>
              <w:spacing w:line="240" w:lineRule="auto"/>
              <w:ind w:firstLine="0"/>
            </w:pPr>
            <w:r>
              <w:rPr>
                <w:rFonts w:ascii="Times New Roman" w:hAnsi="Times New Roman" w:cs="Times New Roman"/>
                <w:b/>
                <w:i w:val="0"/>
                <w:sz w:val="22"/>
              </w:rPr>
              <w:t>Critério</w:t>
            </w:r>
          </w:p>
        </w:tc>
        <w:tc>
          <w:tcPr>
            <w:tcW w:type="dxa" w:w="3213"/>
          </w:tcPr>
          <w:p>
            <w:pPr>
              <w:spacing w:line="240" w:lineRule="auto"/>
              <w:ind w:firstLine="0"/>
            </w:pPr>
            <w:r>
              <w:rPr>
                <w:rFonts w:ascii="Times New Roman" w:hAnsi="Times New Roman" w:cs="Times New Roman"/>
                <w:b/>
                <w:i w:val="0"/>
                <w:sz w:val="22"/>
              </w:rPr>
              <w:t>Valor</w:t>
            </w:r>
          </w:p>
        </w:tc>
      </w:tr>
      <w:tr>
        <w:tc>
          <w:tcPr>
            <w:tcW w:type="dxa" w:w="3213"/>
          </w:tcPr>
          <w:p>
            <w:pPr>
              <w:spacing w:line="240" w:lineRule="auto"/>
              <w:ind w:firstLine="0"/>
            </w:pPr>
            <w:r>
              <w:rPr>
                <w:rFonts w:ascii="Times New Roman" w:hAnsi="Times New Roman" w:cs="Times New Roman"/>
                <w:b w:val="0"/>
                <w:i w:val="0"/>
                <w:sz w:val="22"/>
              </w:rPr>
              <w:t>Principal</w:t>
            </w:r>
          </w:p>
        </w:tc>
        <w:tc>
          <w:tcPr>
            <w:tcW w:type="dxa" w:w="3213"/>
          </w:tcPr>
          <w:p>
            <w:pPr>
              <w:spacing w:line="240" w:lineRule="auto"/>
              <w:ind w:firstLine="0"/>
            </w:pPr>
            <w:r>
              <w:rPr>
                <w:rFonts w:ascii="Times New Roman" w:hAnsi="Times New Roman" w:cs="Times New Roman"/>
                <w:b w:val="0"/>
                <w:i w:val="0"/>
                <w:sz w:val="22"/>
              </w:rPr>
              <w:t>20% × R$ 3.036,60 = R$ 607,32 × 59 meses</w:t>
            </w:r>
          </w:p>
        </w:tc>
        <w:tc>
          <w:tcPr>
            <w:tcW w:type="dxa" w:w="3213"/>
          </w:tcPr>
          <w:p>
            <w:pPr>
              <w:spacing w:line="240" w:lineRule="auto"/>
              <w:ind w:firstLine="0"/>
            </w:pPr>
            <w:r>
              <w:rPr>
                <w:rFonts w:ascii="Times New Roman" w:hAnsi="Times New Roman" w:cs="Times New Roman"/>
                <w:b w:val="0"/>
                <w:i w:val="0"/>
                <w:sz w:val="22"/>
              </w:rPr>
              <w:t>R$ 35.831,88</w:t>
            </w:r>
          </w:p>
        </w:tc>
      </w:tr>
      <w:tr>
        <w:tc>
          <w:tcPr>
            <w:tcW w:type="dxa" w:w="3213"/>
          </w:tcPr>
          <w:p>
            <w:pPr>
              <w:spacing w:line="240" w:lineRule="auto"/>
              <w:ind w:firstLine="0"/>
            </w:pPr>
            <w:r>
              <w:rPr>
                <w:rFonts w:ascii="Times New Roman" w:hAnsi="Times New Roman" w:cs="Times New Roman"/>
                <w:b w:val="0"/>
                <w:i w:val="0"/>
                <w:sz w:val="22"/>
              </w:rPr>
              <w:t>13º salários</w:t>
            </w:r>
          </w:p>
        </w:tc>
        <w:tc>
          <w:tcPr>
            <w:tcW w:type="dxa" w:w="3213"/>
          </w:tcPr>
          <w:p>
            <w:pPr>
              <w:spacing w:line="240" w:lineRule="auto"/>
              <w:ind w:firstLine="0"/>
            </w:pPr>
            <w:r>
              <w:rPr>
                <w:rFonts w:ascii="Times New Roman" w:hAnsi="Times New Roman" w:cs="Times New Roman"/>
                <w:b w:val="0"/>
                <w:i w:val="0"/>
                <w:sz w:val="22"/>
              </w:rPr>
              <w:t>R$ 35.831,88 ÷ 12</w:t>
            </w:r>
          </w:p>
        </w:tc>
        <w:tc>
          <w:tcPr>
            <w:tcW w:type="dxa" w:w="3213"/>
          </w:tcPr>
          <w:p>
            <w:pPr>
              <w:spacing w:line="240" w:lineRule="auto"/>
              <w:ind w:firstLine="0"/>
            </w:pPr>
            <w:r>
              <w:rPr>
                <w:rFonts w:ascii="Times New Roman" w:hAnsi="Times New Roman" w:cs="Times New Roman"/>
                <w:b w:val="0"/>
                <w:i w:val="0"/>
                <w:sz w:val="22"/>
              </w:rPr>
              <w:t>R$ 2.985,99</w:t>
            </w:r>
          </w:p>
        </w:tc>
      </w:tr>
      <w:tr>
        <w:tc>
          <w:tcPr>
            <w:tcW w:type="dxa" w:w="3213"/>
          </w:tcPr>
          <w:p>
            <w:pPr>
              <w:spacing w:line="240" w:lineRule="auto"/>
              <w:ind w:firstLine="0"/>
            </w:pPr>
            <w:r>
              <w:rPr>
                <w:rFonts w:ascii="Times New Roman" w:hAnsi="Times New Roman" w:cs="Times New Roman"/>
                <w:b w:val="0"/>
                <w:i w:val="0"/>
                <w:sz w:val="22"/>
              </w:rPr>
              <w:t>Férias + 1/3</w:t>
            </w:r>
          </w:p>
        </w:tc>
        <w:tc>
          <w:tcPr>
            <w:tcW w:type="dxa" w:w="3213"/>
          </w:tcPr>
          <w:p>
            <w:pPr>
              <w:spacing w:line="240" w:lineRule="auto"/>
              <w:ind w:firstLine="0"/>
            </w:pPr>
            <w:r>
              <w:rPr>
                <w:rFonts w:ascii="Times New Roman" w:hAnsi="Times New Roman" w:cs="Times New Roman"/>
                <w:b w:val="0"/>
                <w:i w:val="0"/>
                <w:sz w:val="22"/>
              </w:rPr>
              <w:t>R$ 35.831,88 ÷ 12 × 1,3333</w:t>
            </w:r>
          </w:p>
        </w:tc>
        <w:tc>
          <w:tcPr>
            <w:tcW w:type="dxa" w:w="3213"/>
          </w:tcPr>
          <w:p>
            <w:pPr>
              <w:spacing w:line="240" w:lineRule="auto"/>
              <w:ind w:firstLine="0"/>
            </w:pPr>
            <w:r>
              <w:rPr>
                <w:rFonts w:ascii="Times New Roman" w:hAnsi="Times New Roman" w:cs="Times New Roman"/>
                <w:b w:val="0"/>
                <w:i w:val="0"/>
                <w:sz w:val="22"/>
              </w:rPr>
              <w:t>R$ 3.981,32</w:t>
            </w:r>
          </w:p>
        </w:tc>
      </w:tr>
      <w:tr>
        <w:tc>
          <w:tcPr>
            <w:tcW w:type="dxa" w:w="3213"/>
          </w:tcPr>
          <w:p>
            <w:pPr>
              <w:spacing w:line="240" w:lineRule="auto"/>
              <w:ind w:firstLine="0"/>
            </w:pPr>
            <w:r>
              <w:rPr>
                <w:rFonts w:ascii="Times New Roman" w:hAnsi="Times New Roman" w:cs="Times New Roman"/>
                <w:b w:val="0"/>
                <w:i w:val="0"/>
                <w:sz w:val="22"/>
              </w:rPr>
              <w:t>Aviso-prévio indenizado</w:t>
            </w:r>
          </w:p>
        </w:tc>
        <w:tc>
          <w:tcPr>
            <w:tcW w:type="dxa" w:w="3213"/>
          </w:tcPr>
          <w:p>
            <w:pPr>
              <w:spacing w:line="240" w:lineRule="auto"/>
              <w:ind w:firstLine="0"/>
            </w:pPr>
            <w:r>
              <w:rPr>
                <w:rFonts w:ascii="Times New Roman" w:hAnsi="Times New Roman" w:cs="Times New Roman"/>
                <w:b w:val="0"/>
                <w:i w:val="0"/>
                <w:sz w:val="22"/>
              </w:rPr>
              <w:t>R$ 607,32 × 2 meses</w:t>
            </w:r>
          </w:p>
        </w:tc>
        <w:tc>
          <w:tcPr>
            <w:tcW w:type="dxa" w:w="3213"/>
          </w:tcPr>
          <w:p>
            <w:pPr>
              <w:spacing w:line="240" w:lineRule="auto"/>
              <w:ind w:firstLine="0"/>
            </w:pPr>
            <w:r>
              <w:rPr>
                <w:rFonts w:ascii="Times New Roman" w:hAnsi="Times New Roman" w:cs="Times New Roman"/>
                <w:b w:val="0"/>
                <w:i w:val="0"/>
                <w:sz w:val="22"/>
              </w:rPr>
              <w:t>R$ 1.214,64</w:t>
            </w:r>
          </w:p>
        </w:tc>
      </w:tr>
      <w:tr>
        <w:tc>
          <w:tcPr>
            <w:tcW w:type="dxa" w:w="3213"/>
          </w:tcPr>
          <w:p>
            <w:pPr>
              <w:spacing w:line="240" w:lineRule="auto"/>
              <w:ind w:firstLine="0"/>
            </w:pPr>
            <w:r>
              <w:rPr>
                <w:rFonts w:ascii="Times New Roman" w:hAnsi="Times New Roman" w:cs="Times New Roman"/>
                <w:b w:val="0"/>
                <w:i w:val="0"/>
                <w:sz w:val="22"/>
              </w:rPr>
              <w:t>FGTS (8%)</w:t>
            </w:r>
          </w:p>
        </w:tc>
        <w:tc>
          <w:tcPr>
            <w:tcW w:type="dxa" w:w="3213"/>
          </w:tcPr>
          <w:p>
            <w:pPr>
              <w:spacing w:line="240" w:lineRule="auto"/>
              <w:ind w:firstLine="0"/>
            </w:pPr>
            <w:r>
              <w:rPr>
                <w:rFonts w:ascii="Times New Roman" w:hAnsi="Times New Roman" w:cs="Times New Roman"/>
                <w:b w:val="0"/>
                <w:i w:val="0"/>
                <w:sz w:val="22"/>
              </w:rPr>
              <w:t>8% × (principal + 13º + aviso)</w:t>
            </w:r>
          </w:p>
        </w:tc>
        <w:tc>
          <w:tcPr>
            <w:tcW w:type="dxa" w:w="3213"/>
          </w:tcPr>
          <w:p>
            <w:pPr>
              <w:spacing w:line="240" w:lineRule="auto"/>
              <w:ind w:firstLine="0"/>
            </w:pPr>
            <w:r>
              <w:rPr>
                <w:rFonts w:ascii="Times New Roman" w:hAnsi="Times New Roman" w:cs="Times New Roman"/>
                <w:b w:val="0"/>
                <w:i w:val="0"/>
                <w:sz w:val="22"/>
              </w:rPr>
              <w:t>R$ 3.202,60</w:t>
            </w:r>
          </w:p>
        </w:tc>
      </w:tr>
      <w:tr>
        <w:tc>
          <w:tcPr>
            <w:tcW w:type="dxa" w:w="3213"/>
          </w:tcPr>
          <w:p>
            <w:pPr>
              <w:spacing w:line="240" w:lineRule="auto"/>
              <w:ind w:firstLine="0"/>
            </w:pPr>
            <w:r>
              <w:rPr>
                <w:rFonts w:ascii="Times New Roman" w:hAnsi="Times New Roman" w:cs="Times New Roman"/>
                <w:b w:val="0"/>
                <w:i w:val="0"/>
                <w:sz w:val="22"/>
              </w:rPr>
              <w:t>Multa de 40%</w:t>
            </w:r>
          </w:p>
        </w:tc>
        <w:tc>
          <w:tcPr>
            <w:tcW w:type="dxa" w:w="3213"/>
          </w:tcPr>
          <w:p>
            <w:pPr>
              <w:spacing w:line="240" w:lineRule="auto"/>
              <w:ind w:firstLine="0"/>
            </w:pPr>
            <w:r>
              <w:rPr>
                <w:rFonts w:ascii="Times New Roman" w:hAnsi="Times New Roman" w:cs="Times New Roman"/>
                <w:b w:val="0"/>
                <w:i w:val="0"/>
                <w:sz w:val="22"/>
              </w:rPr>
              <w:t>40% × R$ 3.202,60</w:t>
            </w:r>
          </w:p>
        </w:tc>
        <w:tc>
          <w:tcPr>
            <w:tcW w:type="dxa" w:w="3213"/>
          </w:tcPr>
          <w:p>
            <w:pPr>
              <w:spacing w:line="240" w:lineRule="auto"/>
              <w:ind w:firstLine="0"/>
            </w:pPr>
            <w:r>
              <w:rPr>
                <w:rFonts w:ascii="Times New Roman" w:hAnsi="Times New Roman" w:cs="Times New Roman"/>
                <w:b w:val="0"/>
                <w:i w:val="0"/>
                <w:sz w:val="22"/>
              </w:rPr>
              <w:t>R$ 1.281,04</w:t>
            </w:r>
          </w:p>
        </w:tc>
      </w:tr>
      <w:tr>
        <w:tc>
          <w:tcPr>
            <w:tcW w:type="dxa" w:w="3213"/>
          </w:tcPr>
          <w:p>
            <w:pPr>
              <w:spacing w:line="240" w:lineRule="auto"/>
              <w:ind w:firstLine="0"/>
            </w:pPr>
            <w:r>
              <w:rPr>
                <w:rFonts w:ascii="Times New Roman" w:hAnsi="Times New Roman" w:cs="Times New Roman"/>
                <w:b/>
                <w:i w:val="0"/>
                <w:sz w:val="22"/>
              </w:rPr>
              <w:t>Subtotal</w:t>
            </w:r>
          </w:p>
        </w:tc>
        <w:tc>
          <w:tcPr>
            <w:tcW w:type="dxa" w:w="3213"/>
          </w:tcPr>
          <w:p>
            <w:pPr>
              <w:spacing w:line="240" w:lineRule="auto"/>
              <w:ind w:firstLine="0"/>
            </w:pPr>
            <w:r>
              <w:rPr>
                <w:rFonts w:ascii="Times New Roman" w:hAnsi="Times New Roman" w:cs="Times New Roman"/>
                <w:b w:val="0"/>
                <w:i w:val="0"/>
                <w:sz w:val="22"/>
              </w:rPr>
            </w:r>
          </w:p>
        </w:tc>
        <w:tc>
          <w:tcPr>
            <w:tcW w:type="dxa" w:w="3213"/>
          </w:tcPr>
          <w:p>
            <w:pPr>
              <w:spacing w:line="240" w:lineRule="auto"/>
              <w:ind w:firstLine="0"/>
            </w:pPr>
            <w:r>
              <w:rPr>
                <w:rFonts w:ascii="Times New Roman" w:hAnsi="Times New Roman" w:cs="Times New Roman"/>
                <w:b/>
                <w:i w:val="0"/>
                <w:sz w:val="22"/>
              </w:rPr>
              <w:t>R$ 48.497,47</w:t>
            </w:r>
          </w:p>
        </w:tc>
      </w:tr>
    </w:tbl>
    <w:p/>
    <w:p>
      <w:pPr>
        <w:ind w:firstLine="850"/>
        <w:jc w:val="both"/>
      </w:pPr>
      <w:r>
        <w:rPr>
          <w:rFonts w:ascii="Times New Roman" w:hAnsi="Times New Roman" w:cs="Times New Roman"/>
          <w:b/>
          <w:i w:val="0"/>
          <w:sz w:val="24"/>
        </w:rPr>
        <w:t>IV.7 – Horas extras e reflexos</w:t>
      </w:r>
    </w:p>
    <w:p/>
    <w:p>
      <w:pPr>
        <w:ind w:firstLine="850"/>
        <w:jc w:val="both"/>
      </w:pPr>
      <w:r>
        <w:rPr>
          <w:rFonts w:ascii="Times New Roman" w:hAnsi="Times New Roman" w:cs="Times New Roman"/>
          <w:b w:val="0"/>
          <w:i w:val="0"/>
          <w:sz w:val="24"/>
        </w:rPr>
        <w:t xml:space="preserve">Adotada a premissa conservadora de </w:t>
      </w:r>
      <w:r>
        <w:rPr>
          <w:rFonts w:ascii="Times New Roman" w:hAnsi="Times New Roman" w:cs="Times New Roman"/>
          <w:b/>
          <w:i w:val="0"/>
          <w:sz w:val="24"/>
        </w:rPr>
        <w:t>1 (uma) hora extra por dia, em 24 dias por mês</w:t>
      </w:r>
      <w:r>
        <w:rPr>
          <w:rFonts w:ascii="Times New Roman" w:hAnsi="Times New Roman" w:cs="Times New Roman"/>
          <w:b w:val="0"/>
          <w:i w:val="0"/>
          <w:sz w:val="24"/>
        </w:rPr>
        <w:t>, extraída da própria narrativa da inicial (comparecimento antes do início regular e permanência após as 20h30), no período imprescrito — total de 1.416 horas:</w:t>
      </w:r>
    </w:p>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Pr>
                <w:rFonts w:ascii="Times New Roman" w:hAnsi="Times New Roman" w:cs="Times New Roman"/>
                <w:b/>
                <w:i w:val="0"/>
                <w:sz w:val="22"/>
              </w:rPr>
              <w:t>Rubrica</w:t>
            </w:r>
          </w:p>
        </w:tc>
        <w:tc>
          <w:tcPr>
            <w:tcW w:type="dxa" w:w="3213"/>
          </w:tcPr>
          <w:p>
            <w:pPr>
              <w:spacing w:line="240" w:lineRule="auto"/>
              <w:ind w:firstLine="0"/>
            </w:pPr>
            <w:r>
              <w:rPr>
                <w:rFonts w:ascii="Times New Roman" w:hAnsi="Times New Roman" w:cs="Times New Roman"/>
                <w:b/>
                <w:i w:val="0"/>
                <w:sz w:val="22"/>
              </w:rPr>
              <w:t>Critério</w:t>
            </w:r>
          </w:p>
        </w:tc>
        <w:tc>
          <w:tcPr>
            <w:tcW w:type="dxa" w:w="3213"/>
          </w:tcPr>
          <w:p>
            <w:pPr>
              <w:spacing w:line="240" w:lineRule="auto"/>
              <w:ind w:firstLine="0"/>
            </w:pPr>
            <w:r>
              <w:rPr>
                <w:rFonts w:ascii="Times New Roman" w:hAnsi="Times New Roman" w:cs="Times New Roman"/>
                <w:b/>
                <w:i w:val="0"/>
                <w:sz w:val="22"/>
              </w:rPr>
              <w:t>Valor</w:t>
            </w:r>
          </w:p>
        </w:tc>
      </w:tr>
      <w:tr>
        <w:tc>
          <w:tcPr>
            <w:tcW w:type="dxa" w:w="3213"/>
          </w:tcPr>
          <w:p>
            <w:pPr>
              <w:spacing w:line="240" w:lineRule="auto"/>
              <w:ind w:firstLine="0"/>
            </w:pPr>
            <w:r>
              <w:rPr>
                <w:rFonts w:ascii="Times New Roman" w:hAnsi="Times New Roman" w:cs="Times New Roman"/>
                <w:b w:val="0"/>
                <w:i w:val="0"/>
                <w:sz w:val="22"/>
              </w:rPr>
              <w:t>Principal</w:t>
            </w:r>
          </w:p>
        </w:tc>
        <w:tc>
          <w:tcPr>
            <w:tcW w:type="dxa" w:w="3213"/>
          </w:tcPr>
          <w:p>
            <w:pPr>
              <w:spacing w:line="240" w:lineRule="auto"/>
              <w:ind w:firstLine="0"/>
            </w:pPr>
            <w:r>
              <w:rPr>
                <w:rFonts w:ascii="Times New Roman" w:hAnsi="Times New Roman" w:cs="Times New Roman"/>
                <w:b w:val="0"/>
                <w:i w:val="0"/>
                <w:sz w:val="22"/>
              </w:rPr>
              <w:t>1.416 h × R$ 20,70 (hora + 50%)</w:t>
            </w:r>
          </w:p>
        </w:tc>
        <w:tc>
          <w:tcPr>
            <w:tcW w:type="dxa" w:w="3213"/>
          </w:tcPr>
          <w:p>
            <w:pPr>
              <w:spacing w:line="240" w:lineRule="auto"/>
              <w:ind w:firstLine="0"/>
            </w:pPr>
            <w:r>
              <w:rPr>
                <w:rFonts w:ascii="Times New Roman" w:hAnsi="Times New Roman" w:cs="Times New Roman"/>
                <w:b w:val="0"/>
                <w:i w:val="0"/>
                <w:sz w:val="22"/>
              </w:rPr>
              <w:t>R$ 29.316,99</w:t>
            </w:r>
          </w:p>
        </w:tc>
      </w:tr>
      <w:tr>
        <w:tc>
          <w:tcPr>
            <w:tcW w:type="dxa" w:w="3213"/>
          </w:tcPr>
          <w:p>
            <w:pPr>
              <w:spacing w:line="240" w:lineRule="auto"/>
              <w:ind w:firstLine="0"/>
            </w:pPr>
            <w:r>
              <w:rPr>
                <w:rFonts w:ascii="Times New Roman" w:hAnsi="Times New Roman" w:cs="Times New Roman"/>
                <w:b w:val="0"/>
                <w:i w:val="0"/>
                <w:sz w:val="22"/>
              </w:rPr>
              <w:t>DSR</w:t>
            </w:r>
          </w:p>
        </w:tc>
        <w:tc>
          <w:tcPr>
            <w:tcW w:type="dxa" w:w="3213"/>
          </w:tcPr>
          <w:p>
            <w:pPr>
              <w:spacing w:line="240" w:lineRule="auto"/>
              <w:ind w:firstLine="0"/>
            </w:pPr>
            <w:r>
              <w:rPr>
                <w:rFonts w:ascii="Times New Roman" w:hAnsi="Times New Roman" w:cs="Times New Roman"/>
                <w:b w:val="0"/>
                <w:i w:val="0"/>
                <w:sz w:val="22"/>
              </w:rPr>
              <w:t>principal ÷ 6</w:t>
            </w:r>
          </w:p>
        </w:tc>
        <w:tc>
          <w:tcPr>
            <w:tcW w:type="dxa" w:w="3213"/>
          </w:tcPr>
          <w:p>
            <w:pPr>
              <w:spacing w:line="240" w:lineRule="auto"/>
              <w:ind w:firstLine="0"/>
            </w:pPr>
            <w:r>
              <w:rPr>
                <w:rFonts w:ascii="Times New Roman" w:hAnsi="Times New Roman" w:cs="Times New Roman"/>
                <w:b w:val="0"/>
                <w:i w:val="0"/>
                <w:sz w:val="22"/>
              </w:rPr>
              <w:t>R$ 4.886,16</w:t>
            </w:r>
          </w:p>
        </w:tc>
      </w:tr>
      <w:tr>
        <w:tc>
          <w:tcPr>
            <w:tcW w:type="dxa" w:w="3213"/>
          </w:tcPr>
          <w:p>
            <w:pPr>
              <w:spacing w:line="240" w:lineRule="auto"/>
              <w:ind w:firstLine="0"/>
            </w:pPr>
            <w:r>
              <w:rPr>
                <w:rFonts w:ascii="Times New Roman" w:hAnsi="Times New Roman" w:cs="Times New Roman"/>
                <w:b w:val="0"/>
                <w:i w:val="0"/>
                <w:sz w:val="22"/>
              </w:rPr>
              <w:t>13º salários</w:t>
            </w:r>
          </w:p>
        </w:tc>
        <w:tc>
          <w:tcPr>
            <w:tcW w:type="dxa" w:w="3213"/>
          </w:tcPr>
          <w:p>
            <w:pPr>
              <w:spacing w:line="240" w:lineRule="auto"/>
              <w:ind w:firstLine="0"/>
            </w:pPr>
            <w:r>
              <w:rPr>
                <w:rFonts w:ascii="Times New Roman" w:hAnsi="Times New Roman" w:cs="Times New Roman"/>
                <w:b w:val="0"/>
                <w:i w:val="0"/>
                <w:sz w:val="22"/>
              </w:rPr>
              <w:t>(principal + DSR) ÷ 12</w:t>
            </w:r>
          </w:p>
        </w:tc>
        <w:tc>
          <w:tcPr>
            <w:tcW w:type="dxa" w:w="3213"/>
          </w:tcPr>
          <w:p>
            <w:pPr>
              <w:spacing w:line="240" w:lineRule="auto"/>
              <w:ind w:firstLine="0"/>
            </w:pPr>
            <w:r>
              <w:rPr>
                <w:rFonts w:ascii="Times New Roman" w:hAnsi="Times New Roman" w:cs="Times New Roman"/>
                <w:b w:val="0"/>
                <w:i w:val="0"/>
                <w:sz w:val="22"/>
              </w:rPr>
              <w:t>R$ 2.850,26</w:t>
            </w:r>
          </w:p>
        </w:tc>
      </w:tr>
      <w:tr>
        <w:tc>
          <w:tcPr>
            <w:tcW w:type="dxa" w:w="3213"/>
          </w:tcPr>
          <w:p>
            <w:pPr>
              <w:spacing w:line="240" w:lineRule="auto"/>
              <w:ind w:firstLine="0"/>
            </w:pPr>
            <w:r>
              <w:rPr>
                <w:rFonts w:ascii="Times New Roman" w:hAnsi="Times New Roman" w:cs="Times New Roman"/>
                <w:b w:val="0"/>
                <w:i w:val="0"/>
                <w:sz w:val="22"/>
              </w:rPr>
              <w:t>Férias + 1/3</w:t>
            </w:r>
          </w:p>
        </w:tc>
        <w:tc>
          <w:tcPr>
            <w:tcW w:type="dxa" w:w="3213"/>
          </w:tcPr>
          <w:p>
            <w:pPr>
              <w:spacing w:line="240" w:lineRule="auto"/>
              <w:ind w:firstLine="0"/>
            </w:pPr>
            <w:r>
              <w:rPr>
                <w:rFonts w:ascii="Times New Roman" w:hAnsi="Times New Roman" w:cs="Times New Roman"/>
                <w:b w:val="0"/>
                <w:i w:val="0"/>
                <w:sz w:val="22"/>
              </w:rPr>
              <w:t>(principal + DSR) ÷ 12 × 1,3333</w:t>
            </w:r>
          </w:p>
        </w:tc>
        <w:tc>
          <w:tcPr>
            <w:tcW w:type="dxa" w:w="3213"/>
          </w:tcPr>
          <w:p>
            <w:pPr>
              <w:spacing w:line="240" w:lineRule="auto"/>
              <w:ind w:firstLine="0"/>
            </w:pPr>
            <w:r>
              <w:rPr>
                <w:rFonts w:ascii="Times New Roman" w:hAnsi="Times New Roman" w:cs="Times New Roman"/>
                <w:b w:val="0"/>
                <w:i w:val="0"/>
                <w:sz w:val="22"/>
              </w:rPr>
              <w:t>R$ 3.800,35</w:t>
            </w:r>
          </w:p>
        </w:tc>
      </w:tr>
      <w:tr>
        <w:tc>
          <w:tcPr>
            <w:tcW w:type="dxa" w:w="3213"/>
          </w:tcPr>
          <w:p>
            <w:pPr>
              <w:spacing w:line="240" w:lineRule="auto"/>
              <w:ind w:firstLine="0"/>
            </w:pPr>
            <w:r>
              <w:rPr>
                <w:rFonts w:ascii="Times New Roman" w:hAnsi="Times New Roman" w:cs="Times New Roman"/>
                <w:b w:val="0"/>
                <w:i w:val="0"/>
                <w:sz w:val="22"/>
              </w:rPr>
              <w:t>Aviso-prévio indenizado</w:t>
            </w:r>
          </w:p>
        </w:tc>
        <w:tc>
          <w:tcPr>
            <w:tcW w:type="dxa" w:w="3213"/>
          </w:tcPr>
          <w:p>
            <w:pPr>
              <w:spacing w:line="240" w:lineRule="auto"/>
              <w:ind w:firstLine="0"/>
            </w:pPr>
            <w:r>
              <w:rPr>
                <w:rFonts w:ascii="Times New Roman" w:hAnsi="Times New Roman" w:cs="Times New Roman"/>
                <w:b w:val="0"/>
                <w:i w:val="0"/>
                <w:sz w:val="22"/>
              </w:rPr>
              <w:t>24 h × R$ 20,70 × 2 meses</w:t>
            </w:r>
          </w:p>
        </w:tc>
        <w:tc>
          <w:tcPr>
            <w:tcW w:type="dxa" w:w="3213"/>
          </w:tcPr>
          <w:p>
            <w:pPr>
              <w:spacing w:line="240" w:lineRule="auto"/>
              <w:ind w:firstLine="0"/>
            </w:pPr>
            <w:r>
              <w:rPr>
                <w:rFonts w:ascii="Times New Roman" w:hAnsi="Times New Roman" w:cs="Times New Roman"/>
                <w:b w:val="0"/>
                <w:i w:val="0"/>
                <w:sz w:val="22"/>
              </w:rPr>
              <w:t>R$ 993,80</w:t>
            </w:r>
          </w:p>
        </w:tc>
      </w:tr>
      <w:tr>
        <w:tc>
          <w:tcPr>
            <w:tcW w:type="dxa" w:w="3213"/>
          </w:tcPr>
          <w:p>
            <w:pPr>
              <w:spacing w:line="240" w:lineRule="auto"/>
              <w:ind w:firstLine="0"/>
            </w:pPr>
            <w:r>
              <w:rPr>
                <w:rFonts w:ascii="Times New Roman" w:hAnsi="Times New Roman" w:cs="Times New Roman"/>
                <w:b w:val="0"/>
                <w:i w:val="0"/>
                <w:sz w:val="22"/>
              </w:rPr>
              <w:t>FGTS (8%)</w:t>
            </w:r>
          </w:p>
        </w:tc>
        <w:tc>
          <w:tcPr>
            <w:tcW w:type="dxa" w:w="3213"/>
          </w:tcPr>
          <w:p>
            <w:pPr>
              <w:spacing w:line="240" w:lineRule="auto"/>
              <w:ind w:firstLine="0"/>
            </w:pPr>
            <w:r>
              <w:rPr>
                <w:rFonts w:ascii="Times New Roman" w:hAnsi="Times New Roman" w:cs="Times New Roman"/>
                <w:b w:val="0"/>
                <w:i w:val="0"/>
                <w:sz w:val="22"/>
              </w:rPr>
              <w:t>8% × (principal + DSR + 13º)</w:t>
            </w:r>
          </w:p>
        </w:tc>
        <w:tc>
          <w:tcPr>
            <w:tcW w:type="dxa" w:w="3213"/>
          </w:tcPr>
          <w:p>
            <w:pPr>
              <w:spacing w:line="240" w:lineRule="auto"/>
              <w:ind w:firstLine="0"/>
            </w:pPr>
            <w:r>
              <w:rPr>
                <w:rFonts w:ascii="Times New Roman" w:hAnsi="Times New Roman" w:cs="Times New Roman"/>
                <w:b w:val="0"/>
                <w:i w:val="0"/>
                <w:sz w:val="22"/>
              </w:rPr>
              <w:t>R$ 2.964,27</w:t>
            </w:r>
          </w:p>
        </w:tc>
      </w:tr>
      <w:tr>
        <w:tc>
          <w:tcPr>
            <w:tcW w:type="dxa" w:w="3213"/>
          </w:tcPr>
          <w:p>
            <w:pPr>
              <w:spacing w:line="240" w:lineRule="auto"/>
              <w:ind w:firstLine="0"/>
            </w:pPr>
            <w:r>
              <w:rPr>
                <w:rFonts w:ascii="Times New Roman" w:hAnsi="Times New Roman" w:cs="Times New Roman"/>
                <w:b w:val="0"/>
                <w:i w:val="0"/>
                <w:sz w:val="22"/>
              </w:rPr>
              <w:t>Multa de 40%</w:t>
            </w:r>
          </w:p>
        </w:tc>
        <w:tc>
          <w:tcPr>
            <w:tcW w:type="dxa" w:w="3213"/>
          </w:tcPr>
          <w:p>
            <w:pPr>
              <w:spacing w:line="240" w:lineRule="auto"/>
              <w:ind w:firstLine="0"/>
            </w:pPr>
            <w:r>
              <w:rPr>
                <w:rFonts w:ascii="Times New Roman" w:hAnsi="Times New Roman" w:cs="Times New Roman"/>
                <w:b w:val="0"/>
                <w:i w:val="0"/>
                <w:sz w:val="22"/>
              </w:rPr>
              <w:t>40% × R$ 2.964,27</w:t>
            </w:r>
          </w:p>
        </w:tc>
        <w:tc>
          <w:tcPr>
            <w:tcW w:type="dxa" w:w="3213"/>
          </w:tcPr>
          <w:p>
            <w:pPr>
              <w:spacing w:line="240" w:lineRule="auto"/>
              <w:ind w:firstLine="0"/>
            </w:pPr>
            <w:r>
              <w:rPr>
                <w:rFonts w:ascii="Times New Roman" w:hAnsi="Times New Roman" w:cs="Times New Roman"/>
                <w:b w:val="0"/>
                <w:i w:val="0"/>
                <w:sz w:val="22"/>
              </w:rPr>
              <w:t>R$ 1.185,71</w:t>
            </w:r>
          </w:p>
        </w:tc>
      </w:tr>
      <w:tr>
        <w:tc>
          <w:tcPr>
            <w:tcW w:type="dxa" w:w="3213"/>
          </w:tcPr>
          <w:p>
            <w:pPr>
              <w:spacing w:line="240" w:lineRule="auto"/>
              <w:ind w:firstLine="0"/>
            </w:pPr>
            <w:r>
              <w:rPr>
                <w:rFonts w:ascii="Times New Roman" w:hAnsi="Times New Roman" w:cs="Times New Roman"/>
                <w:b/>
                <w:i w:val="0"/>
                <w:sz w:val="22"/>
              </w:rPr>
              <w:t>Subtotal</w:t>
            </w:r>
          </w:p>
        </w:tc>
        <w:tc>
          <w:tcPr>
            <w:tcW w:type="dxa" w:w="3213"/>
          </w:tcPr>
          <w:p>
            <w:pPr>
              <w:spacing w:line="240" w:lineRule="auto"/>
              <w:ind w:firstLine="0"/>
            </w:pPr>
            <w:r>
              <w:rPr>
                <w:rFonts w:ascii="Times New Roman" w:hAnsi="Times New Roman" w:cs="Times New Roman"/>
                <w:b w:val="0"/>
                <w:i w:val="0"/>
                <w:sz w:val="22"/>
              </w:rPr>
            </w:r>
          </w:p>
        </w:tc>
        <w:tc>
          <w:tcPr>
            <w:tcW w:type="dxa" w:w="3213"/>
          </w:tcPr>
          <w:p>
            <w:pPr>
              <w:spacing w:line="240" w:lineRule="auto"/>
              <w:ind w:firstLine="0"/>
            </w:pPr>
            <w:r>
              <w:rPr>
                <w:rFonts w:ascii="Times New Roman" w:hAnsi="Times New Roman" w:cs="Times New Roman"/>
                <w:b/>
                <w:i w:val="0"/>
                <w:sz w:val="22"/>
              </w:rPr>
              <w:t>R$ 45.997,54</w:t>
            </w:r>
          </w:p>
        </w:tc>
      </w:tr>
    </w:tbl>
    <w:p/>
    <w:p>
      <w:pPr>
        <w:ind w:firstLine="850"/>
        <w:jc w:val="both"/>
      </w:pPr>
      <w:r>
        <w:rPr>
          <w:rFonts w:ascii="Times New Roman" w:hAnsi="Times New Roman" w:cs="Times New Roman"/>
          <w:b w:val="0"/>
          <w:i w:val="0"/>
          <w:color w:val="FF0000"/>
          <w:sz w:val="24"/>
        </w:rPr>
        <w:t>[CÁLCULO A CONFIRMAR — PONTO SENSÍVEL: a petição inicial situa a sobrejornada "especialmente antes da pandemia", ao passo que o período imprescrito inicia em agosto de 2021. É indispensável confirmar com a Reclamante a jornada efetivamente praticada dentro do período imprescrito: se a sobrejornada não alcançar todo o período, o número de meses deve ser reduzido; se a média diária for superior a uma hora, o valor deve ser majorado.]</w:t>
      </w:r>
    </w:p>
    <w:p/>
    <w:p>
      <w:pPr>
        <w:ind w:firstLine="850"/>
        <w:jc w:val="both"/>
      </w:pPr>
      <w:r>
        <w:rPr>
          <w:rFonts w:ascii="Times New Roman" w:hAnsi="Times New Roman" w:cs="Times New Roman"/>
          <w:b/>
          <w:i w:val="0"/>
          <w:sz w:val="24"/>
        </w:rPr>
        <w:t>IV.8 – Intervalo intrajornada suprimido</w:t>
      </w:r>
    </w:p>
    <w:p/>
    <w:p>
      <w:pPr>
        <w:ind w:firstLine="850"/>
        <w:jc w:val="both"/>
      </w:pPr>
      <w:r>
        <w:rPr>
          <w:rFonts w:ascii="Times New Roman" w:hAnsi="Times New Roman" w:cs="Times New Roman"/>
          <w:b w:val="0"/>
          <w:i w:val="0"/>
          <w:sz w:val="24"/>
        </w:rPr>
        <w:t xml:space="preserve">Todo o período imprescrito é posterior à vigência da Lei nº 13.467/2017, de modo que se aplica o art. 71, § 4º, da CLT, na redação vigente: paga-se </w:t>
      </w:r>
      <w:r>
        <w:rPr>
          <w:rFonts w:ascii="Times New Roman" w:hAnsi="Times New Roman" w:cs="Times New Roman"/>
          <w:b/>
          <w:i w:val="0"/>
          <w:sz w:val="24"/>
        </w:rPr>
        <w:t>apenas o período efetivamente suprimido</w:t>
      </w:r>
      <w:r>
        <w:rPr>
          <w:rFonts w:ascii="Times New Roman" w:hAnsi="Times New Roman" w:cs="Times New Roman"/>
          <w:b w:val="0"/>
          <w:i w:val="0"/>
          <w:sz w:val="24"/>
        </w:rPr>
        <w:t xml:space="preserve">, com acréscimo de 50%, com </w:t>
      </w:r>
      <w:r>
        <w:rPr>
          <w:rFonts w:ascii="Times New Roman" w:hAnsi="Times New Roman" w:cs="Times New Roman"/>
          <w:b/>
          <w:i w:val="0"/>
          <w:sz w:val="24"/>
        </w:rPr>
        <w:t>natureza indenizatória</w:t>
      </w:r>
      <w:r>
        <w:rPr>
          <w:rFonts w:ascii="Times New Roman" w:hAnsi="Times New Roman" w:cs="Times New Roman"/>
          <w:b w:val="0"/>
          <w:i w:val="0"/>
          <w:sz w:val="24"/>
        </w:rPr>
        <w:t xml:space="preserve"> e, por isso, </w:t>
      </w:r>
      <w:r>
        <w:rPr>
          <w:rFonts w:ascii="Times New Roman" w:hAnsi="Times New Roman" w:cs="Times New Roman"/>
          <w:b/>
          <w:i w:val="0"/>
          <w:sz w:val="24"/>
        </w:rPr>
        <w:t>sem reflexos</w:t>
      </w:r>
      <w:r>
        <w:rPr>
          <w:rFonts w:ascii="Times New Roman" w:hAnsi="Times New Roman" w:cs="Times New Roman"/>
          <w:b w:val="0"/>
          <w:i w:val="0"/>
          <w:sz w:val="24"/>
        </w:rPr>
        <w:t xml:space="preserve"> — critério que também afasta sobreposição com o pedido de horas extras. (Súmula 437 do TST, que reflete o regime anterior.)</w:t>
      </w:r>
    </w:p>
    <w:p/>
    <w:p>
      <w:pPr>
        <w:ind w:firstLine="850"/>
        <w:jc w:val="both"/>
      </w:pPr>
      <w:r>
        <w:rPr>
          <w:rFonts w:ascii="Times New Roman" w:hAnsi="Times New Roman" w:cs="Times New Roman"/>
          <w:b w:val="0"/>
          <w:i w:val="0"/>
          <w:sz w:val="24"/>
        </w:rPr>
        <w:t xml:space="preserve">Adotada a premissa de </w:t>
      </w:r>
      <w:r>
        <w:rPr>
          <w:rFonts w:ascii="Times New Roman" w:hAnsi="Times New Roman" w:cs="Times New Roman"/>
          <w:b/>
          <w:i w:val="0"/>
          <w:sz w:val="24"/>
        </w:rPr>
        <w:t>1 (uma) hora de intervalo suprimida em 24 dias por mês</w:t>
      </w:r>
      <w:r>
        <w:rPr>
          <w:rFonts w:ascii="Times New Roman" w:hAnsi="Times New Roman" w:cs="Times New Roman"/>
          <w:b w:val="0"/>
          <w:i w:val="0"/>
          <w:sz w:val="24"/>
        </w:rPr>
        <w:t>, no período imprescrito — total de 1.416 horas.</w:t>
      </w:r>
    </w:p>
    <w:p/>
    <w:p>
      <w:pPr>
        <w:ind w:firstLine="850"/>
        <w:jc w:val="both"/>
      </w:pPr>
      <w:r>
        <w:rPr>
          <w:rFonts w:ascii="Times New Roman" w:hAnsi="Times New Roman" w:cs="Times New Roman"/>
          <w:b w:val="0"/>
          <w:i w:val="0"/>
          <w:sz w:val="24"/>
        </w:rPr>
        <w:t xml:space="preserve">Cálculo: 1.416 h × R$ 20,70 = </w:t>
      </w:r>
      <w:r>
        <w:rPr>
          <w:rFonts w:ascii="Times New Roman" w:hAnsi="Times New Roman" w:cs="Times New Roman"/>
          <w:b/>
          <w:i w:val="0"/>
          <w:sz w:val="24"/>
        </w:rPr>
        <w:t>R$ 29.316,99</w:t>
      </w:r>
      <w:r>
        <w:rPr>
          <w:rFonts w:ascii="Times New Roman" w:hAnsi="Times New Roman" w:cs="Times New Roman"/>
          <w:b w:val="0"/>
          <w:i w:val="0"/>
          <w:sz w:val="24"/>
        </w:rPr>
        <w:t xml:space="preserve">. </w:t>
      </w:r>
      <w:r>
        <w:rPr>
          <w:rFonts w:ascii="Times New Roman" w:hAnsi="Times New Roman" w:cs="Times New Roman"/>
          <w:b w:val="0"/>
          <w:i w:val="0"/>
          <w:color w:val="FF0000"/>
          <w:sz w:val="24"/>
        </w:rPr>
        <w:t>[CÁLCULO A CONFIRMAR: fração diária efetivamente suprimida e número de dias por mês; nos dias de jornada igual ou inferior a 6 horas, o intervalo devido é de 15 minutos.]</w:t>
      </w:r>
    </w:p>
    <w:p/>
    <w:p>
      <w:pPr>
        <w:ind w:firstLine="850"/>
        <w:jc w:val="both"/>
      </w:pPr>
      <w:r>
        <w:rPr>
          <w:rFonts w:ascii="Times New Roman" w:hAnsi="Times New Roman" w:cs="Times New Roman"/>
          <w:b/>
          <w:i w:val="0"/>
          <w:sz w:val="24"/>
        </w:rPr>
        <w:t>IV.9 – Domingos e feriados trabalhados e não compensados, em dobro, e reflexos</w:t>
      </w:r>
    </w:p>
    <w:p/>
    <w:p>
      <w:pPr>
        <w:ind w:firstLine="850"/>
        <w:jc w:val="both"/>
      </w:pPr>
      <w:r>
        <w:rPr>
          <w:rFonts w:ascii="Times New Roman" w:hAnsi="Times New Roman" w:cs="Times New Roman"/>
          <w:b w:val="0"/>
          <w:i w:val="0"/>
          <w:sz w:val="24"/>
        </w:rPr>
        <w:t xml:space="preserve">Na forma do art. 9º da Lei nº 605/49, adotada a premissa de </w:t>
      </w:r>
      <w:r>
        <w:rPr>
          <w:rFonts w:ascii="Times New Roman" w:hAnsi="Times New Roman" w:cs="Times New Roman"/>
          <w:b/>
          <w:i w:val="0"/>
          <w:sz w:val="24"/>
        </w:rPr>
        <w:t>2 domingos por mês não compensados</w:t>
      </w:r>
      <w:r>
        <w:rPr>
          <w:rFonts w:ascii="Times New Roman" w:hAnsi="Times New Roman" w:cs="Times New Roman"/>
          <w:b w:val="0"/>
          <w:i w:val="0"/>
          <w:sz w:val="24"/>
        </w:rPr>
        <w:t xml:space="preserve"> (118 dias) e </w:t>
      </w:r>
      <w:r>
        <w:rPr>
          <w:rFonts w:ascii="Times New Roman" w:hAnsi="Times New Roman" w:cs="Times New Roman"/>
          <w:b/>
          <w:i w:val="0"/>
          <w:sz w:val="24"/>
        </w:rPr>
        <w:t>8 feriados por ano</w:t>
      </w:r>
      <w:r>
        <w:rPr>
          <w:rFonts w:ascii="Times New Roman" w:hAnsi="Times New Roman" w:cs="Times New Roman"/>
          <w:b w:val="0"/>
          <w:i w:val="0"/>
          <w:sz w:val="24"/>
        </w:rPr>
        <w:t xml:space="preserve"> (39 dias) no período imprescrito. </w:t>
      </w:r>
      <w:r>
        <w:rPr>
          <w:rFonts w:ascii="Times New Roman" w:hAnsi="Times New Roman" w:cs="Times New Roman"/>
          <w:b w:val="0"/>
          <w:i w:val="0"/>
          <w:color w:val="FF0000"/>
          <w:sz w:val="24"/>
        </w:rPr>
        <w:t>[CONFERIR: Súmula 146 do TST — pagamento em dobro do trabalho em domingos e feriados não compensados.]</w:t>
      </w:r>
    </w:p>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Pr>
                <w:rFonts w:ascii="Times New Roman" w:hAnsi="Times New Roman" w:cs="Times New Roman"/>
                <w:b/>
                <w:i w:val="0"/>
                <w:sz w:val="22"/>
              </w:rPr>
              <w:t>Rubrica</w:t>
            </w:r>
          </w:p>
        </w:tc>
        <w:tc>
          <w:tcPr>
            <w:tcW w:type="dxa" w:w="3213"/>
          </w:tcPr>
          <w:p>
            <w:pPr>
              <w:spacing w:line="240" w:lineRule="auto"/>
              <w:ind w:firstLine="0"/>
            </w:pPr>
            <w:r>
              <w:rPr>
                <w:rFonts w:ascii="Times New Roman" w:hAnsi="Times New Roman" w:cs="Times New Roman"/>
                <w:b/>
                <w:i w:val="0"/>
                <w:sz w:val="22"/>
              </w:rPr>
              <w:t>Critério</w:t>
            </w:r>
          </w:p>
        </w:tc>
        <w:tc>
          <w:tcPr>
            <w:tcW w:type="dxa" w:w="3213"/>
          </w:tcPr>
          <w:p>
            <w:pPr>
              <w:spacing w:line="240" w:lineRule="auto"/>
              <w:ind w:firstLine="0"/>
            </w:pPr>
            <w:r>
              <w:rPr>
                <w:rFonts w:ascii="Times New Roman" w:hAnsi="Times New Roman" w:cs="Times New Roman"/>
                <w:b/>
                <w:i w:val="0"/>
                <w:sz w:val="22"/>
              </w:rPr>
              <w:t>Valor</w:t>
            </w:r>
          </w:p>
        </w:tc>
      </w:tr>
      <w:tr>
        <w:tc>
          <w:tcPr>
            <w:tcW w:type="dxa" w:w="3213"/>
          </w:tcPr>
          <w:p>
            <w:pPr>
              <w:spacing w:line="240" w:lineRule="auto"/>
              <w:ind w:firstLine="0"/>
            </w:pPr>
            <w:r>
              <w:rPr>
                <w:rFonts w:ascii="Times New Roman" w:hAnsi="Times New Roman" w:cs="Times New Roman"/>
                <w:b w:val="0"/>
                <w:i w:val="0"/>
                <w:sz w:val="22"/>
              </w:rPr>
              <w:t>Dobra dos domingos</w:t>
            </w:r>
          </w:p>
        </w:tc>
        <w:tc>
          <w:tcPr>
            <w:tcW w:type="dxa" w:w="3213"/>
          </w:tcPr>
          <w:p>
            <w:pPr>
              <w:spacing w:line="240" w:lineRule="auto"/>
              <w:ind w:firstLine="0"/>
            </w:pPr>
            <w:r>
              <w:rPr>
                <w:rFonts w:ascii="Times New Roman" w:hAnsi="Times New Roman" w:cs="Times New Roman"/>
                <w:b w:val="0"/>
                <w:i w:val="0"/>
                <w:sz w:val="22"/>
              </w:rPr>
              <w:t>118 dias × R$ 101,22</w:t>
            </w:r>
          </w:p>
        </w:tc>
        <w:tc>
          <w:tcPr>
            <w:tcW w:type="dxa" w:w="3213"/>
          </w:tcPr>
          <w:p>
            <w:pPr>
              <w:spacing w:line="240" w:lineRule="auto"/>
              <w:ind w:firstLine="0"/>
            </w:pPr>
            <w:r>
              <w:rPr>
                <w:rFonts w:ascii="Times New Roman" w:hAnsi="Times New Roman" w:cs="Times New Roman"/>
                <w:b w:val="0"/>
                <w:i w:val="0"/>
                <w:sz w:val="22"/>
              </w:rPr>
              <w:t>R$ 11.943,96</w:t>
            </w:r>
          </w:p>
        </w:tc>
      </w:tr>
      <w:tr>
        <w:tc>
          <w:tcPr>
            <w:tcW w:type="dxa" w:w="3213"/>
          </w:tcPr>
          <w:p>
            <w:pPr>
              <w:spacing w:line="240" w:lineRule="auto"/>
              <w:ind w:firstLine="0"/>
            </w:pPr>
            <w:r>
              <w:rPr>
                <w:rFonts w:ascii="Times New Roman" w:hAnsi="Times New Roman" w:cs="Times New Roman"/>
                <w:b w:val="0"/>
                <w:i w:val="0"/>
                <w:sz w:val="22"/>
              </w:rPr>
              <w:t>Dobra dos feriados</w:t>
            </w:r>
          </w:p>
        </w:tc>
        <w:tc>
          <w:tcPr>
            <w:tcW w:type="dxa" w:w="3213"/>
          </w:tcPr>
          <w:p>
            <w:pPr>
              <w:spacing w:line="240" w:lineRule="auto"/>
              <w:ind w:firstLine="0"/>
            </w:pPr>
            <w:r>
              <w:rPr>
                <w:rFonts w:ascii="Times New Roman" w:hAnsi="Times New Roman" w:cs="Times New Roman"/>
                <w:b w:val="0"/>
                <w:i w:val="0"/>
                <w:sz w:val="22"/>
              </w:rPr>
              <w:t>39 dias × R$ 101,22</w:t>
            </w:r>
          </w:p>
        </w:tc>
        <w:tc>
          <w:tcPr>
            <w:tcW w:type="dxa" w:w="3213"/>
          </w:tcPr>
          <w:p>
            <w:pPr>
              <w:spacing w:line="240" w:lineRule="auto"/>
              <w:ind w:firstLine="0"/>
            </w:pPr>
            <w:r>
              <w:rPr>
                <w:rFonts w:ascii="Times New Roman" w:hAnsi="Times New Roman" w:cs="Times New Roman"/>
                <w:b w:val="0"/>
                <w:i w:val="0"/>
                <w:sz w:val="22"/>
              </w:rPr>
              <w:t>R$ 3.947,58</w:t>
            </w:r>
          </w:p>
        </w:tc>
      </w:tr>
      <w:tr>
        <w:tc>
          <w:tcPr>
            <w:tcW w:type="dxa" w:w="3213"/>
          </w:tcPr>
          <w:p>
            <w:pPr>
              <w:spacing w:line="240" w:lineRule="auto"/>
              <w:ind w:firstLine="0"/>
            </w:pPr>
            <w:r>
              <w:rPr>
                <w:rFonts w:ascii="Times New Roman" w:hAnsi="Times New Roman" w:cs="Times New Roman"/>
                <w:b w:val="0"/>
                <w:i w:val="0"/>
                <w:sz w:val="22"/>
              </w:rPr>
              <w:t>13º salários</w:t>
            </w:r>
          </w:p>
        </w:tc>
        <w:tc>
          <w:tcPr>
            <w:tcW w:type="dxa" w:w="3213"/>
          </w:tcPr>
          <w:p>
            <w:pPr>
              <w:spacing w:line="240" w:lineRule="auto"/>
              <w:ind w:firstLine="0"/>
            </w:pPr>
            <w:r>
              <w:rPr>
                <w:rFonts w:ascii="Times New Roman" w:hAnsi="Times New Roman" w:cs="Times New Roman"/>
                <w:b w:val="0"/>
                <w:i w:val="0"/>
                <w:sz w:val="22"/>
              </w:rPr>
              <w:t>subtotal ÷ 12</w:t>
            </w:r>
          </w:p>
        </w:tc>
        <w:tc>
          <w:tcPr>
            <w:tcW w:type="dxa" w:w="3213"/>
          </w:tcPr>
          <w:p>
            <w:pPr>
              <w:spacing w:line="240" w:lineRule="auto"/>
              <w:ind w:firstLine="0"/>
            </w:pPr>
            <w:r>
              <w:rPr>
                <w:rFonts w:ascii="Times New Roman" w:hAnsi="Times New Roman" w:cs="Times New Roman"/>
                <w:b w:val="0"/>
                <w:i w:val="0"/>
                <w:sz w:val="22"/>
              </w:rPr>
              <w:t>R$ 1.324,30</w:t>
            </w:r>
          </w:p>
        </w:tc>
      </w:tr>
      <w:tr>
        <w:tc>
          <w:tcPr>
            <w:tcW w:type="dxa" w:w="3213"/>
          </w:tcPr>
          <w:p>
            <w:pPr>
              <w:spacing w:line="240" w:lineRule="auto"/>
              <w:ind w:firstLine="0"/>
            </w:pPr>
            <w:r>
              <w:rPr>
                <w:rFonts w:ascii="Times New Roman" w:hAnsi="Times New Roman" w:cs="Times New Roman"/>
                <w:b w:val="0"/>
                <w:i w:val="0"/>
                <w:sz w:val="22"/>
              </w:rPr>
              <w:t>Férias + 1/3</w:t>
            </w:r>
          </w:p>
        </w:tc>
        <w:tc>
          <w:tcPr>
            <w:tcW w:type="dxa" w:w="3213"/>
          </w:tcPr>
          <w:p>
            <w:pPr>
              <w:spacing w:line="240" w:lineRule="auto"/>
              <w:ind w:firstLine="0"/>
            </w:pPr>
            <w:r>
              <w:rPr>
                <w:rFonts w:ascii="Times New Roman" w:hAnsi="Times New Roman" w:cs="Times New Roman"/>
                <w:b w:val="0"/>
                <w:i w:val="0"/>
                <w:sz w:val="22"/>
              </w:rPr>
              <w:t>subtotal ÷ 12 × 1,3333</w:t>
            </w:r>
          </w:p>
        </w:tc>
        <w:tc>
          <w:tcPr>
            <w:tcW w:type="dxa" w:w="3213"/>
          </w:tcPr>
          <w:p>
            <w:pPr>
              <w:spacing w:line="240" w:lineRule="auto"/>
              <w:ind w:firstLine="0"/>
            </w:pPr>
            <w:r>
              <w:rPr>
                <w:rFonts w:ascii="Times New Roman" w:hAnsi="Times New Roman" w:cs="Times New Roman"/>
                <w:b w:val="0"/>
                <w:i w:val="0"/>
                <w:sz w:val="22"/>
              </w:rPr>
              <w:t>R$ 1.765,73</w:t>
            </w:r>
          </w:p>
        </w:tc>
      </w:tr>
      <w:tr>
        <w:tc>
          <w:tcPr>
            <w:tcW w:type="dxa" w:w="3213"/>
          </w:tcPr>
          <w:p>
            <w:pPr>
              <w:spacing w:line="240" w:lineRule="auto"/>
              <w:ind w:firstLine="0"/>
            </w:pPr>
            <w:r>
              <w:rPr>
                <w:rFonts w:ascii="Times New Roman" w:hAnsi="Times New Roman" w:cs="Times New Roman"/>
                <w:b w:val="0"/>
                <w:i w:val="0"/>
                <w:sz w:val="22"/>
              </w:rPr>
              <w:t>Aviso-prévio indenizado</w:t>
            </w:r>
          </w:p>
        </w:tc>
        <w:tc>
          <w:tcPr>
            <w:tcW w:type="dxa" w:w="3213"/>
          </w:tcPr>
          <w:p>
            <w:pPr>
              <w:spacing w:line="240" w:lineRule="auto"/>
              <w:ind w:firstLine="0"/>
            </w:pPr>
            <w:r>
              <w:rPr>
                <w:rFonts w:ascii="Times New Roman" w:hAnsi="Times New Roman" w:cs="Times New Roman"/>
                <w:b w:val="0"/>
                <w:i w:val="0"/>
                <w:sz w:val="22"/>
              </w:rPr>
              <w:t>média mensal × 2</w:t>
            </w:r>
          </w:p>
        </w:tc>
        <w:tc>
          <w:tcPr>
            <w:tcW w:type="dxa" w:w="3213"/>
          </w:tcPr>
          <w:p>
            <w:pPr>
              <w:spacing w:line="240" w:lineRule="auto"/>
              <w:ind w:firstLine="0"/>
            </w:pPr>
            <w:r>
              <w:rPr>
                <w:rFonts w:ascii="Times New Roman" w:hAnsi="Times New Roman" w:cs="Times New Roman"/>
                <w:b w:val="0"/>
                <w:i w:val="0"/>
                <w:sz w:val="22"/>
              </w:rPr>
              <w:t>R$ 538,70</w:t>
            </w:r>
          </w:p>
        </w:tc>
      </w:tr>
      <w:tr>
        <w:tc>
          <w:tcPr>
            <w:tcW w:type="dxa" w:w="3213"/>
          </w:tcPr>
          <w:p>
            <w:pPr>
              <w:spacing w:line="240" w:lineRule="auto"/>
              <w:ind w:firstLine="0"/>
            </w:pPr>
            <w:r>
              <w:rPr>
                <w:rFonts w:ascii="Times New Roman" w:hAnsi="Times New Roman" w:cs="Times New Roman"/>
                <w:b w:val="0"/>
                <w:i w:val="0"/>
                <w:sz w:val="22"/>
              </w:rPr>
              <w:t>FGTS (8%)</w:t>
            </w:r>
          </w:p>
        </w:tc>
        <w:tc>
          <w:tcPr>
            <w:tcW w:type="dxa" w:w="3213"/>
          </w:tcPr>
          <w:p>
            <w:pPr>
              <w:spacing w:line="240" w:lineRule="auto"/>
              <w:ind w:firstLine="0"/>
            </w:pPr>
            <w:r>
              <w:rPr>
                <w:rFonts w:ascii="Times New Roman" w:hAnsi="Times New Roman" w:cs="Times New Roman"/>
                <w:b w:val="0"/>
                <w:i w:val="0"/>
                <w:sz w:val="22"/>
              </w:rPr>
              <w:t>8% × (subtotal + 13º)</w:t>
            </w:r>
          </w:p>
        </w:tc>
        <w:tc>
          <w:tcPr>
            <w:tcW w:type="dxa" w:w="3213"/>
          </w:tcPr>
          <w:p>
            <w:pPr>
              <w:spacing w:line="240" w:lineRule="auto"/>
              <w:ind w:firstLine="0"/>
            </w:pPr>
            <w:r>
              <w:rPr>
                <w:rFonts w:ascii="Times New Roman" w:hAnsi="Times New Roman" w:cs="Times New Roman"/>
                <w:b w:val="0"/>
                <w:i w:val="0"/>
                <w:sz w:val="22"/>
              </w:rPr>
              <w:t>R$ 1.377,27</w:t>
            </w:r>
          </w:p>
        </w:tc>
      </w:tr>
      <w:tr>
        <w:tc>
          <w:tcPr>
            <w:tcW w:type="dxa" w:w="3213"/>
          </w:tcPr>
          <w:p>
            <w:pPr>
              <w:spacing w:line="240" w:lineRule="auto"/>
              <w:ind w:firstLine="0"/>
            </w:pPr>
            <w:r>
              <w:rPr>
                <w:rFonts w:ascii="Times New Roman" w:hAnsi="Times New Roman" w:cs="Times New Roman"/>
                <w:b w:val="0"/>
                <w:i w:val="0"/>
                <w:sz w:val="22"/>
              </w:rPr>
              <w:t>Multa de 40%</w:t>
            </w:r>
          </w:p>
        </w:tc>
        <w:tc>
          <w:tcPr>
            <w:tcW w:type="dxa" w:w="3213"/>
          </w:tcPr>
          <w:p>
            <w:pPr>
              <w:spacing w:line="240" w:lineRule="auto"/>
              <w:ind w:firstLine="0"/>
            </w:pPr>
            <w:r>
              <w:rPr>
                <w:rFonts w:ascii="Times New Roman" w:hAnsi="Times New Roman" w:cs="Times New Roman"/>
                <w:b w:val="0"/>
                <w:i w:val="0"/>
                <w:sz w:val="22"/>
              </w:rPr>
              <w:t>40% × R$ 1.377,27</w:t>
            </w:r>
          </w:p>
        </w:tc>
        <w:tc>
          <w:tcPr>
            <w:tcW w:type="dxa" w:w="3213"/>
          </w:tcPr>
          <w:p>
            <w:pPr>
              <w:spacing w:line="240" w:lineRule="auto"/>
              <w:ind w:firstLine="0"/>
            </w:pPr>
            <w:r>
              <w:rPr>
                <w:rFonts w:ascii="Times New Roman" w:hAnsi="Times New Roman" w:cs="Times New Roman"/>
                <w:b w:val="0"/>
                <w:i w:val="0"/>
                <w:sz w:val="22"/>
              </w:rPr>
              <w:t>R$ 550,91</w:t>
            </w:r>
          </w:p>
        </w:tc>
      </w:tr>
      <w:tr>
        <w:tc>
          <w:tcPr>
            <w:tcW w:type="dxa" w:w="3213"/>
          </w:tcPr>
          <w:p>
            <w:pPr>
              <w:spacing w:line="240" w:lineRule="auto"/>
              <w:ind w:firstLine="0"/>
            </w:pPr>
            <w:r>
              <w:rPr>
                <w:rFonts w:ascii="Times New Roman" w:hAnsi="Times New Roman" w:cs="Times New Roman"/>
                <w:b/>
                <w:i w:val="0"/>
                <w:sz w:val="22"/>
              </w:rPr>
              <w:t>Subtotal</w:t>
            </w:r>
          </w:p>
        </w:tc>
        <w:tc>
          <w:tcPr>
            <w:tcW w:type="dxa" w:w="3213"/>
          </w:tcPr>
          <w:p>
            <w:pPr>
              <w:spacing w:line="240" w:lineRule="auto"/>
              <w:ind w:firstLine="0"/>
            </w:pPr>
            <w:r>
              <w:rPr>
                <w:rFonts w:ascii="Times New Roman" w:hAnsi="Times New Roman" w:cs="Times New Roman"/>
                <w:b w:val="0"/>
                <w:i w:val="0"/>
                <w:sz w:val="22"/>
              </w:rPr>
            </w:r>
          </w:p>
        </w:tc>
        <w:tc>
          <w:tcPr>
            <w:tcW w:type="dxa" w:w="3213"/>
          </w:tcPr>
          <w:p>
            <w:pPr>
              <w:spacing w:line="240" w:lineRule="auto"/>
              <w:ind w:firstLine="0"/>
            </w:pPr>
            <w:r>
              <w:rPr>
                <w:rFonts w:ascii="Times New Roman" w:hAnsi="Times New Roman" w:cs="Times New Roman"/>
                <w:b/>
                <w:i w:val="0"/>
                <w:sz w:val="22"/>
              </w:rPr>
              <w:t>R$ 21.448,45</w:t>
            </w:r>
          </w:p>
        </w:tc>
      </w:tr>
    </w:tbl>
    <w:p/>
    <w:p>
      <w:pPr>
        <w:ind w:firstLine="850"/>
        <w:jc w:val="both"/>
      </w:pPr>
      <w:r>
        <w:rPr>
          <w:rFonts w:ascii="Times New Roman" w:hAnsi="Times New Roman" w:cs="Times New Roman"/>
          <w:b w:val="0"/>
          <w:i w:val="0"/>
          <w:color w:val="FF0000"/>
          <w:sz w:val="24"/>
        </w:rPr>
        <w:t>[CÁLCULO A CONFIRMAR: número de domingos e feriados efetivamente laborados e não compensados, a ser apurado nas escalas e controles de ponto em poder da Reclamada.]</w:t>
      </w:r>
    </w:p>
    <w:p/>
    <w:p>
      <w:pPr>
        <w:ind w:firstLine="850"/>
        <w:jc w:val="both"/>
      </w:pPr>
      <w:r>
        <w:rPr>
          <w:rFonts w:ascii="Times New Roman" w:hAnsi="Times New Roman" w:cs="Times New Roman"/>
          <w:b/>
          <w:i w:val="0"/>
          <w:sz w:val="24"/>
        </w:rPr>
        <w:t>IV.10 – Férias trabalhadas, interrompidas ou irregularmente usufruídas, em dobro, com o terço constitucional</w:t>
      </w:r>
    </w:p>
    <w:p/>
    <w:p>
      <w:pPr>
        <w:ind w:firstLine="850"/>
        <w:jc w:val="both"/>
      </w:pPr>
      <w:r>
        <w:rPr>
          <w:rFonts w:ascii="Times New Roman" w:hAnsi="Times New Roman" w:cs="Times New Roman"/>
          <w:b w:val="0"/>
          <w:i w:val="0"/>
          <w:sz w:val="24"/>
        </w:rPr>
        <w:t xml:space="preserve">Na forma dos arts. 129, 134 e 137 da CLT, adotada a premissa de </w:t>
      </w:r>
      <w:r>
        <w:rPr>
          <w:rFonts w:ascii="Times New Roman" w:hAnsi="Times New Roman" w:cs="Times New Roman"/>
          <w:b/>
          <w:i w:val="0"/>
          <w:sz w:val="24"/>
        </w:rPr>
        <w:t>8 dias por período aquisitivo</w:t>
      </w:r>
      <w:r>
        <w:rPr>
          <w:rFonts w:ascii="Times New Roman" w:hAnsi="Times New Roman" w:cs="Times New Roman"/>
          <w:b w:val="0"/>
          <w:i w:val="0"/>
          <w:sz w:val="24"/>
        </w:rPr>
        <w:t xml:space="preserve"> de retorno antecipado ou trabalho durante as férias, em </w:t>
      </w:r>
      <w:r>
        <w:rPr>
          <w:rFonts w:ascii="Times New Roman" w:hAnsi="Times New Roman" w:cs="Times New Roman"/>
          <w:b/>
          <w:i w:val="0"/>
          <w:sz w:val="24"/>
        </w:rPr>
        <w:t>5 períodos</w:t>
      </w:r>
      <w:r>
        <w:rPr>
          <w:rFonts w:ascii="Times New Roman" w:hAnsi="Times New Roman" w:cs="Times New Roman"/>
          <w:b w:val="0"/>
          <w:i w:val="0"/>
          <w:sz w:val="24"/>
        </w:rPr>
        <w:t xml:space="preserve"> compreendidos no lapso imprescrito — total de 40 dias.</w:t>
      </w:r>
    </w:p>
    <w:p/>
    <w:p>
      <w:pPr>
        <w:ind w:firstLine="850"/>
        <w:jc w:val="both"/>
      </w:pPr>
      <w:r>
        <w:rPr>
          <w:rFonts w:ascii="Times New Roman" w:hAnsi="Times New Roman" w:cs="Times New Roman"/>
          <w:b w:val="0"/>
          <w:i w:val="0"/>
          <w:sz w:val="24"/>
        </w:rPr>
        <w:t xml:space="preserve">Cálculo: 40 dias × R$ 101,22 = R$ 4.048,80; em dobro = R$ 8.097,60; acrescido de 1/3 = </w:t>
      </w:r>
      <w:r>
        <w:rPr>
          <w:rFonts w:ascii="Times New Roman" w:hAnsi="Times New Roman" w:cs="Times New Roman"/>
          <w:b/>
          <w:i w:val="0"/>
          <w:sz w:val="24"/>
        </w:rPr>
        <w:t>R$ 10.796,80</w:t>
      </w:r>
      <w:r>
        <w:rPr>
          <w:rFonts w:ascii="Times New Roman" w:hAnsi="Times New Roman" w:cs="Times New Roman"/>
          <w:b w:val="0"/>
          <w:i w:val="0"/>
          <w:sz w:val="24"/>
        </w:rPr>
        <w:t xml:space="preserve">. </w:t>
      </w:r>
      <w:r>
        <w:rPr>
          <w:rFonts w:ascii="Times New Roman" w:hAnsi="Times New Roman" w:cs="Times New Roman"/>
          <w:b w:val="0"/>
          <w:i w:val="0"/>
          <w:color w:val="FF0000"/>
          <w:sz w:val="24"/>
        </w:rPr>
        <w:t>[CÁLCULO A CONFIRMAR: número de dias e de períodos aquisitivos atingidos, conforme avisos e recibos de férias a serem exibidos pela Reclamada.]</w:t>
      </w:r>
    </w:p>
    <w:p/>
    <w:p>
      <w:pPr>
        <w:ind w:firstLine="850"/>
        <w:jc w:val="both"/>
      </w:pPr>
      <w:r>
        <w:rPr>
          <w:rFonts w:ascii="Times New Roman" w:hAnsi="Times New Roman" w:cs="Times New Roman"/>
          <w:b/>
          <w:i w:val="0"/>
          <w:sz w:val="24"/>
        </w:rPr>
        <w:t>IV.11 – Diferenças de FGTS sobre as parcelas salariais reconhecidas</w:t>
      </w:r>
    </w:p>
    <w:p/>
    <w:p>
      <w:pPr>
        <w:ind w:firstLine="850"/>
        <w:jc w:val="both"/>
      </w:pPr>
      <w:r>
        <w:rPr>
          <w:rFonts w:ascii="Times New Roman" w:hAnsi="Times New Roman" w:cs="Times New Roman"/>
          <w:b w:val="0"/>
          <w:i w:val="0"/>
          <w:sz w:val="24"/>
        </w:rPr>
        <w:t xml:space="preserve">O FGTS de 8% e a respectiva multa de 40% incidentes sobre cada parcela salarial reconhecida nesta ação já se encontram </w:t>
      </w:r>
      <w:r>
        <w:rPr>
          <w:rFonts w:ascii="Times New Roman" w:hAnsi="Times New Roman" w:cs="Times New Roman"/>
          <w:b/>
          <w:i w:val="0"/>
          <w:sz w:val="24"/>
        </w:rPr>
        <w:t>individualizados dentro do respectivo pedido</w:t>
      </w:r>
      <w:r>
        <w:rPr>
          <w:rFonts w:ascii="Times New Roman" w:hAnsi="Times New Roman" w:cs="Times New Roman"/>
          <w:b w:val="0"/>
          <w:i w:val="0"/>
          <w:sz w:val="24"/>
        </w:rPr>
        <w:t xml:space="preserve"> (itens IV.5 a IV.9), motivo pelo qual o pedido genérico de diferenças de FGTS, antes valorado em R$ 15.000,00, </w:t>
      </w:r>
      <w:r>
        <w:rPr>
          <w:rFonts w:ascii="Times New Roman" w:hAnsi="Times New Roman" w:cs="Times New Roman"/>
          <w:b/>
          <w:i w:val="0"/>
          <w:sz w:val="24"/>
        </w:rPr>
        <w:t>não ostenta valor autônomo</w:t>
      </w:r>
      <w:r>
        <w:rPr>
          <w:rFonts w:ascii="Times New Roman" w:hAnsi="Times New Roman" w:cs="Times New Roman"/>
          <w:b w:val="0"/>
          <w:i w:val="0"/>
          <w:sz w:val="24"/>
        </w:rPr>
        <w:t xml:space="preserve">, sob pena de dupla contagem — precisamente o vício que este Juízo determinou sanar. </w:t>
      </w:r>
      <w:r>
        <w:rPr>
          <w:rFonts w:ascii="Times New Roman" w:hAnsi="Times New Roman" w:cs="Times New Roman"/>
          <w:b w:val="0"/>
          <w:i w:val="0"/>
          <w:color w:val="FF0000"/>
          <w:sz w:val="24"/>
        </w:rPr>
        <w:t>[CONFERIR: caso o extrato analítico do FGTS revele ausência ou atraso de depósitos sobre a remuneração formal do período imprescrito, deverá ser acrescido pedido autônomo, com valor próprio, referente a essas diferenças.]</w:t>
      </w:r>
    </w:p>
    <w:p/>
    <w:p>
      <w:pPr>
        <w:ind w:firstLine="850"/>
        <w:jc w:val="both"/>
      </w:pPr>
      <w:r>
        <w:rPr>
          <w:rFonts w:ascii="Times New Roman" w:hAnsi="Times New Roman" w:cs="Times New Roman"/>
          <w:b/>
          <w:i w:val="0"/>
          <w:sz w:val="24"/>
        </w:rPr>
        <w:t>IV.12 – Indenização por dano moral</w:t>
      </w:r>
    </w:p>
    <w:p/>
    <w:p>
      <w:pPr>
        <w:ind w:firstLine="850"/>
        <w:jc w:val="both"/>
      </w:pPr>
      <w:r>
        <w:rPr>
          <w:rFonts w:ascii="Times New Roman" w:hAnsi="Times New Roman" w:cs="Times New Roman"/>
          <w:b w:val="0"/>
          <w:i w:val="0"/>
          <w:sz w:val="24"/>
        </w:rPr>
        <w:t xml:space="preserve">Valor arbitrado, observados a extensão do dano, a gravidade da conduta, a capacidade econômica da Reclamada e o caráter pedagógico da medida, na forma dos arts. 186 e 927 do Código Civil e do art. 5º, V e X, da Constituição Federal: </w:t>
      </w:r>
      <w:r>
        <w:rPr>
          <w:rFonts w:ascii="Times New Roman" w:hAnsi="Times New Roman" w:cs="Times New Roman"/>
          <w:b/>
          <w:i w:val="0"/>
          <w:sz w:val="24"/>
        </w:rPr>
        <w:t>R$ 15.000,00</w:t>
      </w:r>
      <w:r>
        <w:rPr>
          <w:rFonts w:ascii="Times New Roman" w:hAnsi="Times New Roman" w:cs="Times New Roman"/>
          <w:b w:val="0"/>
          <w:i w:val="0"/>
          <w:sz w:val="24"/>
        </w:rPr>
        <w:t>.</w:t>
      </w:r>
    </w:p>
    <w:p/>
    <w:p>
      <w:pPr>
        <w:ind w:firstLine="850"/>
        <w:jc w:val="both"/>
      </w:pPr>
      <w:r>
        <w:rPr>
          <w:rFonts w:ascii="Times New Roman" w:hAnsi="Times New Roman" w:cs="Times New Roman"/>
          <w:b/>
          <w:i w:val="0"/>
          <w:sz w:val="24"/>
        </w:rPr>
        <w:t>IV.13 – Multa do art. 477, § 8º, da CLT</w:t>
      </w:r>
    </w:p>
    <w:p/>
    <w:p>
      <w:pPr>
        <w:ind w:firstLine="850"/>
        <w:jc w:val="both"/>
      </w:pPr>
      <w:r>
        <w:rPr>
          <w:rFonts w:ascii="Times New Roman" w:hAnsi="Times New Roman" w:cs="Times New Roman"/>
          <w:b w:val="0"/>
          <w:i w:val="0"/>
          <w:sz w:val="24"/>
        </w:rPr>
        <w:t xml:space="preserve">Corresponde a uma remuneração da Reclamante, adotada a remuneração real: </w:t>
      </w:r>
      <w:r>
        <w:rPr>
          <w:rFonts w:ascii="Times New Roman" w:hAnsi="Times New Roman" w:cs="Times New Roman"/>
          <w:b/>
          <w:i w:val="0"/>
          <w:sz w:val="24"/>
        </w:rPr>
        <w:t>R$ 3.036,60</w:t>
      </w:r>
      <w:r>
        <w:rPr>
          <w:rFonts w:ascii="Times New Roman" w:hAnsi="Times New Roman" w:cs="Times New Roman"/>
          <w:b w:val="0"/>
          <w:i w:val="0"/>
          <w:sz w:val="24"/>
        </w:rPr>
        <w:t>.</w:t>
      </w:r>
    </w:p>
    <w:p/>
    <w:p>
      <w:pPr>
        <w:ind w:firstLine="850"/>
        <w:jc w:val="both"/>
      </w:pPr>
      <w:r>
        <w:rPr>
          <w:rFonts w:ascii="Times New Roman" w:hAnsi="Times New Roman" w:cs="Times New Roman"/>
          <w:b/>
          <w:i w:val="0"/>
          <w:sz w:val="24"/>
        </w:rPr>
        <w:t>IV.14 – Multa do art. 467 da CLT</w:t>
      </w:r>
    </w:p>
    <w:p/>
    <w:p>
      <w:pPr>
        <w:ind w:firstLine="850"/>
        <w:jc w:val="both"/>
      </w:pPr>
      <w:r>
        <w:rPr>
          <w:rFonts w:ascii="Times New Roman" w:hAnsi="Times New Roman" w:cs="Times New Roman"/>
          <w:b w:val="0"/>
          <w:i w:val="0"/>
          <w:sz w:val="24"/>
        </w:rPr>
        <w:t>Acréscimo de 50% sobre as verbas rescisórias incontroversas não quitadas até a primeira audiência, estimado sobre o subtotal das rescisórias individualizadas.</w:t>
      </w:r>
    </w:p>
    <w:p/>
    <w:p>
      <w:pPr>
        <w:ind w:firstLine="850"/>
        <w:jc w:val="both"/>
      </w:pPr>
      <w:r>
        <w:rPr>
          <w:rFonts w:ascii="Times New Roman" w:hAnsi="Times New Roman" w:cs="Times New Roman"/>
          <w:b w:val="0"/>
          <w:i w:val="0"/>
          <w:sz w:val="24"/>
        </w:rPr>
        <w:t xml:space="preserve">Cálculo: 50% × R$ 21.888,79 = </w:t>
      </w:r>
      <w:r>
        <w:rPr>
          <w:rFonts w:ascii="Times New Roman" w:hAnsi="Times New Roman" w:cs="Times New Roman"/>
          <w:b/>
          <w:i w:val="0"/>
          <w:sz w:val="24"/>
        </w:rPr>
        <w:t>R$ 10.944,40</w:t>
      </w:r>
      <w:r>
        <w:rPr>
          <w:rFonts w:ascii="Times New Roman" w:hAnsi="Times New Roman" w:cs="Times New Roman"/>
          <w:b w:val="0"/>
          <w:i w:val="0"/>
          <w:sz w:val="24"/>
        </w:rPr>
        <w:t xml:space="preserve">. </w:t>
      </w:r>
      <w:r>
        <w:rPr>
          <w:rFonts w:ascii="Times New Roman" w:hAnsi="Times New Roman" w:cs="Times New Roman"/>
          <w:b w:val="0"/>
          <w:i w:val="0"/>
          <w:color w:val="FF0000"/>
          <w:sz w:val="24"/>
        </w:rPr>
        <w:t>[CÁLCULO A CONFIRMAR: o valor definitivo depende da extensão do que vier a ser reconhecido como incontroverso na defesa.]</w:t>
      </w:r>
    </w:p>
    <w:p/>
    <w:p>
      <w:pPr>
        <w:ind w:firstLine="850"/>
        <w:jc w:val="both"/>
      </w:pPr>
      <w:r>
        <w:rPr>
          <w:rFonts w:ascii="Times New Roman" w:hAnsi="Times New Roman" w:cs="Times New Roman"/>
          <w:b/>
          <w:i w:val="0"/>
          <w:sz w:val="24"/>
        </w:rPr>
        <w:t>IV.15 – Pedidos sem conteúdo econômico autônomo</w:t>
      </w:r>
    </w:p>
    <w:p/>
    <w:p>
      <w:pPr>
        <w:ind w:firstLine="850"/>
        <w:jc w:val="both"/>
      </w:pPr>
      <w:r>
        <w:rPr>
          <w:rFonts w:ascii="Times New Roman" w:hAnsi="Times New Roman" w:cs="Times New Roman"/>
          <w:b w:val="0"/>
          <w:i w:val="0"/>
          <w:sz w:val="24"/>
        </w:rPr>
        <w:t xml:space="preserve">Os pedidos de concessão da justiça gratuita, de tramitação em segredo de justiça ou restrição de visualização, de declaração da nulidade da justa causa com conversão em dispensa sem justa causa, de reconhecimento da eficácia limitada do documento rescisório assinado e de exibição de documentos possuem natureza processual ou meramente declaratória e </w:t>
      </w:r>
      <w:r>
        <w:rPr>
          <w:rFonts w:ascii="Times New Roman" w:hAnsi="Times New Roman" w:cs="Times New Roman"/>
          <w:b/>
          <w:i w:val="0"/>
          <w:sz w:val="24"/>
        </w:rPr>
        <w:t>não ostentam conteúdo econômico autônomo</w:t>
      </w:r>
      <w:r>
        <w:rPr>
          <w:rFonts w:ascii="Times New Roman" w:hAnsi="Times New Roman" w:cs="Times New Roman"/>
          <w:b w:val="0"/>
          <w:i w:val="0"/>
          <w:sz w:val="24"/>
        </w:rPr>
        <w:t>, na medida em que seu proveito econômico já se encontra integralmente refletido nas parcelas condenatórias individualizadas neste aditamento, não se lhes aplicando a exigência de indicação de valor do art. 840, § 1º, da CLT.</w:t>
      </w:r>
    </w:p>
    <w:p/>
    <w:p>
      <w:pPr>
        <w:ind w:firstLine="850"/>
        <w:jc w:val="both"/>
      </w:pPr>
      <w:r>
        <w:rPr>
          <w:rFonts w:ascii="Times New Roman" w:hAnsi="Times New Roman" w:cs="Times New Roman"/>
          <w:b/>
          <w:i w:val="0"/>
          <w:sz w:val="24"/>
        </w:rPr>
        <w:t>V – DO QUADRO CONSOLIDADO DOS PEDIDOS INDIVIDUALIZADOS</w:t>
      </w:r>
    </w:p>
    <w:p/>
    <w:p>
      <w:pPr>
        <w:ind w:firstLine="850"/>
        <w:jc w:val="both"/>
      </w:pPr>
      <w:r>
        <w:rPr>
          <w:rFonts w:ascii="Times New Roman" w:hAnsi="Times New Roman" w:cs="Times New Roman"/>
          <w:b w:val="0"/>
          <w:i w:val="0"/>
          <w:sz w:val="24"/>
        </w:rPr>
        <w:t xml:space="preserve">Diante do exposto, a Reclamante requer a procedência dos pedidos, condenando-se a Reclamada ao pagamento e ao cumprimento das seguintes parcelas, ora </w:t>
      </w:r>
      <w:r>
        <w:rPr>
          <w:rFonts w:ascii="Times New Roman" w:hAnsi="Times New Roman" w:cs="Times New Roman"/>
          <w:b/>
          <w:i w:val="0"/>
          <w:sz w:val="24"/>
        </w:rPr>
        <w:t>individualizadas</w:t>
      </w:r>
      <w:r>
        <w:rPr>
          <w:rFonts w:ascii="Times New Roman" w:hAnsi="Times New Roman" w:cs="Times New Roman"/>
          <w:b w:val="0"/>
          <w:i w:val="0"/>
          <w:sz w:val="24"/>
        </w:rPr>
        <w:t xml:space="preserve"> na forma do art. 840, § 1º, da CLT:</w:t>
      </w:r>
    </w:p>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Pr>
                <w:rFonts w:ascii="Times New Roman" w:hAnsi="Times New Roman" w:cs="Times New Roman"/>
                <w:b/>
                <w:i w:val="0"/>
                <w:sz w:val="22"/>
              </w:rPr>
              <w:t>Pedido</w:t>
            </w:r>
          </w:p>
        </w:tc>
        <w:tc>
          <w:tcPr>
            <w:tcW w:type="dxa" w:w="4819"/>
          </w:tcPr>
          <w:p>
            <w:pPr>
              <w:spacing w:line="240" w:lineRule="auto"/>
              <w:ind w:firstLine="0"/>
            </w:pPr>
            <w:r>
              <w:rPr>
                <w:rFonts w:ascii="Times New Roman" w:hAnsi="Times New Roman" w:cs="Times New Roman"/>
                <w:b/>
                <w:i w:val="0"/>
                <w:sz w:val="22"/>
              </w:rPr>
              <w:t>Valor estimado</w:t>
            </w:r>
          </w:p>
        </w:tc>
      </w:tr>
      <w:tr>
        <w:tc>
          <w:tcPr>
            <w:tcW w:type="dxa" w:w="4819"/>
          </w:tcPr>
          <w:p>
            <w:pPr>
              <w:spacing w:line="240" w:lineRule="auto"/>
              <w:ind w:firstLine="0"/>
            </w:pPr>
            <w:r>
              <w:rPr>
                <w:rFonts w:ascii="Times New Roman" w:hAnsi="Times New Roman" w:cs="Times New Roman"/>
                <w:b w:val="0"/>
                <w:i w:val="0"/>
                <w:sz w:val="22"/>
              </w:rPr>
              <w:t>a) Justiça gratuita</w:t>
            </w:r>
          </w:p>
        </w:tc>
        <w:tc>
          <w:tcPr>
            <w:tcW w:type="dxa" w:w="4819"/>
          </w:tcPr>
          <w:p>
            <w:pPr>
              <w:spacing w:line="240" w:lineRule="auto"/>
              <w:ind w:firstLine="0"/>
            </w:pPr>
            <w:r>
              <w:rPr>
                <w:rFonts w:ascii="Times New Roman" w:hAnsi="Times New Roman" w:cs="Times New Roman"/>
                <w:b w:val="0"/>
                <w:i w:val="0"/>
                <w:sz w:val="22"/>
              </w:rPr>
              <w:t>sem conteúdo econômico</w:t>
            </w:r>
          </w:p>
        </w:tc>
      </w:tr>
      <w:tr>
        <w:tc>
          <w:tcPr>
            <w:tcW w:type="dxa" w:w="4819"/>
          </w:tcPr>
          <w:p>
            <w:pPr>
              <w:spacing w:line="240" w:lineRule="auto"/>
              <w:ind w:firstLine="0"/>
            </w:pPr>
            <w:r>
              <w:rPr>
                <w:rFonts w:ascii="Times New Roman" w:hAnsi="Times New Roman" w:cs="Times New Roman"/>
                <w:b w:val="0"/>
                <w:i w:val="0"/>
                <w:sz w:val="22"/>
              </w:rPr>
              <w:t>b) Segredo de justiça ou restrição de visualização</w:t>
            </w:r>
          </w:p>
        </w:tc>
        <w:tc>
          <w:tcPr>
            <w:tcW w:type="dxa" w:w="4819"/>
          </w:tcPr>
          <w:p>
            <w:pPr>
              <w:spacing w:line="240" w:lineRule="auto"/>
              <w:ind w:firstLine="0"/>
            </w:pPr>
            <w:r>
              <w:rPr>
                <w:rFonts w:ascii="Times New Roman" w:hAnsi="Times New Roman" w:cs="Times New Roman"/>
                <w:b w:val="0"/>
                <w:i w:val="0"/>
                <w:sz w:val="22"/>
              </w:rPr>
              <w:t>sem conteúdo econômico</w:t>
            </w:r>
          </w:p>
        </w:tc>
      </w:tr>
      <w:tr>
        <w:tc>
          <w:tcPr>
            <w:tcW w:type="dxa" w:w="4819"/>
          </w:tcPr>
          <w:p>
            <w:pPr>
              <w:spacing w:line="240" w:lineRule="auto"/>
              <w:ind w:firstLine="0"/>
            </w:pPr>
            <w:r>
              <w:rPr>
                <w:rFonts w:ascii="Times New Roman" w:hAnsi="Times New Roman" w:cs="Times New Roman"/>
                <w:b w:val="0"/>
                <w:i w:val="0"/>
                <w:sz w:val="22"/>
              </w:rPr>
              <w:t>c) Nulidade da justa causa e conversão em dispensa sem justa causa</w:t>
            </w:r>
          </w:p>
        </w:tc>
        <w:tc>
          <w:tcPr>
            <w:tcW w:type="dxa" w:w="4819"/>
          </w:tcPr>
          <w:p>
            <w:pPr>
              <w:spacing w:line="240" w:lineRule="auto"/>
              <w:ind w:firstLine="0"/>
            </w:pPr>
            <w:r>
              <w:rPr>
                <w:rFonts w:ascii="Times New Roman" w:hAnsi="Times New Roman" w:cs="Times New Roman"/>
                <w:b w:val="0"/>
                <w:i w:val="0"/>
                <w:sz w:val="22"/>
              </w:rPr>
              <w:t>declaratório</w:t>
            </w:r>
          </w:p>
        </w:tc>
      </w:tr>
      <w:tr>
        <w:tc>
          <w:tcPr>
            <w:tcW w:type="dxa" w:w="4819"/>
          </w:tcPr>
          <w:p>
            <w:pPr>
              <w:spacing w:line="240" w:lineRule="auto"/>
              <w:ind w:firstLine="0"/>
            </w:pPr>
            <w:r>
              <w:rPr>
                <w:rFonts w:ascii="Times New Roman" w:hAnsi="Times New Roman" w:cs="Times New Roman"/>
                <w:b w:val="0"/>
                <w:i w:val="0"/>
                <w:sz w:val="22"/>
              </w:rPr>
              <w:t>d) Saldo de salário</w:t>
            </w:r>
          </w:p>
        </w:tc>
        <w:tc>
          <w:tcPr>
            <w:tcW w:type="dxa" w:w="4819"/>
          </w:tcPr>
          <w:p>
            <w:pPr>
              <w:spacing w:line="240" w:lineRule="auto"/>
              <w:ind w:firstLine="0"/>
            </w:pPr>
            <w:r>
              <w:rPr>
                <w:rFonts w:ascii="Times New Roman" w:hAnsi="Times New Roman" w:cs="Times New Roman"/>
                <w:b w:val="0"/>
                <w:i w:val="0"/>
                <w:sz w:val="22"/>
              </w:rPr>
              <w:t>R$ 778,87</w:t>
            </w:r>
          </w:p>
        </w:tc>
      </w:tr>
      <w:tr>
        <w:tc>
          <w:tcPr>
            <w:tcW w:type="dxa" w:w="4819"/>
          </w:tcPr>
          <w:p>
            <w:pPr>
              <w:spacing w:line="240" w:lineRule="auto"/>
              <w:ind w:firstLine="0"/>
            </w:pPr>
            <w:r>
              <w:rPr>
                <w:rFonts w:ascii="Times New Roman" w:hAnsi="Times New Roman" w:cs="Times New Roman"/>
                <w:b w:val="0"/>
                <w:i w:val="0"/>
                <w:sz w:val="22"/>
              </w:rPr>
              <w:t>e) Aviso-prévio indenizado (60 dias)</w:t>
            </w:r>
          </w:p>
        </w:tc>
        <w:tc>
          <w:tcPr>
            <w:tcW w:type="dxa" w:w="4819"/>
          </w:tcPr>
          <w:p>
            <w:pPr>
              <w:spacing w:line="240" w:lineRule="auto"/>
              <w:ind w:firstLine="0"/>
            </w:pPr>
            <w:r>
              <w:rPr>
                <w:rFonts w:ascii="Times New Roman" w:hAnsi="Times New Roman" w:cs="Times New Roman"/>
                <w:b w:val="0"/>
                <w:i w:val="0"/>
                <w:sz w:val="22"/>
              </w:rPr>
              <w:t>R$ 4.673,20</w:t>
            </w:r>
          </w:p>
        </w:tc>
      </w:tr>
      <w:tr>
        <w:tc>
          <w:tcPr>
            <w:tcW w:type="dxa" w:w="4819"/>
          </w:tcPr>
          <w:p>
            <w:pPr>
              <w:spacing w:line="240" w:lineRule="auto"/>
              <w:ind w:firstLine="0"/>
            </w:pPr>
            <w:r>
              <w:rPr>
                <w:rFonts w:ascii="Times New Roman" w:hAnsi="Times New Roman" w:cs="Times New Roman"/>
                <w:b w:val="0"/>
                <w:i w:val="0"/>
                <w:sz w:val="22"/>
              </w:rPr>
              <w:t>f) 13º salário proporcional (7/12), com projeção do aviso</w:t>
            </w:r>
          </w:p>
        </w:tc>
        <w:tc>
          <w:tcPr>
            <w:tcW w:type="dxa" w:w="4819"/>
          </w:tcPr>
          <w:p>
            <w:pPr>
              <w:spacing w:line="240" w:lineRule="auto"/>
              <w:ind w:firstLine="0"/>
            </w:pPr>
            <w:r>
              <w:rPr>
                <w:rFonts w:ascii="Times New Roman" w:hAnsi="Times New Roman" w:cs="Times New Roman"/>
                <w:b w:val="0"/>
                <w:i w:val="0"/>
                <w:sz w:val="22"/>
              </w:rPr>
              <w:t>R$ 1.363,02</w:t>
            </w:r>
          </w:p>
        </w:tc>
      </w:tr>
      <w:tr>
        <w:tc>
          <w:tcPr>
            <w:tcW w:type="dxa" w:w="4819"/>
          </w:tcPr>
          <w:p>
            <w:pPr>
              <w:spacing w:line="240" w:lineRule="auto"/>
              <w:ind w:firstLine="0"/>
            </w:pPr>
            <w:r>
              <w:rPr>
                <w:rFonts w:ascii="Times New Roman" w:hAnsi="Times New Roman" w:cs="Times New Roman"/>
                <w:b w:val="0"/>
                <w:i w:val="0"/>
                <w:sz w:val="22"/>
              </w:rPr>
              <w:t>g) Férias vencidas + 1/3</w:t>
            </w:r>
          </w:p>
        </w:tc>
        <w:tc>
          <w:tcPr>
            <w:tcW w:type="dxa" w:w="4819"/>
          </w:tcPr>
          <w:p>
            <w:pPr>
              <w:spacing w:line="240" w:lineRule="auto"/>
              <w:ind w:firstLine="0"/>
            </w:pPr>
            <w:r>
              <w:rPr>
                <w:rFonts w:ascii="Times New Roman" w:hAnsi="Times New Roman" w:cs="Times New Roman"/>
                <w:b w:val="0"/>
                <w:i w:val="0"/>
                <w:sz w:val="22"/>
              </w:rPr>
              <w:t>R$ 3.115,47</w:t>
            </w:r>
          </w:p>
        </w:tc>
      </w:tr>
      <w:tr>
        <w:tc>
          <w:tcPr>
            <w:tcW w:type="dxa" w:w="4819"/>
          </w:tcPr>
          <w:p>
            <w:pPr>
              <w:spacing w:line="240" w:lineRule="auto"/>
              <w:ind w:firstLine="0"/>
            </w:pPr>
            <w:r>
              <w:rPr>
                <w:rFonts w:ascii="Times New Roman" w:hAnsi="Times New Roman" w:cs="Times New Roman"/>
                <w:b w:val="0"/>
                <w:i w:val="0"/>
                <w:sz w:val="22"/>
              </w:rPr>
              <w:t>h) Férias proporcionais (6/12) + 1/3</w:t>
            </w:r>
          </w:p>
        </w:tc>
        <w:tc>
          <w:tcPr>
            <w:tcW w:type="dxa" w:w="4819"/>
          </w:tcPr>
          <w:p>
            <w:pPr>
              <w:spacing w:line="240" w:lineRule="auto"/>
              <w:ind w:firstLine="0"/>
            </w:pPr>
            <w:r>
              <w:rPr>
                <w:rFonts w:ascii="Times New Roman" w:hAnsi="Times New Roman" w:cs="Times New Roman"/>
                <w:b w:val="0"/>
                <w:i w:val="0"/>
                <w:sz w:val="22"/>
              </w:rPr>
              <w:t>R$ 1.557,73</w:t>
            </w:r>
          </w:p>
        </w:tc>
      </w:tr>
      <w:tr>
        <w:tc>
          <w:tcPr>
            <w:tcW w:type="dxa" w:w="4819"/>
          </w:tcPr>
          <w:p>
            <w:pPr>
              <w:spacing w:line="240" w:lineRule="auto"/>
              <w:ind w:firstLine="0"/>
            </w:pPr>
            <w:r>
              <w:rPr>
                <w:rFonts w:ascii="Times New Roman" w:hAnsi="Times New Roman" w:cs="Times New Roman"/>
                <w:b w:val="0"/>
                <w:i w:val="0"/>
                <w:sz w:val="22"/>
              </w:rPr>
              <w:t>i) FGTS sobre as verbas rescisórias (8%)</w:t>
            </w:r>
          </w:p>
        </w:tc>
        <w:tc>
          <w:tcPr>
            <w:tcW w:type="dxa" w:w="4819"/>
          </w:tcPr>
          <w:p>
            <w:pPr>
              <w:spacing w:line="240" w:lineRule="auto"/>
              <w:ind w:firstLine="0"/>
            </w:pPr>
            <w:r>
              <w:rPr>
                <w:rFonts w:ascii="Times New Roman" w:hAnsi="Times New Roman" w:cs="Times New Roman"/>
                <w:b w:val="0"/>
                <w:i w:val="0"/>
                <w:sz w:val="22"/>
              </w:rPr>
              <w:t>R$ 482,90</w:t>
            </w:r>
          </w:p>
        </w:tc>
      </w:tr>
      <w:tr>
        <w:tc>
          <w:tcPr>
            <w:tcW w:type="dxa" w:w="4819"/>
          </w:tcPr>
          <w:p>
            <w:pPr>
              <w:spacing w:line="240" w:lineRule="auto"/>
              <w:ind w:firstLine="0"/>
            </w:pPr>
            <w:r>
              <w:rPr>
                <w:rFonts w:ascii="Times New Roman" w:hAnsi="Times New Roman" w:cs="Times New Roman"/>
                <w:b w:val="0"/>
                <w:i w:val="0"/>
                <w:sz w:val="22"/>
              </w:rPr>
              <w:t>j) Multa de 40% do FGTS</w:t>
            </w:r>
          </w:p>
        </w:tc>
        <w:tc>
          <w:tcPr>
            <w:tcW w:type="dxa" w:w="4819"/>
          </w:tcPr>
          <w:p>
            <w:pPr>
              <w:spacing w:line="240" w:lineRule="auto"/>
              <w:ind w:firstLine="0"/>
            </w:pPr>
            <w:r>
              <w:rPr>
                <w:rFonts w:ascii="Times New Roman" w:hAnsi="Times New Roman" w:cs="Times New Roman"/>
                <w:b w:val="0"/>
                <w:i w:val="0"/>
                <w:sz w:val="22"/>
              </w:rPr>
              <w:t>R$ 9.917,60</w:t>
            </w:r>
          </w:p>
        </w:tc>
      </w:tr>
      <w:tr>
        <w:tc>
          <w:tcPr>
            <w:tcW w:type="dxa" w:w="4819"/>
          </w:tcPr>
          <w:p>
            <w:pPr>
              <w:spacing w:line="240" w:lineRule="auto"/>
              <w:ind w:firstLine="0"/>
            </w:pPr>
            <w:r>
              <w:rPr>
                <w:rFonts w:ascii="Times New Roman" w:hAnsi="Times New Roman" w:cs="Times New Roman"/>
                <w:b w:val="0"/>
                <w:i w:val="0"/>
                <w:sz w:val="22"/>
              </w:rPr>
              <w:t>k) Liberação das guias do FGTS ou indenização substitutiva</w:t>
            </w:r>
          </w:p>
        </w:tc>
        <w:tc>
          <w:tcPr>
            <w:tcW w:type="dxa" w:w="4819"/>
          </w:tcPr>
          <w:p>
            <w:pPr>
              <w:spacing w:line="240" w:lineRule="auto"/>
              <w:ind w:firstLine="0"/>
            </w:pPr>
            <w:r>
              <w:rPr>
                <w:rFonts w:ascii="Times New Roman" w:hAnsi="Times New Roman" w:cs="Times New Roman"/>
                <w:b w:val="0"/>
                <w:i w:val="0"/>
                <w:sz w:val="22"/>
              </w:rPr>
              <w:t>R$ 24.311,11</w:t>
            </w:r>
          </w:p>
        </w:tc>
      </w:tr>
      <w:tr>
        <w:tc>
          <w:tcPr>
            <w:tcW w:type="dxa" w:w="4819"/>
          </w:tcPr>
          <w:p>
            <w:pPr>
              <w:spacing w:line="240" w:lineRule="auto"/>
              <w:ind w:firstLine="0"/>
            </w:pPr>
            <w:r>
              <w:rPr>
                <w:rFonts w:ascii="Times New Roman" w:hAnsi="Times New Roman" w:cs="Times New Roman"/>
                <w:b w:val="0"/>
                <w:i w:val="0"/>
                <w:sz w:val="22"/>
              </w:rPr>
              <w:t>l) Guias do seguro-desemprego ou indenização substitutiva</w:t>
            </w:r>
          </w:p>
        </w:tc>
        <w:tc>
          <w:tcPr>
            <w:tcW w:type="dxa" w:w="4819"/>
          </w:tcPr>
          <w:p>
            <w:pPr>
              <w:spacing w:line="240" w:lineRule="auto"/>
              <w:ind w:firstLine="0"/>
            </w:pPr>
            <w:r>
              <w:rPr>
                <w:rFonts w:ascii="Times New Roman" w:hAnsi="Times New Roman" w:cs="Times New Roman"/>
                <w:b w:val="0"/>
                <w:i w:val="0"/>
                <w:sz w:val="22"/>
              </w:rPr>
              <w:t>R$ 10.000,00</w:t>
            </w:r>
          </w:p>
        </w:tc>
      </w:tr>
      <w:tr>
        <w:tc>
          <w:tcPr>
            <w:tcW w:type="dxa" w:w="4819"/>
          </w:tcPr>
          <w:p>
            <w:pPr>
              <w:spacing w:line="240" w:lineRule="auto"/>
              <w:ind w:firstLine="0"/>
            </w:pPr>
            <w:r>
              <w:rPr>
                <w:rFonts w:ascii="Times New Roman" w:hAnsi="Times New Roman" w:cs="Times New Roman"/>
                <w:b w:val="0"/>
                <w:i w:val="0"/>
                <w:sz w:val="22"/>
              </w:rPr>
              <w:t>m) Retificação/baixa da CTPS com projeção do aviso</w:t>
            </w:r>
          </w:p>
        </w:tc>
        <w:tc>
          <w:tcPr>
            <w:tcW w:type="dxa" w:w="4819"/>
          </w:tcPr>
          <w:p>
            <w:pPr>
              <w:spacing w:line="240" w:lineRule="auto"/>
              <w:ind w:firstLine="0"/>
            </w:pPr>
            <w:r>
              <w:rPr>
                <w:rFonts w:ascii="Times New Roman" w:hAnsi="Times New Roman" w:cs="Times New Roman"/>
                <w:b w:val="0"/>
                <w:i w:val="0"/>
                <w:sz w:val="22"/>
              </w:rPr>
              <w:t>R$ 1.000,00</w:t>
            </w:r>
          </w:p>
        </w:tc>
      </w:tr>
      <w:tr>
        <w:tc>
          <w:tcPr>
            <w:tcW w:type="dxa" w:w="4819"/>
          </w:tcPr>
          <w:p>
            <w:pPr>
              <w:spacing w:line="240" w:lineRule="auto"/>
              <w:ind w:firstLine="0"/>
            </w:pPr>
            <w:r>
              <w:rPr>
                <w:rFonts w:ascii="Times New Roman" w:hAnsi="Times New Roman" w:cs="Times New Roman"/>
                <w:b w:val="0"/>
                <w:i w:val="0"/>
                <w:sz w:val="22"/>
              </w:rPr>
              <w:t>n) Reconhecimento da remuneração real e da natureza salarial do extrafolha</w:t>
            </w:r>
          </w:p>
        </w:tc>
        <w:tc>
          <w:tcPr>
            <w:tcW w:type="dxa" w:w="4819"/>
          </w:tcPr>
          <w:p>
            <w:pPr>
              <w:spacing w:line="240" w:lineRule="auto"/>
              <w:ind w:firstLine="0"/>
            </w:pPr>
            <w:r>
              <w:rPr>
                <w:rFonts w:ascii="Times New Roman" w:hAnsi="Times New Roman" w:cs="Times New Roman"/>
                <w:b w:val="0"/>
                <w:i w:val="0"/>
                <w:sz w:val="22"/>
              </w:rPr>
              <w:t>declaratório</w:t>
            </w:r>
          </w:p>
        </w:tc>
      </w:tr>
      <w:tr>
        <w:tc>
          <w:tcPr>
            <w:tcW w:type="dxa" w:w="4819"/>
          </w:tcPr>
          <w:p>
            <w:pPr>
              <w:spacing w:line="240" w:lineRule="auto"/>
              <w:ind w:firstLine="0"/>
            </w:pPr>
            <w:r>
              <w:rPr>
                <w:rFonts w:ascii="Times New Roman" w:hAnsi="Times New Roman" w:cs="Times New Roman"/>
                <w:b w:val="0"/>
                <w:i w:val="0"/>
                <w:sz w:val="22"/>
              </w:rPr>
              <w:t>o) Reflexos da integração do salário extrafolha</w:t>
            </w:r>
          </w:p>
        </w:tc>
        <w:tc>
          <w:tcPr>
            <w:tcW w:type="dxa" w:w="4819"/>
          </w:tcPr>
          <w:p>
            <w:pPr>
              <w:spacing w:line="240" w:lineRule="auto"/>
              <w:ind w:firstLine="0"/>
            </w:pPr>
            <w:r>
              <w:rPr>
                <w:rFonts w:ascii="Times New Roman" w:hAnsi="Times New Roman" w:cs="Times New Roman"/>
                <w:b w:val="0"/>
                <w:i w:val="0"/>
                <w:sz w:val="22"/>
              </w:rPr>
              <w:t>R$ 14.831,75</w:t>
            </w:r>
          </w:p>
        </w:tc>
      </w:tr>
      <w:tr>
        <w:tc>
          <w:tcPr>
            <w:tcW w:type="dxa" w:w="4819"/>
          </w:tcPr>
          <w:p>
            <w:pPr>
              <w:spacing w:line="240" w:lineRule="auto"/>
              <w:ind w:firstLine="0"/>
            </w:pPr>
            <w:r>
              <w:rPr>
                <w:rFonts w:ascii="Times New Roman" w:hAnsi="Times New Roman" w:cs="Times New Roman"/>
                <w:b w:val="0"/>
                <w:i w:val="0"/>
                <w:sz w:val="22"/>
              </w:rPr>
              <w:t>p) Adicional por acúmulo de função (20%) + reflexos</w:t>
            </w:r>
          </w:p>
        </w:tc>
        <w:tc>
          <w:tcPr>
            <w:tcW w:type="dxa" w:w="4819"/>
          </w:tcPr>
          <w:p>
            <w:pPr>
              <w:spacing w:line="240" w:lineRule="auto"/>
              <w:ind w:firstLine="0"/>
            </w:pPr>
            <w:r>
              <w:rPr>
                <w:rFonts w:ascii="Times New Roman" w:hAnsi="Times New Roman" w:cs="Times New Roman"/>
                <w:b w:val="0"/>
                <w:i w:val="0"/>
                <w:sz w:val="22"/>
              </w:rPr>
              <w:t>R$ 48.497,47</w:t>
            </w:r>
          </w:p>
        </w:tc>
      </w:tr>
      <w:tr>
        <w:tc>
          <w:tcPr>
            <w:tcW w:type="dxa" w:w="4819"/>
          </w:tcPr>
          <w:p>
            <w:pPr>
              <w:spacing w:line="240" w:lineRule="auto"/>
              <w:ind w:firstLine="0"/>
            </w:pPr>
            <w:r>
              <w:rPr>
                <w:rFonts w:ascii="Times New Roman" w:hAnsi="Times New Roman" w:cs="Times New Roman"/>
                <w:b w:val="0"/>
                <w:i w:val="0"/>
                <w:sz w:val="22"/>
              </w:rPr>
              <w:t>q) Horas extras + reflexos</w:t>
            </w:r>
          </w:p>
        </w:tc>
        <w:tc>
          <w:tcPr>
            <w:tcW w:type="dxa" w:w="4819"/>
          </w:tcPr>
          <w:p>
            <w:pPr>
              <w:spacing w:line="240" w:lineRule="auto"/>
              <w:ind w:firstLine="0"/>
            </w:pPr>
            <w:r>
              <w:rPr>
                <w:rFonts w:ascii="Times New Roman" w:hAnsi="Times New Roman" w:cs="Times New Roman"/>
                <w:b w:val="0"/>
                <w:i w:val="0"/>
                <w:sz w:val="22"/>
              </w:rPr>
              <w:t>R$ 45.997,54</w:t>
            </w:r>
          </w:p>
        </w:tc>
      </w:tr>
      <w:tr>
        <w:tc>
          <w:tcPr>
            <w:tcW w:type="dxa" w:w="4819"/>
          </w:tcPr>
          <w:p>
            <w:pPr>
              <w:spacing w:line="240" w:lineRule="auto"/>
              <w:ind w:firstLine="0"/>
            </w:pPr>
            <w:r>
              <w:rPr>
                <w:rFonts w:ascii="Times New Roman" w:hAnsi="Times New Roman" w:cs="Times New Roman"/>
                <w:b w:val="0"/>
                <w:i w:val="0"/>
                <w:sz w:val="22"/>
              </w:rPr>
              <w:t>r) Intervalo intrajornada suprimido (art. 71, § 4º, da CLT)</w:t>
            </w:r>
          </w:p>
        </w:tc>
        <w:tc>
          <w:tcPr>
            <w:tcW w:type="dxa" w:w="4819"/>
          </w:tcPr>
          <w:p>
            <w:pPr>
              <w:spacing w:line="240" w:lineRule="auto"/>
              <w:ind w:firstLine="0"/>
            </w:pPr>
            <w:r>
              <w:rPr>
                <w:rFonts w:ascii="Times New Roman" w:hAnsi="Times New Roman" w:cs="Times New Roman"/>
                <w:b w:val="0"/>
                <w:i w:val="0"/>
                <w:sz w:val="22"/>
              </w:rPr>
              <w:t>R$ 29.316,99</w:t>
            </w:r>
          </w:p>
        </w:tc>
      </w:tr>
      <w:tr>
        <w:tc>
          <w:tcPr>
            <w:tcW w:type="dxa" w:w="4819"/>
          </w:tcPr>
          <w:p>
            <w:pPr>
              <w:spacing w:line="240" w:lineRule="auto"/>
              <w:ind w:firstLine="0"/>
            </w:pPr>
            <w:r>
              <w:rPr>
                <w:rFonts w:ascii="Times New Roman" w:hAnsi="Times New Roman" w:cs="Times New Roman"/>
                <w:b w:val="0"/>
                <w:i w:val="0"/>
                <w:sz w:val="22"/>
              </w:rPr>
              <w:t>s) Domingos e feriados em dobro + reflexos</w:t>
            </w:r>
          </w:p>
        </w:tc>
        <w:tc>
          <w:tcPr>
            <w:tcW w:type="dxa" w:w="4819"/>
          </w:tcPr>
          <w:p>
            <w:pPr>
              <w:spacing w:line="240" w:lineRule="auto"/>
              <w:ind w:firstLine="0"/>
            </w:pPr>
            <w:r>
              <w:rPr>
                <w:rFonts w:ascii="Times New Roman" w:hAnsi="Times New Roman" w:cs="Times New Roman"/>
                <w:b w:val="0"/>
                <w:i w:val="0"/>
                <w:sz w:val="22"/>
              </w:rPr>
              <w:t>R$ 21.448,45</w:t>
            </w:r>
          </w:p>
        </w:tc>
      </w:tr>
      <w:tr>
        <w:tc>
          <w:tcPr>
            <w:tcW w:type="dxa" w:w="4819"/>
          </w:tcPr>
          <w:p>
            <w:pPr>
              <w:spacing w:line="240" w:lineRule="auto"/>
              <w:ind w:firstLine="0"/>
            </w:pPr>
            <w:r>
              <w:rPr>
                <w:rFonts w:ascii="Times New Roman" w:hAnsi="Times New Roman" w:cs="Times New Roman"/>
                <w:b w:val="0"/>
                <w:i w:val="0"/>
                <w:sz w:val="22"/>
              </w:rPr>
              <w:t>t) Férias trabalhadas/interrompidas em dobro + 1/3</w:t>
            </w:r>
          </w:p>
        </w:tc>
        <w:tc>
          <w:tcPr>
            <w:tcW w:type="dxa" w:w="4819"/>
          </w:tcPr>
          <w:p>
            <w:pPr>
              <w:spacing w:line="240" w:lineRule="auto"/>
              <w:ind w:firstLine="0"/>
            </w:pPr>
            <w:r>
              <w:rPr>
                <w:rFonts w:ascii="Times New Roman" w:hAnsi="Times New Roman" w:cs="Times New Roman"/>
                <w:b w:val="0"/>
                <w:i w:val="0"/>
                <w:sz w:val="22"/>
              </w:rPr>
              <w:t>R$ 10.796,80</w:t>
            </w:r>
          </w:p>
        </w:tc>
      </w:tr>
      <w:tr>
        <w:tc>
          <w:tcPr>
            <w:tcW w:type="dxa" w:w="4819"/>
          </w:tcPr>
          <w:p>
            <w:pPr>
              <w:spacing w:line="240" w:lineRule="auto"/>
              <w:ind w:firstLine="0"/>
            </w:pPr>
            <w:r>
              <w:rPr>
                <w:rFonts w:ascii="Times New Roman" w:hAnsi="Times New Roman" w:cs="Times New Roman"/>
                <w:b w:val="0"/>
                <w:i w:val="0"/>
                <w:sz w:val="22"/>
              </w:rPr>
              <w:t>u) Diferenças de FGTS sobre as parcelas reconhecidas</w:t>
            </w:r>
          </w:p>
        </w:tc>
        <w:tc>
          <w:tcPr>
            <w:tcW w:type="dxa" w:w="4819"/>
          </w:tcPr>
          <w:p>
            <w:pPr>
              <w:spacing w:line="240" w:lineRule="auto"/>
              <w:ind w:firstLine="0"/>
            </w:pPr>
            <w:r>
              <w:rPr>
                <w:rFonts w:ascii="Times New Roman" w:hAnsi="Times New Roman" w:cs="Times New Roman"/>
                <w:b w:val="0"/>
                <w:i w:val="0"/>
                <w:sz w:val="22"/>
              </w:rPr>
              <w:t>computado em cada pedido</w:t>
            </w:r>
          </w:p>
        </w:tc>
      </w:tr>
      <w:tr>
        <w:tc>
          <w:tcPr>
            <w:tcW w:type="dxa" w:w="4819"/>
          </w:tcPr>
          <w:p>
            <w:pPr>
              <w:spacing w:line="240" w:lineRule="auto"/>
              <w:ind w:firstLine="0"/>
            </w:pPr>
            <w:r>
              <w:rPr>
                <w:rFonts w:ascii="Times New Roman" w:hAnsi="Times New Roman" w:cs="Times New Roman"/>
                <w:b w:val="0"/>
                <w:i w:val="0"/>
                <w:sz w:val="22"/>
              </w:rPr>
              <w:t>v) Eficácia limitada do documento rescisório</w:t>
            </w:r>
          </w:p>
        </w:tc>
        <w:tc>
          <w:tcPr>
            <w:tcW w:type="dxa" w:w="4819"/>
          </w:tcPr>
          <w:p>
            <w:pPr>
              <w:spacing w:line="240" w:lineRule="auto"/>
              <w:ind w:firstLine="0"/>
            </w:pPr>
            <w:r>
              <w:rPr>
                <w:rFonts w:ascii="Times New Roman" w:hAnsi="Times New Roman" w:cs="Times New Roman"/>
                <w:b w:val="0"/>
                <w:i w:val="0"/>
                <w:sz w:val="22"/>
              </w:rPr>
              <w:t>declaratório</w:t>
            </w:r>
          </w:p>
        </w:tc>
      </w:tr>
      <w:tr>
        <w:tc>
          <w:tcPr>
            <w:tcW w:type="dxa" w:w="4819"/>
          </w:tcPr>
          <w:p>
            <w:pPr>
              <w:spacing w:line="240" w:lineRule="auto"/>
              <w:ind w:firstLine="0"/>
            </w:pPr>
            <w:r>
              <w:rPr>
                <w:rFonts w:ascii="Times New Roman" w:hAnsi="Times New Roman" w:cs="Times New Roman"/>
                <w:b w:val="0"/>
                <w:i w:val="0"/>
                <w:sz w:val="22"/>
              </w:rPr>
              <w:t>w) Indenização por dano moral</w:t>
            </w:r>
          </w:p>
        </w:tc>
        <w:tc>
          <w:tcPr>
            <w:tcW w:type="dxa" w:w="4819"/>
          </w:tcPr>
          <w:p>
            <w:pPr>
              <w:spacing w:line="240" w:lineRule="auto"/>
              <w:ind w:firstLine="0"/>
            </w:pPr>
            <w:r>
              <w:rPr>
                <w:rFonts w:ascii="Times New Roman" w:hAnsi="Times New Roman" w:cs="Times New Roman"/>
                <w:b w:val="0"/>
                <w:i w:val="0"/>
                <w:sz w:val="22"/>
              </w:rPr>
              <w:t>R$ 15.000,00</w:t>
            </w:r>
          </w:p>
        </w:tc>
      </w:tr>
      <w:tr>
        <w:tc>
          <w:tcPr>
            <w:tcW w:type="dxa" w:w="4819"/>
          </w:tcPr>
          <w:p>
            <w:pPr>
              <w:spacing w:line="240" w:lineRule="auto"/>
              <w:ind w:firstLine="0"/>
            </w:pPr>
            <w:r>
              <w:rPr>
                <w:rFonts w:ascii="Times New Roman" w:hAnsi="Times New Roman" w:cs="Times New Roman"/>
                <w:b w:val="0"/>
                <w:i w:val="0"/>
                <w:sz w:val="22"/>
              </w:rPr>
              <w:t>x) Multa do art. 477, § 8º, da CLT</w:t>
            </w:r>
          </w:p>
        </w:tc>
        <w:tc>
          <w:tcPr>
            <w:tcW w:type="dxa" w:w="4819"/>
          </w:tcPr>
          <w:p>
            <w:pPr>
              <w:spacing w:line="240" w:lineRule="auto"/>
              <w:ind w:firstLine="0"/>
            </w:pPr>
            <w:r>
              <w:rPr>
                <w:rFonts w:ascii="Times New Roman" w:hAnsi="Times New Roman" w:cs="Times New Roman"/>
                <w:b w:val="0"/>
                <w:i w:val="0"/>
                <w:sz w:val="22"/>
              </w:rPr>
              <w:t>R$ 3.036,60</w:t>
            </w:r>
          </w:p>
        </w:tc>
      </w:tr>
      <w:tr>
        <w:tc>
          <w:tcPr>
            <w:tcW w:type="dxa" w:w="4819"/>
          </w:tcPr>
          <w:p>
            <w:pPr>
              <w:spacing w:line="240" w:lineRule="auto"/>
              <w:ind w:firstLine="0"/>
            </w:pPr>
            <w:r>
              <w:rPr>
                <w:rFonts w:ascii="Times New Roman" w:hAnsi="Times New Roman" w:cs="Times New Roman"/>
                <w:b w:val="0"/>
                <w:i w:val="0"/>
                <w:sz w:val="22"/>
              </w:rPr>
              <w:t>y) Multa do art. 467 da CLT</w:t>
            </w:r>
          </w:p>
        </w:tc>
        <w:tc>
          <w:tcPr>
            <w:tcW w:type="dxa" w:w="4819"/>
          </w:tcPr>
          <w:p>
            <w:pPr>
              <w:spacing w:line="240" w:lineRule="auto"/>
              <w:ind w:firstLine="0"/>
            </w:pPr>
            <w:r>
              <w:rPr>
                <w:rFonts w:ascii="Times New Roman" w:hAnsi="Times New Roman" w:cs="Times New Roman"/>
                <w:b w:val="0"/>
                <w:i w:val="0"/>
                <w:sz w:val="22"/>
              </w:rPr>
              <w:t>R$ 10.944,40</w:t>
            </w:r>
          </w:p>
        </w:tc>
      </w:tr>
      <w:tr>
        <w:tc>
          <w:tcPr>
            <w:tcW w:type="dxa" w:w="4819"/>
          </w:tcPr>
          <w:p>
            <w:pPr>
              <w:spacing w:line="240" w:lineRule="auto"/>
              <w:ind w:firstLine="0"/>
            </w:pPr>
            <w:r>
              <w:rPr>
                <w:rFonts w:ascii="Times New Roman" w:hAnsi="Times New Roman" w:cs="Times New Roman"/>
                <w:b w:val="0"/>
                <w:i w:val="0"/>
                <w:sz w:val="22"/>
              </w:rPr>
              <w:t>z) Exibição de documentos, sob pena de confissão</w:t>
            </w:r>
          </w:p>
        </w:tc>
        <w:tc>
          <w:tcPr>
            <w:tcW w:type="dxa" w:w="4819"/>
          </w:tcPr>
          <w:p>
            <w:pPr>
              <w:spacing w:line="240" w:lineRule="auto"/>
              <w:ind w:firstLine="0"/>
            </w:pPr>
            <w:r>
              <w:rPr>
                <w:rFonts w:ascii="Times New Roman" w:hAnsi="Times New Roman" w:cs="Times New Roman"/>
                <w:b w:val="0"/>
                <w:i w:val="0"/>
                <w:sz w:val="22"/>
              </w:rPr>
              <w:t>sem conteúdo econômico</w:t>
            </w:r>
          </w:p>
        </w:tc>
      </w:tr>
      <w:tr>
        <w:tc>
          <w:tcPr>
            <w:tcW w:type="dxa" w:w="4819"/>
          </w:tcPr>
          <w:p>
            <w:pPr>
              <w:spacing w:line="240" w:lineRule="auto"/>
              <w:ind w:firstLine="0"/>
            </w:pPr>
            <w:r>
              <w:rPr>
                <w:rFonts w:ascii="Times New Roman" w:hAnsi="Times New Roman" w:cs="Times New Roman"/>
                <w:b/>
                <w:i w:val="0"/>
                <w:sz w:val="22"/>
              </w:rPr>
              <w:t>VALOR TOTAL DOS PEDIDOS</w:t>
            </w:r>
          </w:p>
        </w:tc>
        <w:tc>
          <w:tcPr>
            <w:tcW w:type="dxa" w:w="4819"/>
          </w:tcPr>
          <w:p>
            <w:pPr>
              <w:spacing w:line="240" w:lineRule="auto"/>
              <w:ind w:firstLine="0"/>
            </w:pPr>
            <w:r>
              <w:rPr>
                <w:rFonts w:ascii="Times New Roman" w:hAnsi="Times New Roman" w:cs="Times New Roman"/>
                <w:b/>
                <w:i w:val="0"/>
                <w:sz w:val="22"/>
              </w:rPr>
              <w:t>R$ 257.069,90</w:t>
            </w:r>
          </w:p>
        </w:tc>
      </w:tr>
    </w:tbl>
    <w:p/>
    <w:p>
      <w:pPr>
        <w:ind w:firstLine="850"/>
        <w:jc w:val="both"/>
      </w:pPr>
      <w:r>
        <w:rPr>
          <w:rFonts w:ascii="Times New Roman" w:hAnsi="Times New Roman" w:cs="Times New Roman"/>
          <w:b w:val="0"/>
          <w:i w:val="0"/>
          <w:sz w:val="24"/>
        </w:rPr>
        <w:t>Requer, ainda, a condenação da Reclamada ao pagamento de honorários advocatícios sucumbenciais no percentual de 15% sobre o valor que resultar da liquidação da sentença, parcela de natureza acessória que, por essa razão, não integra o valor da causa.</w:t>
      </w:r>
    </w:p>
    <w:p/>
    <w:p>
      <w:pPr>
        <w:ind w:firstLine="850"/>
        <w:jc w:val="both"/>
      </w:pPr>
      <w:r>
        <w:rPr>
          <w:rFonts w:ascii="Times New Roman" w:hAnsi="Times New Roman" w:cs="Times New Roman"/>
          <w:b w:val="0"/>
          <w:i w:val="0"/>
          <w:sz w:val="24"/>
        </w:rPr>
        <w:t xml:space="preserve">Os valores acima são </w:t>
      </w:r>
      <w:r>
        <w:rPr>
          <w:rFonts w:ascii="Times New Roman" w:hAnsi="Times New Roman" w:cs="Times New Roman"/>
          <w:b/>
          <w:i w:val="0"/>
          <w:sz w:val="24"/>
        </w:rPr>
        <w:t>estimativos</w:t>
      </w:r>
      <w:r>
        <w:rPr>
          <w:rFonts w:ascii="Times New Roman" w:hAnsi="Times New Roman" w:cs="Times New Roman"/>
          <w:b w:val="0"/>
          <w:i w:val="0"/>
          <w:sz w:val="24"/>
        </w:rPr>
        <w:t xml:space="preserve">, formulados para atender ao art. 840, § 1º, da CLT, e </w:t>
      </w:r>
      <w:r>
        <w:rPr>
          <w:rFonts w:ascii="Times New Roman" w:hAnsi="Times New Roman" w:cs="Times New Roman"/>
          <w:b/>
          <w:i w:val="0"/>
          <w:sz w:val="24"/>
        </w:rPr>
        <w:t>não limitam a condenação</w:t>
      </w:r>
      <w:r>
        <w:rPr>
          <w:rFonts w:ascii="Times New Roman" w:hAnsi="Times New Roman" w:cs="Times New Roman"/>
          <w:b w:val="0"/>
          <w:i w:val="0"/>
          <w:sz w:val="24"/>
        </w:rPr>
        <w:t>, especialmente quanto às parcelas cuja apuração depende de documentos em poder da Reclamada ou de posterior liquidação.</w:t>
      </w:r>
    </w:p>
    <w:p/>
    <w:p>
      <w:pPr>
        <w:ind w:firstLine="850"/>
        <w:jc w:val="both"/>
      </w:pPr>
      <w:r>
        <w:rPr>
          <w:rFonts w:ascii="Times New Roman" w:hAnsi="Times New Roman" w:cs="Times New Roman"/>
          <w:b/>
          <w:i w:val="0"/>
          <w:sz w:val="24"/>
        </w:rPr>
        <w:t>VI – DO RECÁLCULO E DA RETIFICAÇÃO DO VALOR DA CAUSA</w:t>
      </w:r>
    </w:p>
    <w:p/>
    <w:p>
      <w:pPr>
        <w:ind w:firstLine="850"/>
        <w:jc w:val="both"/>
      </w:pPr>
      <w:r>
        <w:rPr>
          <w:rFonts w:ascii="Times New Roman" w:hAnsi="Times New Roman" w:cs="Times New Roman"/>
          <w:b w:val="0"/>
          <w:i w:val="0"/>
          <w:sz w:val="24"/>
        </w:rPr>
        <w:t xml:space="preserve">Recalculado cada pedido na forma dos tópicos III e IV, o valor da causa é retificado de R$ 229.000,00 para </w:t>
      </w:r>
      <w:r>
        <w:rPr>
          <w:rFonts w:ascii="Times New Roman" w:hAnsi="Times New Roman" w:cs="Times New Roman"/>
          <w:b/>
          <w:i w:val="0"/>
          <w:sz w:val="24"/>
        </w:rPr>
        <w:t>R$ 257.069,90</w:t>
      </w:r>
      <w:r>
        <w:rPr>
          <w:rFonts w:ascii="Times New Roman" w:hAnsi="Times New Roman" w:cs="Times New Roman"/>
          <w:b w:val="0"/>
          <w:i w:val="0"/>
          <w:sz w:val="24"/>
        </w:rPr>
        <w:t xml:space="preserve">, correspondente à </w:t>
      </w:r>
      <w:r>
        <w:rPr>
          <w:rFonts w:ascii="Times New Roman" w:hAnsi="Times New Roman" w:cs="Times New Roman"/>
          <w:b/>
          <w:i w:val="0"/>
          <w:sz w:val="24"/>
        </w:rPr>
        <w:t>soma aritmética exata</w:t>
      </w:r>
      <w:r>
        <w:rPr>
          <w:rFonts w:ascii="Times New Roman" w:hAnsi="Times New Roman" w:cs="Times New Roman"/>
          <w:b w:val="0"/>
          <w:i w:val="0"/>
          <w:sz w:val="24"/>
        </w:rPr>
        <w:t xml:space="preserve"> dos pedidos individualizados no quadro acima, atendendo integralmente à determinação de retificação contida no despacho ID 91ddc17.</w:t>
      </w:r>
    </w:p>
    <w:p/>
    <w:p>
      <w:pPr>
        <w:ind w:firstLine="850"/>
        <w:jc w:val="both"/>
      </w:pPr>
      <w:r>
        <w:rPr>
          <w:rFonts w:ascii="Times New Roman" w:hAnsi="Times New Roman" w:cs="Times New Roman"/>
          <w:b w:val="0"/>
          <w:i w:val="0"/>
          <w:sz w:val="24"/>
        </w:rPr>
        <w:t>A variação decorre, de um lado, do acréscimo representado pela atribuição de valor aos pedidos antes lançados como "valor a apurar" (liberação das guias do FGTS e multa do art. 467 da CLT) e pela apuração, sobre critérios expressos e sobre a remuneração real, das parcelas de trato sucessivo no período imprescrito de 59 meses — notadamente o adicional por acúmulo de função, as horas extras e o intervalo intrajornada, antes lançados por estimativa global inferior à sua expressão real.</w:t>
      </w:r>
    </w:p>
    <w:p/>
    <w:p>
      <w:pPr>
        <w:ind w:firstLine="850"/>
        <w:jc w:val="both"/>
      </w:pPr>
      <w:r>
        <w:rPr>
          <w:rFonts w:ascii="Times New Roman" w:hAnsi="Times New Roman" w:cs="Times New Roman"/>
          <w:b w:val="0"/>
          <w:i w:val="0"/>
          <w:sz w:val="24"/>
        </w:rPr>
        <w:t xml:space="preserve">De outro lado, houve </w:t>
      </w:r>
      <w:r>
        <w:rPr>
          <w:rFonts w:ascii="Times New Roman" w:hAnsi="Times New Roman" w:cs="Times New Roman"/>
          <w:b/>
          <w:i w:val="0"/>
          <w:sz w:val="24"/>
        </w:rPr>
        <w:t>redução</w:t>
      </w:r>
      <w:r>
        <w:rPr>
          <w:rFonts w:ascii="Times New Roman" w:hAnsi="Times New Roman" w:cs="Times New Roman"/>
          <w:b w:val="0"/>
          <w:i w:val="0"/>
          <w:sz w:val="24"/>
        </w:rPr>
        <w:t xml:space="preserve"> do valor de parcelas que estavam superdimensionadas ou duplicadas: as verbas rescisórias passaram de R$ 35.000,00 para R$ 21.888,79; o pedido de reconhecimento da remuneração real deixou de receber valor autônomo (R$ 28.000,00), por ser declaratório; e o pedido genérico de diferenças de FGTS deixou de receber valor autônomo (R$ 15.000,00), por já estar computado, de forma individualizada, dentro de cada pedido.</w:t>
      </w:r>
    </w:p>
    <w:p/>
    <w:p>
      <w:pPr>
        <w:ind w:firstLine="850"/>
        <w:jc w:val="both"/>
      </w:pPr>
      <w:r>
        <w:rPr>
          <w:rFonts w:ascii="Times New Roman" w:hAnsi="Times New Roman" w:cs="Times New Roman"/>
          <w:b w:val="0"/>
          <w:i w:val="0"/>
          <w:sz w:val="24"/>
        </w:rPr>
        <w:t xml:space="preserve">O resultado é um valor da causa </w:t>
      </w:r>
      <w:r>
        <w:rPr>
          <w:rFonts w:ascii="Times New Roman" w:hAnsi="Times New Roman" w:cs="Times New Roman"/>
          <w:b/>
          <w:i w:val="0"/>
          <w:sz w:val="24"/>
        </w:rPr>
        <w:t>integralmente decomposto</w:t>
      </w:r>
      <w:r>
        <w:rPr>
          <w:rFonts w:ascii="Times New Roman" w:hAnsi="Times New Roman" w:cs="Times New Roman"/>
          <w:b w:val="0"/>
          <w:i w:val="0"/>
          <w:sz w:val="24"/>
        </w:rPr>
        <w:t>, em que cada real corresponde a um pedido certo, determinado e liquidado, sem sobreposição entre rubricas.</w:t>
      </w:r>
    </w:p>
    <w:p/>
    <w:p>
      <w:pPr>
        <w:ind w:firstLine="850"/>
        <w:jc w:val="both"/>
      </w:pPr>
      <w:r>
        <w:rPr>
          <w:rFonts w:ascii="Times New Roman" w:hAnsi="Times New Roman" w:cs="Times New Roman"/>
          <w:b/>
          <w:i w:val="0"/>
          <w:sz w:val="24"/>
        </w:rPr>
        <w:t>VII – DOS REQUERIMENTOS FINAIS</w:t>
      </w:r>
    </w:p>
    <w:p/>
    <w:p>
      <w:pPr>
        <w:ind w:firstLine="850"/>
        <w:jc w:val="both"/>
      </w:pPr>
      <w:r>
        <w:rPr>
          <w:rFonts w:ascii="Times New Roman" w:hAnsi="Times New Roman" w:cs="Times New Roman"/>
          <w:b w:val="0"/>
          <w:i w:val="0"/>
          <w:sz w:val="24"/>
        </w:rPr>
        <w:t>Diante do exposto, a Reclamante requer:</w:t>
      </w:r>
    </w:p>
    <w:p/>
    <w:p>
      <w:pPr>
        <w:ind w:firstLine="850"/>
        <w:jc w:val="both"/>
      </w:pPr>
      <w:r>
        <w:rPr>
          <w:rFonts w:ascii="Times New Roman" w:hAnsi="Times New Roman" w:cs="Times New Roman"/>
          <w:b w:val="0"/>
          <w:i w:val="0"/>
          <w:sz w:val="24"/>
        </w:rPr>
        <w:t xml:space="preserve">a) o recebimento e a homologação do presente aditamento, apresentado tempestivamente e em cumprimento integral ao despacho ID 91ddc17, com a consequente </w:t>
      </w:r>
      <w:r>
        <w:rPr>
          <w:rFonts w:ascii="Times New Roman" w:hAnsi="Times New Roman" w:cs="Times New Roman"/>
          <w:b/>
          <w:i w:val="0"/>
          <w:sz w:val="24"/>
        </w:rPr>
        <w:t>adequação da petição inicial</w:t>
      </w:r>
      <w:r>
        <w:rPr>
          <w:rFonts w:ascii="Times New Roman" w:hAnsi="Times New Roman" w:cs="Times New Roman"/>
          <w:b w:val="0"/>
          <w:i w:val="0"/>
          <w:sz w:val="24"/>
        </w:rPr>
        <w:t xml:space="preserve"> aos termos do art. 840, § 1º, da CLT;</w:t>
      </w:r>
    </w:p>
    <w:p/>
    <w:p>
      <w:pPr>
        <w:ind w:firstLine="850"/>
        <w:jc w:val="both"/>
      </w:pPr>
      <w:r>
        <w:rPr>
          <w:rFonts w:ascii="Times New Roman" w:hAnsi="Times New Roman" w:cs="Times New Roman"/>
          <w:b w:val="0"/>
          <w:i w:val="0"/>
          <w:sz w:val="24"/>
        </w:rPr>
        <w:t>b) o reconhecimento de que todos os pedidos se encontram certos, determinados e com indicação de valor individualizado, afastando-se a extinção cominada no despacho;</w:t>
      </w:r>
    </w:p>
    <w:p/>
    <w:p>
      <w:pPr>
        <w:ind w:firstLine="850"/>
        <w:jc w:val="both"/>
      </w:pPr>
      <w:r>
        <w:rPr>
          <w:rFonts w:ascii="Times New Roman" w:hAnsi="Times New Roman" w:cs="Times New Roman"/>
          <w:b w:val="0"/>
          <w:i w:val="0"/>
          <w:sz w:val="24"/>
        </w:rPr>
        <w:t xml:space="preserve">c) a </w:t>
      </w:r>
      <w:r>
        <w:rPr>
          <w:rFonts w:ascii="Times New Roman" w:hAnsi="Times New Roman" w:cs="Times New Roman"/>
          <w:b/>
          <w:i w:val="0"/>
          <w:sz w:val="24"/>
        </w:rPr>
        <w:t>retificação do valor da causa</w:t>
      </w:r>
      <w:r>
        <w:rPr>
          <w:rFonts w:ascii="Times New Roman" w:hAnsi="Times New Roman" w:cs="Times New Roman"/>
          <w:b w:val="0"/>
          <w:i w:val="0"/>
          <w:sz w:val="24"/>
        </w:rPr>
        <w:t xml:space="preserve"> para R$ 257.069,90, com a devida anotação no sistema processual;</w:t>
      </w:r>
    </w:p>
    <w:p/>
    <w:p>
      <w:pPr>
        <w:ind w:firstLine="850"/>
        <w:jc w:val="both"/>
      </w:pPr>
      <w:r>
        <w:rPr>
          <w:rFonts w:ascii="Times New Roman" w:hAnsi="Times New Roman" w:cs="Times New Roman"/>
          <w:b w:val="0"/>
          <w:i w:val="0"/>
          <w:sz w:val="24"/>
        </w:rPr>
        <w:t xml:space="preserve">d) a </w:t>
      </w:r>
      <w:r>
        <w:rPr>
          <w:rFonts w:ascii="Times New Roman" w:hAnsi="Times New Roman" w:cs="Times New Roman"/>
          <w:b/>
          <w:i w:val="0"/>
          <w:sz w:val="24"/>
        </w:rPr>
        <w:t>manutenção integral dos demais termos, fatos, fundamentos, pedidos e requerimentos</w:t>
      </w:r>
      <w:r>
        <w:rPr>
          <w:rFonts w:ascii="Times New Roman" w:hAnsi="Times New Roman" w:cs="Times New Roman"/>
          <w:b w:val="0"/>
          <w:i w:val="0"/>
          <w:sz w:val="24"/>
        </w:rPr>
        <w:t xml:space="preserve"> da petição inicial, que não foram alterados por este aditamento;</w:t>
      </w:r>
    </w:p>
    <w:p/>
    <w:p>
      <w:pPr>
        <w:ind w:firstLine="850"/>
        <w:jc w:val="both"/>
      </w:pPr>
      <w:r>
        <w:rPr>
          <w:rFonts w:ascii="Times New Roman" w:hAnsi="Times New Roman" w:cs="Times New Roman"/>
          <w:b w:val="0"/>
          <w:i w:val="0"/>
          <w:sz w:val="24"/>
        </w:rPr>
        <w:t>e) o regular prosseguimento do feito, com a notificação da Reclamada para, querendo, comparecer à audiência e apresentar defesa, sob pena de revelia e confissão quanto à matéria de fato;</w:t>
      </w:r>
    </w:p>
    <w:p/>
    <w:p>
      <w:pPr>
        <w:ind w:firstLine="850"/>
        <w:jc w:val="both"/>
      </w:pPr>
      <w:r>
        <w:rPr>
          <w:rFonts w:ascii="Times New Roman" w:hAnsi="Times New Roman" w:cs="Times New Roman"/>
          <w:b w:val="0"/>
          <w:i w:val="0"/>
          <w:sz w:val="24"/>
        </w:rPr>
        <w:t>f) a produção de todos os meios de prova admitidos em direito, especialmente documental suplementar, testemunhal, depoimento pessoal da Reclamada, perícia contábil e expedição de ofícios.</w:t>
      </w:r>
    </w:p>
    <w:p/>
    <w:p>
      <w:pPr>
        <w:ind w:firstLine="850"/>
        <w:jc w:val="both"/>
      </w:pPr>
      <w:r>
        <w:rPr>
          <w:rFonts w:ascii="Times New Roman" w:hAnsi="Times New Roman" w:cs="Times New Roman"/>
          <w:b w:val="0"/>
          <w:i w:val="0"/>
          <w:sz w:val="24"/>
        </w:rPr>
        <w:t>Termos em que, pede deferimento.</w:t>
      </w:r>
    </w:p>
    <w:p/>
    <w:p>
      <w:pPr>
        <w:ind w:firstLine="0"/>
        <w:jc w:val="center"/>
      </w:pPr>
      <w:r>
        <w:rPr>
          <w:rFonts w:ascii="Times New Roman" w:hAnsi="Times New Roman" w:cs="Times New Roman"/>
          <w:b/>
          <w:i w:val="0"/>
          <w:sz w:val="24"/>
        </w:rPr>
        <w:t>Taquara/RS, data do protocolo.</w:t>
      </w:r>
    </w:p>
    <w:p/>
    <w:p>
      <w:pPr>
        <w:ind w:firstLine="0"/>
        <w:jc w:val="center"/>
      </w:pPr>
      <w:r>
        <w:rPr>
          <w:rFonts w:ascii="Times New Roman" w:hAnsi="Times New Roman" w:cs="Times New Roman"/>
          <w:b/>
          <w:i w:val="0"/>
          <w:sz w:val="24"/>
        </w:rPr>
        <w:t>RÓGER BENTO DE SOUZA</w:t>
      </w:r>
    </w:p>
    <w:p/>
    <w:p>
      <w:pPr>
        <w:ind w:firstLine="0"/>
        <w:jc w:val="center"/>
      </w:pPr>
      <w:r>
        <w:rPr>
          <w:rFonts w:ascii="Times New Roman" w:hAnsi="Times New Roman" w:cs="Times New Roman"/>
          <w:b/>
          <w:i w:val="0"/>
          <w:sz w:val="24"/>
        </w:rPr>
        <w:t>OAB/RS nº 98.365</w:t>
      </w: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drawing>
        <wp:inline xmlns:a="http://schemas.openxmlformats.org/drawingml/2006/main" xmlns:pic="http://schemas.openxmlformats.org/drawingml/2006/picture">
          <wp:extent cx="6120000" cy="949698"/>
          <wp:docPr id="1" name="Picture 1"/>
          <wp:cNvGraphicFramePr>
            <a:graphicFrameLocks noChangeAspect="1"/>
          </wp:cNvGraphicFramePr>
          <a:graphic>
            <a:graphicData uri="http://schemas.openxmlformats.org/drawingml/2006/picture">
              <pic:pic>
                <pic:nvPicPr>
                  <pic:cNvPr id="0" name="rodape.png"/>
                  <pic:cNvPicPr/>
                </pic:nvPicPr>
                <pic:blipFill>
                  <a:blip r:embed="rId1"/>
                  <a:stretch>
                    <a:fillRect/>
                  </a:stretch>
                </pic:blipFill>
                <pic:spPr>
                  <a:xfrm>
                    <a:off x="0" y="0"/>
                    <a:ext cx="6120000" cy="94969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drawing>
        <wp:inline xmlns:a="http://schemas.openxmlformats.org/drawingml/2006/main" xmlns:pic="http://schemas.openxmlformats.org/drawingml/2006/picture">
          <wp:extent cx="2149200" cy="1257511"/>
          <wp:docPr id="1" name="Picture 1"/>
          <wp:cNvGraphicFramePr>
            <a:graphicFrameLocks noChangeAspect="1"/>
          </wp:cNvGraphicFramePr>
          <a:graphic>
            <a:graphicData uri="http://schemas.openxmlformats.org/drawingml/2006/picture">
              <pic:pic>
                <pic:nvPicPr>
                  <pic:cNvPr id="0" name="logo-cabecalho.png"/>
                  <pic:cNvPicPr/>
                </pic:nvPicPr>
                <pic:blipFill>
                  <a:blip r:embed="rId1"/>
                  <a:stretch>
                    <a:fillRect/>
                  </a:stretch>
                </pic:blipFill>
                <pic:spPr>
                  <a:xfrm>
                    <a:off x="0" y="0"/>
                    <a:ext cx="2149200" cy="125751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