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EXCELENTÍSSIMO(A) SENHOR(A) DOUTOR(A) JUIZ(A) DA 4ª VARA DO TRABALHO DE TAQUARA/RS</w:t>
      </w:r>
    </w:p>
    <w:p/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Processo nº: 0020556-91.2026.5.04.0384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Rito: Ordinário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Reclamante: DJONATAN SEVERO HARTZ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Reclamada: BS Construções e Reformas Ltda.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BS CONSTRUÇÕES E REFORMAS LTDA.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pessoa jurídica de direito privado, sociedade limitada unipessoal, inscrita no CNPJ sob nº 33.438.364/0001-07 e na JUCISRS sob NIRE 43208561566, com sede na Rua Adaviano Linden, nº 370, Bairro Centro, Parobé/RS, CEP 95.630-000, representada por seu sócio-administrador </w:t>
      </w:r>
      <w:r>
        <w:rPr>
          <w:rFonts w:ascii="Times New Roman" w:hAnsi="Times New Roman" w:cs="Times New Roman"/>
          <w:b/>
          <w:i w:val="0"/>
          <w:sz w:val="24"/>
        </w:rPr>
        <w:t>GRAZIANO DA SILVA</w:t>
      </w:r>
      <w:r>
        <w:rPr>
          <w:rFonts w:ascii="Times New Roman" w:hAnsi="Times New Roman" w:cs="Times New Roman"/>
          <w:b w:val="0"/>
          <w:i w:val="0"/>
          <w:sz w:val="24"/>
        </w:rPr>
        <w:t>, brasileiro, solteiro, empresário, portador da cédula de identidade nº 6104303117 SSP/RS, inscrito no CPF sob nº 019.699.180-39, residente e domiciliado na Rua Adaviano Linden, nº 370, Bairro Centro, Parobé/RS, por seu advogado infra-assinado, com instrumento de procuração e atos constitutivos já acostados aos autos (IDs ff2f043, c27df37, dbb47b5 e a60ad6a), vem, mui respeitosamente, à presença de Vossa Excelência, tempestivamente e antes da audiência inicial designada para 1º/09/2026, às 13h30min, com fundamento no art. 847 da CLT e demais dispositivos aplicáveis, apresentar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CONTESTAÇÃO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à Reclamação Trabalhista movida por </w:t>
      </w:r>
      <w:r>
        <w:rPr>
          <w:rFonts w:ascii="Times New Roman" w:hAnsi="Times New Roman" w:cs="Times New Roman"/>
          <w:b/>
          <w:i w:val="0"/>
          <w:sz w:val="24"/>
        </w:rPr>
        <w:t>DJONATAN SEVERO HARTZ</w:t>
      </w:r>
      <w:r>
        <w:rPr>
          <w:rFonts w:ascii="Times New Roman" w:hAnsi="Times New Roman" w:cs="Times New Roman"/>
          <w:b w:val="0"/>
          <w:i w:val="0"/>
          <w:sz w:val="24"/>
        </w:rPr>
        <w:t>, consubstanciada nas razões de fato e de direito a seguir articuladas.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 início, e para que não paire dúvida sobre a linha defensiva adotada, a Reclamada afirma: </w:t>
      </w:r>
      <w:r>
        <w:rPr>
          <w:rFonts w:ascii="Times New Roman" w:hAnsi="Times New Roman" w:cs="Times New Roman"/>
          <w:b/>
          <w:i w:val="0"/>
          <w:sz w:val="24"/>
        </w:rPr>
        <w:t>jamais admitiu, assalariou, dirigiu ou manteve o Reclamante sob 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que existiu entre as partes foi a </w:t>
      </w:r>
      <w:r>
        <w:rPr>
          <w:rFonts w:ascii="Times New Roman" w:hAnsi="Times New Roman" w:cs="Times New Roman"/>
          <w:b/>
          <w:i w:val="0"/>
          <w:sz w:val="24"/>
        </w:rPr>
        <w:t>prestação de serviços autônomos e eventuais, por diária e por 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os chamados "bicos" —, em dias isolados e descontínuos, remunerados por valor fechado a cada dia efetivamente prestado, sem habitualidade, sem exclusividade, sem pessoalidade e sem qualquer controle de jornada. É a própria petição inicial que confessa esse regime, ao afirmar, em seu item 2, que o Reclamante recebia </w:t>
      </w:r>
      <w:r>
        <w:rPr>
          <w:rFonts w:ascii="Times New Roman" w:hAnsi="Times New Roman" w:cs="Times New Roman"/>
          <w:b/>
          <w:i w:val="0"/>
          <w:sz w:val="24"/>
        </w:rPr>
        <w:t>"R$ 160,00 por dia trabalhado"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ao admitir, no item 16, que </w:t>
      </w:r>
      <w:r>
        <w:rPr>
          <w:rFonts w:ascii="Times New Roman" w:hAnsi="Times New Roman" w:cs="Times New Roman"/>
          <w:b/>
          <w:i w:val="0"/>
          <w:sz w:val="24"/>
        </w:rPr>
        <w:t>nos dias em que não havia serviço nada lhe era pago</w:t>
      </w:r>
      <w:r>
        <w:rPr>
          <w:rFonts w:ascii="Times New Roman" w:hAnsi="Times New Roman" w:cs="Times New Roman"/>
          <w:b w:val="0"/>
          <w:i w:val="0"/>
          <w:sz w:val="24"/>
        </w:rPr>
        <w:t>. Salário não se paga por dia disponível de trabalho; diária de tarefa, sim.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DAS PRELIMINARES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ilegitimidade passiva *ad causam* — ausência da condição de empregadora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Reclamada não ostenta, em relação ao Autor, a condição de empregadora de que trata o art. 2º da CLT. Não o admitiu, não o assalariou, não dirigiu a prestação pessoal de seus serviços e não o manteve sob subordinação jurídica contínua: celebrou, tão somente, ajustes autônomos de prestação de serviços por tarefa e por diária, em dias isolados, na forma do art. 610 do Código Civil.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Faltando à Contestante a qualidade jurídica de empregadora, falta-lhe pertinência subjetiva para figurar no polo passivo de demanda fundada na relação de emprego, razão pela qual requer a </w:t>
      </w:r>
      <w:r>
        <w:rPr>
          <w:rFonts w:ascii="Times New Roman" w:hAnsi="Times New Roman" w:cs="Times New Roman"/>
          <w:b/>
          <w:i w:val="0"/>
          <w:sz w:val="24"/>
        </w:rPr>
        <w:t>extinção do processo sem resolução do mérito</w:t>
      </w:r>
      <w:r>
        <w:rPr>
          <w:rFonts w:ascii="Times New Roman" w:hAnsi="Times New Roman" w:cs="Times New Roman"/>
          <w:b w:val="0"/>
          <w:i w:val="0"/>
          <w:sz w:val="24"/>
        </w:rPr>
        <w:t>, com fundamento no art. 485, VI, do CPC c/c art. 769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Registra a Reclamada, por lealdade processual, que parte da jurisprudência trata a existência do vínculo como matéria de mérito; </w:t>
      </w:r>
      <w:r>
        <w:rPr>
          <w:rFonts w:ascii="Times New Roman" w:hAnsi="Times New Roman" w:cs="Times New Roman"/>
          <w:b/>
          <w:i w:val="0"/>
          <w:sz w:val="24"/>
        </w:rPr>
        <w:t>exatamente por isso, e por cautela, a tese está integralmente desenvolvida no item III.1 desta contestação</w:t>
      </w:r>
      <w:r>
        <w:rPr>
          <w:rFonts w:ascii="Times New Roman" w:hAnsi="Times New Roman" w:cs="Times New Roman"/>
          <w:b w:val="0"/>
          <w:i w:val="0"/>
          <w:sz w:val="24"/>
        </w:rPr>
        <w:t>, com todos os seus fundamentos fáticos, jurídicos e probatórios.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inépcia parcial da inicial — contradição interna da causa de pedir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petição inicial é internamente contraditória em pontos que constituem o próprio núcleo da causa de pedir, o que compromete a certeza exigida pelo art. 840, § 1º, da CLT e pelo art. 330, § 1º, do CPC e impede a Reclamada de identificar com segurança o objeto sobre o qual deve defender-se.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Primeira contradição — a jornada.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item 2, o Autor afirma ter sido contratado para trabalhar "das 07:00 às 11:30 e das 13:00 às 17:30", o que perfaz </w:t>
      </w:r>
      <w:r>
        <w:rPr>
          <w:rFonts w:ascii="Times New Roman" w:hAnsi="Times New Roman" w:cs="Times New Roman"/>
          <w:b/>
          <w:i w:val="0"/>
          <w:sz w:val="24"/>
        </w:rPr>
        <w:t>9 (nove) horas diárias e 45 (quarenta e cinco) horas semanais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No item 11, contudo, afirma ter sido contratado "para trabalhar 44 horas semanais e cumprir uma jornada diária de 8 horas", o que perfaz </w:t>
      </w:r>
      <w:r>
        <w:rPr>
          <w:rFonts w:ascii="Times New Roman" w:hAnsi="Times New Roman" w:cs="Times New Roman"/>
          <w:b/>
          <w:i w:val="0"/>
          <w:sz w:val="24"/>
        </w:rPr>
        <w:t>40 (quarenta) horas semanais</w:t>
      </w:r>
      <w:r>
        <w:rPr>
          <w:rFonts w:ascii="Times New Roman" w:hAnsi="Times New Roman" w:cs="Times New Roman"/>
          <w:b w:val="0"/>
          <w:i w:val="0"/>
          <w:sz w:val="24"/>
        </w:rPr>
        <w:t>. As duas narrativas não coincidem entre si, nem coincidem com o módulo de 44 horas que o próprio Autor invoca. Como a pretensão de horas extras é deduzida a partir do excedente à jornada "contratada", a indeterminação da premissa contamina o pedido da letra "c".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Segunda contradição — o transporte.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item 6, o Autor afirma que "depende do transporte da empresa para deslocamento até as obras". No item 14, afirma que "ia e voltava das obras </w:t>
      </w:r>
      <w:r>
        <w:rPr>
          <w:rFonts w:ascii="Times New Roman" w:hAnsi="Times New Roman" w:cs="Times New Roman"/>
          <w:b/>
          <w:i w:val="0"/>
          <w:sz w:val="24"/>
        </w:rPr>
        <w:t>de carona com o pedreiro Marcelo</w:t>
      </w:r>
      <w:r>
        <w:rPr>
          <w:rFonts w:ascii="Times New Roman" w:hAnsi="Times New Roman" w:cs="Times New Roman"/>
          <w:b w:val="0"/>
          <w:i w:val="0"/>
          <w:sz w:val="24"/>
        </w:rPr>
        <w:t>". Ou o transporte era fornecido pela empresa, ou era carona particular de um colega — as duas versões não subsistem simultaneamente, e é sobre elas que se assenta o pedido da letra "d".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Terceira contradição — o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item 21, o Autor afirma que "a reclamada não fornecia ao reclamante os EPI's". As </w:t>
      </w:r>
      <w:r>
        <w:rPr>
          <w:rFonts w:ascii="Times New Roman" w:hAnsi="Times New Roman" w:cs="Times New Roman"/>
          <w:b/>
          <w:i w:val="0"/>
          <w:sz w:val="24"/>
        </w:rPr>
        <w:t>fotografias que ele próprio juntou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2c1fbec, fls. 23 a 28) o retratam </w:t>
      </w:r>
      <w:r>
        <w:rPr>
          <w:rFonts w:ascii="Times New Roman" w:hAnsi="Times New Roman" w:cs="Times New Roman"/>
          <w:b/>
          <w:i w:val="0"/>
          <w:sz w:val="24"/>
        </w:rPr>
        <w:t>usando capacete de proteção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frente de trabalho, o que desmente frontalmente a causa de pedir do adicional de insalubridade (letra "f").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por isso, o reconhecimento da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pedidos das letras "c" e "d", com a extinção sem resolução do mérito (art. 330, I, e art. 485, I, do CPC) ou, sucessivamente, a determinação de </w:t>
      </w:r>
      <w:r>
        <w:rPr>
          <w:rFonts w:ascii="Times New Roman" w:hAnsi="Times New Roman" w:cs="Times New Roman"/>
          <w:b/>
          <w:i w:val="0"/>
          <w:sz w:val="24"/>
        </w:rPr>
        <w:t>emenda à inicial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321 do CPC), sob pena de cerceamento do direito de defesa (art. 5º, LV, da CF).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ausência de memória de cálculo e da indeterminação dos valores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Todos os valores da inicial são apresentados como resultados prontos, sem uma única linha de memória de cálculo: não se indicam os avos utilizados, o número de dias considerado, a base de incidência de cada reflexo, nem os critérios de apuração. O art. 840, § 1º, da CLT exige pedido </w:t>
      </w:r>
      <w:r>
        <w:rPr>
          <w:rFonts w:ascii="Times New Roman" w:hAnsi="Times New Roman" w:cs="Times New Roman"/>
          <w:b/>
          <w:i w:val="0"/>
          <w:sz w:val="24"/>
        </w:rPr>
        <w:t>certo, determinado e com indicação de valor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gravidade do vício fica evidente na </w:t>
      </w:r>
      <w:r>
        <w:rPr>
          <w:rFonts w:ascii="Times New Roman" w:hAnsi="Times New Roman" w:cs="Times New Roman"/>
          <w:b/>
          <w:i w:val="0"/>
          <w:sz w:val="24"/>
        </w:rPr>
        <w:t>aritmética dos dias</w:t>
      </w:r>
      <w:r>
        <w:rPr>
          <w:rFonts w:ascii="Times New Roman" w:hAnsi="Times New Roman" w:cs="Times New Roman"/>
          <w:b w:val="0"/>
          <w:i w:val="0"/>
          <w:sz w:val="24"/>
        </w:rPr>
        <w:t>, que a própria inicial torna impossível de conciliar: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pedido da letra "d" postula R$ 1.500,00 à razão de R$ 15,00 por dia trabalhado, o que pressupõe </w:t>
      </w:r>
      <w:r>
        <w:rPr>
          <w:rFonts w:ascii="Times New Roman" w:hAnsi="Times New Roman" w:cs="Times New Roman"/>
          <w:b/>
          <w:i w:val="0"/>
          <w:sz w:val="24"/>
        </w:rPr>
        <w:t>100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prestação;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o alegado "salário" de R$ 3.520,00 mensais decorre de R$ 160,00 × 22 dias, o que pressupõe </w:t>
      </w:r>
      <w:r>
        <w:rPr>
          <w:rFonts w:ascii="Times New Roman" w:hAnsi="Times New Roman" w:cs="Times New Roman"/>
          <w:b/>
          <w:i w:val="0"/>
          <w:sz w:val="24"/>
        </w:rPr>
        <w:t>110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cinco meses;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o item 16 admite que o Autor </w:t>
      </w:r>
      <w:r>
        <w:rPr>
          <w:rFonts w:ascii="Times New Roman" w:hAnsi="Times New Roman" w:cs="Times New Roman"/>
          <w:b/>
          <w:i w:val="0"/>
          <w:sz w:val="24"/>
        </w:rPr>
        <w:t>não trabalhou nem recebeu em cerca de 15 dias</w:t>
      </w:r>
      <w:r>
        <w:rPr>
          <w:rFonts w:ascii="Times New Roman" w:hAnsi="Times New Roman" w:cs="Times New Roman"/>
          <w:b w:val="0"/>
          <w:i w:val="0"/>
          <w:sz w:val="24"/>
        </w:rPr>
        <w:t>, o que reduziria o número para 95;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e o item 11 acrescenta ainda </w:t>
      </w:r>
      <w:r>
        <w:rPr>
          <w:rFonts w:ascii="Times New Roman" w:hAnsi="Times New Roman" w:cs="Times New Roman"/>
          <w:b/>
          <w:i w:val="0"/>
          <w:sz w:val="24"/>
        </w:rPr>
        <w:t>8 sábados e 2 domingos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trabalho, elevando novamente o total.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quatro números incompatíveis entre si na mesma petição. Não se trata de rigor formal excessivo: sem saber </w:t>
      </w:r>
      <w:r>
        <w:rPr>
          <w:rFonts w:ascii="Times New Roman" w:hAnsi="Times New Roman" w:cs="Times New Roman"/>
          <w:b/>
          <w:i w:val="0"/>
          <w:sz w:val="24"/>
        </w:rPr>
        <w:t>quantos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afirma ter prestado serviços, a Reclamada não tem como impugnar valor algum com precisão, e o Juízo não tem como liquidar sentença alguma.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isso se soma o fato de que a letra "j" arrola os </w:t>
      </w:r>
      <w:r>
        <w:rPr>
          <w:rFonts w:ascii="Times New Roman" w:hAnsi="Times New Roman" w:cs="Times New Roman"/>
          <w:b/>
          <w:i w:val="0"/>
          <w:sz w:val="24"/>
        </w:rPr>
        <w:t>honorários advocatícios como pedido autônomo, com valor de R$ 8.599,73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incluído na soma que resultou no valor da causa de R$ 65.931,28. Honorários sucumbenciais são </w:t>
      </w:r>
      <w:r>
        <w:rPr>
          <w:rFonts w:ascii="Times New Roman" w:hAnsi="Times New Roman" w:cs="Times New Roman"/>
          <w:b/>
          <w:i w:val="0"/>
          <w:sz w:val="24"/>
        </w:rPr>
        <w:t>consequência legal da sucumbência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791-A da CLT), não pedido com expressão econômica própria: sua inclusão infla artificialmente o valor da causa.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 o indeferimento da inicial quanto aos pedidos indeterminados (art. 330, I, e art. 485, I, do CPC) e, sucessivamente, a </w:t>
      </w:r>
      <w:r>
        <w:rPr>
          <w:rFonts w:ascii="Times New Roman" w:hAnsi="Times New Roman" w:cs="Times New Roman"/>
          <w:b/>
          <w:i w:val="0"/>
          <w:sz w:val="24"/>
        </w:rPr>
        <w:t>exclusão do valor da letra "j" do valor da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retificação deste para </w:t>
      </w:r>
      <w:r>
        <w:rPr>
          <w:rFonts w:ascii="Times New Roman" w:hAnsi="Times New Roman" w:cs="Times New Roman"/>
          <w:b/>
          <w:i w:val="0"/>
          <w:sz w:val="24"/>
        </w:rPr>
        <w:t>R$ 57.331,55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Sem prejuízo, e para o caso de o Juízo entender os valores como mera estimativa, fica desde já registrada a ressalva do item III.11 desta contestação: </w:t>
      </w:r>
      <w:r>
        <w:rPr>
          <w:rFonts w:ascii="Times New Roman" w:hAnsi="Times New Roman" w:cs="Times New Roman"/>
          <w:b/>
          <w:i w:val="0"/>
          <w:sz w:val="24"/>
        </w:rPr>
        <w:t>os valores indicados limitam a eventual condenação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 IMPUGNAÇÃO ESPECÍFICA ÀS PROVAS DOCUMENTAIS E DIGITAIS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Na forma dos arts. 341 e 342 do CPC c/c art. 769 da CLT, a Reclamada passa a enfrentar, </w:t>
      </w:r>
      <w:r>
        <w:rPr>
          <w:rFonts w:ascii="Times New Roman" w:hAnsi="Times New Roman" w:cs="Times New Roman"/>
          <w:b/>
          <w:i w:val="0"/>
          <w:sz w:val="24"/>
        </w:rPr>
        <w:t>um a um e pelo respectivo ID</w:t>
      </w:r>
      <w:r>
        <w:rPr>
          <w:rFonts w:ascii="Times New Roman" w:hAnsi="Times New Roman" w:cs="Times New Roman"/>
          <w:b w:val="0"/>
          <w:i w:val="0"/>
          <w:sz w:val="24"/>
        </w:rPr>
        <w:t>, os documentos que instruem 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Da confissão do Autor quanto à ausência de prova documental (petição inicial — ID 1dfdf42).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próprio Autor declara, nos itens 31 e 40 da inicial, a "impossibilidade de ser feito pedido mais preciso devido a falta de documentos". A afirmação é reveladora: a pretensão de reconhecimento de vínculo — </w:t>
      </w:r>
      <w:r>
        <w:rPr>
          <w:rFonts w:ascii="Times New Roman" w:hAnsi="Times New Roman" w:cs="Times New Roman"/>
          <w:b/>
          <w:i w:val="0"/>
          <w:sz w:val="24"/>
        </w:rPr>
        <w:t>fato constitutivo do direito, cujo ônus é integralmente seu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818, I, da CLT c/c art. 373, I, do CPC) — vem desacompanhada de </w:t>
      </w:r>
      <w:r>
        <w:rPr>
          <w:rFonts w:ascii="Times New Roman" w:hAnsi="Times New Roman" w:cs="Times New Roman"/>
          <w:b/>
          <w:i w:val="0"/>
          <w:sz w:val="24"/>
        </w:rPr>
        <w:t>um único documento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demonstre contratação, subordinação, habitualidade ou salário mensal fixo. Não há contrato, recibo, holerite, comprovante de pagamento, mensagem de convocação ou ordem de serviço.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Da Carteira de Trabalho Digital (ID cb8ddcc, fls. 19 a 22) — documento que favorece a defesa e não se impugna.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CTPS juntada pelo próprio Autor </w:t>
      </w:r>
      <w:r>
        <w:rPr>
          <w:rFonts w:ascii="Times New Roman" w:hAnsi="Times New Roman" w:cs="Times New Roman"/>
          <w:b/>
          <w:i w:val="0"/>
          <w:sz w:val="24"/>
        </w:rPr>
        <w:t>não registra qualquer anotação, pendência ou indício de vínculo com 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revela, ao contrário do alegado, um histórico profissional feito de </w:t>
      </w:r>
      <w:r>
        <w:rPr>
          <w:rFonts w:ascii="Times New Roman" w:hAnsi="Times New Roman" w:cs="Times New Roman"/>
          <w:b/>
          <w:i w:val="0"/>
          <w:sz w:val="24"/>
        </w:rPr>
        <w:t>contratos curtos e intermitentes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FRATELLI INDÚSTRIA DE CALÇADOS LTDA., de 28/06/2022 a 15/07/2022 (17 dias); TECK SHOES INDÚSTRIA E COMÉRCIO DE CALÇADOS LTDA., de 29/04/2025 a 19/05/2025 (20 dias); e MM SERVIÇOS PROFISSIONAIS LTDA., de 23/09/2025 a 22/10/2025 (29 dias) — todos na função de "trabalhador polivalente", com fonte de informação </w:t>
      </w:r>
      <w:r>
        <w:rPr>
          <w:rFonts w:ascii="Times New Roman" w:hAnsi="Times New Roman" w:cs="Times New Roman"/>
          <w:b/>
          <w:i w:val="0"/>
          <w:sz w:val="24"/>
        </w:rPr>
        <w:t>eSocial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documento presta-se, ainda, a </w:t>
      </w:r>
      <w:r>
        <w:rPr>
          <w:rFonts w:ascii="Times New Roman" w:hAnsi="Times New Roman" w:cs="Times New Roman"/>
          <w:b/>
          <w:i w:val="0"/>
          <w:sz w:val="24"/>
        </w:rPr>
        <w:t>desmentir aritmeticamente o salário alegado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última remuneração registrada do Autor foi de </w:t>
      </w:r>
      <w:r>
        <w:rPr>
          <w:rFonts w:ascii="Times New Roman" w:hAnsi="Times New Roman" w:cs="Times New Roman"/>
          <w:b/>
          <w:i w:val="0"/>
          <w:sz w:val="24"/>
        </w:rPr>
        <w:t>R$ 9,09 por hora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(setembro de 2025). O valor de R$ 160,00 por dia de tarefa que ele diz ter recebido equivale a aproximadamente </w:t>
      </w:r>
      <w:r>
        <w:rPr>
          <w:rFonts w:ascii="Times New Roman" w:hAnsi="Times New Roman" w:cs="Times New Roman"/>
          <w:b/>
          <w:i w:val="0"/>
          <w:sz w:val="24"/>
        </w:rPr>
        <w:t>R$ 17,78 por hora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praticamente o dobro do seu último salário formal. Diária de prestador autônomo é, por definição, mais alta do que o salário-hora do empregado, justamente porque nela não se embutem encargos, férias, 13º, FGTS ou repouso. O número, que veio da prova do próprio Autor, </w:t>
      </w:r>
      <w:r>
        <w:rPr>
          <w:rFonts w:ascii="Times New Roman" w:hAnsi="Times New Roman" w:cs="Times New Roman"/>
          <w:b/>
          <w:i w:val="0"/>
          <w:sz w:val="24"/>
        </w:rPr>
        <w:t>confirma a natureza autônoma do ajuste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Das fotografias intituladas "fotos com o uniforme" (ID 2c1fbec, fls. 23 a 28).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Trata-se de </w:t>
      </w:r>
      <w:r>
        <w:rPr>
          <w:rFonts w:ascii="Times New Roman" w:hAnsi="Times New Roman" w:cs="Times New Roman"/>
          <w:b/>
          <w:i w:val="0"/>
          <w:sz w:val="24"/>
        </w:rPr>
        <w:t>seis capturas de tela de publicações e álbuns do próprio Autor em redes sociais e em aplicativo de fotografias</w:t>
      </w:r>
      <w:r>
        <w:rPr>
          <w:rFonts w:ascii="Times New Roman" w:hAnsi="Times New Roman" w:cs="Times New Roman"/>
          <w:b w:val="0"/>
          <w:i w:val="0"/>
          <w:sz w:val="24"/>
        </w:rPr>
        <w:t>, sem ata notarial e sem qualquer verificação de integridade (art. 411 do CPC). Impugnam-se especificamente, uma a uma: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23 — "domingo, 1 de fevereiro", 19h11.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imagem retrata o Autor </w:t>
      </w:r>
      <w:r>
        <w:rPr>
          <w:rFonts w:ascii="Times New Roman" w:hAnsi="Times New Roman" w:cs="Times New Roman"/>
          <w:b/>
          <w:i w:val="0"/>
          <w:sz w:val="24"/>
        </w:rPr>
        <w:t>sentado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vestindo </w:t>
      </w:r>
      <w:r>
        <w:rPr>
          <w:rFonts w:ascii="Times New Roman" w:hAnsi="Times New Roman" w:cs="Times New Roman"/>
          <w:b/>
          <w:i w:val="0"/>
          <w:sz w:val="24"/>
        </w:rPr>
        <w:t>camiseta de time de futebol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boné e um capacete apoiado ao lado. </w:t>
      </w:r>
      <w:r>
        <w:rPr>
          <w:rFonts w:ascii="Times New Roman" w:hAnsi="Times New Roman" w:cs="Times New Roman"/>
          <w:b/>
          <w:i w:val="0"/>
          <w:sz w:val="24"/>
        </w:rPr>
        <w:t>Não retrata trabalho algum sendo executado</w:t>
      </w:r>
      <w:r>
        <w:rPr>
          <w:rFonts w:ascii="Times New Roman" w:hAnsi="Times New Roman" w:cs="Times New Roman"/>
          <w:b w:val="0"/>
          <w:i w:val="0"/>
          <w:sz w:val="24"/>
        </w:rPr>
        <w:t>, e o horário registrado (19h11) é o da publicação da postagem, não o de qualquer prestação de serviço. A imagem não serve, portanto, à prova do labor em domingos pretendido no item 11 da inicial.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24 — "terça-feira, 3 de fevereiro", 20h56.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Retrata </w:t>
      </w:r>
      <w:r>
        <w:rPr>
          <w:rFonts w:ascii="Times New Roman" w:hAnsi="Times New Roman" w:cs="Times New Roman"/>
          <w:b/>
          <w:i w:val="0"/>
          <w:sz w:val="24"/>
        </w:rPr>
        <w:t>terceiro não identificado</w:t>
      </w:r>
      <w:r>
        <w:rPr>
          <w:rFonts w:ascii="Times New Roman" w:hAnsi="Times New Roman" w:cs="Times New Roman"/>
          <w:b w:val="0"/>
          <w:i w:val="0"/>
          <w:sz w:val="24"/>
        </w:rPr>
        <w:t>, de costas e à distância, executando serviço de alvenaria. Não há elemento algum que permita identificar o Autor na imagem.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25 — "16 de abril", 17h05.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Retrata </w:t>
      </w:r>
      <w:r>
        <w:rPr>
          <w:rFonts w:ascii="Times New Roman" w:hAnsi="Times New Roman" w:cs="Times New Roman"/>
          <w:b/>
          <w:i w:val="0"/>
          <w:sz w:val="24"/>
        </w:rPr>
        <w:t>pessoa fotografada de costas</w:t>
      </w:r>
      <w:r>
        <w:rPr>
          <w:rFonts w:ascii="Times New Roman" w:hAnsi="Times New Roman" w:cs="Times New Roman"/>
          <w:b w:val="0"/>
          <w:i w:val="0"/>
          <w:sz w:val="24"/>
        </w:rPr>
        <w:t>, cujo rosto não é visível e cuja identidade, portanto, não pode ser aferida.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26 — "sexta-feira, 27 de fevereiro", 14h33.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Retrata </w:t>
      </w:r>
      <w:r>
        <w:rPr>
          <w:rFonts w:ascii="Times New Roman" w:hAnsi="Times New Roman" w:cs="Times New Roman"/>
          <w:b/>
          <w:i w:val="0"/>
          <w:sz w:val="24"/>
        </w:rPr>
        <w:t>apenas uma edificação e um pátio</w:t>
      </w:r>
      <w:r>
        <w:rPr>
          <w:rFonts w:ascii="Times New Roman" w:hAnsi="Times New Roman" w:cs="Times New Roman"/>
          <w:b w:val="0"/>
          <w:i w:val="0"/>
          <w:sz w:val="24"/>
        </w:rPr>
        <w:t>, sem qualquer pessoa identificável. Nada prova quanto ao Autor.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27 — "22 de abril", 09h22.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Retrata um terreno em terraplanagem, com duas pessoas ao longe, não identificáveis, e a mão do fotógrafo em primeiro plano. Nada prova quanto à prestação de serviços do Autor.</w:t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ind w:firstLine="0" w:left="2268"/>
        <w:jc w:val="both"/>
      </w:pPr>
      <w:r>
        <w:rPr>
          <w:rFonts w:ascii="Times New Roman" w:hAnsi="Times New Roman" w:cs="Times New Roman"/>
          <w:b/>
          <w:i w:val="0"/>
          <w:sz w:val="24"/>
        </w:rPr>
        <w:t>Fls. 28 — "7 de abril", 11h54.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a </w:t>
      </w:r>
      <w:r>
        <w:rPr>
          <w:rFonts w:ascii="Times New Roman" w:hAnsi="Times New Roman" w:cs="Times New Roman"/>
          <w:b/>
          <w:i w:val="0"/>
          <w:sz w:val="24"/>
        </w:rPr>
        <w:t>única imagem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que o Autor aparece identificável em frente de trabalho, vestindo camiseta com identificação visual e capacete de proteção. A Reclamada não nega que o Autor tenha estado em suas frentes de serviço — é exatamente o que sustenta: prestações pontuais em dias determinados. O que a imagem </w:t>
      </w:r>
      <w:r>
        <w:rPr>
          <w:rFonts w:ascii="Times New Roman" w:hAnsi="Times New Roman" w:cs="Times New Roman"/>
          <w:b/>
          <w:i w:val="0"/>
          <w:sz w:val="24"/>
        </w:rPr>
        <w:t>não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demonstra é habitualidade, subordinação ou salário.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Do conjunto extraem-se três conclusões, todas contrárias ao Autor: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Primeira — a presença em obra não é vínculo de emprego.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camiseta com identificação visual e o capacete de proteção retratados nas imagens </w:t>
      </w:r>
      <w:r>
        <w:rPr>
          <w:rFonts w:ascii="Times New Roman" w:hAnsi="Times New Roman" w:cs="Times New Roman"/>
          <w:b/>
          <w:i w:val="0"/>
          <w:sz w:val="24"/>
        </w:rPr>
        <w:t>não provam contrato de trabalho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Em canteiro de obras, o capacete é EPI de uso obrigatório por </w:t>
      </w:r>
      <w:r>
        <w:rPr>
          <w:rFonts w:ascii="Times New Roman" w:hAnsi="Times New Roman" w:cs="Times New Roman"/>
          <w:b/>
          <w:i w:val="0"/>
          <w:sz w:val="24"/>
        </w:rPr>
        <w:t>qualquer pessoa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ingresse na frente de serviço (NR-6 e NR-18), e a identificação visual atende à exigência de controle de acesso e de segurança, sendo fornecida indistintamente a empregados, a prestadores autônomos e a trabalhadores de subempreiteiras. Imagem de presença física transitória em canteiro não induz nem prova relação de emprego (art. 3º da CLT).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COM O CLIENTE: confirmar a prática de fornecimento de camiseta de identificação e de capacete também a prestadores autônomos e, havendo, juntar comprovação]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Segunda — as imagens confirmam a descontinuidade, e não a habitualidade.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afirma ter trabalhado </w:t>
      </w:r>
      <w:r>
        <w:rPr>
          <w:rFonts w:ascii="Times New Roman" w:hAnsi="Times New Roman" w:cs="Times New Roman"/>
          <w:b/>
          <w:i w:val="0"/>
          <w:sz w:val="24"/>
        </w:rPr>
        <w:t>de segunda a sexta-feira, sem interrupção, de 15/01/2026 a 16/06/2026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Para provar cinco meses de labor contínuo, instruiu a inicial com </w:t>
      </w:r>
      <w:r>
        <w:rPr>
          <w:rFonts w:ascii="Times New Roman" w:hAnsi="Times New Roman" w:cs="Times New Roman"/>
          <w:b/>
          <w:i w:val="0"/>
          <w:sz w:val="24"/>
        </w:rPr>
        <w:t>seis registros, concentrados em apenas dois meses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fevereiro e abril —, </w:t>
      </w:r>
      <w:r>
        <w:rPr>
          <w:rFonts w:ascii="Times New Roman" w:hAnsi="Times New Roman" w:cs="Times New Roman"/>
          <w:b/>
          <w:i w:val="0"/>
          <w:sz w:val="24"/>
        </w:rPr>
        <w:t>nada havendo quanto a janeiro, março, maio e junho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material que ele mesmo escolheu apresentar retrata exatamente o que a defesa sustenta: presença </w:t>
      </w:r>
      <w:r>
        <w:rPr>
          <w:rFonts w:ascii="Times New Roman" w:hAnsi="Times New Roman" w:cs="Times New Roman"/>
          <w:b/>
          <w:i w:val="0"/>
          <w:sz w:val="24"/>
        </w:rPr>
        <w:t>pontual e espaçada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frentes de serviço, e não jornada contínua e subordinada.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Terceira — as imagens destroem a causa de pedir do adicional de insalubridade.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item 21 da inicial afirma que "a reclamada não fornecia ao reclamante os EPI's". As fotografias de fls. 23 e 28, juntadas </w:t>
      </w:r>
      <w:r>
        <w:rPr>
          <w:rFonts w:ascii="Times New Roman" w:hAnsi="Times New Roman" w:cs="Times New Roman"/>
          <w:b/>
          <w:i w:val="0"/>
          <w:sz w:val="24"/>
        </w:rPr>
        <w:t>pelo próprio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retratam </w:t>
      </w:r>
      <w:r>
        <w:rPr>
          <w:rFonts w:ascii="Times New Roman" w:hAnsi="Times New Roman" w:cs="Times New Roman"/>
          <w:b/>
          <w:i w:val="0"/>
          <w:sz w:val="24"/>
        </w:rPr>
        <w:t>usando capacete de proteção</w:t>
      </w:r>
      <w:r>
        <w:rPr>
          <w:rFonts w:ascii="Times New Roman" w:hAnsi="Times New Roman" w:cs="Times New Roman"/>
          <w:b w:val="0"/>
          <w:i w:val="0"/>
          <w:sz w:val="24"/>
        </w:rPr>
        <w:t>, e a de fls. 24 retrata trabalhador com capacete e luvas. A prova do Autor desmente a alegação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Do arquivo de vídeo (ID aa1b8ee, fls. 29).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especificamente. O arquivo é disponibilizado por mero </w:t>
      </w:r>
      <w:r>
        <w:rPr>
          <w:rFonts w:ascii="Times New Roman" w:hAnsi="Times New Roman" w:cs="Times New Roman"/>
          <w:b/>
          <w:i w:val="0"/>
          <w:sz w:val="24"/>
        </w:rPr>
        <w:t>link de mídia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sem transcrição, sem contextualização na petição inicial — que sequer o menciona ou explica o que dele pretende extrair —, sem identificação de data, local e pessoas, sem cadeia de custódia e sem ata notarial (art. 411 do CPC). Conteúdo audiovisual desacompanhado de qualquer descrição na causa de pedir é </w:t>
      </w:r>
      <w:r>
        <w:rPr>
          <w:rFonts w:ascii="Times New Roman" w:hAnsi="Times New Roman" w:cs="Times New Roman"/>
          <w:b/>
          <w:i w:val="0"/>
          <w:sz w:val="24"/>
        </w:rPr>
        <w:t>prova imprestável</w:t>
      </w:r>
      <w:r>
        <w:rPr>
          <w:rFonts w:ascii="Times New Roman" w:hAnsi="Times New Roman" w:cs="Times New Roman"/>
          <w:b w:val="0"/>
          <w:i w:val="0"/>
          <w:sz w:val="24"/>
        </w:rPr>
        <w:t>, e sobre ele a Reclamada não tem como exercer contraditório específico, o que desde já se registra, requerendo sua desconsideração.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/>
          <w:b/>
          <w:i w:val="0"/>
          <w:sz w:val="24"/>
        </w:rPr>
        <w:t>Da declaração de hipossuficiência (ID 8acba9a) e do documento de identificação (ID f451cb9).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à primeira, aplica-se o disposto no item III.12 desta contestação. O segundo é impugnado apenas quanto à pretensão de dele extrair qualquer efeito probatório sobre o mérito, ao qual nada acrescenta.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/>
          <w:b/>
          <w:i w:val="0"/>
          <w:sz w:val="24"/>
        </w:rPr>
        <w:t>Dos documentos que instruem a manifestação de ID 0d8387d ("previsão do parto", ID ad83ed0, e "comprovante pré-natal", ID d290237).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se impugnam quanto ao conteúdo, sendo estranhos ao mérito da lide: prestam-se exclusivamente ao pedido de redesignação de audiência, sobre o qual a Reclamada se manifesta no item "j" do Capítulo V.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em consequência, a desconsideração probatória dos documentos acima, para os fins pretendidos na inicial, nos termos do art. 341 do CPC c/c art. 769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DO MÉRITO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Superadas as preliminares, no mérito a presente contestação impugna especificamente cada um dos fatos, fundamentos jurídicos e pedidos formulados na exordial, na forma dos arts. 341 e 342 do CPC c/c art. 769 da CLT, presumindo-se verdadeiros apenas os fatos eventualmente não impugnados de forma específica. Passa-se à impugnação item a item, na ordem dos capítulos da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inexistência de vínculo de emprego — prestação de serviços autônomos e eventuais por diária (itens 1 a 10 dos Fatos e pedido da letra "a")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Alega o Autor ter sido "admitido" em 15 de janeiro de 2026 e "demitido" em 16 de junho de 2026, na função de servente, com salário mensal de R$ 3.520,00, requerendo o reconhecimento de vínculo e a anotação da CTPS. </w:t>
      </w:r>
      <w:r>
        <w:rPr>
          <w:rFonts w:ascii="Times New Roman" w:hAnsi="Times New Roman" w:cs="Times New Roman"/>
          <w:b/>
          <w:i w:val="0"/>
          <w:sz w:val="24"/>
        </w:rPr>
        <w:t>Impugna-se categoricamente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1.1. A realidade dos fatos.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</w:t>
      </w:r>
      <w:r>
        <w:rPr>
          <w:rFonts w:ascii="Times New Roman" w:hAnsi="Times New Roman" w:cs="Times New Roman"/>
          <w:b/>
          <w:i w:val="0"/>
          <w:sz w:val="24"/>
        </w:rPr>
        <w:t>nunca foi admitido como empregado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Reclamada. Foi chamado, de forma pontual e descontínua, para a execução de </w:t>
      </w:r>
      <w:r>
        <w:rPr>
          <w:rFonts w:ascii="Times New Roman" w:hAnsi="Times New Roman" w:cs="Times New Roman"/>
          <w:b/>
          <w:i w:val="0"/>
          <w:sz w:val="24"/>
        </w:rPr>
        <w:t>tarefas específicas em dias isolados</w:t>
      </w:r>
      <w:r>
        <w:rPr>
          <w:rFonts w:ascii="Times New Roman" w:hAnsi="Times New Roman" w:cs="Times New Roman"/>
          <w:b w:val="0"/>
          <w:i w:val="0"/>
          <w:sz w:val="24"/>
        </w:rPr>
        <w:t>, mediante ajuste de valor fechado por dia efetivamente prestado, sem qualquer ingerência da Contestante sobre o modo, o horário ou a continuidade da prestação. Comparecia quando lhe convinha e deixava de comparecer quando lhe convinha, sem que disso decorresse advertência, desconto ou qualquer consequência disciplinar — porque não havia poder diretivo a exercer.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Os dias de prestação e os respectivos pagamentos estão registrados no sistema financeiro da empresa e são os seguintes: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[RELACIONAR, UM A UM, DATA, VALOR E Nº DE REGISTRO DE CADA PAGAMENTO FEITO AO AUTOR — EXTRAIR DO SISTEMA FINANCEIRO E JUNTAR O RELATÓRIO COMPLETO]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padrão </w:t>
      </w:r>
      <w:r>
        <w:rPr>
          <w:rFonts w:ascii="Times New Roman" w:hAnsi="Times New Roman" w:cs="Times New Roman"/>
          <w:b/>
          <w:i w:val="0"/>
          <w:sz w:val="24"/>
        </w:rPr>
        <w:t>espaçado e irregular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desses pagamentos é, por si só, a demonstração da eventualidade: não há a menor uniformidade que se possa converter em salário mensal.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1.2. A ausência dos requisitos dos arts. 2º e 3º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reconhecimento do vínculo exige a presença </w:t>
      </w:r>
      <w:r>
        <w:rPr>
          <w:rFonts w:ascii="Times New Roman" w:hAnsi="Times New Roman" w:cs="Times New Roman"/>
          <w:b/>
          <w:i w:val="0"/>
          <w:sz w:val="24"/>
        </w:rPr>
        <w:t>simultânea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pessoalidade, não eventualidade, onerosidade e subordinação jurídica. No caso, faltam três deles: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Não eventualidade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prestação foi descontínua por definição. A própria inicial confessa que o Autor era remunerado "por dia trabalhado" (item 2) e que </w:t>
      </w:r>
      <w:r>
        <w:rPr>
          <w:rFonts w:ascii="Times New Roman" w:hAnsi="Times New Roman" w:cs="Times New Roman"/>
          <w:b/>
          <w:i w:val="0"/>
          <w:sz w:val="24"/>
        </w:rPr>
        <w:t>em cerca de 15 dias sequer houve trabalho ou pagamento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(item 16). Trabalho que existe apenas nos dias em que há tarefa, e que não gera contraprestação nos demais, é o oposto da habitualidade que caracteriza o contrato de emprego. As próprias fotografias juntadas pelo Autor confirmam a intermitência, como demonstrado no item II.3 desta contestação.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não havia controle de horário, fiscalização, escala, ordem de serviço, advertência ou qualquer manifestação de poder disciplinar. O prestador executava a tarefa contratada com autonomia.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Pessoalidade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Reclamada contratava o </w:t>
      </w:r>
      <w:r>
        <w:rPr>
          <w:rFonts w:ascii="Times New Roman" w:hAnsi="Times New Roman" w:cs="Times New Roman"/>
          <w:b/>
          <w:i w:val="0"/>
          <w:sz w:val="24"/>
        </w:rPr>
        <w:t>serviço</w:t>
      </w:r>
      <w:r>
        <w:rPr>
          <w:rFonts w:ascii="Times New Roman" w:hAnsi="Times New Roman" w:cs="Times New Roman"/>
          <w:b w:val="0"/>
          <w:i w:val="0"/>
          <w:sz w:val="24"/>
        </w:rPr>
        <w:t>, não a pessoa; nada obstava que a tarefa fosse executada por outro prestador, como de fato ocorria conforme a disponibilidade de cada um.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Presente apenas a onerosidade — que existe em qualquer contrato de prestação de serviços, inclusive no de empreitada do </w:t>
      </w:r>
      <w:r>
        <w:rPr>
          <w:rFonts w:ascii="Times New Roman" w:hAnsi="Times New Roman" w:cs="Times New Roman"/>
          <w:b/>
          <w:i w:val="0"/>
          <w:sz w:val="24"/>
        </w:rPr>
        <w:t>art. 610 do Código Civil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não há vínculo de emprego a declarar.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1.3. O ônus da prova é integralmente do Autor.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vínculo empregatício é </w:t>
      </w:r>
      <w:r>
        <w:rPr>
          <w:rFonts w:ascii="Times New Roman" w:hAnsi="Times New Roman" w:cs="Times New Roman"/>
          <w:b/>
          <w:i w:val="0"/>
          <w:sz w:val="24"/>
        </w:rPr>
        <w:t>fato constitutivo do direito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postulado, e seu ônus incumbe a quem alega (</w:t>
      </w:r>
      <w:r>
        <w:rPr>
          <w:rFonts w:ascii="Times New Roman" w:hAnsi="Times New Roman" w:cs="Times New Roman"/>
          <w:b/>
          <w:i w:val="0"/>
          <w:sz w:val="24"/>
        </w:rPr>
        <w:t>art. 818, I, da CLT c/c art. 373, I, do CPC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Não se aplica aqui qualquer presunção: a Reclamada não confessa a prestação subordinada — admite apenas a prestação </w:t>
      </w:r>
      <w:r>
        <w:rPr>
          <w:rFonts w:ascii="Times New Roman" w:hAnsi="Times New Roman" w:cs="Times New Roman"/>
          <w:b/>
          <w:i w:val="0"/>
          <w:sz w:val="24"/>
        </w:rPr>
        <w:t>autônoma e eventual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que desloca integralmente para o Autor o encargo de demonstrar a habitualidade e a subordinação que alega. E, como demonstrado no Capítulo II, ele </w:t>
      </w:r>
      <w:r>
        <w:rPr>
          <w:rFonts w:ascii="Times New Roman" w:hAnsi="Times New Roman" w:cs="Times New Roman"/>
          <w:b/>
          <w:i w:val="0"/>
          <w:sz w:val="24"/>
        </w:rPr>
        <w:t>nada produziu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nesse sentido: seis fotografias de rede social, das quais </w:t>
      </w:r>
      <w:r>
        <w:rPr>
          <w:rFonts w:ascii="Times New Roman" w:hAnsi="Times New Roman" w:cs="Times New Roman"/>
          <w:b/>
          <w:i w:val="0"/>
          <w:sz w:val="24"/>
        </w:rPr>
        <w:t>apenas uma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identifica, e um vídeo que a inicial sequer descreve.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1.4. A alegação de "promessa de assinatura da CTPS" (item 5).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especificamente. A Reclamada jamais prometeu registrar o Autor, jamais lhe atribuiu "período de experiência de 30 dias" e jamais recebeu dele dados para anotação de CTPS. A alegação é unilateral, não vem acompanhada de mensagem, formulário, ficha de dados ou testemunha identificada, e é logicamente incompatível com a alegação de que o próprio Autor teria "cobrado" o registro por meses seguidos sem jamais formalizar uma reclamação, uma notificação ou um registro sequer. Registre-se que o Autor é trabalhador experiente, com </w:t>
      </w:r>
      <w:r>
        <w:rPr>
          <w:rFonts w:ascii="Times New Roman" w:hAnsi="Times New Roman" w:cs="Times New Roman"/>
          <w:b/>
          <w:i w:val="0"/>
          <w:sz w:val="24"/>
        </w:rPr>
        <w:t>três contratos formais anteriores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anotados em CTPS Digital (ID cb8ddcc): sabia exatamente o que é registro em carteira e como cobrá-lo.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1.5. A impugnação do salário alegado.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veementemente o alegado salário mensal de R$ 3.520,00. O valor não foi ajustado, não foi pago e não tem lastro documental algum — é construção aritmética do Autor, obtida pela multiplicação de R$ 160,00 por 22 dias, premissa que a própria inicial destrói ao admitir dias sem trabalho e sem pagamento (item 16) e ao pressupor, no pedido da letra "d", apenas 100 dias de prestação em cinco meses. Como demonstrado no item II.2, a CTPS juntada pelo próprio Autor registra sua última remuneração formal em </w:t>
      </w:r>
      <w:r>
        <w:rPr>
          <w:rFonts w:ascii="Times New Roman" w:hAnsi="Times New Roman" w:cs="Times New Roman"/>
          <w:b/>
          <w:i w:val="0"/>
          <w:sz w:val="24"/>
        </w:rPr>
        <w:t>R$ 9,09 por hora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que confirma que os R$ 160,00 diários correspondiam a </w:t>
      </w:r>
      <w:r>
        <w:rPr>
          <w:rFonts w:ascii="Times New Roman" w:hAnsi="Times New Roman" w:cs="Times New Roman"/>
          <w:b/>
          <w:i w:val="0"/>
          <w:sz w:val="24"/>
        </w:rPr>
        <w:t>diária de prestador autônomo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não a salário de servente. O valor da contraprestação é </w:t>
      </w:r>
      <w:r>
        <w:rPr>
          <w:rFonts w:ascii="Times New Roman" w:hAnsi="Times New Roman" w:cs="Times New Roman"/>
          <w:b/>
          <w:i w:val="0"/>
          <w:sz w:val="24"/>
        </w:rPr>
        <w:t>fato constitutivo do direito do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818, I, da CLT c/c art. 373, I, do CPC), e dele não se desincumbiu.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1.6. Da anotação de CTPS.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Improcedente por decorrência lógica: inexistindo vínculo de emprego, não há anotação a determinar. Subsidiariamente, caso reconhecido eventual liame, requer-se que a anotação observe </w:t>
      </w:r>
      <w:r>
        <w:rPr>
          <w:rFonts w:ascii="Times New Roman" w:hAnsi="Times New Roman" w:cs="Times New Roman"/>
          <w:b/>
          <w:i w:val="0"/>
          <w:sz w:val="24"/>
        </w:rPr>
        <w:t>estritamente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período e a função reconhecidos em sentença, com prazo razoável para cumprimento, sem multa diária e com a possibilidade de suprimento pela Secretaria do Juízo (art. 39,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1.7. Impugnação do valor do pedido "a".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R$ 10.509,55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cada uma de suas parcelas — aviso prévio (R$ 3.520,00), férias proporcionais com 1/3 (R$ 2.340,80), gratificação natalina (R$ 2.053,33), RSR, feriados e FGTS com 40% (R$ 2.595,42) —, por assentarem em premissa fática falsa (o vínculo e o salário mensal inexistentes) e por virem </w:t>
      </w:r>
      <w:r>
        <w:rPr>
          <w:rFonts w:ascii="Times New Roman" w:hAnsi="Times New Roman" w:cs="Times New Roman"/>
          <w:b/>
          <w:i w:val="0"/>
          <w:sz w:val="24"/>
        </w:rPr>
        <w:t>sem qualquer memória de cálculo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não se indicam os avos, o número de dias nem a base de incidência. Note-se, ainda, que RSR e feriados são postulados </w:t>
      </w:r>
      <w:r>
        <w:rPr>
          <w:rFonts w:ascii="Times New Roman" w:hAnsi="Times New Roman" w:cs="Times New Roman"/>
          <w:b/>
          <w:i w:val="0"/>
          <w:sz w:val="24"/>
        </w:rPr>
        <w:t>sem qualquer valor destacado</w:t>
      </w:r>
      <w:r>
        <w:rPr>
          <w:rFonts w:ascii="Times New Roman" w:hAnsi="Times New Roman" w:cs="Times New Roman"/>
          <w:b w:val="0"/>
          <w:i w:val="0"/>
          <w:sz w:val="24"/>
        </w:rPr>
        <w:t>, em pedido manifestamente indeterminado.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1.8. Teses subsidiárias, pelo princípio da eventualidade (art. 336 do CPC).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remota hipótese de reconhecimento de liame empregatício, requer-se desde já: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a </w:t>
      </w:r>
      <w:r>
        <w:rPr>
          <w:rFonts w:ascii="Times New Roman" w:hAnsi="Times New Roman" w:cs="Times New Roman"/>
          <w:b/>
          <w:i w:val="0"/>
          <w:sz w:val="24"/>
        </w:rPr>
        <w:t>retificação das datas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início e término, para que correspondam estritamente ao primeiro e ao último dia de prestação efetivamente comprovados nos autos —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PRIMEIRO PAGAMENTO]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ÚLTIMO PAGAMENTO]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e não ao período contínuo alegado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a fixação da base de cálculo no </w:t>
      </w:r>
      <w:r>
        <w:rPr>
          <w:rFonts w:ascii="Times New Roman" w:hAnsi="Times New Roman" w:cs="Times New Roman"/>
          <w:b/>
          <w:i w:val="0"/>
          <w:sz w:val="24"/>
        </w:rPr>
        <w:t>salário normativo da categoria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previsto na CCT da construção civil aplicável à função de servente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CCT VIGENTE NO PERÍODO E A CLÁUSULA DO PISO]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ou, na sua ausência ou impossibilidade de aferição, no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76 da CLT) — jamais no valor de R$ 3.520,00, jamais comprovado;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que todas as verbas sejam calculadas </w:t>
      </w:r>
      <w:r>
        <w:rPr>
          <w:rFonts w:ascii="Times New Roman" w:hAnsi="Times New Roman" w:cs="Times New Roman"/>
          <w:b/>
          <w:i w:val="0"/>
          <w:sz w:val="24"/>
        </w:rPr>
        <w:t>proporcionalmente aos dias efetivamente prestados e comprovados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nos autos, e não de forma contínua e integral;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quanto ao </w:t>
      </w:r>
      <w:r>
        <w:rPr>
          <w:rFonts w:ascii="Times New Roman" w:hAnsi="Times New Roman" w:cs="Times New Roman"/>
          <w:b/>
          <w:i w:val="0"/>
          <w:sz w:val="24"/>
        </w:rPr>
        <w:t>RSR e aos feriados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sendo a contraprestação ajustada por diária fechada, o valor pago por dia já remunerava integralmente o serviço prestado, de modo que a pretensão de repouso semanal remunerado destacado sobre diárias configura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enriquecimento sem causa (art. 884 do Código Civil);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 a qualquer título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1.9. Transição para as teses subsidiárias.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superada a tese autônoma de prestação de serviços eventuais e autônomos por "bicos" — o que se admite estritamente pelo princípio da eventualidade defensiva (</w:t>
      </w:r>
      <w:r>
        <w:rPr>
          <w:rFonts w:ascii="Times New Roman" w:hAnsi="Times New Roman" w:cs="Times New Roman"/>
          <w:b/>
          <w:i w:val="0"/>
          <w:sz w:val="24"/>
        </w:rPr>
        <w:t>art. 336 do CPC</w:t>
      </w:r>
      <w:r>
        <w:rPr>
          <w:rFonts w:ascii="Times New Roman" w:hAnsi="Times New Roman" w:cs="Times New Roman"/>
          <w:b w:val="0"/>
          <w:i w:val="0"/>
          <w:sz w:val="24"/>
        </w:rPr>
        <w:t>) —, passa-se à contestação pormenorizada de cada verba pleiteada pela parte Autora.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inexistência de dispensa e da improcedência da rescisão indireta (itens 6, 7 e capítulo "Do Rompimento de Vínculo" — pedido da letra "b")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Não havendo contrato de emprego, </w:t>
      </w:r>
      <w:r>
        <w:rPr>
          <w:rFonts w:ascii="Times New Roman" w:hAnsi="Times New Roman" w:cs="Times New Roman"/>
          <w:b/>
          <w:i w:val="0"/>
          <w:sz w:val="24"/>
        </w:rPr>
        <w:t>não há modalidade de extinção a declarar</w:t>
      </w:r>
      <w:r>
        <w:rPr>
          <w:rFonts w:ascii="Times New Roman" w:hAnsi="Times New Roman" w:cs="Times New Roman"/>
          <w:b w:val="0"/>
          <w:i w:val="0"/>
          <w:sz w:val="24"/>
        </w:rPr>
        <w:t>: não houve dispensa sem justa causa, nem rescisão indireta, nem aviso prévio devido. A cessação das chamadas para novas tarefas é consequência natural do término da demanda de serviço, e não ato de dispensa.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 a narrativa dos itens 6 e 7: a Reclamada não comunicou "dispensa" ao Autor, não determinou que ele "desse um tempo" e não lhe negou verbas rescisórias — que sequer seriam devidas. Impugna-se, igualmente e com veemência, a afirmação genérica e ofensiva de que a empresa "não paga as verbas rescisórias nem mesmo para os funcionários com registro em carteira de trabalho": trata-se de alegação </w:t>
      </w:r>
      <w:r>
        <w:rPr>
          <w:rFonts w:ascii="Times New Roman" w:hAnsi="Times New Roman" w:cs="Times New Roman"/>
          <w:b/>
          <w:i w:val="0"/>
          <w:sz w:val="24"/>
        </w:rPr>
        <w:t>desacompanhada de um único elemento de prova</w:t>
      </w:r>
      <w:r>
        <w:rPr>
          <w:rFonts w:ascii="Times New Roman" w:hAnsi="Times New Roman" w:cs="Times New Roman"/>
          <w:b w:val="0"/>
          <w:i w:val="0"/>
          <w:sz w:val="24"/>
        </w:rPr>
        <w:t>, lançada sem indicação de nome, período ou processo, e que a Reclamada repele integralmente.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ao pedido </w:t>
      </w:r>
      <w:r>
        <w:rPr>
          <w:rFonts w:ascii="Times New Roman" w:hAnsi="Times New Roman" w:cs="Times New Roman"/>
          <w:b/>
          <w:i w:val="0"/>
          <w:sz w:val="24"/>
        </w:rPr>
        <w:t>alternativo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rescisão indireta (letra "b"), fundado na alínea "d" do art. 483 da CLT, a improcedência é ainda mais evidente: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a rescisão indireta pressupõe </w:t>
      </w:r>
      <w:r>
        <w:rPr>
          <w:rFonts w:ascii="Times New Roman" w:hAnsi="Times New Roman" w:cs="Times New Roman"/>
          <w:b/>
          <w:i w:val="0"/>
          <w:sz w:val="24"/>
        </w:rPr>
        <w:t>contrato de emprego em curso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inexistente na espécie;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pressupõe </w:t>
      </w:r>
      <w:r>
        <w:rPr>
          <w:rFonts w:ascii="Times New Roman" w:hAnsi="Times New Roman" w:cs="Times New Roman"/>
          <w:b/>
          <w:i w:val="0"/>
          <w:sz w:val="24"/>
        </w:rPr>
        <w:t>falta grave do empregador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provada de forma inequívoca pelo empregado (art. 818, I, da CLT), apta a tornar imediatamente insustentável a continuidade do vínculo. A ausência de anotação de CTPS de vínculo que </w:t>
      </w:r>
      <w:r>
        <w:rPr>
          <w:rFonts w:ascii="Times New Roman" w:hAnsi="Times New Roman" w:cs="Times New Roman"/>
          <w:b/>
          <w:i w:val="0"/>
          <w:sz w:val="24"/>
        </w:rPr>
        <w:t>nunca existiu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é falta grave alguma;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pressupõe </w:t>
      </w:r>
      <w:r>
        <w:rPr>
          <w:rFonts w:ascii="Times New Roman" w:hAnsi="Times New Roman" w:cs="Times New Roman"/>
          <w:b/>
          <w:i w:val="0"/>
          <w:sz w:val="24"/>
        </w:rPr>
        <w:t>imediatidade</w:t>
      </w:r>
      <w:r>
        <w:rPr>
          <w:rFonts w:ascii="Times New Roman" w:hAnsi="Times New Roman" w:cs="Times New Roman"/>
          <w:b w:val="0"/>
          <w:i w:val="0"/>
          <w:sz w:val="24"/>
        </w:rPr>
        <w:t>. O próprio Autor afirma ter tomado conhecimento da ausência de registro já em fevereiro de 2026 e ter permanecido prestando serviços por mais de quatro meses, sem qualquer notificação extrajudicial, reclamação formal ou providência — conduta frontalmente incompatível com a alegação de situação insustentável;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além disso, o pedido é </w:t>
      </w:r>
      <w:r>
        <w:rPr>
          <w:rFonts w:ascii="Times New Roman" w:hAnsi="Times New Roman" w:cs="Times New Roman"/>
          <w:b/>
          <w:i w:val="0"/>
          <w:sz w:val="24"/>
        </w:rPr>
        <w:t>logicamente contraditório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a causa de pedir principal: o item 7 afirma categoricamente que "a iniciativa da demissão foi do empregador", e o capítulo seguinte pede o reconhecimento de que a iniciativa teria sido do próprio Autor por culpa da empresa. Ainda que se admita a formulação subsidiária (art. 326 do CPC), a contradição revela a fragilidade da narrativa fática.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inexistência de horas extras (itens 11 a 13 — pedido da letra "c")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Impugna-se integralmente a alegação de labor extraordinário.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3.1. Autonomia do prestador eventual.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Prestadores de serviço autônomos, contratados por tarefa e por diária, executam o serviço com </w:t>
      </w:r>
      <w:r>
        <w:rPr>
          <w:rFonts w:ascii="Times New Roman" w:hAnsi="Times New Roman" w:cs="Times New Roman"/>
          <w:b/>
          <w:i w:val="0"/>
          <w:sz w:val="24"/>
        </w:rPr>
        <w:t>total autonomia e liberdade de horários</w:t>
      </w:r>
      <w:r>
        <w:rPr>
          <w:rFonts w:ascii="Times New Roman" w:hAnsi="Times New Roman" w:cs="Times New Roman"/>
          <w:b w:val="0"/>
          <w:i w:val="0"/>
          <w:sz w:val="24"/>
        </w:rPr>
        <w:t>, sem controle, fixação ou fiscalização de jornada pelo tomador. As jornadas descritas na inicial — que, como visto no item I.2, sequer são coerentes entre si — são criação unilateral, sem qualquer suporte probatório.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3.2. Inexistência de obrigação legal de controle de jornada.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Reclamada conta com quadro </w:t>
      </w:r>
      <w:r>
        <w:rPr>
          <w:rFonts w:ascii="Times New Roman" w:hAnsi="Times New Roman" w:cs="Times New Roman"/>
          <w:b/>
          <w:i w:val="0"/>
          <w:sz w:val="24"/>
        </w:rPr>
        <w:t>inferior a 20 (vinte) empregados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circunstância que a </w:t>
      </w:r>
      <w:r>
        <w:rPr>
          <w:rFonts w:ascii="Times New Roman" w:hAnsi="Times New Roman" w:cs="Times New Roman"/>
          <w:b/>
          <w:i w:val="0"/>
          <w:sz w:val="24"/>
        </w:rPr>
        <w:t>dispensa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manutenção de controle formal, mecânico ou eletrônico de jornada, nos termos do </w:t>
      </w:r>
      <w:r>
        <w:rPr>
          <w:rFonts w:ascii="Times New Roman" w:hAnsi="Times New Roman" w:cs="Times New Roman"/>
          <w:b/>
          <w:i w:val="0"/>
          <w:sz w:val="24"/>
        </w:rPr>
        <w:t>art. 74, § 2º,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(redação da Lei nº 13.874/2019)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DO QUADRO DE PESSOAL NO PERÍODO: folha, eSocial, CAGED/RAIS]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Afasta-se, assim, de plano, a presunção de veracidade da jornada da inicial de que trata a </w:t>
      </w:r>
      <w:r>
        <w:rPr>
          <w:rFonts w:ascii="Times New Roman" w:hAnsi="Times New Roman" w:cs="Times New Roman"/>
          <w:b/>
          <w:i w:val="0"/>
          <w:sz w:val="24"/>
        </w:rPr>
        <w:t>Súmula 338, I,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qual pressupõe o descumprimento de obrigação legal de controle que, no caso, </w:t>
      </w:r>
      <w:r>
        <w:rPr>
          <w:rFonts w:ascii="Times New Roman" w:hAnsi="Times New Roman" w:cs="Times New Roman"/>
          <w:b/>
          <w:i w:val="0"/>
          <w:sz w:val="24"/>
        </w:rPr>
        <w:t>sequer existe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divergência entre o "mais de 10 empregados" do texto da Súmula 338, I, e os "20 trabalhadores" do art. 74, § 2º, da CLT após a Lei 13.874/2019 — conferir a orientação atual do TRT da 4ª Região]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3.3. Ônus da prova e ausência absoluta de prova.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Permanece integralmente com o Autor o encargo de provar a jornada extraordinária alegada (art. 818, I, da CLT c/c art. 373, I, do CPC), o que exige </w:t>
      </w:r>
      <w:r>
        <w:rPr>
          <w:rFonts w:ascii="Times New Roman" w:hAnsi="Times New Roman" w:cs="Times New Roman"/>
          <w:b/>
          <w:i w:val="0"/>
          <w:sz w:val="24"/>
        </w:rPr>
        <w:t>prova robusta e específica quanto a cada dia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supostamente laborado — e não a alegação genérica de "cerca de 8 sábados e dois domingos", </w:t>
      </w:r>
      <w:r>
        <w:rPr>
          <w:rFonts w:ascii="Times New Roman" w:hAnsi="Times New Roman" w:cs="Times New Roman"/>
          <w:b/>
          <w:i w:val="0"/>
          <w:sz w:val="24"/>
        </w:rPr>
        <w:t>sem a indicação de uma única data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Registre-se, quanto aos alegados domingos, que a única imagem dos autos referente a um domingo (fls. 23, "domingo, 1 de fevereiro", 19h11) retrata o Autor </w:t>
      </w:r>
      <w:r>
        <w:rPr>
          <w:rFonts w:ascii="Times New Roman" w:hAnsi="Times New Roman" w:cs="Times New Roman"/>
          <w:b/>
          <w:i w:val="0"/>
          <w:sz w:val="24"/>
        </w:rPr>
        <w:t>sentado e em camiseta de time de futebol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sem executar serviço algum, conforme demonstrado no item II.3. E, quanto aos alegados sábados, </w:t>
      </w:r>
      <w:r>
        <w:rPr>
          <w:rFonts w:ascii="Times New Roman" w:hAnsi="Times New Roman" w:cs="Times New Roman"/>
          <w:b/>
          <w:i w:val="0"/>
          <w:sz w:val="24"/>
        </w:rPr>
        <w:t>nenhum dos seis registros fotográficos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juntados corresponde a um sábado: as datas são 1º/02 (domingo), 03/02 (terça-feira), 27/02 (sexta-feira), 07/04 (terça-feira), 16/04 (quinta-feira) e 22/04 (quarta-feira).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3.4. Impugnação do valor.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R$ 960,00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todos os reflexos postulados. Registre-se que a própria inicial afirma que o Autor </w:t>
      </w:r>
      <w:r>
        <w:rPr>
          <w:rFonts w:ascii="Times New Roman" w:hAnsi="Times New Roman" w:cs="Times New Roman"/>
          <w:b/>
          <w:i w:val="0"/>
          <w:sz w:val="24"/>
        </w:rPr>
        <w:t>recebeu integralmente R$ 160,00 por cada sábado e domingo em que prestou serviços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(item 12): a diária ajustada foi paga na íntegra, nada havendo a complementar em uma relação que não é de emprego.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3.5. Subsidiariamente.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deferidas horas extras, requer-se: (i) a observância do divisor e da base de cálculo compatíveis com o valor da diária efetivamente comprovada, jamais com o salário fictício de R$ 3.520,00; (ii) a limitação estrita aos dias comprovados nos autos; (iii) a </w:t>
      </w:r>
      <w:r>
        <w:rPr>
          <w:rFonts w:ascii="Times New Roman" w:hAnsi="Times New Roman" w:cs="Times New Roman"/>
          <w:b/>
          <w:i w:val="0"/>
          <w:sz w:val="24"/>
        </w:rPr>
        <w:t>vedação da repercussão do RSR majorado por horas extras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férias, 13º salário, FGTS e aviso prévio, sob pena de dupla incidência 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* (art. 884 do Código Civil)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OJ 394 da SBDI-1 do TST — redação vigente e modulação temporal aplicável ao período]</w:t>
      </w:r>
      <w:r>
        <w:rPr>
          <w:rFonts w:ascii="Times New Roman" w:hAnsi="Times New Roman" w:cs="Times New Roman"/>
          <w:b w:val="0"/>
          <w:i w:val="0"/>
          <w:sz w:val="24"/>
        </w:rPr>
        <w:t>; e (iv) a exclusão dos reflexos sobre a multa do art. 477 da CLT, que não é base de incidência de parcela alguma.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Dos supostos descontos a título de transporte (itens 14 e 15 — pedido da letra "d")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especificamente. A Reclamada </w:t>
      </w:r>
      <w:r>
        <w:rPr>
          <w:rFonts w:ascii="Times New Roman" w:hAnsi="Times New Roman" w:cs="Times New Roman"/>
          <w:b/>
          <w:i w:val="0"/>
          <w:sz w:val="24"/>
        </w:rPr>
        <w:t>não efetuou desconto algum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título de transporte, pela razão mais simples: </w:t>
      </w:r>
      <w:r>
        <w:rPr>
          <w:rFonts w:ascii="Times New Roman" w:hAnsi="Times New Roman" w:cs="Times New Roman"/>
          <w:b/>
          <w:i w:val="0"/>
          <w:sz w:val="24"/>
        </w:rPr>
        <w:t>não havia salário do qual descontar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 remuneração era o valor fechado da diária, ajustado e quitado a cada dia de tarefa.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COM O CLIENTE: se houve, em algum ajuste pontual, rateio de combustível ou carona — em caso positivo, descrever e comprovar]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Ademais, é a própria inicial que desmente o pedido: o item 14 afirma que o Autor "ia e voltava das obras </w:t>
      </w:r>
      <w:r>
        <w:rPr>
          <w:rFonts w:ascii="Times New Roman" w:hAnsi="Times New Roman" w:cs="Times New Roman"/>
          <w:b/>
          <w:i w:val="0"/>
          <w:sz w:val="24"/>
        </w:rPr>
        <w:t>de carona com o pedreiro Marcelo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". Se o transporte era carona particular de um colega, eventual valor pago pelo Autor terá sido pago </w:t>
      </w:r>
      <w:r>
        <w:rPr>
          <w:rFonts w:ascii="Times New Roman" w:hAnsi="Times New Roman" w:cs="Times New Roman"/>
          <w:b/>
          <w:i w:val="0"/>
          <w:sz w:val="24"/>
        </w:rPr>
        <w:t>ao colega</w:t>
      </w:r>
      <w:r>
        <w:rPr>
          <w:rFonts w:ascii="Times New Roman" w:hAnsi="Times New Roman" w:cs="Times New Roman"/>
          <w:b w:val="0"/>
          <w:i w:val="0"/>
          <w:sz w:val="24"/>
        </w:rPr>
        <w:t>, e não à Reclamada — que nada recebeu e nada descontou. A contradição com o item 6 ("depende do transporte da empresa") foi objeto da preliminar do item I.2.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Acrescente-se que o vale-transporte é benefício legal devido </w:t>
      </w:r>
      <w:r>
        <w:rPr>
          <w:rFonts w:ascii="Times New Roman" w:hAnsi="Times New Roman" w:cs="Times New Roman"/>
          <w:b/>
          <w:i w:val="0"/>
          <w:sz w:val="24"/>
        </w:rPr>
        <w:t>ao empregado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(Lei nº 7.418/1985), inaplicável ao prestador autônomo, que se desloca por conta própria como parte de sua autonomia.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R$ 1.500,00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apresentado como "total estimado", sem indicação do número de dias, sem memória de cálculo e sem um único comprovante de desconto.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eventual condenação deve limitar-se aos descontos efetivamente comprovados nos autos, dia a dia.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Dos supostos descontos a título de "dispensa" (itens 16 a 18 — pedido da letra "e")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especificamente. </w:t>
      </w:r>
      <w:r>
        <w:rPr>
          <w:rFonts w:ascii="Times New Roman" w:hAnsi="Times New Roman" w:cs="Times New Roman"/>
          <w:b/>
          <w:i w:val="0"/>
          <w:sz w:val="24"/>
        </w:rPr>
        <w:t>Não houve desconto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houve </w:t>
      </w:r>
      <w:r>
        <w:rPr>
          <w:rFonts w:ascii="Times New Roman" w:hAnsi="Times New Roman" w:cs="Times New Roman"/>
          <w:b/>
          <w:i w:val="0"/>
          <w:sz w:val="24"/>
        </w:rPr>
        <w:t>ausência de prestação de serviço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Nos dias em que não havia tarefa a executar — por chuva ou por etapa da obra —, o Autor simplesmente não era chamado e, não prestando serviço, nada lhe era devido, precisamente porque a contraprestação era </w:t>
      </w:r>
      <w:r>
        <w:rPr>
          <w:rFonts w:ascii="Times New Roman" w:hAnsi="Times New Roman" w:cs="Times New Roman"/>
          <w:b/>
          <w:i w:val="0"/>
          <w:sz w:val="24"/>
        </w:rPr>
        <w:t>por dia efetivamente trabalhado</w:t>
      </w:r>
      <w:r>
        <w:rPr>
          <w:rFonts w:ascii="Times New Roman" w:hAnsi="Times New Roman" w:cs="Times New Roman"/>
          <w:b w:val="0"/>
          <w:i w:val="0"/>
          <w:sz w:val="24"/>
        </w:rPr>
        <w:t>, e não salário mensal.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Aqui a inicial produz contra si a prova mais eloquente da tese defensiva: </w:t>
      </w:r>
      <w:r>
        <w:rPr>
          <w:rFonts w:ascii="Times New Roman" w:hAnsi="Times New Roman" w:cs="Times New Roman"/>
          <w:b/>
          <w:i w:val="0"/>
          <w:sz w:val="24"/>
        </w:rPr>
        <w:t>o item 16 é a confissão da eventualidade</w:t>
      </w:r>
      <w:r>
        <w:rPr>
          <w:rFonts w:ascii="Times New Roman" w:hAnsi="Times New Roman" w:cs="Times New Roman"/>
          <w:b w:val="0"/>
          <w:i w:val="0"/>
          <w:sz w:val="24"/>
        </w:rPr>
        <w:t>. Empregado mensalista recebe o salário integralmente, chova ou não chova; quem só recebe nos dias em que há tarefa é, por definição, prestador eventual. Os arts. 2º e 462 da CLT invocados pelo Autor pressupõem justamente a relação de emprego que não existiu.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R$ 2.400,00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igualmente "estimado", sem indicação de datas e sem memória de cálculo.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caso reconhecido o vínculo e devido algum valor a esse título, a condenação deve limitar-se aos dias comprovados nos autos, com dedução do que já foi pago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Do adicional de insalubridade (itens 19 a 24 — pedidos das letras "f" e "g")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6.1. A prova do Autor desmente a causa de pedir.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item 21 da inicial afirma, categoricamente, que "a reclamada não fornecia ao reclamante os EPI's que elidem as condições insalubres". As </w:t>
      </w:r>
      <w:r>
        <w:rPr>
          <w:rFonts w:ascii="Times New Roman" w:hAnsi="Times New Roman" w:cs="Times New Roman"/>
          <w:b/>
          <w:i w:val="0"/>
          <w:sz w:val="24"/>
        </w:rPr>
        <w:t>fotografias juntadas pelo próprio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(ID 2c1fbec) o retratam </w:t>
      </w:r>
      <w:r>
        <w:rPr>
          <w:rFonts w:ascii="Times New Roman" w:hAnsi="Times New Roman" w:cs="Times New Roman"/>
          <w:b/>
          <w:i w:val="0"/>
          <w:sz w:val="24"/>
        </w:rPr>
        <w:t>usando capacete de proteção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(fls. 23 e 28), e retratam trabalhador com capacete e luvas em serviço de alvenaria (fls. 24). A alegação nuclear do pedido é desmentida pela prova que o próprio Autor produziu.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6.2. Ausência de habitualidade e de permanência.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prestação de serviços de forma esporádica e descontínua, em dias isolados, descaracteriza a exposição habitual e permanente exigida pelo </w:t>
      </w:r>
      <w:r>
        <w:rPr>
          <w:rFonts w:ascii="Times New Roman" w:hAnsi="Times New Roman" w:cs="Times New Roman"/>
          <w:b/>
          <w:i w:val="0"/>
          <w:sz w:val="24"/>
        </w:rPr>
        <w:t>art. 189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pelos parâmetros da NR-15. Nos poucos dias em que prestou serviços, o Autor recebeu e utilizou os EPIs adequados fornecidos pela Reclamada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DAS FICHAS DE ENTREGA DE EPI E DAS ORDENS DE SERVIÇO DE SEGURANÇA]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6.3. Do contato com cimento — tese vinculante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 alegado contato ou manipulação de </w:t>
      </w:r>
      <w:r>
        <w:rPr>
          <w:rFonts w:ascii="Times New Roman" w:hAnsi="Times New Roman" w:cs="Times New Roman"/>
          <w:b/>
          <w:i w:val="0"/>
          <w:sz w:val="24"/>
        </w:rPr>
        <w:t>cimento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de </w:t>
      </w:r>
      <w:r>
        <w:rPr>
          <w:rFonts w:ascii="Times New Roman" w:hAnsi="Times New Roman" w:cs="Times New Roman"/>
          <w:b/>
          <w:i w:val="0"/>
          <w:sz w:val="24"/>
        </w:rPr>
        <w:t>cal</w:t>
      </w:r>
      <w:r>
        <w:rPr>
          <w:rFonts w:ascii="Times New Roman" w:hAnsi="Times New Roman" w:cs="Times New Roman"/>
          <w:b w:val="0"/>
          <w:i w:val="0"/>
          <w:sz w:val="24"/>
        </w:rPr>
        <w:t>, impõe-se a tese jurídica fixada pelo TST em incidente de recursos repetitivos, segundo a qual: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"o contato ou a manipulação do cimento, no exercício da função desempenhada pelo empregado na construção civil, não está inserido entre as atividades e operações classificadas como insalubres pelo Ministério do Trabalho e Emprego – Anexo 13 da NR-15, não ensejando, portanto, o pagamento do adicional de insalubridade, mesmo se houver conclusão pericial em sentido contrário".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tese é de </w:t>
      </w:r>
      <w:r>
        <w:rPr>
          <w:rFonts w:ascii="Times New Roman" w:hAnsi="Times New Roman" w:cs="Times New Roman"/>
          <w:b/>
          <w:i w:val="0"/>
          <w:sz w:val="24"/>
        </w:rPr>
        <w:t>observância obrigatória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927, III, do CPC c/c art. 896-C da CLT) e afasta o enquadramento pretendido quanto a esse agente </w:t>
      </w:r>
      <w:r>
        <w:rPr>
          <w:rFonts w:ascii="Times New Roman" w:hAnsi="Times New Roman" w:cs="Times New Roman"/>
          <w:b/>
          <w:i w:val="0"/>
          <w:sz w:val="24"/>
        </w:rPr>
        <w:t>ainda que o laudo pericial conclua de forma diversa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Nº DO TEMA DOS IRR, TEOR E TRÂNSITO — registro de fixação em sessão de 27/06/2025]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6.4. Da necessidade de enquadramento oficial — Súmula 448, I,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demais agentes genericamente invocados (ruído, sílica, "poeiras metálicas", "gases", "entre outros"), aplica-se o item I da Súmula 448 do TST: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"Não basta a constatação da insalubridade por meio de laudo pericial para que o empregado tenha direito ao respectivo adicional, sendo necessária a classificação da atividade insalubre na relação oficial elaborada pelo Ministério do Trabalho."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 </w:t>
      </w:r>
      <w:r>
        <w:rPr>
          <w:rFonts w:ascii="Times New Roman" w:hAnsi="Times New Roman" w:cs="Times New Roman"/>
          <w:b/>
          <w:i w:val="0"/>
          <w:sz w:val="24"/>
        </w:rPr>
        <w:t>sequer indica o anexo da NR-15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que pretende enquadrar cada agente, tampouco o tempo diário de exposição, o grau postulado (pede "mínimo/médio/máximo", indistintamente) ou a metodologia de aferição — ônus do qual o Autor não se desincumbiu e deficiência que prejudica a própria realização da perícia.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6.5. Do fornecimento de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equipamentos de proteção individual fornecidos pela Reclamada são aptos a </w:t>
      </w:r>
      <w:r>
        <w:rPr>
          <w:rFonts w:ascii="Times New Roman" w:hAnsi="Times New Roman" w:cs="Times New Roman"/>
          <w:b/>
          <w:i w:val="0"/>
          <w:sz w:val="24"/>
        </w:rPr>
        <w:t>neutralizar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agentes existentes no canteiro, nos termos do </w:t>
      </w:r>
      <w:r>
        <w:rPr>
          <w:rFonts w:ascii="Times New Roman" w:hAnsi="Times New Roman" w:cs="Times New Roman"/>
          <w:b/>
          <w:i w:val="0"/>
          <w:sz w:val="24"/>
        </w:rPr>
        <w:t>art. 191, II,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da </w:t>
      </w:r>
      <w:r>
        <w:rPr>
          <w:rFonts w:ascii="Times New Roman" w:hAnsi="Times New Roman" w:cs="Times New Roman"/>
          <w:b/>
          <w:i w:val="0"/>
          <w:sz w:val="24"/>
        </w:rPr>
        <w:t>Súmula 80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TEOR]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DAS FICHAS DE EPI ASSINADAS]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6.6. Da perícia — a Reclamada não se opõe.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caracterização da insalubridade é matéria eminentemente técnica (</w:t>
      </w:r>
      <w:r>
        <w:rPr>
          <w:rFonts w:ascii="Times New Roman" w:hAnsi="Times New Roman" w:cs="Times New Roman"/>
          <w:b/>
          <w:i w:val="0"/>
          <w:sz w:val="24"/>
        </w:rPr>
        <w:t>art. 195, § 2º,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A Reclamada </w:t>
      </w:r>
      <w:r>
        <w:rPr>
          <w:rFonts w:ascii="Times New Roman" w:hAnsi="Times New Roman" w:cs="Times New Roman"/>
          <w:b/>
          <w:i w:val="0"/>
          <w:sz w:val="24"/>
        </w:rPr>
        <w:t>requer expressamente a realização da 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apresentação de quesitos e a indicação de assistente técnico (art. 465, § 1º, do CPC), reservando-se o direito de impugnar o laudo. Requer, desde já, que a perícia observe que o Autor </w:t>
      </w:r>
      <w:r>
        <w:rPr>
          <w:rFonts w:ascii="Times New Roman" w:hAnsi="Times New Roman" w:cs="Times New Roman"/>
          <w:b/>
          <w:i w:val="0"/>
          <w:sz w:val="24"/>
        </w:rPr>
        <w:t>não é e nunca foi empregado</w:t>
      </w:r>
      <w:r>
        <w:rPr>
          <w:rFonts w:ascii="Times New Roman" w:hAnsi="Times New Roman" w:cs="Times New Roman"/>
          <w:b w:val="0"/>
          <w:i w:val="0"/>
          <w:sz w:val="24"/>
        </w:rPr>
        <w:t>, e que eventual aferição se restrinja aos dias de prestação comprovados nos autos.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6.7. Impugnação do valor e teses subsidiárias.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R$ 3.242,00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todos os reflexos postulados — inclusive o reflexo em </w:t>
      </w:r>
      <w:r>
        <w:rPr>
          <w:rFonts w:ascii="Times New Roman" w:hAnsi="Times New Roman" w:cs="Times New Roman"/>
          <w:b/>
          <w:i w:val="0"/>
          <w:sz w:val="24"/>
        </w:rPr>
        <w:t>"adicional noturno"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pedido na letra "f" </w:t>
      </w:r>
      <w:r>
        <w:rPr>
          <w:rFonts w:ascii="Times New Roman" w:hAnsi="Times New Roman" w:cs="Times New Roman"/>
          <w:b/>
          <w:i w:val="0"/>
          <w:sz w:val="24"/>
        </w:rPr>
        <w:t>sem que a inicial tenha alegado, em momento algum, trabalho em horário noturno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resquício evidente de peça-modelo, que revela a ausência de causa de pedir específica. Subsidiariamente, caso deferido o adicional: (i) que o grau observe estritamente a conclusão pericial e o enquadramento oficial; (ii) que a base de cálculo fique restrita ao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como, aliás, requer o próprio Autor no item 22 da inicial, nos termos da </w:t>
      </w:r>
      <w:r>
        <w:rPr>
          <w:rFonts w:ascii="Times New Roman" w:hAnsi="Times New Roman" w:cs="Times New Roman"/>
          <w:b/>
          <w:i w:val="0"/>
          <w:sz w:val="24"/>
        </w:rPr>
        <w:t>Súmula Vinculante nº 4 do STF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— matéria controvertida, com a eficácia da Súmula 228 do TST suspensa]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(iii) que a condenação seja </w:t>
      </w:r>
      <w:r>
        <w:rPr>
          <w:rFonts w:ascii="Times New Roman" w:hAnsi="Times New Roman" w:cs="Times New Roman"/>
          <w:b/>
          <w:i w:val="0"/>
          <w:sz w:val="24"/>
        </w:rPr>
        <w:t>estritamente proporcional aos dias comprovados</w:t>
      </w:r>
      <w:r>
        <w:rPr>
          <w:rFonts w:ascii="Times New Roman" w:hAnsi="Times New Roman" w:cs="Times New Roman"/>
          <w:b w:val="0"/>
          <w:i w:val="0"/>
          <w:sz w:val="24"/>
        </w:rPr>
        <w:t>; e (iv) que se deduzam eventuais valores já pagos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Quanto ao pedido da letra "g" (integração do adicional na base de cálculo das demais parcelas), fica prejudicado pela improcedência do principal; subsidiariamente, a integração só pode alcançar as parcelas efetivamente deferidas e os dias efetivamente reconhecidos.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Do dano moral (itens 25 a 27 — pedido da letra "h")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Impugna-se integralmente.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7.1. Ausência dos pressupostos da responsabilidade civil.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reparação exige a presença </w:t>
      </w:r>
      <w:r>
        <w:rPr>
          <w:rFonts w:ascii="Times New Roman" w:hAnsi="Times New Roman" w:cs="Times New Roman"/>
          <w:b/>
          <w:i w:val="0"/>
          <w:sz w:val="24"/>
        </w:rPr>
        <w:t>concomitante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dano, culpa e nexo causal (arts. 186 e 927 do Código Civil). Não havendo vínculo de emprego, não há obrigação de registro descumprida — logo, não há ato ilícito, não há culpa e não há nexo.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7.2. Mero inadimplemento contratual não gera dano moral *in re ipsa*.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se admitisse, por hipótese, a existência de vínculo não registrado, o descumprimento de obrigação trabalhista </w:t>
      </w:r>
      <w:r>
        <w:rPr>
          <w:rFonts w:ascii="Times New Roman" w:hAnsi="Times New Roman" w:cs="Times New Roman"/>
          <w:b/>
          <w:i w:val="0"/>
          <w:sz w:val="24"/>
        </w:rPr>
        <w:t>não configura, por si só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lesão a direito da personalidade. O Autor não descreve um único fato concreto de humilhação, exposição ou ofensa: limita-se a extrair o dano da própria ausência de registro e de suas consequências patrimoniais (seguro-desemprego e FGTS) — que são, precisamente, o objeto dos demais pedidos desta ação. Indenizar duas vezes o mesmo fato é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7.3. Ônus da prova.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dano e o nexo são fatos constitutivos do direito do Autor (art. 818, I, da CLT c/c art. 373, I, do CPC), e nenhuma prova foi produzida — nem sequer alegada testemunha ou documento.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7.4. Impugnação do *quantum*.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R$ 35.200,00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manifestamente desproporcional: corresponde a </w:t>
      </w:r>
      <w:r>
        <w:rPr>
          <w:rFonts w:ascii="Times New Roman" w:hAnsi="Times New Roman" w:cs="Times New Roman"/>
          <w:b/>
          <w:i w:val="0"/>
          <w:sz w:val="24"/>
        </w:rPr>
        <w:t>mais da metade de todo o valor atribuído à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é calculado sobre um salário (R$ 3.520,00) que jamais existiu. O art. 223-G da CLT impõe a observância de critérios objetivos de fixação, e a vedação ao enriquecimento sem causa (art. 884 do Código Civil) é limite intransponível. Subsidiariamente, na remota hipótese de condenação, requer-se o enquadramento da ofensa em </w:t>
      </w:r>
      <w:r>
        <w:rPr>
          <w:rFonts w:ascii="Times New Roman" w:hAnsi="Times New Roman" w:cs="Times New Roman"/>
          <w:b/>
          <w:i w:val="0"/>
          <w:sz w:val="24"/>
        </w:rPr>
        <w:t>natureza leve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fixação no menor patamar, calculada sobre o </w:t>
      </w:r>
      <w:r>
        <w:rPr>
          <w:rFonts w:ascii="Times New Roman" w:hAnsi="Times New Roman" w:cs="Times New Roman"/>
          <w:b/>
          <w:i w:val="0"/>
          <w:sz w:val="24"/>
        </w:rPr>
        <w:t>último salário contratual efetivamente comprovado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223-G, § 1º, I,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Da multa do art. 477, § 8º, da CLT (item 28 — pedido da letra "i")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Improcedente. Inexistindo vínculo, não há verbas rescisórias, prazo rescisório ou mora a sancionar.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Ainda que assim não fosse, a </w:t>
      </w:r>
      <w:r>
        <w:rPr>
          <w:rFonts w:ascii="Times New Roman" w:hAnsi="Times New Roman" w:cs="Times New Roman"/>
          <w:b/>
          <w:i w:val="0"/>
          <w:sz w:val="24"/>
        </w:rPr>
        <w:t>fundada controvérsia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a própria natureza da relação jurídica — prestação eventual autônoma × relação de emprego — e sobre a existência de qualquer verba rescisória </w:t>
      </w:r>
      <w:r>
        <w:rPr>
          <w:rFonts w:ascii="Times New Roman" w:hAnsi="Times New Roman" w:cs="Times New Roman"/>
          <w:b/>
          <w:i w:val="0"/>
          <w:sz w:val="24"/>
        </w:rPr>
        <w:t>afasta a mora patronal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entendimento consagrado na </w:t>
      </w:r>
      <w:r>
        <w:rPr>
          <w:rFonts w:ascii="Times New Roman" w:hAnsi="Times New Roman" w:cs="Times New Roman"/>
          <w:b/>
          <w:i w:val="0"/>
          <w:sz w:val="24"/>
        </w:rPr>
        <w:t>Súmula nº 33 do TRT da 4ª Região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TEOR E VIGÊNCIA — súmula regional]</w:t>
      </w:r>
      <w:r>
        <w:rPr>
          <w:rFonts w:ascii="Times New Roman" w:hAnsi="Times New Roman" w:cs="Times New Roman"/>
          <w:b w:val="0"/>
          <w:i w:val="0"/>
          <w:sz w:val="24"/>
        </w:rPr>
        <w:t>. Não há como imputar mora a quem sequer era devedor, tampouco exigir pagamento em prazo que jamais se iniciou.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R$ 3.520,00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calculado sobre salário inexistente. Registre-se, ainda, que a multa do </w:t>
      </w:r>
      <w:r>
        <w:rPr>
          <w:rFonts w:ascii="Times New Roman" w:hAnsi="Times New Roman" w:cs="Times New Roman"/>
          <w:b/>
          <w:i w:val="0"/>
          <w:sz w:val="24"/>
        </w:rPr>
        <w:t>art. 467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também não seria devida, pois, diante da contestação integral e fundamentada ora apresentada, </w:t>
      </w:r>
      <w:r>
        <w:rPr>
          <w:rFonts w:ascii="Times New Roman" w:hAnsi="Times New Roman" w:cs="Times New Roman"/>
          <w:b/>
          <w:i w:val="0"/>
          <w:sz w:val="24"/>
        </w:rPr>
        <w:t>não há verba rescisória incontroversa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9. Dos honorários advocatícios (item 29 — pedido da letra "j")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Improcedente a condenação da Reclamada, ante a improcedência de todos os pedidos.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</w:t>
      </w:r>
      <w:r>
        <w:rPr>
          <w:rFonts w:ascii="Times New Roman" w:hAnsi="Times New Roman" w:cs="Times New Roman"/>
          <w:b/>
          <w:i w:val="0"/>
          <w:sz w:val="24"/>
        </w:rPr>
        <w:t>percentual de 15%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postulado: o art. 791-A da CLT fixa a faixa de 5% a 15%, e os critérios do seu § 2º — grau de zelo, lugar da prestação, natureza e importância da causa, trabalho realizado e tempo exigido — não autorizam, em causa de tramitação ordinária, com peça de conteúdo padronizado (que chega a referir-se a "reclamadas" no plural, a "reclamante" no feminino e a reflexos em adicional noturno jamais alegado), a fixação no teto legal. Requer-se, em qualquer hipótese, a fixação no </w:t>
      </w:r>
      <w:r>
        <w:rPr>
          <w:rFonts w:ascii="Times New Roman" w:hAnsi="Times New Roman" w:cs="Times New Roman"/>
          <w:b/>
          <w:i w:val="0"/>
          <w:sz w:val="24"/>
        </w:rPr>
        <w:t>mínimo legal de 5%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ainda, a condenação do Autor ao pagamento de </w:t>
      </w:r>
      <w:r>
        <w:rPr>
          <w:rFonts w:ascii="Times New Roman" w:hAnsi="Times New Roman" w:cs="Times New Roman"/>
          <w:b/>
          <w:i w:val="0"/>
          <w:sz w:val="24"/>
        </w:rPr>
        <w:t>honorários sucumbenciais em favor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ainda que em caso de procedência parcial (art. 791-A, § 3º, da CLT), calculados sobre o valor atualizado dos pedidos julgados improcedentes, </w:t>
      </w:r>
      <w:r>
        <w:rPr>
          <w:rFonts w:ascii="Times New Roman" w:hAnsi="Times New Roman" w:cs="Times New Roman"/>
          <w:b/>
          <w:i w:val="0"/>
          <w:sz w:val="24"/>
        </w:rPr>
        <w:t>com exigibilidade suspensa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deferida a gratuidade da justiça, na forma decidida pelo STF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ADI 5766 — extensão da tese]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10. Dos juros e da correção monetária (item 30 — pedido da letra "k")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opõe, em tese, a que os critérios de atualização sejam definidos em liquidação, </w:t>
      </w:r>
      <w:r>
        <w:rPr>
          <w:rFonts w:ascii="Times New Roman" w:hAnsi="Times New Roman" w:cs="Times New Roman"/>
          <w:b/>
          <w:i w:val="0"/>
          <w:sz w:val="24"/>
        </w:rPr>
        <w:t>desde que observado rigorosamente o regime jurídico vigente para o período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critérios aplicáveis — ADCs 58 e 59 do STF e alteração legislativa posterior sobre atualização dos débitos trabalhistas]</w:t>
      </w:r>
      <w:r>
        <w:rPr>
          <w:rFonts w:ascii="Times New Roman" w:hAnsi="Times New Roman" w:cs="Times New Roman"/>
          <w:b w:val="0"/>
          <w:i w:val="0"/>
          <w:sz w:val="24"/>
        </w:rPr>
        <w:t>, ressalvado o direito de impugnação específica em liquidação, caso aplicados de forma diversa.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11. Da indicação de valores e da liquidação (itens 31 a 35 — pedido da letra "l")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Autor pretende que a condenação "não se limite aos valores dos pedidos ou da causa". A pretensão não pode prosperar: os valores indicados na inicial, ainda que reputados estimativos, </w:t>
      </w:r>
      <w:r>
        <w:rPr>
          <w:rFonts w:ascii="Times New Roman" w:hAnsi="Times New Roman" w:cs="Times New Roman"/>
          <w:b/>
          <w:i w:val="0"/>
          <w:sz w:val="24"/>
        </w:rPr>
        <w:t>delimitam os limites objetivos da lide e vinculam o teto de eventual condenação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141 e art. 492 do CPC c/c art. 769 da CLT). Admitir o contrário é permitir que a Reclamada se defenda de uma pretensão e seja condenada em outra, de extensão desconhecida.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assim, que eventual condenação fique </w:t>
      </w:r>
      <w:r>
        <w:rPr>
          <w:rFonts w:ascii="Times New Roman" w:hAnsi="Times New Roman" w:cs="Times New Roman"/>
          <w:b/>
          <w:i w:val="0"/>
          <w:sz w:val="24"/>
        </w:rPr>
        <w:t>estritamente limitada aos valores atribuídos a cada pedido na inicial</w:t>
      </w:r>
      <w:r>
        <w:rPr>
          <w:rFonts w:ascii="Times New Roman" w:hAnsi="Times New Roman" w:cs="Times New Roman"/>
          <w:b w:val="0"/>
          <w:i w:val="0"/>
          <w:sz w:val="24"/>
        </w:rPr>
        <w:t>, ressalvado o direito de impugnar os critérios de apuração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12. Da justiça gratuita (item 41 — pedido da letra "m")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dispõe, neste momento processual, de elementos concretos que infirmem a declaração de hipossuficiência apresentada (ID 8acba9a), razão pela qual </w:t>
      </w:r>
      <w:r>
        <w:rPr>
          <w:rFonts w:ascii="Times New Roman" w:hAnsi="Times New Roman" w:cs="Times New Roman"/>
          <w:b/>
          <w:i w:val="0"/>
          <w:sz w:val="24"/>
        </w:rPr>
        <w:t>não impugna, de plano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concessão do benefício, </w:t>
      </w:r>
      <w:r>
        <w:rPr>
          <w:rFonts w:ascii="Times New Roman" w:hAnsi="Times New Roman" w:cs="Times New Roman"/>
          <w:b/>
          <w:i w:val="0"/>
          <w:sz w:val="24"/>
        </w:rPr>
        <w:t>ressalvando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possibilidade de impugnação posterior caso sobrevenham elementos que demonstrem incompatibilidade com a real capacidade econômica do Autor — inclusive a superveniência de novo vínculo de emprego. Registre-se que o deferimento da gratuidade </w:t>
      </w:r>
      <w:r>
        <w:rPr>
          <w:rFonts w:ascii="Times New Roman" w:hAnsi="Times New Roman" w:cs="Times New Roman"/>
          <w:b/>
          <w:i w:val="0"/>
          <w:sz w:val="24"/>
        </w:rPr>
        <w:t>não afasta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condenação em honorários sucumbenciais, que apenas terá a exigibilidade suspensa (item III.9).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13. Dos requerimentos processuais da inicial (itens 37 a 39)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Autor requer a intimação da Reclamada para juntar "cartões pontos ou o controle de horários" e "comprovantes de pagamento do obreiro, sob pena de revelia e confissão". A cominação é descabida: </w:t>
      </w:r>
      <w:r>
        <w:rPr>
          <w:rFonts w:ascii="Times New Roman" w:hAnsi="Times New Roman" w:cs="Times New Roman"/>
          <w:b/>
          <w:i w:val="0"/>
          <w:sz w:val="24"/>
        </w:rPr>
        <w:t>não existem cartões de ponto do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porque ele não era empregado e porque a Reclamada está dispensada do controle de jornada (art. 74, § 2º, da CLT), conforme item III.3.2. Não se pode extrair confissão da não apresentação de documento que a lei não obriga a manter e que a realidade fática não permite existir. A Reclamada junta, contudo, o </w:t>
      </w:r>
      <w:r>
        <w:rPr>
          <w:rFonts w:ascii="Times New Roman" w:hAnsi="Times New Roman" w:cs="Times New Roman"/>
          <w:b/>
          <w:i w:val="0"/>
          <w:sz w:val="24"/>
        </w:rPr>
        <w:t>relatório de todos os pagamentos efetuados ao Autor</w:t>
      </w:r>
      <w:r>
        <w:rPr>
          <w:rFonts w:ascii="Times New Roman" w:hAnsi="Times New Roman" w:cs="Times New Roman"/>
          <w:b w:val="0"/>
          <w:i w:val="0"/>
          <w:sz w:val="24"/>
        </w:rPr>
        <w:t>, com data, valor e registro, exatamente para que a natureza eventual do ajuste fique demonstrada.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ao depoimento pessoal do representante da Reclamada, nada há a opor — comparecerá seu sócio-administrador ou preposto regularmente constituído. A Reclamada requer, por sua vez,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>, e não se opõe à produção das demais provas requeridas.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14. Da compensação e da dedução (art. 767 da CLT)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Por cautela, caso haja qualquer condenação, requer-se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quitados ao Autor a qualquer título — notadamente as diárias pagas por tarefa, comprovadas no relatório financeiro anexo —, a teor do </w:t>
      </w:r>
      <w:r>
        <w:rPr>
          <w:rFonts w:ascii="Times New Roman" w:hAnsi="Times New Roman" w:cs="Times New Roman"/>
          <w:b/>
          <w:i w:val="0"/>
          <w:sz w:val="24"/>
        </w:rPr>
        <w:t>art. 767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pena de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 IMPUGNAÇÃO ESPECÍFICA A CADA UM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reforço e síntese a tudo já exposto, e na forma dos arts. 341 e 342 do CPC c/c art. 769 da CLT, impugna-se especificamente cada um dos pedidos formulados na inicial: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Objeto pleiteado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Posição da defesa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Vínculo de 15/01/2026 a 16/06/2026, anotação de CTPS, salário de R$ 3.520,00, aviso prévio, férias + 1/3, 13º, RSR, feriados e FGTS + 40% — R$ 10.509,55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Prestação autônoma e eventual por diária, sem habitualidade, subordinação ou pessoalidade (arts. 2º e 3º da CLT; art. 610 do CC); ônus do Autor não satisfeito (art. 818, I, da CLT). Valor impugnado por premissa falsa e ausência de memória de cálculo — item III.1. Subsidiárias no item III.1.8.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Rescisão indireta (art. 483, "d", da CLT)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Inexistindo contrato de emprego, não há modalidade de extinção a declarar; ausência de falta grave e de imediatidade; contradição com a causa de pedir principal — item III.2.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Horas extras a 50% e 100%, com reflexos — R$ 960,00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Autonomia de horários do prestador eventual; empresa dispensada de controle de jornada (art. 74, § 2º, da CLT), afastada a Súmula 338, I, do TST; ônus do Autor; nenhuma das fotografias corresponde a sábado, e a única de domingo não retrata trabalho; diárias integralmente pagas. Valor impugnado — item III.3.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Restituição de R$ 15,00/dia de transporte — R$ 1.500,00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Não houve desconto, porque não havia salário; a própria inicial afirma que o transporte era carona particular de colega. Inépcia parcial arguida no item I.2. Valor impugnado — item III.4.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Devolução de descontos por "dispensa" — R$ 2.400,00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Não houve desconto, mas ausência de prestação em dias sem tarefa — confissão da eventualidade. Valor impugnado — item III.5.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Adicional de insalubridade em grau a apurar, com reflexos — R$ 3.242,00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As fotografias do próprio Autor (ID 2c1fbec) o retratam de capacete, desmentindo a alegação de ausência de EPI; ausência de habitualidade e permanência (art. 189 da CLT); tese vinculante do TST quanto ao cimento </w:t>
            </w:r>
            <w:r>
              <w:rPr>
                <w:rFonts w:ascii="Times New Roman" w:hAnsi="Times New Roman" w:cs="Times New Roman"/>
                <w:b w:val="0"/>
                <w:i w:val="0"/>
                <w:color w:val="FF0000"/>
                <w:sz w:val="22"/>
              </w:rPr>
              <w:t>[CONFERIR Nº DO TEMA]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; Súmula 448, I, do TST; art. 191, II, da CLT e Súmula 80 do TST; ausência de indicação do anexo da NR-15. Reflexo em adicional noturno sem causa de pedir. Perícia requerida. Valor impugnado — item III.6.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Integração do adicional de insalubridade na base das demais parcelas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por prejudicialidade. Subsidiariamente, integração restrita às parcelas deferidas e aos dias reconhecidos — item III.6.7.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Danos morais pela ausência de anotação da CTPS — R$ 35.200,00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Ausência de ato ilícito, dano, culpa e nexo (arts. 186 e 927 do CC); mero inadimplemento não gera dano *in re ipsa*; *quantum* desproporcional (art. 223-G da CLT) — item III.7.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Multa do art. 477, § 8º, da CLT — R$ 3.520,00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Inexistência de verbas rescisórias e de mora; fundada controvérsia afasta a multa </w:t>
            </w:r>
            <w:r>
              <w:rPr>
                <w:rFonts w:ascii="Times New Roman" w:hAnsi="Times New Roman" w:cs="Times New Roman"/>
                <w:b w:val="0"/>
                <w:i w:val="0"/>
                <w:color w:val="FF0000"/>
                <w:sz w:val="22"/>
              </w:rPr>
              <w:t>[CONFERIR: Súmula 33 do TRT-4]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. Multa do art. 467 igualmente indevida — item III.8.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advocatícios de 15% — R$ 8.599,73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Percentual impugnado; requer-se o mínimo legal de 5% (art. 791-A, § 2º, da CLT) e a condenação do Autor em honorários em favor da Reclamada (§ 3º), com exigibilidade suspensa. Valor indevidamente somado ao valor da causa — itens I.3 e III.9.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k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Juros e correção monetária definidos em liquidação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 EM TESE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observado rigorosamente o regime vigente para o período, com ressalva de impugnação em liquidação — item III.10.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l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Que a condenação não se limite aos valores dos pedidos ou da causa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Os valores indicados vinculam e limitam eventual condenação (arts. 141 e 492 do CPC c/c art. 769 da CLT) — item III.11.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Justiça gratuita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IMPUGNAÇÃO DE PLANO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com ressalva expressa de impugnação posterior; o benefício não afasta a condenação em honorários, apenas suspende a exigibilidade — item III.12.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Requerimentos processuais dos itens 37 a 42 (juntada de cartões-ponto e comprovantes sob pena de revelia e confissão; depoimento pessoal do preposto; produção de provas; intimações exclusivas)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IMPUGNADOS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à cominação pretendida: inexistindo obrigação legal de controle de jornada (art. 74, § 2º, da CLT) e inexistindo vínculo, não há cartões de ponto a exibir sob pena de confissão. A Reclamada junta o relatório de pagamentos, não se opõe à produção das provas requeridas e requer o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depoimento pessoal do Reclamante, sob pena de confissão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— item III.13.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 todo o exposto, requer a Reclamada: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acolhimento da preliminar de </w:t>
      </w:r>
      <w:r>
        <w:rPr>
          <w:rFonts w:ascii="Times New Roman" w:hAnsi="Times New Roman" w:cs="Times New Roman"/>
          <w:b/>
          <w:i w:val="0"/>
          <w:sz w:val="24"/>
        </w:rPr>
        <w:t>ilegitimidade passiva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*ad causam*, com a extinção do processo sem resolução do mérito (art. 485, VI,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sucessivamente, o acolhimento da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pedidos das letras "c" e "d" e quanto aos pedidos desprovidos de memória de cálculo, com a extinção sem resolução do mérito (art. 330, I, e art. 485, I, do CPC) ou, alternativamente, a determinação de emenda à inicial (art. 321 do CPC), bem como a </w:t>
      </w:r>
      <w:r>
        <w:rPr>
          <w:rFonts w:ascii="Times New Roman" w:hAnsi="Times New Roman" w:cs="Times New Roman"/>
          <w:b/>
          <w:i w:val="0"/>
          <w:sz w:val="24"/>
        </w:rPr>
        <w:t>exclusão do valor da letra "j" (honorários) do valor da causa</w:t>
      </w:r>
      <w:r>
        <w:rPr>
          <w:rFonts w:ascii="Times New Roman" w:hAnsi="Times New Roman" w:cs="Times New Roman"/>
          <w:b w:val="0"/>
          <w:i w:val="0"/>
          <w:sz w:val="24"/>
        </w:rPr>
        <w:t>, com a retificação deste para R$ 57.331,55;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no mérito, seja julgada </w:t>
      </w:r>
      <w:r>
        <w:rPr>
          <w:rFonts w:ascii="Times New Roman" w:hAnsi="Times New Roman" w:cs="Times New Roman"/>
          <w:b/>
          <w:i w:val="0"/>
          <w:sz w:val="24"/>
        </w:rPr>
        <w:t>TOTALMENTE IMPROCEDENTE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presente Reclamação Trabalhista, com a condenação do Reclamante ao pagamento de honorários advocatícios sucumbenciais em favor da Reclamada, nos termos do art. 791-A, § 3º,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e apenas pelo princípio da eventualidade (art. 336 do CPC), na hipótese de procedência de qualquer pedido: (i) a retificação das datas de início e término para as efetivamente comprovadas nos autos; (ii) a limitação da base de cálculo ao salário normativo da CCT da categoria ou, na sua falta, ao salário mínimo nacional (art. 76 da CLT); (iii) a proporcionalidade estrita de todas as verbas aos dias efetivamente prestados e comprovados; (iv) o afastamento das multas dos arts. 467 e 477 da CLT; (v) a vedação de reflexos em cascata e de *bis in idem*; e (vi) a limitação da condenação aos valores indicados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quitados ao Autor a qualquer título, comprovados nos autos, a teor do art. 767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f) a impugnação total dos documentos e de todos os valores apresentados na inicial, notadamente das fotografias de ID 2c1fbec e do arquivo de vídeo de ID aa1b8ee, nos termos do Capítulo II;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a produção de todos os meios de prova admitidos em direito, notadamente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oitiva de testemunhas, a juntada de documentos complementares e a realização de </w:t>
      </w:r>
      <w:r>
        <w:rPr>
          <w:rFonts w:ascii="Times New Roman" w:hAnsi="Times New Roman" w:cs="Times New Roman"/>
          <w:b/>
          <w:i w:val="0"/>
          <w:sz w:val="24"/>
        </w:rPr>
        <w:t>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aferição da alegada insalubridade (art. 195, § 2º, da CLT), com apresentação de quesitos e indicação de assistente técnico (art. 465, § 1º,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h) sejam recebidos os documentos que acompanham esta defesa: relatório do sistema financeiro com todos os pagamentos efetuados ao Autor; comprovantes de transferência/PIX; comprovação do quadro de pessoal no período (folha/eSocial/CAGED/RAIS); fichas de entrega de EPI e ordens de serviço de segurança; e CCT da construção civil vigente no período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DE CADA UM DOS DOCUMENTOS ACIMA]</w:t>
      </w:r>
      <w:r>
        <w:rPr>
          <w:rFonts w:ascii="Times New Roman" w:hAnsi="Times New Roman" w:cs="Times New Roman"/>
          <w:b w:val="0"/>
          <w:i w:val="0"/>
          <w:sz w:val="24"/>
        </w:rPr>
        <w:t>, registrando-se que a procuração, o contrato social, a certidão simplificada da JUCISRS e o documento de identificação do representante legal já se encontram nos autos (IDs ff2f043, c27df37, a60ad6a e dbb47b5);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[CONFIRMAR: prazo de 10 (dez) dias para juntada de carta de preposto e de documentos complementares, caso o sócio-administrador não compareça pessoalmente à audiência]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j) por fim, quanto ao </w:t>
      </w:r>
      <w:r>
        <w:rPr>
          <w:rFonts w:ascii="Times New Roman" w:hAnsi="Times New Roman" w:cs="Times New Roman"/>
          <w:b/>
          <w:i w:val="0"/>
          <w:sz w:val="24"/>
        </w:rPr>
        <w:t>pedido de redesignação da audiência inicial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formulado pelo Autor (ID 0d8387d), a Reclamada nada opõe, deixando a matéria ao prudente critério deste Juízo, ressalvando que a presente defesa é apresentada tempestivamente e com antecedência, na forma da notificação de ID a2b6733.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Protesta provar o alegado por todos os meios de prova admitidos em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</w:t>
      </w:r>
    </w:p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Pede deferimento.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Taquara/RS,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PROTOCOLO]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