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60" w:before="0"/>
            </w:pPr>
            <w:r>
              <w:rPr>
                <w:rFonts w:ascii="Arial" w:cs="Arial" w:eastAsia="Arial" w:hAnsi="Arial"/>
                <w:b/>
                <w:bCs/>
                <w:color w:val="1F4E79"/>
                <w:sz w:val="28"/>
                <w:szCs w:val="28"/>
              </w:rPr>
              <w:t xml:space="preserve">FITXA DE CLIENT I PROJECTE</w:t>
            </w:r>
          </w:p>
          <w:p>
            <w:pPr>
              <w:spacing w:after="0" w:before="0"/>
            </w:pPr>
            <w:r>
              <w:rPr>
                <w:rFonts w:ascii="Arial" w:cs="Arial" w:eastAsia="Arial" w:hAnsi="Arial"/>
                <w:i/>
                <w:iCs/>
                <w:color w:val="666666"/>
                <w:sz w:val="20"/>
                <w:szCs w:val="20"/>
              </w:rPr>
              <w:t xml:space="preserve">Aperture Holistics Consulting</w:t>
            </w:r>
          </w:p>
        </w:tc>
        <w:tc>
          <w:tcPr>
            <w:tcW w:type="dxa" w:w="4026"/>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40" w:before="0"/>
              <w:jc w:val="right"/>
            </w:pPr>
            <w:r>
              <w:rPr>
                <w:rFonts w:ascii="Arial" w:cs="Arial" w:eastAsia="Arial" w:hAnsi="Arial"/>
                <w:b/>
                <w:bCs/>
                <w:color w:val="2E75B6"/>
                <w:sz w:val="20"/>
                <w:szCs w:val="20"/>
              </w:rPr>
              <w:t xml:space="preserve">Projecte 2 · Xarxes</w:t>
            </w:r>
          </w:p>
          <w:p>
            <w:pPr>
              <w:spacing w:after="0" w:before="0"/>
              <w:jc w:val="right"/>
            </w:pPr>
            <w:r>
              <w:rPr>
                <w:rFonts w:ascii="Arial" w:cs="Arial" w:eastAsia="Arial" w:hAnsi="Arial"/>
                <w:color w:val="888888"/>
                <w:sz w:val="18"/>
                <w:szCs w:val="18"/>
              </w:rPr>
              <w:t xml:space="preserve">Ref: P2-BP-2627</w:t>
            </w:r>
          </w:p>
        </w:tc>
      </w:tr>
    </w:tbl>
    <w:p>
      <w:pPr>
        <w:pBdr>
          <w:bottom w:val="single" w:color="1F4E79" w:sz="8" w:space="1"/>
        </w:pBdr>
        <w:spacing w:after="16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BLOC 1  ·  Perfil de l'empresa</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1A1A"/>
                <w:sz w:val="19"/>
                <w:szCs w:val="19"/>
              </w:rPr>
              <w:t xml:space="preserve">Nom comercial</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19"/>
                <w:szCs w:val="19"/>
              </w:rPr>
              <w:t xml:space="preserve">Bufet Puigdomènech i Associats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1A1A"/>
                <w:sz w:val="19"/>
                <w:szCs w:val="19"/>
              </w:rPr>
              <w:t xml:space="preserve">Sector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19"/>
                <w:szCs w:val="19"/>
              </w:rPr>
              <w:t xml:space="preserve">Serveis jurídics · Dret mercantil i laboral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1A1A"/>
                <w:sz w:val="19"/>
                <w:szCs w:val="19"/>
              </w:rPr>
              <w:t xml:space="preserve">Anys en actiu</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19"/>
                <w:szCs w:val="19"/>
              </w:rPr>
              <w:t xml:space="preserve">23 anys (fundat el 2003)</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1A1A"/>
                <w:sz w:val="19"/>
                <w:szCs w:val="19"/>
              </w:rPr>
              <w:t xml:space="preserve">Treballadors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19"/>
                <w:szCs w:val="19"/>
              </w:rPr>
              <w:t xml:space="preserve">6 persones: 4 advocats, 1 administrativa, 1 becari a temps parcial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1A1A"/>
                <w:sz w:val="19"/>
                <w:szCs w:val="19"/>
              </w:rPr>
              <w:t xml:space="preserve">Facturació anual</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19"/>
                <w:szCs w:val="19"/>
              </w:rPr>
              <w:t xml:space="preserve">Entre 200.000 € i 500.000 €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1A1A"/>
                <w:sz w:val="19"/>
                <w:szCs w:val="19"/>
              </w:rPr>
              <w:t xml:space="preserve">Localització</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19"/>
                <w:szCs w:val="19"/>
              </w:rPr>
              <w:t xml:space="preserve">Carrer Gran de Gràcia, 84, principal. Barcelona</w:t>
            </w:r>
          </w:p>
        </w:tc>
      </w:tr>
    </w:tbl>
    <w:p>
      <w:pPr>
        <w:spacing w:after="80" w:before="80"/>
      </w:pPr>
      <w:r>
        <w:t xml:space="preserve"/>
      </w:r>
    </w:p>
    <w:p>
      <w:pPr>
        <w:spacing w:after="60" w:before="60"/>
      </w:pPr>
      <w:r>
        <w:rPr>
          <w:rFonts w:ascii="Arial" w:cs="Arial" w:eastAsia="Arial" w:hAnsi="Arial"/>
          <w:color w:val="1A1A1A"/>
          <w:sz w:val="20"/>
          <w:szCs w:val="20"/>
        </w:rPr>
        <w:t xml:space="preserve">El bufet ofereix assessorament jurídic a petites i mitjanes empreses, principalment en contractació mercantil, acomiadaments i constitució de societats. Els quatre advocats treballen de forma semi-autònoma: cadascun porta els seus propis clients i expedients, però comparteixen l'administrativa i els recursos físics de l'oficina (impressores, arxivadors, sala de reunions).</w:t>
      </w:r>
    </w:p>
    <w:p>
      <w:pPr>
        <w:spacing w:after="40" w:before="40"/>
      </w:pPr>
      <w:r>
        <w:t xml:space="preserve"/>
      </w:r>
    </w:p>
    <w:p>
      <w:pPr>
        <w:spacing w:after="60" w:before="60"/>
      </w:pPr>
      <w:r>
        <w:rPr>
          <w:rFonts w:ascii="Arial" w:cs="Arial" w:eastAsia="Arial" w:hAnsi="Arial"/>
          <w:color w:val="1A1A1A"/>
          <w:sz w:val="20"/>
          <w:szCs w:val="20"/>
        </w:rPr>
        <w:t xml:space="preserve">L'oficina té un aspecte professional però la seva infraestructura tecnològica és bàsica i no ha evolucionat en els darrers vuit anys. Històricament, cada advocat ha gestionat els seus equips de forma independent, sense coordinació TIC centralitzada. La persona de contacte ens ha indicat que "preferim invertir en advocats, no en tecnologia", la qual cosa cal tenir en compte a l'hora de dimensionar la solució.</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BLOC 2  ·  Contacte i estructura organitzativa</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1A1A"/>
                <w:sz w:val="19"/>
                <w:szCs w:val="19"/>
              </w:rPr>
              <w:t xml:space="preserve">Persona de contacte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19"/>
                <w:szCs w:val="19"/>
              </w:rPr>
              <w:t xml:space="preserve">Sra. Marta Casas Puig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1A1A"/>
                <w:sz w:val="19"/>
                <w:szCs w:val="19"/>
              </w:rPr>
              <w:t xml:space="preserve">Càrrec</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19"/>
                <w:szCs w:val="19"/>
              </w:rPr>
              <w:t xml:space="preserve">Administrativa i responsable d'oficina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1A1A"/>
                <w:sz w:val="19"/>
                <w:szCs w:val="19"/>
              </w:rPr>
              <w:t xml:space="preserve">Departament</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19"/>
                <w:szCs w:val="19"/>
              </w:rPr>
              <w:t xml:space="preserve">Administració (ella és l'únic membre del departament)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1A1A"/>
                <w:sz w:val="19"/>
                <w:szCs w:val="19"/>
              </w:rPr>
              <w:t xml:space="preserve">Funció del dept.</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19"/>
                <w:szCs w:val="19"/>
              </w:rPr>
              <w:t xml:space="preserve">Gestió de l'agenda dels advocats, atenció telefònica, facturació i suport administratiu general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1A1A"/>
                <w:sz w:val="19"/>
                <w:szCs w:val="19"/>
              </w:rPr>
              <w:t xml:space="preserve">Depèn de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19"/>
                <w:szCs w:val="19"/>
              </w:rPr>
              <w:t xml:space="preserve">Directament del soci director: Sr. Ferran Puigdomènech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1A1A"/>
                <w:sz w:val="19"/>
                <w:szCs w:val="19"/>
              </w:rPr>
              <w:t xml:space="preserve">Autonomia de decisió</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19"/>
                <w:szCs w:val="19"/>
              </w:rPr>
              <w:t xml:space="preserve">Limitada: pot autoritzar despeses fins a 500 €. Per sobre, cal aprovació del soci director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1A1A"/>
                <w:sz w:val="19"/>
                <w:szCs w:val="19"/>
              </w:rPr>
              <w:t xml:space="preserve">Estil de comunicació</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19"/>
                <w:szCs w:val="19"/>
              </w:rPr>
              <w:t xml:space="preserve">Detallista i desconfiada: fa moltes preguntes, vol justificació de cada decisió i demana documentació de tot</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0" w:before="0"/>
            </w:pPr>
            <w:r>
              <w:rPr>
                <w:rFonts w:ascii="Arial" w:cs="Arial" w:eastAsia="Arial" w:hAnsi="Arial"/>
                <w:i/>
                <w:iCs/>
                <w:color w:val="1F4E79"/>
                <w:sz w:val="19"/>
                <w:szCs w:val="19"/>
              </w:rPr>
              <w:t xml:space="preserve">Nota: el Sr. Puigdomènech és el soci majoritari i pren les decisions finals, però no serà el nostre interlocutor habitual. La Sra. Casas és qui valida tècnicament la solució i la presenta al soci. Qualsevol proposta de cost superior a 500 € s'ha de justificar formalment per escrit abans de procedir.</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5631"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BLOC 3  ·  Situació actual i context del problema</w:t>
            </w:r>
          </w:p>
        </w:tc>
      </w:tr>
    </w:tbl>
    <w:p>
      <w:pPr>
        <w:spacing w:after="40" w:before="40"/>
      </w:pPr>
      <w:r>
        <w:t xml:space="preserve"/>
      </w:r>
    </w:p>
    <w:p>
      <w:pPr>
        <w:spacing w:after="60" w:before="60"/>
      </w:pPr>
      <w:r>
        <w:rPr>
          <w:rFonts w:ascii="Arial" w:cs="Arial" w:eastAsia="Arial" w:hAnsi="Arial"/>
          <w:color w:val="1A1A1A"/>
          <w:sz w:val="20"/>
          <w:szCs w:val="20"/>
        </w:rPr>
        <w:t xml:space="preserve">L'oficina disposa de 6 ordinadors (un per persona), una impressora làser a la zona administrativa i una segona impressora a la sala d'advocats. Actualment cap dels dos equips d'impressió estan en xarxa: cada advocat ha d'anar físicament a un dels dos ordinadors per imprimir, cosa que genera pèrdues de temps i friccions constants.</w:t>
      </w:r>
    </w:p>
    <w:p>
      <w:pPr>
        <w:spacing w:after="60" w:before="60"/>
      </w:pPr>
      <w:r>
        <w:t xml:space="preserve"/>
      </w:r>
    </w:p>
    <w:p>
      <w:pPr>
        <w:spacing w:after="60" w:before="60"/>
      </w:pPr>
      <w:r>
        <w:rPr>
          <w:rFonts w:ascii="Arial" w:cs="Arial" w:eastAsia="Arial" w:hAnsi="Arial"/>
          <w:color w:val="1A1A1A"/>
          <w:sz w:val="20"/>
          <w:szCs w:val="20"/>
        </w:rPr>
        <w:t xml:space="preserve">La connexió a internet és un únic router domèstic en mode bridge connectat a la fibra de l'operador. Tots els dispositius (ordinadors, mòbils dels advocats, i el portàtil que s'ofereix als clients a la sala d'espera) comparteixen la mateixa xarxa sense cap tipus de segmentació. La Sra. Casas ha rebut un avís del seu banc indicant que han detectat intents d'accés no autoritzats al compte de l'empresa des d'una IP de l'oficina, cosa que ha precipitat la decisió d'actuar.</w:t>
      </w:r>
    </w:p>
    <w:p>
      <w:pPr>
        <w:spacing w:after="60" w:before="60"/>
      </w:pPr>
      <w:r>
        <w:t xml:space="preserve"/>
      </w:r>
    </w:p>
    <w:p>
      <w:pPr>
        <w:spacing w:after="60" w:before="60"/>
      </w:pPr>
      <w:r>
        <w:rPr>
          <w:rFonts w:ascii="Arial" w:cs="Arial" w:eastAsia="Arial" w:hAnsi="Arial"/>
          <w:color w:val="1A1A1A"/>
          <w:sz w:val="20"/>
          <w:szCs w:val="20"/>
        </w:rPr>
        <w:t xml:space="preserve">Un dels advocats, el Sr. Roca, treballa habitualment des de casa i necessita accedir als documents del servidor intern (un PC vell que funciona com a NAS improvisada). Ara ho fa compartint carpetes per Google Drive de forma manual, cosa que genera problemes de versions i oblit de sincronitzar arxius.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spacing w:after="0" w:before="0"/>
            </w:pPr>
            <w:r>
              <w:rPr>
                <w:rFonts w:ascii="Arial" w:cs="Arial" w:eastAsia="Arial" w:hAnsi="Arial"/>
                <w:b/>
                <w:bCs/>
                <w:color w:val="1A1A1A"/>
                <w:sz w:val="19"/>
                <w:szCs w:val="19"/>
              </w:rPr>
              <w:t xml:space="preserve">Situació actual</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19"/>
                <w:szCs w:val="19"/>
              </w:rPr>
              <w:t xml:space="preserve">Xarxa plana sense segmentació, impressores no en xarxa, accés remot manual</w:t>
            </w:r>
          </w:p>
        </w:tc>
      </w:tr>
      <w:tr>
        <w:tc>
          <w:tcPr>
            <w:tcW w:type="dxa" w:w="26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spacing w:after="0" w:before="0"/>
            </w:pPr>
            <w:r>
              <w:rPr>
                <w:rFonts w:ascii="Arial" w:cs="Arial" w:eastAsia="Arial" w:hAnsi="Arial"/>
                <w:b/>
                <w:bCs/>
                <w:color w:val="1A1A1A"/>
                <w:sz w:val="19"/>
                <w:szCs w:val="19"/>
              </w:rPr>
              <w:t xml:space="preserve">Detonant</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19"/>
                <w:szCs w:val="19"/>
              </w:rPr>
              <w:t xml:space="preserve">Alerta de seguretat bancària per intent d'accés des de la xarxa de l'oficina</w:t>
            </w:r>
          </w:p>
        </w:tc>
      </w:tr>
      <w:tr>
        <w:tc>
          <w:tcPr>
            <w:tcW w:type="dxa" w:w="26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spacing w:after="0" w:before="0"/>
            </w:pPr>
            <w:r>
              <w:rPr>
                <w:rFonts w:ascii="Arial" w:cs="Arial" w:eastAsia="Arial" w:hAnsi="Arial"/>
                <w:b/>
                <w:bCs/>
                <w:color w:val="1A1A1A"/>
                <w:sz w:val="19"/>
                <w:szCs w:val="19"/>
              </w:rPr>
              <w:t xml:space="preserve">Intents previs</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19"/>
                <w:szCs w:val="19"/>
              </w:rPr>
              <w:t xml:space="preserve">Cap. Mai han contractat serveis TIC externs</w:t>
            </w:r>
          </w:p>
        </w:tc>
      </w:tr>
      <w:tr>
        <w:tc>
          <w:tcPr>
            <w:tcW w:type="dxa" w:w="26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spacing w:after="0" w:before="0"/>
            </w:pPr>
            <w:r>
              <w:rPr>
                <w:rFonts w:ascii="Arial" w:cs="Arial" w:eastAsia="Arial" w:hAnsi="Arial"/>
                <w:b/>
                <w:bCs/>
                <w:color w:val="1A1A1A"/>
                <w:sz w:val="19"/>
                <w:szCs w:val="19"/>
              </w:rPr>
              <w:t xml:space="preserve">Urgència</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19"/>
                <w:szCs w:val="19"/>
              </w:rPr>
              <w:t xml:space="preserve">Alta: el soci director vol una solució operativa en menys de 4 setmanes</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974706"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BLOC 4  ·  Restriccions i condicions del projecte</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pPr>
              <w:spacing w:after="0" w:before="0"/>
            </w:pPr>
            <w:r>
              <w:rPr>
                <w:rFonts w:ascii="Arial" w:cs="Arial" w:eastAsia="Arial" w:hAnsi="Arial"/>
                <w:b/>
                <w:bCs/>
                <w:color w:val="1A1A1A"/>
                <w:sz w:val="19"/>
                <w:szCs w:val="19"/>
              </w:rPr>
              <w:t xml:space="preserve">Pressupost total</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19"/>
                <w:szCs w:val="19"/>
              </w:rPr>
              <w:t xml:space="preserve">Màxim 1.200 € en maquinari i material (IVA inclòs). No inclou la vostra mà d'obra</w:t>
            </w:r>
          </w:p>
        </w:tc>
      </w:tr>
      <w:tr>
        <w:tc>
          <w:tcPr>
            <w:tcW w:type="dxa" w:w="28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pPr>
              <w:spacing w:after="0" w:before="0"/>
            </w:pPr>
            <w:r>
              <w:rPr>
                <w:rFonts w:ascii="Arial" w:cs="Arial" w:eastAsia="Arial" w:hAnsi="Arial"/>
                <w:b/>
                <w:bCs/>
                <w:color w:val="1A1A1A"/>
                <w:sz w:val="19"/>
                <w:szCs w:val="19"/>
              </w:rPr>
              <w:t xml:space="preserve">Equips existents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19"/>
                <w:szCs w:val="19"/>
              </w:rPr>
              <w:t xml:space="preserve">6 PC sobretaula (Windows 10/11), 2 impressores USB (Canon i HP), 1 PC vell com a servidor de fitxers informal</w:t>
            </w:r>
          </w:p>
        </w:tc>
      </w:tr>
      <w:tr>
        <w:tc>
          <w:tcPr>
            <w:tcW w:type="dxa" w:w="28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pPr>
              <w:spacing w:after="0" w:before="0"/>
            </w:pPr>
            <w:r>
              <w:rPr>
                <w:rFonts w:ascii="Arial" w:cs="Arial" w:eastAsia="Arial" w:hAnsi="Arial"/>
                <w:b/>
                <w:bCs/>
                <w:color w:val="1A1A1A"/>
                <w:sz w:val="19"/>
                <w:szCs w:val="19"/>
              </w:rPr>
              <w:t xml:space="preserve">Obligació de reutilitzar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19"/>
                <w:szCs w:val="19"/>
              </w:rPr>
              <w:t xml:space="preserve">Les dues impressores s'han de posar en xarxa. No es poden substituir</w:t>
            </w:r>
          </w:p>
        </w:tc>
      </w:tr>
      <w:tr>
        <w:tc>
          <w:tcPr>
            <w:tcW w:type="dxa" w:w="28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pPr>
              <w:spacing w:after="0" w:before="0"/>
            </w:pPr>
            <w:r>
              <w:rPr>
                <w:rFonts w:ascii="Arial" w:cs="Arial" w:eastAsia="Arial" w:hAnsi="Arial"/>
                <w:b/>
                <w:bCs/>
                <w:color w:val="1A1A1A"/>
                <w:sz w:val="19"/>
                <w:szCs w:val="19"/>
              </w:rPr>
              <w:t xml:space="preserve">Preferències tec.</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19"/>
                <w:szCs w:val="19"/>
              </w:rPr>
              <w:t xml:space="preserve">"Res massa complicat". Prefereixen solucions que puguin gestionar sense suport extern continu</w:t>
            </w:r>
          </w:p>
        </w:tc>
      </w:tr>
      <w:tr>
        <w:tc>
          <w:tcPr>
            <w:tcW w:type="dxa" w:w="28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pPr>
              <w:spacing w:after="0" w:before="0"/>
            </w:pPr>
            <w:r>
              <w:rPr>
                <w:rFonts w:ascii="Arial" w:cs="Arial" w:eastAsia="Arial" w:hAnsi="Arial"/>
                <w:b/>
                <w:bCs/>
                <w:color w:val="1A1A1A"/>
                <w:sz w:val="19"/>
                <w:szCs w:val="19"/>
              </w:rPr>
              <w:t xml:space="preserve">Vetos tecnològics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19"/>
                <w:szCs w:val="19"/>
              </w:rPr>
              <w:t xml:space="preserve">No volen sistemes al núvol per als documents confidencials dels clients (dades sensibles)</w:t>
            </w:r>
          </w:p>
        </w:tc>
      </w:tr>
      <w:tr>
        <w:tc>
          <w:tcPr>
            <w:tcW w:type="dxa" w:w="28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pPr>
              <w:spacing w:after="0" w:before="0"/>
            </w:pPr>
            <w:r>
              <w:rPr>
                <w:rFonts w:ascii="Arial" w:cs="Arial" w:eastAsia="Arial" w:hAnsi="Arial"/>
                <w:b/>
                <w:bCs/>
                <w:color w:val="1A1A1A"/>
                <w:sz w:val="19"/>
                <w:szCs w:val="19"/>
              </w:rPr>
              <w:t xml:space="preserve">Termini d'implantació</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19"/>
                <w:szCs w:val="19"/>
              </w:rPr>
              <w:t xml:space="preserve">4 setmanes des de l'acceptació de l'oferta</w:t>
            </w:r>
          </w:p>
        </w:tc>
      </w:tr>
      <w:tr>
        <w:tc>
          <w:tcPr>
            <w:tcW w:type="dxa" w:w="28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pPr>
              <w:spacing w:after="0" w:before="0"/>
            </w:pPr>
            <w:r>
              <w:rPr>
                <w:rFonts w:ascii="Arial" w:cs="Arial" w:eastAsia="Arial" w:hAnsi="Arial"/>
                <w:b/>
                <w:bCs/>
                <w:color w:val="1A1A1A"/>
                <w:sz w:val="19"/>
                <w:szCs w:val="19"/>
              </w:rPr>
              <w:t xml:space="preserve">Ús del sistema</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19"/>
                <w:szCs w:val="19"/>
              </w:rPr>
              <w:t xml:space="preserve">L'han de poder fer servir persones sense coneixements tècnics. La Sra. Casas serà l'administradora de facto</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CE5CD" w:val="clear"/>
            <w:tcMar>
              <w:top w:type="dxa" w:w="120"/>
              <w:left w:type="dxa" w:w="180"/>
              <w:bottom w:type="dxa" w:w="120"/>
              <w:right w:type="dxa" w:w="180"/>
            </w:tcMar>
          </w:tcPr>
          <w:p>
            <w:pPr>
              <w:spacing w:after="0" w:before="0"/>
            </w:pPr>
            <w:r>
              <w:rPr>
                <w:rFonts w:ascii="Arial" w:cs="Arial" w:eastAsia="Arial" w:hAnsi="Arial"/>
                <w:i/>
                <w:iCs/>
                <w:color w:val="974706"/>
                <w:sz w:val="19"/>
                <w:szCs w:val="19"/>
              </w:rPr>
              <w:t xml:space="preserve">Recordeu que el pressupost de maquinari s'ha de calcular amb els preus de La Botiga del PC (document adjunt). No feu servir preus de mercat externs.</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555555"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BLOC 5  ·  Documentació adjunta</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1A1A"/>
                <w:sz w:val="19"/>
                <w:szCs w:val="19"/>
              </w:rPr>
              <w:t xml:space="preserve">Catàleg de preus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19"/>
                <w:szCs w:val="19"/>
              </w:rPr>
              <w:t xml:space="preserve">La Botiga del PC · Edició 2026-27 (document únic per a tot el curs)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1A1A"/>
                <w:sz w:val="19"/>
                <w:szCs w:val="19"/>
              </w:rPr>
              <w:t xml:space="preserve">Inventari d'equips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19"/>
                <w:szCs w:val="19"/>
              </w:rPr>
              <w:t xml:space="preserve">Llistat dels 6 PC, les 2 impressores i el servidor informal (adjunt com a fitxer Excel)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1A1A"/>
                <w:sz w:val="19"/>
                <w:szCs w:val="19"/>
              </w:rPr>
              <w:t xml:space="preserve">Plànol de l'oficina</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19"/>
                <w:szCs w:val="19"/>
              </w:rPr>
              <w:t xml:space="preserve">Croquis simplificat amb la distribució de les sales i la ubicació dels equips (adjunt)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1A1A"/>
                <w:sz w:val="19"/>
                <w:szCs w:val="19"/>
              </w:rPr>
              <w:t xml:space="preserve">Nota bancària</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19"/>
                <w:szCs w:val="19"/>
              </w:rPr>
              <w:t xml:space="preserve">Còpia de l'avís rebut del banc (adjunt, anonimitzat)</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after="0" w:before="0"/>
            </w:pPr>
            <w:r>
              <w:rPr>
                <w:rFonts w:ascii="Arial" w:cs="Arial" w:eastAsia="Arial" w:hAnsi="Arial"/>
                <w:i/>
                <w:iCs/>
                <w:color w:val="555555"/>
                <w:sz w:val="19"/>
                <w:szCs w:val="19"/>
              </w:rPr>
              <w:t xml:space="preserve">Podeu demanar informació addicional al client a través del fòrum del projecte. Consulteu la plantilla de primer contacte abans d'enviar el correu.</w:t>
            </w:r>
          </w:p>
        </w:tc>
      </w:tr>
    </w:tbl>
    <w:sectPr>
      <w:footerReference w:type="default" r:id="rId7"/>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spacing w:after="0" w:before="80"/>
      <w:jc w:val="center"/>
    </w:pPr>
    <w:r>
      <w:rPr>
        <w:rFonts w:ascii="Arial" w:cs="Arial" w:eastAsia="Arial" w:hAnsi="Arial"/>
        <w:color w:val="999999"/>
        <w:sz w:val="16"/>
        <w:szCs w:val="16"/>
      </w:rPr>
      <w:t xml:space="preserve">Fitxa de client · Bufet Puigdomènech · P2-BP-2627  ·  Aperture Holistics Consulting  |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2026-05-04T14:57:36.876Z</dcterms:created>
  <dcterms:modified xsi:type="dcterms:W3CDTF">2026-05-04T14:57:36.877Z</dcterms:modified>
</cp:coreProperties>
</file>

<file path=docProps/custom.xml><?xml version="1.0" encoding="utf-8"?>
<Properties xmlns="http://schemas.openxmlformats.org/officeDocument/2006/custom-properties" xmlns:vt="http://schemas.openxmlformats.org/officeDocument/2006/docPropsVTypes"/>
</file>