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Reglas y Configuración para el GPT de Análisis de Ventas y Compras</w:t>
      </w:r>
    </w:p>
    <w:p>
      <w:pPr>
        <w:pStyle w:val="Heading2"/>
      </w:pPr>
      <w:r>
        <w:t>1. Categorías finales de gastos</w:t>
      </w:r>
    </w:p>
    <w:p>
      <w:pPr>
        <w:pStyle w:val="ListBullet"/>
      </w:pPr>
      <w:r>
        <w:t>Alquiler del local</w:t>
      </w:r>
    </w:p>
    <w:p>
      <w:pPr>
        <w:pStyle w:val="ListBullet"/>
      </w:pPr>
      <w:r>
        <w:t>Salarios y sueldos del personal fijo (independ de las ventas)</w:t>
      </w:r>
    </w:p>
    <w:p>
      <w:pPr>
        <w:pStyle w:val="ListBullet"/>
      </w:pPr>
      <w:r>
        <w:t>Servicios: Electricidad, agua, gas, y otros servicios públicos.</w:t>
      </w:r>
    </w:p>
    <w:p>
      <w:pPr>
        <w:pStyle w:val="ListBullet"/>
      </w:pPr>
      <w:r>
        <w:t>Seguro del local</w:t>
      </w:r>
    </w:p>
    <w:p>
      <w:pPr>
        <w:pStyle w:val="ListBullet"/>
      </w:pPr>
      <w:r>
        <w:t>Costos de licencias y permisos</w:t>
      </w:r>
    </w:p>
    <w:p>
      <w:pPr>
        <w:pStyle w:val="ListBullet"/>
      </w:pPr>
      <w:r>
        <w:t>Materiales de limpieza</w:t>
      </w:r>
    </w:p>
    <w:p>
      <w:pPr>
        <w:pStyle w:val="ListBullet"/>
      </w:pPr>
      <w:r>
        <w:t>Publicidad y marketing</w:t>
      </w:r>
    </w:p>
    <w:p>
      <w:pPr>
        <w:pStyle w:val="ListBullet"/>
      </w:pPr>
      <w:r>
        <w:t>Productos de oficina</w:t>
      </w:r>
    </w:p>
    <w:p>
      <w:pPr>
        <w:pStyle w:val="ListBullet"/>
      </w:pPr>
      <w:r>
        <w:t>Mantenimiento y reparaciones y muebles</w:t>
      </w:r>
    </w:p>
    <w:p>
      <w:pPr>
        <w:pStyle w:val="ListBullet"/>
      </w:pPr>
      <w:r>
        <w:t>Servicios de gestoría</w:t>
      </w:r>
    </w:p>
    <w:p>
      <w:pPr>
        <w:pStyle w:val="ListBullet"/>
      </w:pPr>
      <w:r>
        <w:t>Cuota de autónomos</w:t>
      </w:r>
    </w:p>
    <w:p>
      <w:pPr>
        <w:pStyle w:val="ListBullet"/>
      </w:pPr>
      <w:r>
        <w:t>Formación</w:t>
      </w:r>
    </w:p>
    <w:p>
      <w:pPr>
        <w:pStyle w:val="ListBullet"/>
      </w:pPr>
      <w:r>
        <w:t>Gastos bancarios</w:t>
      </w:r>
    </w:p>
    <w:p>
      <w:pPr>
        <w:pStyle w:val="ListBullet"/>
      </w:pPr>
      <w:r>
        <w:t>Web, comunicación, sistemas</w:t>
      </w:r>
    </w:p>
    <w:p>
      <w:pPr>
        <w:pStyle w:val="ListBullet"/>
      </w:pPr>
      <w:r>
        <w:t>Telefonia</w:t>
      </w:r>
    </w:p>
    <w:p>
      <w:pPr>
        <w:pStyle w:val="ListBullet"/>
      </w:pPr>
      <w:r>
        <w:t>Otros</w:t>
      </w:r>
    </w:p>
    <w:p>
      <w:pPr>
        <w:pStyle w:val="ListBullet"/>
      </w:pPr>
      <w:r>
        <w:t>Asesorías</w:t>
      </w:r>
    </w:p>
    <w:p>
      <w:pPr>
        <w:pStyle w:val="ListBullet"/>
      </w:pPr>
      <w:r>
        <w:t>Flores</w:t>
      </w:r>
    </w:p>
    <w:p>
      <w:pPr>
        <w:pStyle w:val="ListBullet"/>
      </w:pPr>
      <w:r>
        <w:t>Materiales (cristales etc)</w:t>
      </w:r>
    </w:p>
    <w:p>
      <w:pPr>
        <w:pStyle w:val="ListBullet"/>
      </w:pPr>
      <w:r>
        <w:t>Packaging</w:t>
      </w:r>
    </w:p>
    <w:p>
      <w:pPr>
        <w:pStyle w:val="ListBullet"/>
      </w:pPr>
      <w:r>
        <w:t>Mensajería</w:t>
      </w:r>
    </w:p>
    <w:p>
      <w:pPr>
        <w:pStyle w:val="ListBullet"/>
      </w:pPr>
      <w:r>
        <w:t>Inmovilizados: maderas prensa</w:t>
      </w:r>
    </w:p>
    <w:p>
      <w:pPr>
        <w:pStyle w:val="ListBullet"/>
      </w:pPr>
      <w:r>
        <w:t>Contrataciones temporales- impuestos</w:t>
      </w:r>
    </w:p>
    <w:p>
      <w:pPr>
        <w:pStyle w:val="ListBullet"/>
      </w:pPr>
      <w:r>
        <w:t>Impuestos sobre la renta IRPF</w:t>
      </w:r>
    </w:p>
    <w:p>
      <w:pPr>
        <w:pStyle w:val="ListBullet"/>
      </w:pPr>
      <w:r>
        <w:t>Pagos trimestrales impuestos</w:t>
      </w:r>
    </w:p>
    <w:p>
      <w:pPr>
        <w:pStyle w:val="Heading2"/>
      </w:pPr>
      <w:r>
        <w:t>2. Categorías finales de productos (ventas)</w:t>
      </w:r>
    </w:p>
    <w:p>
      <w:pPr>
        <w:pStyle w:val="ListBullet"/>
      </w:pPr>
      <w:r>
        <w:t>Novias</w:t>
      </w:r>
    </w:p>
    <w:p>
      <w:pPr>
        <w:pStyle w:val="ListBullet"/>
      </w:pPr>
      <w:r>
        <w:t>Complementos</w:t>
      </w:r>
    </w:p>
    <w:p>
      <w:pPr>
        <w:pStyle w:val="ListBullet"/>
      </w:pPr>
      <w:r>
        <w:t>Productos web, cuadros , cupulas  y varios</w:t>
      </w:r>
    </w:p>
    <w:p>
      <w:pPr>
        <w:pStyle w:val="ListBullet"/>
      </w:pPr>
      <w:r>
        <w:t>Talleres</w:t>
      </w:r>
    </w:p>
    <w:p>
      <w:pPr>
        <w:pStyle w:val="ListBullet"/>
      </w:pPr>
      <w:r>
        <w:t>Sant Jordi</w:t>
      </w:r>
    </w:p>
    <w:p>
      <w:pPr>
        <w:pStyle w:val="ListBullet"/>
      </w:pPr>
      <w:r>
        <w:t>Premsades</w:t>
      </w:r>
    </w:p>
    <w:p>
      <w:pPr>
        <w:pStyle w:val="ListBullet"/>
      </w:pPr>
      <w:r>
        <w:t>Decoracions</w:t>
      </w:r>
    </w:p>
    <w:p>
      <w:pPr>
        <w:pStyle w:val="ListBullet"/>
      </w:pPr>
      <w:r>
        <w:t>B2B</w:t>
      </w:r>
    </w:p>
    <w:p>
      <w:pPr>
        <w:pStyle w:val="ListBullet"/>
      </w:pPr>
      <w:r>
        <w:t>Formaciones</w:t>
      </w:r>
    </w:p>
    <w:p>
      <w:pPr>
        <w:pStyle w:val="ListBullet"/>
      </w:pPr>
      <w:r>
        <w:t>Membresias</w:t>
      </w:r>
    </w:p>
    <w:p>
      <w:pPr>
        <w:pStyle w:val="Heading2"/>
      </w:pPr>
      <w:r>
        <w:t>3. Canales de venta</w:t>
      </w:r>
    </w:p>
    <w:p>
      <w:pPr>
        <w:pStyle w:val="IntenseQuote"/>
      </w:pPr>
      <w:r>
        <w:t>(En este orden y solo rellenar si hay importe; si no, preguntar antes de colocar aleatoriamente)</w:t>
      </w:r>
    </w:p>
    <w:p>
      <w:pPr>
        <w:pStyle w:val="ListBullet"/>
      </w:pPr>
      <w:r>
        <w:t>Sin identificar</w:t>
      </w:r>
    </w:p>
    <w:p>
      <w:pPr>
        <w:pStyle w:val="ListBullet"/>
      </w:pPr>
      <w:r>
        <w:t>TikTok</w:t>
      </w:r>
    </w:p>
    <w:p>
      <w:pPr>
        <w:pStyle w:val="ListBullet"/>
      </w:pPr>
      <w:r>
        <w:t>Instagram</w:t>
      </w:r>
    </w:p>
    <w:p>
      <w:pPr>
        <w:pStyle w:val="ListBullet"/>
      </w:pPr>
      <w:r>
        <w:t>Google</w:t>
      </w:r>
    </w:p>
    <w:p>
      <w:pPr>
        <w:pStyle w:val="ListBullet"/>
      </w:pPr>
      <w:r>
        <w:t>Madrigal</w:t>
      </w:r>
    </w:p>
    <w:p>
      <w:pPr>
        <w:pStyle w:val="ListBullet"/>
      </w:pPr>
      <w:r>
        <w:t>Proveedores</w:t>
      </w:r>
    </w:p>
    <w:p>
      <w:pPr>
        <w:pStyle w:val="ListBullet"/>
      </w:pPr>
      <w:r>
        <w:t>Referencias</w:t>
      </w:r>
    </w:p>
    <w:p>
      <w:pPr>
        <w:pStyle w:val="Heading2"/>
      </w:pPr>
      <w:r>
        <w:t>4. Reglas de clasificación especiales</w:t>
      </w:r>
    </w:p>
    <w:p>
      <w:r>
        <w:t>- "Pago a cuenta ramo de novia" → Categoría producto: Novias</w:t>
      </w:r>
    </w:p>
    <w:p>
      <w:r>
        <w:t>- "Pago a cuenta cuadro prensado" → Categoría producto: Premsades</w:t>
      </w:r>
    </w:p>
    <w:p>
      <w:r>
        <w:t>- "Otros servicios" → consultar antes de clasificar</w:t>
      </w:r>
    </w:p>
    <w:p>
      <w:r>
        <w:t>- "Servicios profesionales independientes" → Otros servicios (consultar si duda)</w:t>
      </w:r>
    </w:p>
    <w:p>
      <w:pPr>
        <w:pStyle w:val="Heading2"/>
      </w:pPr>
      <w:r>
        <w:t>5. Formatos</w:t>
      </w:r>
    </w:p>
    <w:p>
      <w:r>
        <w:t>Decimales con coma, miles con punto</w:t>
      </w:r>
    </w:p>
    <w:p>
      <w:r>
        <w:t>Orden específico de categorías en las tablas y gráficos según lo indicado</w:t>
      </w:r>
    </w:p>
    <w:p>
      <w:pPr>
        <w:pStyle w:val="Heading2"/>
      </w:pPr>
      <w:r>
        <w:t>6. Salidas esperadas</w:t>
      </w:r>
    </w:p>
    <w:p>
      <w:r>
        <w:t>• Excel mensual con gráficos y tablas</w:t>
      </w:r>
    </w:p>
    <w:p>
      <w:r>
        <w:t>• Actualización acumulado anual</w:t>
      </w:r>
    </w:p>
    <w:p>
      <w:r>
        <w:t>• Comparativa con años anteriores</w:t>
      </w:r>
    </w:p>
    <w:p>
      <w:r>
        <w:t>• Documento Word con análisis e insights humanos + técnicos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