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71" w:rsidRPr="002F303A" w:rsidRDefault="001B5871" w:rsidP="001B5871">
      <w:pPr>
        <w:rPr>
          <w:rFonts w:asciiTheme="majorHAnsi" w:hAnsiTheme="majorHAnsi"/>
        </w:rPr>
      </w:pPr>
    </w:p>
    <w:p w:rsidR="008405FC" w:rsidRDefault="00FE3C2B" w:rsidP="00757D52">
      <w:pPr>
        <w:pStyle w:val="Heading1"/>
      </w:pPr>
      <w:r>
        <w:t>Module 5</w:t>
      </w:r>
      <w:r w:rsidR="00B07697">
        <w:t xml:space="preserve"> Lab A</w:t>
      </w:r>
      <w:r w:rsidR="001B5871" w:rsidRPr="00757D52">
        <w:t xml:space="preserve"> </w:t>
      </w:r>
    </w:p>
    <w:p w:rsidR="001B5871" w:rsidRPr="00757D52" w:rsidRDefault="00B07697" w:rsidP="00757D52">
      <w:pPr>
        <w:pStyle w:val="Heading1"/>
      </w:pPr>
      <w:r>
        <w:t xml:space="preserve">Creating a Custom </w:t>
      </w:r>
      <w:r w:rsidR="00FE3C2B">
        <w:t>Plug-In</w:t>
      </w:r>
    </w:p>
    <w:p w:rsidR="00CA7E07" w:rsidRPr="002F303A" w:rsidRDefault="00CA7E07" w:rsidP="001B5871">
      <w:pPr>
        <w:pStyle w:val="Heading1"/>
        <w:rPr>
          <w:rFonts w:asciiTheme="majorHAnsi" w:hAnsiTheme="majorHAnsi"/>
        </w:rPr>
      </w:pPr>
    </w:p>
    <w:p w:rsidR="001B5871" w:rsidRPr="00F0539F" w:rsidRDefault="00757D52" w:rsidP="00757D52">
      <w:pPr>
        <w:pStyle w:val="Heading5"/>
        <w:rPr>
          <w:sz w:val="24"/>
          <w:szCs w:val="24"/>
        </w:rPr>
      </w:pPr>
      <w:r w:rsidRPr="00F0539F">
        <w:rPr>
          <w:sz w:val="24"/>
          <w:szCs w:val="24"/>
        </w:rPr>
        <w:t xml:space="preserve">Objective:  </w:t>
      </w:r>
      <w:r w:rsidR="008405FC" w:rsidRPr="00F0539F">
        <w:rPr>
          <w:sz w:val="24"/>
          <w:szCs w:val="24"/>
        </w:rPr>
        <w:t xml:space="preserve"> </w:t>
      </w:r>
      <w:r w:rsidR="00FE3C2B" w:rsidRPr="00F0539F">
        <w:rPr>
          <w:sz w:val="24"/>
          <w:szCs w:val="24"/>
        </w:rPr>
        <w:t>Create a custom Plug</w:t>
      </w:r>
      <w:r w:rsidR="008C1A47" w:rsidRPr="00F0539F">
        <w:rPr>
          <w:sz w:val="24"/>
          <w:szCs w:val="24"/>
        </w:rPr>
        <w:t>-</w:t>
      </w:r>
      <w:r w:rsidR="00FE3C2B" w:rsidRPr="00F0539F">
        <w:rPr>
          <w:sz w:val="24"/>
          <w:szCs w:val="24"/>
        </w:rPr>
        <w:t>in</w:t>
      </w:r>
      <w:r w:rsidR="00B07697" w:rsidRPr="00F0539F">
        <w:rPr>
          <w:sz w:val="24"/>
          <w:szCs w:val="24"/>
        </w:rPr>
        <w:t xml:space="preserve"> that will </w:t>
      </w:r>
      <w:r w:rsidR="00FE3C2B" w:rsidRPr="00F0539F">
        <w:rPr>
          <w:sz w:val="24"/>
          <w:szCs w:val="24"/>
        </w:rPr>
        <w:t xml:space="preserve">attempt to resolve missing address information associated with </w:t>
      </w:r>
      <w:proofErr w:type="gramStart"/>
      <w:r w:rsidR="00FE3C2B" w:rsidRPr="00F0539F">
        <w:rPr>
          <w:sz w:val="24"/>
          <w:szCs w:val="24"/>
        </w:rPr>
        <w:t>a  contact</w:t>
      </w:r>
      <w:proofErr w:type="gramEnd"/>
      <w:r w:rsidR="00FE3C2B" w:rsidRPr="00F0539F">
        <w:rPr>
          <w:sz w:val="24"/>
          <w:szCs w:val="24"/>
        </w:rPr>
        <w:t xml:space="preserve"> record.</w:t>
      </w:r>
    </w:p>
    <w:p w:rsidR="001B5871" w:rsidRPr="00F0539F" w:rsidRDefault="001B5871" w:rsidP="001B5871">
      <w:pPr>
        <w:rPr>
          <w:rFonts w:asciiTheme="majorHAnsi" w:hAnsiTheme="majorHAnsi"/>
          <w:b/>
          <w:sz w:val="24"/>
          <w:szCs w:val="24"/>
        </w:rPr>
      </w:pPr>
    </w:p>
    <w:p w:rsidR="00F0539F" w:rsidRDefault="00F0539F" w:rsidP="00A5001D">
      <w:pPr>
        <w:rPr>
          <w:rFonts w:asciiTheme="majorHAnsi" w:hAnsiTheme="majorHAnsi"/>
          <w:b/>
        </w:rPr>
      </w:pPr>
      <w:r w:rsidRPr="00F0539F">
        <w:rPr>
          <w:rFonts w:asciiTheme="majorHAnsi" w:hAnsiTheme="majorHAnsi"/>
          <w:b/>
          <w:sz w:val="24"/>
          <w:szCs w:val="24"/>
        </w:rPr>
        <w:t>Step</w:t>
      </w:r>
      <w:r w:rsidR="00A5001D" w:rsidRPr="00F0539F">
        <w:rPr>
          <w:rFonts w:asciiTheme="majorHAnsi" w:hAnsiTheme="majorHAnsi"/>
          <w:b/>
          <w:sz w:val="24"/>
          <w:szCs w:val="24"/>
        </w:rPr>
        <w:t xml:space="preserve">1: </w:t>
      </w:r>
      <w:r w:rsidR="00223ED5" w:rsidRPr="00F0539F">
        <w:rPr>
          <w:rFonts w:asciiTheme="majorHAnsi" w:hAnsiTheme="majorHAnsi"/>
          <w:b/>
          <w:sz w:val="24"/>
          <w:szCs w:val="24"/>
        </w:rPr>
        <w:t>Creating a new Dynamics Solution</w:t>
      </w:r>
      <w:r>
        <w:rPr>
          <w:rFonts w:asciiTheme="majorHAnsi" w:hAnsiTheme="majorHAnsi"/>
          <w:b/>
          <w:sz w:val="24"/>
          <w:szCs w:val="24"/>
        </w:rPr>
        <w:t xml:space="preserve"> and Create a Visual Studio project to support plugin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0539F" w:rsidTr="00F0539F">
        <w:trPr>
          <w:trHeight w:val="389"/>
        </w:trPr>
        <w:tc>
          <w:tcPr>
            <w:tcW w:w="846" w:type="dxa"/>
          </w:tcPr>
          <w:p w:rsidR="00F0539F" w:rsidRP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70" w:type="dxa"/>
          </w:tcPr>
          <w:p w:rsidR="00F0539F" w:rsidRP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>Create a new Solution in Dynamics. Name it Modules 5</w:t>
            </w:r>
          </w:p>
          <w:p w:rsid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P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Consolas"/>
                <w:noProof/>
                <w:color w:val="000000"/>
                <w:lang w:eastAsia="en-GB"/>
              </w:rPr>
              <w:drawing>
                <wp:inline distT="0" distB="0" distL="0" distR="0" wp14:anchorId="1B8FCC8F" wp14:editId="76A75D0B">
                  <wp:extent cx="4906024" cy="2125980"/>
                  <wp:effectExtent l="0" t="0" r="889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506" cy="2129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39F" w:rsidTr="00F0539F">
        <w:tc>
          <w:tcPr>
            <w:tcW w:w="846" w:type="dxa"/>
          </w:tcPr>
          <w:p w:rsidR="00F0539F" w:rsidRP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70" w:type="dxa"/>
          </w:tcPr>
          <w:p w:rsid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 xml:space="preserve">Open a new instance of Visual Studio </w:t>
            </w:r>
            <w:proofErr w:type="gramStart"/>
            <w:r w:rsidRPr="00F0539F">
              <w:rPr>
                <w:rFonts w:ascii="Arial" w:hAnsi="Arial" w:cs="Arial"/>
                <w:sz w:val="24"/>
                <w:szCs w:val="24"/>
              </w:rPr>
              <w:t>2015  Communi</w:t>
            </w:r>
            <w:r>
              <w:rPr>
                <w:rFonts w:ascii="Arial" w:hAnsi="Arial" w:cs="Arial"/>
                <w:sz w:val="24"/>
                <w:szCs w:val="24"/>
              </w:rPr>
              <w:t>ty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edition as administrator. </w:t>
            </w:r>
          </w:p>
          <w:p w:rsid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F0539F">
              <w:rPr>
                <w:rFonts w:ascii="Arial" w:hAnsi="Arial" w:cs="Arial"/>
                <w:sz w:val="24"/>
                <w:szCs w:val="24"/>
              </w:rPr>
              <w:t xml:space="preserve">reate a new Visual Studio project in the Module 5 LAB A Starter folder. Name the solution </w:t>
            </w:r>
            <w:proofErr w:type="spellStart"/>
            <w:r w:rsidRPr="00F0539F">
              <w:rPr>
                <w:rFonts w:ascii="Arial" w:hAnsi="Arial" w:cs="Arial"/>
                <w:sz w:val="24"/>
                <w:szCs w:val="24"/>
              </w:rPr>
              <w:t>AddressResolver</w:t>
            </w:r>
            <w:proofErr w:type="spellEnd"/>
            <w:r w:rsidRPr="00F0539F">
              <w:rPr>
                <w:rFonts w:ascii="Arial" w:hAnsi="Arial" w:cs="Arial"/>
                <w:sz w:val="24"/>
                <w:szCs w:val="24"/>
              </w:rPr>
              <w:t xml:space="preserve"> and Select the Dynamics 365 Plug-in Library as the template.</w:t>
            </w:r>
          </w:p>
          <w:p w:rsid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P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>You will be prompted to connect to a Dynamics 365 system and then select the solution (Select Module 5).</w:t>
            </w:r>
          </w:p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>Build the solution and verify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it complies without error</w:t>
            </w:r>
          </w:p>
          <w:p w:rsidR="00F0539F" w:rsidRP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539F" w:rsidRDefault="00F053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0539F" w:rsidTr="00F0539F">
        <w:trPr>
          <w:trHeight w:val="3109"/>
        </w:trPr>
        <w:tc>
          <w:tcPr>
            <w:tcW w:w="846" w:type="dxa"/>
          </w:tcPr>
          <w:p w:rsidR="00F0539F" w:rsidRP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8170" w:type="dxa"/>
          </w:tcPr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 xml:space="preserve">Inside the </w:t>
            </w:r>
            <w:proofErr w:type="spellStart"/>
            <w:r w:rsidRPr="00F0539F">
              <w:rPr>
                <w:rFonts w:ascii="Arial" w:hAnsi="Arial" w:cs="Arial"/>
                <w:sz w:val="24"/>
                <w:szCs w:val="24"/>
              </w:rPr>
              <w:t>PluginBase</w:t>
            </w:r>
            <w:proofErr w:type="spellEnd"/>
            <w:r w:rsidRPr="00F0539F">
              <w:rPr>
                <w:rFonts w:ascii="Arial" w:hAnsi="Arial" w:cs="Arial"/>
                <w:sz w:val="24"/>
                <w:szCs w:val="24"/>
              </w:rPr>
              <w:t xml:space="preserve"> class there is the Execute method that will be called by Dynamics 365 in the processing pipeline. </w:t>
            </w:r>
          </w:p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>This in turn creates references to services that allow tracing info to be written and information about the execution context to be access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Pr="00F0539F">
              <w:rPr>
                <w:rFonts w:ascii="Arial" w:hAnsi="Arial" w:cs="Arial"/>
                <w:sz w:val="24"/>
                <w:szCs w:val="24"/>
              </w:rPr>
              <w:t xml:space="preserve"> along with the ability to create a client to the Organization Service. </w:t>
            </w:r>
          </w:p>
          <w:p w:rsid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Pr="00F0539F" w:rsidRDefault="00F0539F" w:rsidP="00A5001D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Pr="00F0539F">
              <w:rPr>
                <w:rFonts w:ascii="Arial" w:hAnsi="Arial" w:cs="Arial"/>
                <w:sz w:val="24"/>
                <w:szCs w:val="24"/>
              </w:rPr>
              <w:t>Exexute</w:t>
            </w:r>
            <w:proofErr w:type="spellEnd"/>
            <w:r w:rsidRPr="00F0539F">
              <w:rPr>
                <w:rFonts w:ascii="Arial" w:hAnsi="Arial" w:cs="Arial"/>
                <w:sz w:val="24"/>
                <w:szCs w:val="24"/>
              </w:rPr>
              <w:t xml:space="preserve"> method calls a named </w:t>
            </w:r>
            <w:proofErr w:type="spellStart"/>
            <w:r w:rsidRPr="00F0539F">
              <w:rPr>
                <w:rFonts w:ascii="Arial" w:hAnsi="Arial" w:cs="Arial"/>
                <w:sz w:val="24"/>
                <w:szCs w:val="24"/>
              </w:rPr>
              <w:t>ExecuteCrmPlugin</w:t>
            </w:r>
            <w:proofErr w:type="spellEnd"/>
            <w:r w:rsidRPr="00F0539F">
              <w:rPr>
                <w:rFonts w:ascii="Arial" w:hAnsi="Arial" w:cs="Arial"/>
                <w:sz w:val="24"/>
                <w:szCs w:val="24"/>
              </w:rPr>
              <w:t xml:space="preserve"> which</w:t>
            </w:r>
            <w:r>
              <w:rPr>
                <w:rFonts w:ascii="Arial" w:hAnsi="Arial" w:cs="Arial"/>
                <w:sz w:val="24"/>
                <w:szCs w:val="24"/>
              </w:rPr>
              <w:t xml:space="preserve"> is virtual </w:t>
            </w:r>
            <w:r w:rsidR="00870A44">
              <w:rPr>
                <w:rFonts w:ascii="Arial" w:hAnsi="Arial" w:cs="Arial"/>
                <w:sz w:val="24"/>
                <w:szCs w:val="24"/>
              </w:rPr>
              <w:t xml:space="preserve">which </w:t>
            </w:r>
            <w:r w:rsidR="00870A44" w:rsidRPr="00F0539F">
              <w:rPr>
                <w:rFonts w:ascii="Arial" w:hAnsi="Arial" w:cs="Arial"/>
                <w:sz w:val="24"/>
                <w:szCs w:val="24"/>
              </w:rPr>
              <w:t>we</w:t>
            </w:r>
            <w:r w:rsidRPr="00F0539F">
              <w:rPr>
                <w:rFonts w:ascii="Arial" w:hAnsi="Arial" w:cs="Arial"/>
                <w:sz w:val="24"/>
                <w:szCs w:val="24"/>
              </w:rPr>
              <w:t xml:space="preserve"> can override in a derived class.</w:t>
            </w:r>
            <w:r>
              <w:rPr>
                <w:rFonts w:ascii="Arial" w:hAnsi="Arial" w:cs="Arial"/>
                <w:sz w:val="24"/>
                <w:szCs w:val="24"/>
              </w:rPr>
              <w:t xml:space="preserve"> (as we will)</w:t>
            </w:r>
          </w:p>
        </w:tc>
      </w:tr>
    </w:tbl>
    <w:p w:rsidR="00223ED5" w:rsidRDefault="00223ED5" w:rsidP="00223ED5">
      <w:pPr>
        <w:rPr>
          <w:rFonts w:asciiTheme="majorHAnsi" w:hAnsiTheme="majorHAnsi" w:cs="Consolas"/>
          <w:color w:val="000000"/>
        </w:rPr>
      </w:pPr>
    </w:p>
    <w:p w:rsidR="006A040E" w:rsidRPr="006A040E" w:rsidRDefault="006A040E" w:rsidP="006A040E">
      <w:pPr>
        <w:rPr>
          <w:rFonts w:asciiTheme="majorHAnsi" w:hAnsiTheme="majorHAnsi" w:cs="Consolas"/>
          <w:color w:val="000000"/>
        </w:rPr>
      </w:pPr>
    </w:p>
    <w:p w:rsidR="006A040E" w:rsidRPr="00F0539F" w:rsidRDefault="00F0539F" w:rsidP="006A040E">
      <w:pPr>
        <w:rPr>
          <w:rFonts w:ascii="Arial" w:hAnsi="Arial" w:cs="Arial"/>
          <w:b/>
          <w:sz w:val="24"/>
          <w:szCs w:val="24"/>
        </w:rPr>
      </w:pPr>
      <w:r w:rsidRPr="00F0539F">
        <w:rPr>
          <w:rFonts w:ascii="Arial" w:hAnsi="Arial" w:cs="Arial"/>
          <w:b/>
          <w:sz w:val="24"/>
          <w:szCs w:val="24"/>
        </w:rPr>
        <w:t>Step 2</w:t>
      </w:r>
      <w:r w:rsidR="006A040E" w:rsidRPr="00F0539F">
        <w:rPr>
          <w:rFonts w:ascii="Arial" w:hAnsi="Arial" w:cs="Arial"/>
          <w:b/>
          <w:sz w:val="24"/>
          <w:szCs w:val="24"/>
        </w:rPr>
        <w:t xml:space="preserve">: </w:t>
      </w:r>
      <w:r w:rsidR="000C1D81" w:rsidRPr="00F0539F">
        <w:rPr>
          <w:rFonts w:ascii="Arial" w:hAnsi="Arial" w:cs="Arial"/>
          <w:b/>
          <w:sz w:val="24"/>
          <w:szCs w:val="24"/>
        </w:rPr>
        <w:t xml:space="preserve">Create the </w:t>
      </w:r>
      <w:proofErr w:type="spellStart"/>
      <w:r w:rsidR="000C1D81" w:rsidRPr="00F0539F">
        <w:rPr>
          <w:rFonts w:ascii="Arial" w:hAnsi="Arial" w:cs="Arial"/>
          <w:b/>
          <w:sz w:val="24"/>
          <w:szCs w:val="24"/>
        </w:rPr>
        <w:t>AddressResolver</w:t>
      </w:r>
      <w:proofErr w:type="spellEnd"/>
      <w:r w:rsidR="000C1D81" w:rsidRPr="00F0539F">
        <w:rPr>
          <w:rFonts w:ascii="Arial" w:hAnsi="Arial" w:cs="Arial"/>
          <w:b/>
          <w:sz w:val="24"/>
          <w:szCs w:val="24"/>
        </w:rPr>
        <w:t xml:space="preserve"> plugin</w:t>
      </w:r>
    </w:p>
    <w:p w:rsidR="00F0539F" w:rsidRDefault="00F0539F" w:rsidP="006A040E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0539F" w:rsidRPr="00F0539F" w:rsidTr="00870A44">
        <w:tc>
          <w:tcPr>
            <w:tcW w:w="846" w:type="dxa"/>
          </w:tcPr>
          <w:p w:rsidR="00F0539F" w:rsidRPr="00F0539F" w:rsidRDefault="00F0539F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70" w:type="dxa"/>
          </w:tcPr>
          <w:p w:rsidR="00F0539F" w:rsidRPr="00F0539F" w:rsidRDefault="00F0539F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>Add a class to</w:t>
            </w:r>
            <w:r w:rsidR="00870A44">
              <w:rPr>
                <w:rFonts w:ascii="Arial" w:hAnsi="Arial" w:cs="Arial"/>
                <w:sz w:val="24"/>
                <w:szCs w:val="24"/>
              </w:rPr>
              <w:t xml:space="preserve"> the project created in Step 1,</w:t>
            </w:r>
            <w:r w:rsidRPr="00F0539F">
              <w:rPr>
                <w:rFonts w:ascii="Arial" w:hAnsi="Arial" w:cs="Arial"/>
                <w:sz w:val="24"/>
                <w:szCs w:val="24"/>
              </w:rPr>
              <w:t xml:space="preserve"> named </w:t>
            </w:r>
            <w:proofErr w:type="spellStart"/>
            <w:r w:rsidRPr="00F0539F">
              <w:rPr>
                <w:rFonts w:ascii="Arial" w:hAnsi="Arial" w:cs="Arial"/>
                <w:sz w:val="24"/>
                <w:szCs w:val="24"/>
              </w:rPr>
              <w:t>AddressF</w:t>
            </w:r>
            <w:r w:rsidR="00870A44">
              <w:rPr>
                <w:rFonts w:ascii="Arial" w:hAnsi="Arial" w:cs="Arial"/>
                <w:sz w:val="24"/>
                <w:szCs w:val="24"/>
              </w:rPr>
              <w:t>romZipCodePlugin</w:t>
            </w:r>
            <w:proofErr w:type="spellEnd"/>
            <w:r w:rsidR="00870A44">
              <w:rPr>
                <w:rFonts w:ascii="Arial" w:hAnsi="Arial" w:cs="Arial"/>
                <w:sz w:val="24"/>
                <w:szCs w:val="24"/>
              </w:rPr>
              <w:t xml:space="preserve"> and change the</w:t>
            </w:r>
            <w:r w:rsidRPr="00F0539F">
              <w:rPr>
                <w:rFonts w:ascii="Arial" w:hAnsi="Arial" w:cs="Arial"/>
                <w:sz w:val="24"/>
                <w:szCs w:val="24"/>
              </w:rPr>
              <w:t xml:space="preserve"> access modifier to public and let it inherit from </w:t>
            </w:r>
            <w:proofErr w:type="spellStart"/>
            <w:r w:rsidRPr="00F0539F">
              <w:rPr>
                <w:rFonts w:ascii="Arial" w:hAnsi="Arial" w:cs="Arial"/>
                <w:sz w:val="24"/>
                <w:szCs w:val="24"/>
              </w:rPr>
              <w:t>PluginBase</w:t>
            </w:r>
            <w:proofErr w:type="spellEnd"/>
            <w:r w:rsidRPr="00F0539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0539F" w:rsidRPr="00F0539F" w:rsidTr="00870A44">
        <w:tc>
          <w:tcPr>
            <w:tcW w:w="846" w:type="dxa"/>
          </w:tcPr>
          <w:p w:rsidR="00F0539F" w:rsidRPr="00F0539F" w:rsidRDefault="00F0539F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70" w:type="dxa"/>
          </w:tcPr>
          <w:p w:rsidR="00F0539F" w:rsidRP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F0539F" w:rsidP="00F0539F">
            <w:pPr>
              <w:rPr>
                <w:rFonts w:ascii="Arial" w:hAnsi="Arial" w:cs="Arial"/>
                <w:sz w:val="24"/>
                <w:szCs w:val="24"/>
              </w:rPr>
            </w:pPr>
            <w:r w:rsidRPr="00F0539F">
              <w:rPr>
                <w:rFonts w:ascii="Arial" w:hAnsi="Arial" w:cs="Arial"/>
                <w:sz w:val="24"/>
                <w:szCs w:val="24"/>
              </w:rPr>
              <w:t xml:space="preserve">You should see a warning that needs to be fixed. Add the following constructor to the </w:t>
            </w:r>
            <w:proofErr w:type="spellStart"/>
            <w:r w:rsidRPr="00F0539F">
              <w:rPr>
                <w:rFonts w:ascii="Arial" w:hAnsi="Arial" w:cs="Arial"/>
                <w:sz w:val="24"/>
                <w:szCs w:val="24"/>
              </w:rPr>
              <w:t>AddressFromZipCodePlugin</w:t>
            </w:r>
            <w:proofErr w:type="spellEnd"/>
            <w:r w:rsidRPr="00F0539F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  <w:p w:rsidR="00870A44" w:rsidRDefault="00870A44" w:rsidP="00F0539F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Pr="003B26FF" w:rsidRDefault="00870A44" w:rsidP="00870A44">
            <w:pPr>
              <w:rPr>
                <w:rFonts w:asciiTheme="majorHAnsi" w:hAnsiTheme="majorHAnsi"/>
              </w:rPr>
            </w:pPr>
          </w:p>
          <w:p w:rsidR="00870A44" w:rsidRDefault="00870A44" w:rsidP="00870A44">
            <w:pPr>
              <w:rPr>
                <w:rFonts w:ascii="Consolas" w:hAnsi="Consolas" w:cs="Consolas"/>
                <w:color w:val="000000"/>
              </w:rPr>
            </w:pPr>
            <w:r w:rsidRPr="002A60C9">
              <w:rPr>
                <w:rFonts w:ascii="Consolas" w:hAnsi="Consolas" w:cs="Consolas"/>
                <w:color w:val="0000FF"/>
              </w:rPr>
              <w:t>public</w:t>
            </w:r>
            <w:r w:rsidRPr="002A60C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A60C9">
              <w:rPr>
                <w:rFonts w:ascii="Consolas" w:hAnsi="Consolas" w:cs="Consolas"/>
                <w:color w:val="000000"/>
              </w:rPr>
              <w:t>AddressFromZipCodePlugin</w:t>
            </w:r>
            <w:proofErr w:type="spellEnd"/>
            <w:r w:rsidRPr="002A60C9">
              <w:rPr>
                <w:rFonts w:ascii="Consolas" w:hAnsi="Consolas" w:cs="Consolas"/>
                <w:color w:val="000000"/>
              </w:rPr>
              <w:t>(</w:t>
            </w:r>
            <w:r w:rsidRPr="002A60C9">
              <w:rPr>
                <w:rFonts w:ascii="Consolas" w:hAnsi="Consolas" w:cs="Consolas"/>
                <w:color w:val="0000FF"/>
              </w:rPr>
              <w:t>string</w:t>
            </w:r>
            <w:r w:rsidRPr="002A60C9">
              <w:rPr>
                <w:rFonts w:ascii="Consolas" w:hAnsi="Consolas" w:cs="Consolas"/>
                <w:color w:val="000000"/>
              </w:rPr>
              <w:t xml:space="preserve"> unsecure, </w:t>
            </w:r>
            <w:r w:rsidRPr="002A60C9">
              <w:rPr>
                <w:rFonts w:ascii="Consolas" w:hAnsi="Consolas" w:cs="Consolas"/>
                <w:color w:val="0000FF"/>
              </w:rPr>
              <w:t>string</w:t>
            </w:r>
            <w:r w:rsidRPr="002A60C9">
              <w:rPr>
                <w:rFonts w:ascii="Consolas" w:hAnsi="Consolas" w:cs="Consolas"/>
                <w:color w:val="000000"/>
              </w:rPr>
              <w:t xml:space="preserve"> secure) : </w:t>
            </w:r>
          </w:p>
          <w:p w:rsidR="00870A44" w:rsidRDefault="00870A44" w:rsidP="00870A44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2A60C9">
              <w:rPr>
                <w:rFonts w:ascii="Consolas" w:hAnsi="Consolas" w:cs="Consolas"/>
                <w:color w:val="0000FF"/>
              </w:rPr>
              <w:t>base</w:t>
            </w:r>
            <w:r w:rsidRPr="002A60C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2A60C9">
              <w:rPr>
                <w:rFonts w:ascii="Consolas" w:hAnsi="Consolas" w:cs="Consolas"/>
                <w:color w:val="0000FF"/>
              </w:rPr>
              <w:t>typeof</w:t>
            </w:r>
            <w:proofErr w:type="spellEnd"/>
            <w:r w:rsidRPr="002A60C9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2A60C9">
              <w:rPr>
                <w:rFonts w:ascii="Consolas" w:hAnsi="Consolas" w:cs="Consolas"/>
                <w:color w:val="2B91AF"/>
              </w:rPr>
              <w:t>AddressFromZipCodePlugin</w:t>
            </w:r>
            <w:proofErr w:type="spellEnd"/>
            <w:r w:rsidRPr="002A60C9">
              <w:rPr>
                <w:rFonts w:ascii="Consolas" w:hAnsi="Consolas" w:cs="Consolas"/>
                <w:color w:val="000000"/>
              </w:rPr>
              <w:t>))</w:t>
            </w:r>
          </w:p>
          <w:p w:rsidR="00870A44" w:rsidRPr="002A60C9" w:rsidRDefault="00870A44" w:rsidP="00870A44">
            <w:pPr>
              <w:rPr>
                <w:rFonts w:ascii="Consolas" w:hAnsi="Consolas" w:cs="Consolas"/>
                <w:color w:val="000000"/>
              </w:rPr>
            </w:pPr>
            <w:r w:rsidRPr="002A60C9">
              <w:rPr>
                <w:rFonts w:ascii="Consolas" w:hAnsi="Consolas" w:cs="Consolas"/>
                <w:color w:val="000000"/>
              </w:rPr>
              <w:t>{</w:t>
            </w:r>
          </w:p>
          <w:p w:rsidR="00870A44" w:rsidRPr="002A60C9" w:rsidRDefault="00870A44" w:rsidP="00870A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2A60C9">
              <w:rPr>
                <w:rFonts w:ascii="Consolas" w:hAnsi="Consolas" w:cs="Consolas"/>
                <w:color w:val="000000"/>
              </w:rPr>
              <w:t>}</w:t>
            </w:r>
          </w:p>
          <w:p w:rsidR="00870A44" w:rsidRDefault="00870A44" w:rsidP="00F0539F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870A44" w:rsidP="00F0539F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>The parameters to the constructor can be used to pass configuration data to the plug-in. In lab B we will use this to pass the URL of the web service to the plug-in</w:t>
            </w:r>
          </w:p>
          <w:p w:rsidR="00870A44" w:rsidRPr="00F0539F" w:rsidRDefault="00870A44" w:rsidP="00F053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39F" w:rsidRPr="00F0539F" w:rsidTr="00870A44">
        <w:tc>
          <w:tcPr>
            <w:tcW w:w="846" w:type="dxa"/>
          </w:tcPr>
          <w:p w:rsidR="00F0539F" w:rsidRP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70" w:type="dxa"/>
          </w:tcPr>
          <w:p w:rsid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>Add the following using statements to the existing ones in the class.</w:t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Pr="00BD44E7" w:rsidRDefault="00870A44" w:rsidP="00870A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BD44E7">
              <w:rPr>
                <w:rFonts w:ascii="Consolas" w:hAnsi="Consolas" w:cs="Consolas"/>
                <w:color w:val="0000FF"/>
              </w:rPr>
              <w:t>using</w:t>
            </w:r>
            <w:r w:rsidRPr="00BD44E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BD44E7">
              <w:rPr>
                <w:rFonts w:ascii="Consolas" w:hAnsi="Consolas" w:cs="Consolas"/>
                <w:color w:val="000000"/>
              </w:rPr>
              <w:t>Microsoft.Xrm.Sdk</w:t>
            </w:r>
            <w:proofErr w:type="spellEnd"/>
            <w:r w:rsidRPr="00BD44E7">
              <w:rPr>
                <w:rFonts w:ascii="Consolas" w:hAnsi="Consolas" w:cs="Consolas"/>
                <w:color w:val="000000"/>
              </w:rPr>
              <w:t>;</w:t>
            </w:r>
          </w:p>
          <w:p w:rsidR="00870A44" w:rsidRPr="00BD44E7" w:rsidRDefault="00870A44" w:rsidP="00870A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BD44E7">
              <w:rPr>
                <w:rFonts w:ascii="Consolas" w:hAnsi="Consolas" w:cs="Consolas"/>
                <w:color w:val="0000FF"/>
              </w:rPr>
              <w:t>using</w:t>
            </w:r>
            <w:r w:rsidRPr="00BD44E7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BD44E7">
              <w:rPr>
                <w:rFonts w:ascii="Consolas" w:hAnsi="Consolas" w:cs="Consolas"/>
                <w:color w:val="000000"/>
              </w:rPr>
              <w:t>Microsoft.Xrm.Sdk.Query</w:t>
            </w:r>
            <w:proofErr w:type="spellEnd"/>
            <w:r w:rsidRPr="00BD44E7">
              <w:rPr>
                <w:rFonts w:ascii="Consolas" w:hAnsi="Consolas" w:cs="Consolas"/>
                <w:color w:val="000000"/>
              </w:rPr>
              <w:t>;</w:t>
            </w:r>
          </w:p>
          <w:p w:rsidR="00870A44" w:rsidRPr="00BD44E7" w:rsidRDefault="00870A44" w:rsidP="00870A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</w:rPr>
            </w:pPr>
            <w:r w:rsidRPr="00BD44E7">
              <w:rPr>
                <w:rFonts w:ascii="Consolas" w:hAnsi="Consolas" w:cs="Consolas"/>
                <w:color w:val="0000FF"/>
              </w:rPr>
              <w:t>using</w:t>
            </w:r>
            <w:r w:rsidRPr="00BD44E7">
              <w:rPr>
                <w:rFonts w:ascii="Consolas" w:hAnsi="Consolas" w:cs="Consolas"/>
                <w:color w:val="000000"/>
              </w:rPr>
              <w:t xml:space="preserve"> System.IO;</w:t>
            </w:r>
          </w:p>
          <w:p w:rsidR="00870A44" w:rsidRDefault="00870A44" w:rsidP="00870A44">
            <w:pPr>
              <w:ind w:left="360"/>
              <w:rPr>
                <w:rFonts w:ascii="Consolas" w:hAnsi="Consolas" w:cs="Consolas"/>
                <w:color w:val="000000"/>
              </w:rPr>
            </w:pPr>
            <w:r w:rsidRPr="00BD44E7">
              <w:rPr>
                <w:rFonts w:ascii="Consolas" w:hAnsi="Consolas" w:cs="Consolas"/>
                <w:color w:val="0000FF"/>
              </w:rPr>
              <w:t>using</w:t>
            </w:r>
            <w:r w:rsidRPr="00BD44E7">
              <w:rPr>
                <w:rFonts w:ascii="Consolas" w:hAnsi="Consolas" w:cs="Consolas"/>
                <w:color w:val="000000"/>
              </w:rPr>
              <w:t xml:space="preserve"> System.Net;</w:t>
            </w:r>
          </w:p>
          <w:p w:rsidR="00870A44" w:rsidRDefault="00870A44" w:rsidP="00870A44">
            <w:pPr>
              <w:ind w:left="360"/>
              <w:rPr>
                <w:rFonts w:ascii="Consolas" w:hAnsi="Consolas" w:cs="Consolas"/>
                <w:color w:val="000000"/>
              </w:rPr>
            </w:pPr>
          </w:p>
          <w:p w:rsidR="00870A44" w:rsidRDefault="00870A44" w:rsidP="00870A44">
            <w:pPr>
              <w:ind w:left="360"/>
              <w:rPr>
                <w:rFonts w:ascii="Consolas" w:hAnsi="Consolas" w:cs="Consolas"/>
                <w:color w:val="000000"/>
              </w:rPr>
            </w:pPr>
          </w:p>
          <w:p w:rsidR="00870A44" w:rsidRP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70A44" w:rsidRDefault="00870A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0539F" w:rsidRPr="00F0539F" w:rsidTr="00870A44">
        <w:tc>
          <w:tcPr>
            <w:tcW w:w="846" w:type="dxa"/>
          </w:tcPr>
          <w:p w:rsidR="00F0539F" w:rsidRP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8170" w:type="dxa"/>
          </w:tcPr>
          <w:p w:rsid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 xml:space="preserve">In the </w:t>
            </w:r>
            <w:proofErr w:type="spellStart"/>
            <w:r w:rsidRPr="00870A44">
              <w:rPr>
                <w:rFonts w:ascii="Arial" w:hAnsi="Arial" w:cs="Arial"/>
                <w:sz w:val="24"/>
                <w:szCs w:val="24"/>
              </w:rPr>
              <w:t>AddressFromZipCodePlugin</w:t>
            </w:r>
            <w:proofErr w:type="spellEnd"/>
            <w:r w:rsidRPr="00870A44">
              <w:rPr>
                <w:rFonts w:ascii="Arial" w:hAnsi="Arial" w:cs="Arial"/>
                <w:sz w:val="24"/>
                <w:szCs w:val="24"/>
              </w:rPr>
              <w:t xml:space="preserve"> class override the </w:t>
            </w:r>
            <w:proofErr w:type="spellStart"/>
            <w:r w:rsidRPr="00870A44">
              <w:rPr>
                <w:rFonts w:ascii="Arial" w:hAnsi="Arial" w:cs="Arial"/>
                <w:sz w:val="24"/>
                <w:szCs w:val="24"/>
              </w:rPr>
              <w:t>ExecuteCrmPlugin</w:t>
            </w:r>
            <w:proofErr w:type="spellEnd"/>
            <w:r w:rsidRPr="00870A44">
              <w:rPr>
                <w:rFonts w:ascii="Arial" w:hAnsi="Arial" w:cs="Arial"/>
                <w:sz w:val="24"/>
                <w:szCs w:val="24"/>
              </w:rPr>
              <w:t xml:space="preserve"> method.</w:t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Pr="00870A44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ocalcontext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parameter reference</w:t>
            </w:r>
            <w:r w:rsidRPr="00870A44">
              <w:rPr>
                <w:rFonts w:ascii="Arial" w:hAnsi="Arial" w:cs="Arial"/>
                <w:sz w:val="24"/>
                <w:szCs w:val="24"/>
              </w:rPr>
              <w:t xml:space="preserve"> can be used to access information about the new entity (in our case a contact).</w:t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 xml:space="preserve"> Assign the </w:t>
            </w:r>
            <w:proofErr w:type="spellStart"/>
            <w:r w:rsidRPr="00870A44">
              <w:rPr>
                <w:rFonts w:ascii="Arial" w:hAnsi="Arial" w:cs="Arial"/>
                <w:sz w:val="24"/>
                <w:szCs w:val="24"/>
              </w:rPr>
              <w:t>localcontext</w:t>
            </w:r>
            <w:proofErr w:type="spellEnd"/>
            <w:r w:rsidRPr="00870A44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70A44">
              <w:rPr>
                <w:rFonts w:ascii="Arial" w:hAnsi="Arial" w:cs="Arial"/>
                <w:sz w:val="24"/>
                <w:szCs w:val="24"/>
              </w:rPr>
              <w:t>PluginExecutionContext</w:t>
            </w:r>
            <w:proofErr w:type="spellEnd"/>
            <w:r w:rsidRPr="00870A44">
              <w:rPr>
                <w:rFonts w:ascii="Arial" w:hAnsi="Arial" w:cs="Arial"/>
                <w:sz w:val="24"/>
                <w:szCs w:val="24"/>
              </w:rPr>
              <w:t xml:space="preserve"> to a variable named context as the first line of the Method.</w:t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Consolas"/>
                <w:noProof/>
                <w:color w:val="000000"/>
                <w:lang w:eastAsia="en-GB"/>
              </w:rPr>
              <w:drawing>
                <wp:inline distT="0" distB="0" distL="0" distR="0" wp14:anchorId="0DBDDFC4" wp14:editId="483E13A8">
                  <wp:extent cx="4777740" cy="1463040"/>
                  <wp:effectExtent l="0" t="0" r="381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4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A44" w:rsidRP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39F" w:rsidRPr="00F0539F" w:rsidTr="00870A44">
        <w:trPr>
          <w:trHeight w:val="303"/>
        </w:trPr>
        <w:tc>
          <w:tcPr>
            <w:tcW w:w="846" w:type="dxa"/>
          </w:tcPr>
          <w:p w:rsidR="00F0539F" w:rsidRP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70" w:type="dxa"/>
          </w:tcPr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 xml:space="preserve">Immediately below the variable declaration add code that uses the variable to check that the plug-is executing based on a message that is associated with an Entity and that the entity is a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870A44">
              <w:rPr>
                <w:rFonts w:ascii="Arial" w:hAnsi="Arial" w:cs="Arial"/>
                <w:sz w:val="24"/>
                <w:szCs w:val="24"/>
              </w:rPr>
              <w:t>contact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870A4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>If not get the method to return immediately.</w:t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12930" w:dyaOrig="3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75pt;height:189pt" o:ole="">
                  <v:imagedata r:id="rId13" o:title=""/>
                </v:shape>
                <o:OLEObject Type="Embed" ProgID="PBrush" ShapeID="_x0000_i1025" DrawAspect="Content" ObjectID="_1583588317" r:id="rId14"/>
              </w:object>
            </w: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623CE" w:rsidRDefault="003623C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Pr="00F0539F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44" w:rsidRPr="00F0539F" w:rsidTr="00870A44">
        <w:trPr>
          <w:trHeight w:val="303"/>
        </w:trPr>
        <w:tc>
          <w:tcPr>
            <w:tcW w:w="846" w:type="dxa"/>
          </w:tcPr>
          <w:p w:rsidR="00870A44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8170" w:type="dxa"/>
          </w:tcPr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870A44">
              <w:rPr>
                <w:rFonts w:ascii="Arial" w:hAnsi="Arial" w:cs="Arial"/>
                <w:sz w:val="24"/>
                <w:szCs w:val="24"/>
              </w:rPr>
              <w:t xml:space="preserve">Add an else statement to the nested if statement </w:t>
            </w:r>
            <w:r>
              <w:rPr>
                <w:rFonts w:ascii="Arial" w:hAnsi="Arial" w:cs="Arial"/>
                <w:sz w:val="24"/>
                <w:szCs w:val="24"/>
              </w:rPr>
              <w:t xml:space="preserve">(second if statement) </w:t>
            </w:r>
            <w:r w:rsidRPr="00870A44">
              <w:rPr>
                <w:rFonts w:ascii="Arial" w:hAnsi="Arial" w:cs="Arial"/>
                <w:sz w:val="24"/>
                <w:szCs w:val="24"/>
              </w:rPr>
              <w:t xml:space="preserve">that calls a method named </w:t>
            </w:r>
            <w:proofErr w:type="spellStart"/>
            <w:r w:rsidRPr="00870A44">
              <w:rPr>
                <w:rFonts w:ascii="Arial" w:hAnsi="Arial" w:cs="Arial"/>
                <w:sz w:val="24"/>
                <w:szCs w:val="24"/>
              </w:rPr>
              <w:t>resolveAddressIfNecessary</w:t>
            </w:r>
            <w:proofErr w:type="spellEnd"/>
            <w:r w:rsidRPr="00870A44">
              <w:rPr>
                <w:rFonts w:ascii="Arial" w:hAnsi="Arial" w:cs="Arial"/>
                <w:sz w:val="24"/>
                <w:szCs w:val="24"/>
              </w:rPr>
              <w:t xml:space="preserve"> passing in the variables named contact </w:t>
            </w:r>
            <w:r>
              <w:rPr>
                <w:rFonts w:ascii="Arial" w:hAnsi="Arial" w:cs="Arial"/>
                <w:sz w:val="24"/>
                <w:szCs w:val="24"/>
              </w:rPr>
              <w:t xml:space="preserve">and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localcontext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parameters.</w:t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870A44">
              <w:rPr>
                <w:rFonts w:ascii="Arial" w:hAnsi="Arial" w:cs="Arial"/>
                <w:sz w:val="24"/>
                <w:szCs w:val="24"/>
              </w:rPr>
              <w:t>et visual studio to generate the missing method in the usual way.</w:t>
            </w:r>
          </w:p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Consolas"/>
                <w:noProof/>
                <w:color w:val="000000"/>
                <w:lang w:eastAsia="en-GB"/>
              </w:rPr>
              <w:drawing>
                <wp:inline distT="0" distB="0" distL="0" distR="0" wp14:anchorId="28D552F0" wp14:editId="1ADB9808">
                  <wp:extent cx="4701540" cy="2324735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962" cy="2330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870A44" w:rsidRPr="00870A44" w:rsidRDefault="00870A44" w:rsidP="004F29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44" w:rsidRPr="00F0539F" w:rsidTr="00870A44">
        <w:trPr>
          <w:trHeight w:val="303"/>
        </w:trPr>
        <w:tc>
          <w:tcPr>
            <w:tcW w:w="846" w:type="dxa"/>
          </w:tcPr>
          <w:p w:rsidR="00870A44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170" w:type="dxa"/>
          </w:tcPr>
          <w:p w:rsidR="00D03089" w:rsidRDefault="00D03089" w:rsidP="00D0308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03089">
              <w:rPr>
                <w:rFonts w:ascii="Arial" w:hAnsi="Arial" w:cs="Arial"/>
                <w:color w:val="000000"/>
                <w:sz w:val="24"/>
              </w:rPr>
              <w:t>Remove the</w:t>
            </w:r>
            <w:r w:rsidRPr="00D03089">
              <w:rPr>
                <w:rFonts w:asciiTheme="majorHAnsi" w:hAnsiTheme="majorHAnsi" w:cs="Consolas"/>
                <w:color w:val="000000"/>
                <w:sz w:val="24"/>
              </w:rPr>
              <w:t xml:space="preserve"> </w:t>
            </w:r>
            <w:r w:rsidRPr="00D03089">
              <w:rPr>
                <w:rFonts w:ascii="Consolas" w:hAnsi="Consolas" w:cs="Consolas"/>
                <w:color w:val="0000FF"/>
              </w:rPr>
              <w:t>throw</w:t>
            </w:r>
            <w:r w:rsidRPr="00D03089">
              <w:rPr>
                <w:rFonts w:ascii="Consolas" w:hAnsi="Consolas" w:cs="Consolas"/>
                <w:color w:val="000000"/>
              </w:rPr>
              <w:t xml:space="preserve"> </w:t>
            </w:r>
            <w:r w:rsidRPr="00D03089">
              <w:rPr>
                <w:rFonts w:ascii="Consolas" w:hAnsi="Consolas" w:cs="Consolas"/>
                <w:color w:val="0000FF"/>
              </w:rPr>
              <w:t>new</w:t>
            </w:r>
            <w:r w:rsidRPr="00D0308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3089">
              <w:rPr>
                <w:rFonts w:ascii="Consolas" w:hAnsi="Consolas" w:cs="Consolas"/>
                <w:color w:val="2B91AF"/>
              </w:rPr>
              <w:t>NotImplementedException</w:t>
            </w:r>
            <w:proofErr w:type="spellEnd"/>
            <w:r w:rsidRPr="00D0308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3089">
              <w:rPr>
                <w:rFonts w:ascii="Consolas" w:hAnsi="Consolas" w:cs="Consolas"/>
                <w:color w:val="000000"/>
              </w:rPr>
              <w:t>);</w:t>
            </w:r>
            <w:r w:rsidRPr="00D03089">
              <w:rPr>
                <w:rFonts w:ascii="Arial" w:hAnsi="Arial" w:cs="Arial"/>
                <w:color w:val="000000"/>
                <w:sz w:val="24"/>
                <w:szCs w:val="24"/>
              </w:rPr>
              <w:t xml:space="preserve"> statement in 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he method created by the IDE</w:t>
            </w:r>
            <w:r w:rsidR="00FB776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D03089" w:rsidRDefault="00D03089" w:rsidP="00D0308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B7762" w:rsidRDefault="009256D3" w:rsidP="00D0308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resolveAddressIfNecessary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method is passed the new contact entity</w:t>
            </w:r>
            <w:r w:rsidR="00FB776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9256D3" w:rsidRDefault="00FB7762" w:rsidP="00D0308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We will use the information passed to identify whether or not it’s necessary to make an outbound call to the service that will resolve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zipcode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to an address.</w:t>
            </w:r>
            <w:bookmarkStart w:id="0" w:name="_GoBack"/>
            <w:bookmarkEnd w:id="0"/>
          </w:p>
          <w:p w:rsidR="00D03089" w:rsidRPr="00870A44" w:rsidRDefault="00D03089" w:rsidP="009256D3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A44" w:rsidRPr="00F0539F" w:rsidTr="00870A44">
        <w:trPr>
          <w:trHeight w:val="303"/>
        </w:trPr>
        <w:tc>
          <w:tcPr>
            <w:tcW w:w="846" w:type="dxa"/>
          </w:tcPr>
          <w:p w:rsidR="00870A44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170" w:type="dxa"/>
          </w:tcPr>
          <w:p w:rsidR="00D03089" w:rsidRDefault="00D03089" w:rsidP="009256D3">
            <w:pPr>
              <w:rPr>
                <w:rFonts w:ascii="Arial" w:hAnsi="Arial" w:cs="Arial"/>
                <w:sz w:val="24"/>
                <w:szCs w:val="24"/>
              </w:rPr>
            </w:pPr>
          </w:p>
          <w:p w:rsidR="00D33A21" w:rsidRDefault="00D33A21" w:rsidP="00925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Within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resolveAddressIfNecessary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method add code to check if the Postal Code has a value but the city is empty and if is the case assign the value to the postal code to a string variable named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strZipCode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, as follows.</w:t>
            </w:r>
          </w:p>
          <w:p w:rsidR="00D33A21" w:rsidRDefault="00D33A21" w:rsidP="009256D3">
            <w:pPr>
              <w:rPr>
                <w:rFonts w:ascii="Arial" w:hAnsi="Arial" w:cs="Arial"/>
                <w:sz w:val="24"/>
                <w:szCs w:val="24"/>
              </w:rPr>
            </w:pPr>
          </w:p>
          <w:p w:rsidR="00D33A21" w:rsidRPr="00870A44" w:rsidRDefault="00D33A21" w:rsidP="009256D3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11712" w:dyaOrig="2472">
                <v:shape id="_x0000_i1026" type="#_x0000_t75" style="width:396.75pt;height:95.25pt" o:ole="">
                  <v:imagedata r:id="rId16" o:title=""/>
                </v:shape>
                <o:OLEObject Type="Embed" ProgID="PBrush" ShapeID="_x0000_i1026" DrawAspect="Content" ObjectID="_1583588318" r:id="rId17"/>
              </w:object>
            </w:r>
          </w:p>
        </w:tc>
      </w:tr>
    </w:tbl>
    <w:p w:rsidR="00D03089" w:rsidRDefault="00D0308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496"/>
      </w:tblGrid>
      <w:tr w:rsidR="00D03089" w:rsidRPr="00F0539F" w:rsidTr="0022039E">
        <w:trPr>
          <w:trHeight w:val="303"/>
        </w:trPr>
        <w:tc>
          <w:tcPr>
            <w:tcW w:w="520" w:type="dxa"/>
          </w:tcPr>
          <w:p w:rsidR="00D03089" w:rsidRDefault="00D33A21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8496" w:type="dxa"/>
          </w:tcPr>
          <w:p w:rsidR="00D03089" w:rsidRP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D03089">
              <w:rPr>
                <w:rFonts w:ascii="Arial" w:hAnsi="Arial" w:cs="Arial"/>
                <w:sz w:val="24"/>
                <w:szCs w:val="24"/>
              </w:rPr>
              <w:t>Open a Web Browser and navigate to http://webservicex.net/</w:t>
            </w:r>
            <w:proofErr w:type="gramStart"/>
            <w:r w:rsidRPr="00D03089">
              <w:rPr>
                <w:rFonts w:ascii="Arial" w:hAnsi="Arial" w:cs="Arial"/>
                <w:sz w:val="24"/>
                <w:szCs w:val="24"/>
              </w:rPr>
              <w:t>uszip.asmx  This</w:t>
            </w:r>
            <w:proofErr w:type="gramEnd"/>
            <w:r w:rsidRPr="00D03089">
              <w:rPr>
                <w:rFonts w:ascii="Arial" w:hAnsi="Arial" w:cs="Arial"/>
                <w:sz w:val="24"/>
                <w:szCs w:val="24"/>
              </w:rPr>
              <w:t xml:space="preserve"> is the service we will be calling from the plugin.  You should see the help page that allows you to view this web service’s methods and test them.</w:t>
            </w:r>
          </w:p>
          <w:p w:rsidR="00D03089" w:rsidRDefault="00D03089" w:rsidP="004F291A">
            <w:pPr>
              <w:rPr>
                <w:noProof/>
                <w:lang w:eastAsia="en-GB"/>
              </w:rPr>
            </w:pPr>
          </w:p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875F533" wp14:editId="304C5CC0">
                  <wp:extent cx="5257800" cy="24491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4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089" w:rsidRP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89" w:rsidRPr="00F0539F" w:rsidTr="0022039E">
        <w:trPr>
          <w:trHeight w:val="303"/>
        </w:trPr>
        <w:tc>
          <w:tcPr>
            <w:tcW w:w="520" w:type="dxa"/>
          </w:tcPr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496" w:type="dxa"/>
          </w:tcPr>
          <w:p w:rsidR="00D03089" w:rsidRPr="00D03089" w:rsidRDefault="00D03089" w:rsidP="00D03089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089" w:rsidRDefault="00D03089" w:rsidP="00D03089">
            <w:pPr>
              <w:rPr>
                <w:rFonts w:ascii="Arial" w:hAnsi="Arial" w:cs="Arial"/>
                <w:sz w:val="24"/>
                <w:szCs w:val="24"/>
              </w:rPr>
            </w:pPr>
            <w:r w:rsidRPr="00D03089">
              <w:rPr>
                <w:rFonts w:ascii="Arial" w:hAnsi="Arial" w:cs="Arial"/>
                <w:sz w:val="24"/>
                <w:szCs w:val="24"/>
              </w:rPr>
              <w:t xml:space="preserve">The web service supports simple http get requests using </w:t>
            </w:r>
            <w:proofErr w:type="spellStart"/>
            <w:r w:rsidRPr="00D03089">
              <w:rPr>
                <w:rFonts w:ascii="Arial" w:hAnsi="Arial" w:cs="Arial"/>
                <w:sz w:val="24"/>
                <w:szCs w:val="24"/>
              </w:rPr>
              <w:t>querystring</w:t>
            </w:r>
            <w:proofErr w:type="spellEnd"/>
            <w:r w:rsidRPr="00D03089">
              <w:rPr>
                <w:rFonts w:ascii="Arial" w:hAnsi="Arial" w:cs="Arial"/>
                <w:sz w:val="24"/>
                <w:szCs w:val="24"/>
              </w:rPr>
              <w:t xml:space="preserve"> parameters and that’s how we’ll call it</w:t>
            </w:r>
          </w:p>
          <w:p w:rsidR="00D03089" w:rsidRDefault="00D03089" w:rsidP="00D03089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089" w:rsidRDefault="00D03089" w:rsidP="00D0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8DC3068" wp14:editId="7239E743">
                  <wp:extent cx="5097780" cy="109347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089" w:rsidRPr="00D03089" w:rsidRDefault="00D03089" w:rsidP="00D030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89" w:rsidRPr="00F0539F" w:rsidTr="0022039E">
        <w:trPr>
          <w:trHeight w:val="303"/>
        </w:trPr>
        <w:tc>
          <w:tcPr>
            <w:tcW w:w="520" w:type="dxa"/>
          </w:tcPr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496" w:type="dxa"/>
          </w:tcPr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D03089">
              <w:rPr>
                <w:rFonts w:ascii="Arial" w:hAnsi="Arial" w:cs="Arial"/>
                <w:sz w:val="24"/>
                <w:szCs w:val="24"/>
              </w:rPr>
              <w:t xml:space="preserve">Click on the </w:t>
            </w:r>
            <w:proofErr w:type="spellStart"/>
            <w:r w:rsidRPr="00D03089">
              <w:rPr>
                <w:rFonts w:ascii="Arial" w:hAnsi="Arial" w:cs="Arial"/>
                <w:sz w:val="24"/>
                <w:szCs w:val="24"/>
              </w:rPr>
              <w:t>GetInfoByZip</w:t>
            </w:r>
            <w:proofErr w:type="spellEnd"/>
            <w:r w:rsidRPr="00D03089">
              <w:rPr>
                <w:rFonts w:ascii="Arial" w:hAnsi="Arial" w:cs="Arial"/>
                <w:sz w:val="24"/>
                <w:szCs w:val="24"/>
              </w:rPr>
              <w:t xml:space="preserve"> method and test it by entering a valid us zip code like 90210 into the input box.</w:t>
            </w:r>
          </w:p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D03089" w:rsidRP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 that the CITY and STATE are</w:t>
            </w:r>
            <w:r w:rsidRPr="00D03089">
              <w:rPr>
                <w:rFonts w:ascii="Arial" w:hAnsi="Arial" w:cs="Arial"/>
                <w:sz w:val="24"/>
                <w:szCs w:val="24"/>
              </w:rPr>
              <w:t xml:space="preserve"> returned for the request.</w:t>
            </w:r>
          </w:p>
        </w:tc>
      </w:tr>
      <w:tr w:rsidR="00D03089" w:rsidRPr="00F0539F" w:rsidTr="0022039E">
        <w:trPr>
          <w:trHeight w:val="303"/>
        </w:trPr>
        <w:tc>
          <w:tcPr>
            <w:tcW w:w="520" w:type="dxa"/>
          </w:tcPr>
          <w:p w:rsid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496" w:type="dxa"/>
          </w:tcPr>
          <w:p w:rsidR="0022039E" w:rsidRPr="00D03089" w:rsidRDefault="00D03089" w:rsidP="004F291A">
            <w:pPr>
              <w:rPr>
                <w:rFonts w:ascii="Arial" w:hAnsi="Arial" w:cs="Arial"/>
                <w:sz w:val="24"/>
                <w:szCs w:val="24"/>
              </w:rPr>
            </w:pPr>
            <w:r w:rsidRPr="00D03089">
              <w:rPr>
                <w:rFonts w:ascii="Arial" w:hAnsi="Arial" w:cs="Arial"/>
                <w:sz w:val="24"/>
                <w:szCs w:val="24"/>
              </w:rPr>
              <w:t xml:space="preserve">We will add code that uses low level </w:t>
            </w:r>
            <w:proofErr w:type="spellStart"/>
            <w:r w:rsidRPr="00D03089">
              <w:rPr>
                <w:rFonts w:ascii="Arial" w:hAnsi="Arial" w:cs="Arial"/>
                <w:sz w:val="24"/>
                <w:szCs w:val="24"/>
              </w:rPr>
              <w:t>HttpRequest</w:t>
            </w:r>
            <w:proofErr w:type="spellEnd"/>
            <w:r w:rsidRPr="00D03089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D03089">
              <w:rPr>
                <w:rFonts w:ascii="Arial" w:hAnsi="Arial" w:cs="Arial"/>
                <w:sz w:val="24"/>
                <w:szCs w:val="24"/>
              </w:rPr>
              <w:t>HttpResonse</w:t>
            </w:r>
            <w:proofErr w:type="spellEnd"/>
            <w:r w:rsidRPr="00D03089">
              <w:rPr>
                <w:rFonts w:ascii="Arial" w:hAnsi="Arial" w:cs="Arial"/>
                <w:sz w:val="24"/>
                <w:szCs w:val="24"/>
              </w:rPr>
              <w:t xml:space="preserve"> classes to call the web service. </w:t>
            </w:r>
          </w:p>
        </w:tc>
      </w:tr>
      <w:tr w:rsidR="0022039E" w:rsidRPr="00F0539F" w:rsidTr="0022039E">
        <w:trPr>
          <w:trHeight w:val="303"/>
        </w:trPr>
        <w:tc>
          <w:tcPr>
            <w:tcW w:w="520" w:type="dxa"/>
          </w:tcPr>
          <w:p w:rsid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496" w:type="dxa"/>
          </w:tcPr>
          <w:p w:rsid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039E" w:rsidRP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  <w:r w:rsidRPr="0022039E">
              <w:rPr>
                <w:rFonts w:ascii="Arial" w:hAnsi="Arial" w:cs="Arial"/>
                <w:sz w:val="24"/>
                <w:szCs w:val="24"/>
              </w:rPr>
              <w:t xml:space="preserve">Go back to the </w:t>
            </w:r>
            <w:proofErr w:type="spellStart"/>
            <w:r w:rsidRPr="0022039E">
              <w:rPr>
                <w:rFonts w:ascii="Arial" w:hAnsi="Arial" w:cs="Arial"/>
                <w:sz w:val="24"/>
                <w:szCs w:val="24"/>
              </w:rPr>
              <w:t>resolveAddressIfNecessary</w:t>
            </w:r>
            <w:proofErr w:type="spellEnd"/>
            <w:r w:rsidRPr="0022039E">
              <w:rPr>
                <w:rFonts w:ascii="Arial" w:hAnsi="Arial" w:cs="Arial"/>
                <w:sz w:val="24"/>
                <w:szCs w:val="24"/>
              </w:rPr>
              <w:t xml:space="preserve"> method and immediately below the line that declares and initialises the </w:t>
            </w:r>
            <w:proofErr w:type="spellStart"/>
            <w:r w:rsidRPr="0022039E">
              <w:rPr>
                <w:rFonts w:ascii="Arial" w:hAnsi="Arial" w:cs="Arial"/>
                <w:sz w:val="24"/>
                <w:szCs w:val="24"/>
              </w:rPr>
              <w:t>strZipCode</w:t>
            </w:r>
            <w:proofErr w:type="spellEnd"/>
            <w:r w:rsidRPr="0022039E">
              <w:rPr>
                <w:rFonts w:ascii="Arial" w:hAnsi="Arial" w:cs="Arial"/>
                <w:sz w:val="24"/>
                <w:szCs w:val="24"/>
              </w:rPr>
              <w:t xml:space="preserve"> variable. </w:t>
            </w: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  <w:r w:rsidRPr="0022039E">
              <w:rPr>
                <w:rFonts w:ascii="Arial" w:hAnsi="Arial" w:cs="Arial"/>
                <w:sz w:val="24"/>
                <w:szCs w:val="24"/>
              </w:rPr>
              <w:t>Create a try catch block (Catching exceptions of type Exception).</w:t>
            </w: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  <w:r w:rsidRPr="0022039E">
              <w:rPr>
                <w:rFonts w:ascii="Arial" w:hAnsi="Arial" w:cs="Arial"/>
                <w:sz w:val="24"/>
                <w:szCs w:val="24"/>
              </w:rPr>
              <w:t xml:space="preserve">Within the try block, declare a variable named </w:t>
            </w:r>
            <w:proofErr w:type="spellStart"/>
            <w:r w:rsidRPr="0022039E">
              <w:rPr>
                <w:rFonts w:ascii="Arial" w:hAnsi="Arial" w:cs="Arial"/>
                <w:sz w:val="24"/>
                <w:szCs w:val="24"/>
              </w:rPr>
              <w:t>httpClient</w:t>
            </w:r>
            <w:proofErr w:type="spellEnd"/>
            <w:r w:rsidRPr="0022039E">
              <w:rPr>
                <w:rFonts w:ascii="Arial" w:hAnsi="Arial" w:cs="Arial"/>
                <w:sz w:val="24"/>
                <w:szCs w:val="24"/>
              </w:rPr>
              <w:t xml:space="preserve"> using the </w:t>
            </w:r>
            <w:proofErr w:type="spellStart"/>
            <w:r w:rsidRPr="0022039E">
              <w:rPr>
                <w:rFonts w:ascii="Arial" w:hAnsi="Arial" w:cs="Arial"/>
                <w:sz w:val="24"/>
                <w:szCs w:val="24"/>
              </w:rPr>
              <w:t>var</w:t>
            </w:r>
            <w:proofErr w:type="spellEnd"/>
            <w:r w:rsidRPr="0022039E">
              <w:rPr>
                <w:rFonts w:ascii="Arial" w:hAnsi="Arial" w:cs="Arial"/>
                <w:sz w:val="24"/>
                <w:szCs w:val="24"/>
              </w:rPr>
              <w:t xml:space="preserve"> keyword.</w:t>
            </w: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  <w:r w:rsidRPr="0022039E">
              <w:rPr>
                <w:rFonts w:ascii="Arial" w:hAnsi="Arial" w:cs="Arial"/>
                <w:sz w:val="24"/>
                <w:szCs w:val="24"/>
              </w:rPr>
              <w:t xml:space="preserve"> Assign to it the result of calling the create static method of the </w:t>
            </w:r>
            <w:proofErr w:type="spellStart"/>
            <w:r w:rsidRPr="0022039E">
              <w:rPr>
                <w:rFonts w:ascii="Arial" w:hAnsi="Arial" w:cs="Arial"/>
                <w:sz w:val="24"/>
                <w:szCs w:val="24"/>
              </w:rPr>
              <w:t>HttpWebRequest</w:t>
            </w:r>
            <w:proofErr w:type="spellEnd"/>
            <w:r w:rsidRPr="0022039E">
              <w:rPr>
                <w:rFonts w:ascii="Arial" w:hAnsi="Arial" w:cs="Arial"/>
                <w:sz w:val="24"/>
                <w:szCs w:val="24"/>
              </w:rPr>
              <w:t xml:space="preserve"> class passing a </w:t>
            </w:r>
            <w:proofErr w:type="spellStart"/>
            <w:r w:rsidRPr="0022039E">
              <w:rPr>
                <w:rFonts w:ascii="Arial" w:hAnsi="Arial" w:cs="Arial"/>
                <w:sz w:val="24"/>
                <w:szCs w:val="24"/>
              </w:rPr>
              <w:t>vaild</w:t>
            </w:r>
            <w:proofErr w:type="spellEnd"/>
            <w:r w:rsidRPr="0022039E">
              <w:rPr>
                <w:rFonts w:ascii="Arial" w:hAnsi="Arial" w:cs="Arial"/>
                <w:sz w:val="24"/>
                <w:szCs w:val="24"/>
              </w:rPr>
              <w:t xml:space="preserve"> URL. Following that call the </w:t>
            </w:r>
            <w:proofErr w:type="spellStart"/>
            <w:r w:rsidRPr="0022039E">
              <w:rPr>
                <w:rFonts w:ascii="Arial" w:hAnsi="Arial" w:cs="Arial"/>
                <w:sz w:val="24"/>
                <w:szCs w:val="24"/>
              </w:rPr>
              <w:lastRenderedPageBreak/>
              <w:t>GetResponse</w:t>
            </w:r>
            <w:proofErr w:type="spellEnd"/>
            <w:r w:rsidRPr="0022039E">
              <w:rPr>
                <w:rFonts w:ascii="Arial" w:hAnsi="Arial" w:cs="Arial"/>
                <w:sz w:val="24"/>
                <w:szCs w:val="24"/>
              </w:rPr>
              <w:t xml:space="preserve"> method of the client assigning it to a variable named response. See below</w:t>
            </w:r>
          </w:p>
          <w:p w:rsidR="0022039E" w:rsidRDefault="0022039E" w:rsidP="0022039E">
            <w:pPr>
              <w:rPr>
                <w:rFonts w:ascii="Arial" w:hAnsi="Arial" w:cs="Arial"/>
                <w:sz w:val="24"/>
                <w:szCs w:val="24"/>
              </w:rPr>
            </w:pPr>
          </w:p>
          <w:p w:rsidR="0022039E" w:rsidRPr="00D03089" w:rsidRDefault="004D3387" w:rsidP="0022039E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7176" w:dyaOrig="4008">
                <v:shape id="_x0000_i1027" type="#_x0000_t75" style="width:358.5pt;height:200.25pt" o:ole="">
                  <v:imagedata r:id="rId20" o:title=""/>
                </v:shape>
                <o:OLEObject Type="Embed" ProgID="PBrush" ShapeID="_x0000_i1027" DrawAspect="Content" ObjectID="_1583588319" r:id="rId21"/>
              </w:object>
            </w:r>
          </w:p>
        </w:tc>
      </w:tr>
      <w:tr w:rsidR="0022039E" w:rsidRPr="00F0539F" w:rsidTr="0022039E">
        <w:trPr>
          <w:trHeight w:val="303"/>
        </w:trPr>
        <w:tc>
          <w:tcPr>
            <w:tcW w:w="520" w:type="dxa"/>
          </w:tcPr>
          <w:p w:rsid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8496" w:type="dxa"/>
          </w:tcPr>
          <w:p w:rsidR="0022039E" w:rsidRDefault="0022039E" w:rsidP="0022039E">
            <w:pPr>
              <w:rPr>
                <w:rFonts w:asciiTheme="majorHAnsi" w:hAnsiTheme="majorHAnsi" w:cs="Consolas"/>
                <w:color w:val="000000"/>
              </w:rPr>
            </w:pP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</w:rPr>
            </w:pPr>
            <w:r w:rsidRPr="0022039E">
              <w:rPr>
                <w:rFonts w:ascii="Arial" w:hAnsi="Arial" w:cs="Arial"/>
                <w:color w:val="000000"/>
                <w:sz w:val="24"/>
              </w:rPr>
              <w:t>Immediately below the variable named response add the following code statements</w:t>
            </w:r>
            <w:r>
              <w:rPr>
                <w:rFonts w:ascii="Arial" w:hAnsi="Arial" w:cs="Arial"/>
                <w:color w:val="000000"/>
                <w:sz w:val="24"/>
              </w:rPr>
              <w:t xml:space="preserve">. </w:t>
            </w: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</w:rPr>
            </w:pP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Note that </w:t>
            </w:r>
            <w:r w:rsidRPr="0022039E">
              <w:rPr>
                <w:rFonts w:ascii="Arial" w:hAnsi="Arial" w:cs="Arial"/>
                <w:color w:val="000000"/>
                <w:sz w:val="24"/>
              </w:rPr>
              <w:t>The content returned by the web service is in xml format and the code above searches for the city and state elements and extracts the values from these elements.</w:t>
            </w:r>
          </w:p>
          <w:p w:rsidR="0022039E" w:rsidRPr="0022039E" w:rsidRDefault="0022039E" w:rsidP="0022039E">
            <w:pPr>
              <w:rPr>
                <w:rFonts w:ascii="Arial" w:hAnsi="Arial" w:cs="Arial"/>
                <w:color w:val="000000"/>
                <w:sz w:val="24"/>
              </w:rPr>
            </w:pPr>
          </w:p>
          <w:p w:rsidR="0022039E" w:rsidRPr="0022039E" w:rsidRDefault="0022039E" w:rsidP="0022039E">
            <w:pPr>
              <w:rPr>
                <w:rFonts w:asciiTheme="majorHAnsi" w:hAnsiTheme="majorHAnsi" w:cs="Consolas"/>
                <w:color w:val="000000"/>
              </w:rPr>
            </w:pP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3B26FF">
              <w:rPr>
                <w:rFonts w:ascii="Consolas" w:hAnsi="Consolas" w:cs="Consolas"/>
                <w:color w:val="2B91AF"/>
              </w:rPr>
              <w:t>StreamReader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reader = </w:t>
            </w:r>
            <w:r w:rsidRPr="003B26FF">
              <w:rPr>
                <w:rFonts w:ascii="Consolas" w:hAnsi="Consolas" w:cs="Consolas"/>
                <w:color w:val="0000FF"/>
              </w:rPr>
              <w:t>new</w:t>
            </w:r>
            <w:r w:rsidRPr="003B26FF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3B26FF">
              <w:rPr>
                <w:rFonts w:ascii="Consolas" w:hAnsi="Consolas" w:cs="Consolas"/>
                <w:color w:val="2B91AF"/>
              </w:rPr>
              <w:t>StreamReader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response.GetResponseStream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());</w:t>
            </w: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3B26FF">
              <w:rPr>
                <w:rFonts w:ascii="Consolas" w:hAnsi="Consolas" w:cs="Consolas"/>
                <w:color w:val="0000FF"/>
              </w:rPr>
              <w:t>string</w:t>
            </w:r>
            <w:r w:rsidRPr="003B26FF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xmlData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reader.ReadToEnd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();</w:t>
            </w: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3B26FF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beginLocation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xmlData.IndexOf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</w:t>
            </w:r>
            <w:r w:rsidRPr="003B26FF">
              <w:rPr>
                <w:rFonts w:ascii="Consolas" w:hAnsi="Consolas" w:cs="Consolas"/>
                <w:color w:val="A31515"/>
              </w:rPr>
              <w:t>"&lt;CITY&gt;"</w:t>
            </w:r>
            <w:r w:rsidRPr="003B26FF">
              <w:rPr>
                <w:rFonts w:ascii="Consolas" w:hAnsi="Consolas" w:cs="Consolas"/>
                <w:color w:val="000000"/>
              </w:rPr>
              <w:t>);</w:t>
            </w: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3B26FF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endLocation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xmlData.IndexOf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</w:t>
            </w:r>
            <w:r w:rsidRPr="003B26FF">
              <w:rPr>
                <w:rFonts w:ascii="Consolas" w:hAnsi="Consolas" w:cs="Consolas"/>
                <w:color w:val="A31515"/>
              </w:rPr>
              <w:t>"&lt;/CITY&gt;"</w:t>
            </w:r>
            <w:r w:rsidRPr="003B26FF">
              <w:rPr>
                <w:rFonts w:ascii="Consolas" w:hAnsi="Consolas" w:cs="Consolas"/>
                <w:color w:val="000000"/>
              </w:rPr>
              <w:t>);</w:t>
            </w: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3B26FF">
              <w:rPr>
                <w:rFonts w:ascii="Consolas" w:hAnsi="Consolas" w:cs="Consolas"/>
                <w:color w:val="0000FF"/>
              </w:rPr>
              <w:t>string</w:t>
            </w:r>
            <w:r w:rsidRPr="003B26FF">
              <w:rPr>
                <w:rFonts w:ascii="Consolas" w:hAnsi="Consolas" w:cs="Consolas"/>
                <w:color w:val="000000"/>
              </w:rPr>
              <w:t xml:space="preserve"> city =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xmlData.Substring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beginLocation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+ 6,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endLocation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-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beginLocation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- 6);</w:t>
            </w: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3B26FF">
              <w:rPr>
                <w:rFonts w:ascii="Consolas" w:hAnsi="Consolas" w:cs="Consolas"/>
                <w:color w:val="000000"/>
              </w:rPr>
              <w:t>beginLocation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xmlData.IndexOf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</w:t>
            </w:r>
            <w:r w:rsidRPr="003B26FF">
              <w:rPr>
                <w:rFonts w:ascii="Consolas" w:hAnsi="Consolas" w:cs="Consolas"/>
                <w:color w:val="A31515"/>
              </w:rPr>
              <w:t>"&lt;STATE&gt;"</w:t>
            </w:r>
            <w:r w:rsidRPr="003B26FF">
              <w:rPr>
                <w:rFonts w:ascii="Consolas" w:hAnsi="Consolas" w:cs="Consolas"/>
                <w:color w:val="000000"/>
              </w:rPr>
              <w:t>);</w:t>
            </w:r>
          </w:p>
          <w:p w:rsidR="0022039E" w:rsidRPr="003B26FF" w:rsidRDefault="0022039E" w:rsidP="002203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3B26FF">
              <w:rPr>
                <w:rFonts w:ascii="Consolas" w:hAnsi="Consolas" w:cs="Consolas"/>
                <w:color w:val="000000"/>
              </w:rPr>
              <w:t>endLocation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xmlData.IndexOf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</w:t>
            </w:r>
            <w:r w:rsidRPr="003B26FF">
              <w:rPr>
                <w:rFonts w:ascii="Consolas" w:hAnsi="Consolas" w:cs="Consolas"/>
                <w:color w:val="A31515"/>
              </w:rPr>
              <w:t>"&lt;/STATE&gt;"</w:t>
            </w:r>
            <w:r w:rsidRPr="003B26FF">
              <w:rPr>
                <w:rFonts w:ascii="Consolas" w:hAnsi="Consolas" w:cs="Consolas"/>
                <w:color w:val="000000"/>
              </w:rPr>
              <w:t>);</w:t>
            </w:r>
          </w:p>
          <w:p w:rsidR="0022039E" w:rsidRPr="003B26FF" w:rsidRDefault="0022039E" w:rsidP="0022039E">
            <w:pPr>
              <w:rPr>
                <w:rFonts w:ascii="Consolas" w:hAnsi="Consolas" w:cs="Consolas"/>
                <w:color w:val="000000"/>
              </w:rPr>
            </w:pPr>
            <w:r w:rsidRPr="003B26FF">
              <w:rPr>
                <w:rFonts w:ascii="Consolas" w:hAnsi="Consolas" w:cs="Consolas"/>
                <w:color w:val="000000"/>
              </w:rPr>
              <w:t xml:space="preserve">                           </w:t>
            </w:r>
          </w:p>
          <w:p w:rsidR="0022039E" w:rsidRPr="003B26FF" w:rsidRDefault="0022039E" w:rsidP="0022039E">
            <w:pPr>
              <w:rPr>
                <w:rFonts w:ascii="Consolas" w:hAnsi="Consolas" w:cs="Consolas"/>
                <w:color w:val="000000"/>
              </w:rPr>
            </w:pPr>
            <w:r w:rsidRPr="003B26FF">
              <w:rPr>
                <w:rFonts w:ascii="Consolas" w:hAnsi="Consolas" w:cs="Consolas"/>
                <w:color w:val="0000FF"/>
              </w:rPr>
              <w:t>string</w:t>
            </w:r>
            <w:r w:rsidRPr="003B26FF">
              <w:rPr>
                <w:rFonts w:ascii="Consolas" w:hAnsi="Consolas" w:cs="Consolas"/>
                <w:color w:val="000000"/>
              </w:rPr>
              <w:t xml:space="preserve"> state =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xmlData.Substring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beginLocation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+ 7,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endLocation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- </w:t>
            </w:r>
            <w:proofErr w:type="spellStart"/>
            <w:r w:rsidRPr="003B26FF">
              <w:rPr>
                <w:rFonts w:ascii="Consolas" w:hAnsi="Consolas" w:cs="Consolas"/>
                <w:color w:val="000000"/>
              </w:rPr>
              <w:t>beginLocation</w:t>
            </w:r>
            <w:proofErr w:type="spellEnd"/>
            <w:r w:rsidRPr="003B26FF">
              <w:rPr>
                <w:rFonts w:ascii="Consolas" w:hAnsi="Consolas" w:cs="Consolas"/>
                <w:color w:val="000000"/>
              </w:rPr>
              <w:t xml:space="preserve"> - 7);</w:t>
            </w:r>
          </w:p>
          <w:p w:rsidR="0022039E" w:rsidRPr="00D03089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39E" w:rsidRPr="00F0539F" w:rsidTr="0022039E">
        <w:trPr>
          <w:trHeight w:val="303"/>
        </w:trPr>
        <w:tc>
          <w:tcPr>
            <w:tcW w:w="520" w:type="dxa"/>
          </w:tcPr>
          <w:p w:rsid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496" w:type="dxa"/>
          </w:tcPr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Now update the contact entity ref</w:t>
            </w:r>
            <w:r w:rsidR="00D33A21">
              <w:rPr>
                <w:rFonts w:ascii="Arial" w:hAnsi="Arial" w:cs="Arial"/>
                <w:color w:val="000000"/>
                <w:sz w:val="24"/>
                <w:szCs w:val="24"/>
              </w:rPr>
              <w:t>erenced by the variable c</w:t>
            </w: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ontact so that the City and State information returned by the web service updates the address1_city and address1_stateorprovince attributes. </w:t>
            </w: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33A21" w:rsidRDefault="00951BC0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loca</w:t>
            </w:r>
            <w:r w:rsidR="00D33A21">
              <w:rPr>
                <w:rFonts w:ascii="Arial" w:hAnsi="Arial" w:cs="Arial"/>
                <w:color w:val="000000"/>
                <w:sz w:val="24"/>
                <w:szCs w:val="24"/>
              </w:rPr>
              <w:t>lcontext</w:t>
            </w:r>
            <w:proofErr w:type="spellEnd"/>
            <w:r w:rsidR="00D33A21">
              <w:rPr>
                <w:rFonts w:ascii="Arial" w:hAnsi="Arial" w:cs="Arial"/>
                <w:color w:val="000000"/>
                <w:sz w:val="24"/>
                <w:szCs w:val="24"/>
              </w:rPr>
              <w:t xml:space="preserve"> object exposes an </w:t>
            </w:r>
            <w:proofErr w:type="spellStart"/>
            <w:r w:rsidR="00D33A21">
              <w:rPr>
                <w:rFonts w:ascii="Arial" w:hAnsi="Arial" w:cs="Arial"/>
                <w:color w:val="000000"/>
                <w:sz w:val="24"/>
                <w:szCs w:val="24"/>
              </w:rPr>
              <w:t>OrganzationService</w:t>
            </w:r>
            <w:proofErr w:type="spellEnd"/>
            <w:r w:rsidR="00D33A21">
              <w:rPr>
                <w:rFonts w:ascii="Arial" w:hAnsi="Arial" w:cs="Arial"/>
                <w:color w:val="000000"/>
                <w:sz w:val="24"/>
                <w:szCs w:val="24"/>
              </w:rPr>
              <w:t xml:space="preserve"> property.</w:t>
            </w: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Call the update method of th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OrganzationService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passing </w:t>
            </w: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variable named </w:t>
            </w:r>
            <w:r w:rsidR="00D33A21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ont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act as a parameter.</w:t>
            </w:r>
            <w:r w:rsidR="00D33A21">
              <w:rPr>
                <w:rFonts w:ascii="Arial" w:hAnsi="Arial" w:cs="Arial"/>
                <w:color w:val="000000"/>
                <w:sz w:val="24"/>
                <w:szCs w:val="24"/>
              </w:rPr>
              <w:t xml:space="preserve"> This will update the contact with the address information returned with the webservice call.</w:t>
            </w:r>
            <w:r w:rsidR="000A703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2039E" w:rsidRDefault="00D33A21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object w:dxaOrig="11700" w:dyaOrig="2160">
                <v:shape id="_x0000_i1028" type="#_x0000_t75" style="width:413.25pt;height:98.25pt" o:ole="">
                  <v:imagedata r:id="rId22" o:title=""/>
                </v:shape>
                <o:OLEObject Type="Embed" ProgID="PBrush" ShapeID="_x0000_i1028" DrawAspect="Content" ObjectID="_1583588320" r:id="rId23"/>
              </w:object>
            </w:r>
          </w:p>
          <w:p w:rsidR="0022039E" w:rsidRP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2039E" w:rsidRPr="00F0539F" w:rsidTr="0022039E">
        <w:trPr>
          <w:trHeight w:val="303"/>
        </w:trPr>
        <w:tc>
          <w:tcPr>
            <w:tcW w:w="520" w:type="dxa"/>
          </w:tcPr>
          <w:p w:rsid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8496" w:type="dxa"/>
          </w:tcPr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In the catch bloc call 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localContext.TracingService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Trace method to log information about the exception such as the Message etc.</w:t>
            </w:r>
          </w:p>
          <w:p w:rsid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2039E" w:rsidRPr="0022039E" w:rsidRDefault="0022039E" w:rsidP="002203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2039E" w:rsidRPr="00F0539F" w:rsidTr="0022039E">
        <w:trPr>
          <w:trHeight w:val="303"/>
        </w:trPr>
        <w:tc>
          <w:tcPr>
            <w:tcW w:w="520" w:type="dxa"/>
          </w:tcPr>
          <w:p w:rsid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496" w:type="dxa"/>
          </w:tcPr>
          <w:p w:rsidR="0022039E" w:rsidRDefault="0022039E" w:rsidP="0022039E">
            <w:pPr>
              <w:rPr>
                <w:rFonts w:asciiTheme="majorHAnsi" w:hAnsiTheme="majorHAnsi" w:cs="Consolas"/>
                <w:color w:val="000000"/>
              </w:rPr>
            </w:pP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Sign the assembly using the </w:t>
            </w:r>
            <w:proofErr w:type="spellStart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snk</w:t>
            </w:r>
            <w:proofErr w:type="spellEnd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 file created previously and then build the solution and fix any errors.</w:t>
            </w:r>
          </w:p>
        </w:tc>
      </w:tr>
    </w:tbl>
    <w:p w:rsidR="00F0539F" w:rsidRDefault="00F0539F" w:rsidP="006A040E">
      <w:pPr>
        <w:rPr>
          <w:rFonts w:asciiTheme="majorHAnsi" w:hAnsiTheme="majorHAnsi"/>
          <w:b/>
        </w:rPr>
      </w:pPr>
    </w:p>
    <w:p w:rsidR="000C1D81" w:rsidRDefault="000C1D81" w:rsidP="006A040E">
      <w:pPr>
        <w:rPr>
          <w:rFonts w:asciiTheme="majorHAnsi" w:hAnsiTheme="majorHAnsi"/>
          <w:b/>
        </w:rPr>
      </w:pPr>
    </w:p>
    <w:p w:rsidR="002A60C9" w:rsidRPr="00870A44" w:rsidRDefault="002A60C9" w:rsidP="00870A44">
      <w:pPr>
        <w:rPr>
          <w:rFonts w:asciiTheme="majorHAnsi" w:hAnsiTheme="majorHAnsi"/>
        </w:rPr>
      </w:pPr>
    </w:p>
    <w:p w:rsidR="00246CB1" w:rsidRDefault="00246CB1" w:rsidP="00246CB1">
      <w:pPr>
        <w:ind w:left="2160"/>
        <w:rPr>
          <w:rFonts w:asciiTheme="majorHAnsi" w:hAnsiTheme="majorHAnsi" w:cs="Consolas"/>
          <w:sz w:val="28"/>
        </w:rPr>
      </w:pPr>
    </w:p>
    <w:p w:rsidR="00246CB1" w:rsidRPr="00246CB1" w:rsidRDefault="00246CB1" w:rsidP="00246CB1">
      <w:pPr>
        <w:ind w:left="2160"/>
        <w:rPr>
          <w:rFonts w:asciiTheme="majorHAnsi" w:hAnsiTheme="majorHAnsi" w:cs="Consolas"/>
          <w:sz w:val="28"/>
        </w:rPr>
      </w:pPr>
      <w:r>
        <w:rPr>
          <w:rFonts w:asciiTheme="majorHAnsi" w:hAnsiTheme="majorHAnsi" w:cs="Consolas"/>
          <w:sz w:val="28"/>
        </w:rPr>
        <w:tab/>
      </w:r>
    </w:p>
    <w:p w:rsidR="004450B5" w:rsidRPr="0022039E" w:rsidRDefault="004450B5" w:rsidP="0022039E">
      <w:pPr>
        <w:rPr>
          <w:rFonts w:asciiTheme="majorHAnsi" w:hAnsiTheme="majorHAnsi" w:cs="Consolas"/>
          <w:color w:val="000000"/>
        </w:rPr>
      </w:pPr>
    </w:p>
    <w:p w:rsidR="0040139A" w:rsidRDefault="0040139A" w:rsidP="0040139A">
      <w:pPr>
        <w:rPr>
          <w:rFonts w:asciiTheme="majorHAnsi" w:hAnsiTheme="majorHAnsi" w:cs="Consolas"/>
          <w:color w:val="000000"/>
        </w:rPr>
      </w:pPr>
    </w:p>
    <w:p w:rsidR="0040139A" w:rsidRDefault="0040139A" w:rsidP="00F83B6D">
      <w:pPr>
        <w:pStyle w:val="ListParagraph"/>
        <w:rPr>
          <w:noProof/>
          <w:lang w:eastAsia="en-GB"/>
        </w:rPr>
      </w:pPr>
    </w:p>
    <w:p w:rsidR="00F83B6D" w:rsidRDefault="00F83B6D" w:rsidP="00F83B6D">
      <w:pPr>
        <w:pStyle w:val="ListParagraph"/>
        <w:rPr>
          <w:rFonts w:asciiTheme="majorHAnsi" w:hAnsiTheme="majorHAnsi" w:cs="Consolas"/>
          <w:color w:val="000000"/>
        </w:rPr>
      </w:pPr>
    </w:p>
    <w:p w:rsidR="00F83B6D" w:rsidRPr="0022039E" w:rsidRDefault="0022039E" w:rsidP="00F83B6D">
      <w:pPr>
        <w:rPr>
          <w:rFonts w:ascii="Arial" w:hAnsi="Arial" w:cs="Arial"/>
          <w:b/>
          <w:sz w:val="24"/>
          <w:szCs w:val="24"/>
        </w:rPr>
      </w:pPr>
      <w:r w:rsidRPr="0022039E">
        <w:rPr>
          <w:rFonts w:ascii="Arial" w:hAnsi="Arial" w:cs="Arial"/>
          <w:b/>
          <w:sz w:val="24"/>
          <w:szCs w:val="24"/>
        </w:rPr>
        <w:t>Step</w:t>
      </w:r>
      <w:r w:rsidR="00F83B6D" w:rsidRPr="0022039E">
        <w:rPr>
          <w:rFonts w:ascii="Arial" w:hAnsi="Arial" w:cs="Arial"/>
          <w:b/>
          <w:sz w:val="24"/>
          <w:szCs w:val="24"/>
        </w:rPr>
        <w:t xml:space="preserve"> 4: Deploying and registering the </w:t>
      </w:r>
      <w:proofErr w:type="spellStart"/>
      <w:r w:rsidR="00F83B6D" w:rsidRPr="0022039E">
        <w:rPr>
          <w:rFonts w:ascii="Arial" w:hAnsi="Arial" w:cs="Arial"/>
          <w:b/>
          <w:sz w:val="24"/>
          <w:szCs w:val="24"/>
        </w:rPr>
        <w:t>AddressResolver</w:t>
      </w:r>
      <w:proofErr w:type="spellEnd"/>
      <w:r w:rsidR="00F83B6D" w:rsidRPr="0022039E">
        <w:rPr>
          <w:rFonts w:ascii="Arial" w:hAnsi="Arial" w:cs="Arial"/>
          <w:b/>
          <w:sz w:val="24"/>
          <w:szCs w:val="24"/>
        </w:rPr>
        <w:t xml:space="preserve"> plugin</w:t>
      </w:r>
    </w:p>
    <w:p w:rsidR="0022039E" w:rsidRDefault="0022039E" w:rsidP="00F83B6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22039E" w:rsidTr="006B30B3">
        <w:trPr>
          <w:trHeight w:val="303"/>
        </w:trPr>
        <w:tc>
          <w:tcPr>
            <w:tcW w:w="846" w:type="dxa"/>
          </w:tcPr>
          <w:p w:rsidR="0022039E" w:rsidRP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70" w:type="dxa"/>
          </w:tcPr>
          <w:p w:rsidR="0022039E" w:rsidRP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Open the </w:t>
            </w:r>
            <w:proofErr w:type="spellStart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PluginReistration</w:t>
            </w:r>
            <w:proofErr w:type="spellEnd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 tool from the tools folder in the SDK and connect to your Dynamics 365 Organisation</w:t>
            </w:r>
          </w:p>
        </w:tc>
      </w:tr>
      <w:tr w:rsidR="0022039E" w:rsidTr="006B30B3">
        <w:trPr>
          <w:trHeight w:val="303"/>
        </w:trPr>
        <w:tc>
          <w:tcPr>
            <w:tcW w:w="846" w:type="dxa"/>
          </w:tcPr>
          <w:p w:rsidR="0022039E" w:rsidRP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70" w:type="dxa"/>
          </w:tcPr>
          <w:p w:rsid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Click on the register button and navigate to the </w:t>
            </w:r>
            <w:proofErr w:type="spellStart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dll</w:t>
            </w:r>
            <w:proofErr w:type="spellEnd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 generated when the project was compiled. The click on the Select all button followed by the </w:t>
            </w:r>
            <w:proofErr w:type="gramStart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register  button</w:t>
            </w:r>
            <w:proofErr w:type="gramEnd"/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 xml:space="preserve"> at the bottom of the dialog.</w:t>
            </w:r>
          </w:p>
          <w:p w:rsid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lang w:eastAsia="en-GB"/>
              </w:rPr>
              <w:lastRenderedPageBreak/>
              <w:drawing>
                <wp:inline distT="0" distB="0" distL="0" distR="0" wp14:anchorId="24CD3A30" wp14:editId="703E1901">
                  <wp:extent cx="4842672" cy="305689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104" cy="3059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2039E" w:rsidRP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2039E" w:rsidTr="006B30B3">
        <w:trPr>
          <w:trHeight w:val="303"/>
        </w:trPr>
        <w:tc>
          <w:tcPr>
            <w:tcW w:w="846" w:type="dxa"/>
          </w:tcPr>
          <w:p w:rsidR="0022039E" w:rsidRDefault="0022039E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8170" w:type="dxa"/>
          </w:tcPr>
          <w:p w:rsidR="0022039E" w:rsidRDefault="0022039E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039E">
              <w:rPr>
                <w:rFonts w:ascii="Arial" w:hAnsi="Arial" w:cs="Arial"/>
                <w:color w:val="000000"/>
                <w:sz w:val="24"/>
                <w:szCs w:val="24"/>
              </w:rPr>
              <w:t>We will now associate the Plug-In with the contact create operation. Right click on your custom plugin and select register new step.</w:t>
            </w:r>
          </w:p>
          <w:p w:rsidR="006B30B3" w:rsidRDefault="006B30B3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B30B3" w:rsidRPr="0022039E" w:rsidRDefault="006B30B3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5598BC65" wp14:editId="5F8060E1">
                  <wp:extent cx="4636263" cy="2772410"/>
                  <wp:effectExtent l="0" t="0" r="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2766" cy="2776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39E" w:rsidTr="006B30B3">
        <w:trPr>
          <w:trHeight w:val="303"/>
        </w:trPr>
        <w:tc>
          <w:tcPr>
            <w:tcW w:w="846" w:type="dxa"/>
          </w:tcPr>
          <w:p w:rsidR="0022039E" w:rsidRDefault="006B30B3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70" w:type="dxa"/>
          </w:tcPr>
          <w:p w:rsidR="0022039E" w:rsidRDefault="006B30B3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B30B3">
              <w:rPr>
                <w:rFonts w:ascii="Arial" w:hAnsi="Arial" w:cs="Arial"/>
                <w:color w:val="000000"/>
                <w:sz w:val="24"/>
                <w:szCs w:val="24"/>
              </w:rPr>
              <w:t>Associate execution of the plugin with the contact create message and mark it as a Post –Operation (after the contact record has be created) and asynchronous.</w:t>
            </w:r>
          </w:p>
          <w:p w:rsidR="006B30B3" w:rsidRDefault="006B30B3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B30B3" w:rsidRPr="0022039E" w:rsidRDefault="006B30B3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noProof/>
                <w:color w:val="000000"/>
                <w:lang w:eastAsia="en-GB"/>
              </w:rPr>
              <w:lastRenderedPageBreak/>
              <w:drawing>
                <wp:inline distT="0" distB="0" distL="0" distR="0" wp14:anchorId="51B8631E" wp14:editId="29BF62FF">
                  <wp:extent cx="4378912" cy="4785995"/>
                  <wp:effectExtent l="0" t="0" r="317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679" cy="47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B3" w:rsidTr="006B30B3">
        <w:trPr>
          <w:trHeight w:val="303"/>
        </w:trPr>
        <w:tc>
          <w:tcPr>
            <w:tcW w:w="846" w:type="dxa"/>
          </w:tcPr>
          <w:p w:rsidR="006B30B3" w:rsidRDefault="006B30B3" w:rsidP="004F2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8170" w:type="dxa"/>
          </w:tcPr>
          <w:p w:rsidR="006B30B3" w:rsidRPr="006B30B3" w:rsidRDefault="006B30B3" w:rsidP="006B30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B30B3">
              <w:rPr>
                <w:rFonts w:ascii="Arial" w:hAnsi="Arial" w:cs="Arial"/>
                <w:color w:val="000000"/>
                <w:sz w:val="24"/>
                <w:szCs w:val="24"/>
              </w:rPr>
              <w:t>Test the plug-in by creating a contact record that has a us zip code but not the city and after its creation open it up to see if the plug-in has filled in the missing elements.</w:t>
            </w:r>
          </w:p>
          <w:p w:rsidR="006B30B3" w:rsidRPr="006B30B3" w:rsidRDefault="006B30B3" w:rsidP="004F291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B30B3">
              <w:rPr>
                <w:rFonts w:ascii="Arial" w:hAnsi="Arial" w:cs="Arial"/>
                <w:color w:val="000000"/>
                <w:sz w:val="24"/>
                <w:szCs w:val="24"/>
              </w:rPr>
              <w:t>If the plug-in fails, then use the debugging techniques explored in the previous module to resolve the issues. Al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so ask the instructor for help </w:t>
            </w:r>
          </w:p>
        </w:tc>
      </w:tr>
    </w:tbl>
    <w:p w:rsidR="0022039E" w:rsidRDefault="0022039E" w:rsidP="00F83B6D">
      <w:pPr>
        <w:rPr>
          <w:rFonts w:asciiTheme="majorHAnsi" w:hAnsiTheme="majorHAnsi"/>
          <w:b/>
        </w:rPr>
      </w:pPr>
    </w:p>
    <w:p w:rsidR="00F83B6D" w:rsidRPr="0022039E" w:rsidRDefault="00F83B6D" w:rsidP="0022039E">
      <w:pPr>
        <w:rPr>
          <w:rFonts w:asciiTheme="majorHAnsi" w:hAnsiTheme="majorHAnsi"/>
        </w:rPr>
      </w:pPr>
    </w:p>
    <w:p w:rsidR="00F83B6D" w:rsidRDefault="00F83B6D" w:rsidP="00F83B6D">
      <w:pPr>
        <w:pStyle w:val="ListParagraph"/>
        <w:rPr>
          <w:rFonts w:asciiTheme="majorHAnsi" w:hAnsiTheme="majorHAnsi"/>
        </w:rPr>
      </w:pPr>
    </w:p>
    <w:p w:rsidR="00F83B6D" w:rsidRDefault="00F83B6D" w:rsidP="00F83B6D">
      <w:pPr>
        <w:pStyle w:val="ListParagraph"/>
        <w:rPr>
          <w:rFonts w:asciiTheme="majorHAnsi" w:hAnsiTheme="majorHAnsi"/>
        </w:rPr>
      </w:pPr>
    </w:p>
    <w:p w:rsidR="00442EB8" w:rsidRPr="00442EB8" w:rsidRDefault="00442EB8" w:rsidP="00442EB8">
      <w:pPr>
        <w:rPr>
          <w:rFonts w:asciiTheme="majorHAnsi" w:hAnsiTheme="majorHAnsi"/>
        </w:rPr>
      </w:pPr>
    </w:p>
    <w:p w:rsidR="0040139A" w:rsidRPr="0040139A" w:rsidRDefault="0040139A" w:rsidP="00F83B6D">
      <w:pPr>
        <w:pStyle w:val="ListParagraph"/>
        <w:rPr>
          <w:rFonts w:asciiTheme="majorHAnsi" w:hAnsiTheme="majorHAnsi" w:cs="Consolas"/>
          <w:color w:val="000000"/>
        </w:rPr>
      </w:pPr>
    </w:p>
    <w:p w:rsidR="0040139A" w:rsidRDefault="0040139A" w:rsidP="0040139A">
      <w:pPr>
        <w:rPr>
          <w:rFonts w:asciiTheme="majorHAnsi" w:hAnsiTheme="majorHAnsi" w:cs="Consolas"/>
          <w:color w:val="000000"/>
        </w:rPr>
      </w:pPr>
    </w:p>
    <w:p w:rsidR="00442EB8" w:rsidRDefault="00442EB8" w:rsidP="0040139A">
      <w:pPr>
        <w:rPr>
          <w:rFonts w:asciiTheme="majorHAnsi" w:hAnsiTheme="majorHAnsi" w:cs="Consolas"/>
          <w:color w:val="000000"/>
        </w:rPr>
      </w:pPr>
    </w:p>
    <w:p w:rsidR="00442EB8" w:rsidRPr="00442EB8" w:rsidRDefault="00442EB8" w:rsidP="00442EB8">
      <w:pPr>
        <w:rPr>
          <w:rFonts w:asciiTheme="majorHAnsi" w:hAnsiTheme="majorHAnsi" w:cs="Consolas"/>
          <w:color w:val="000000"/>
        </w:rPr>
      </w:pPr>
    </w:p>
    <w:sectPr w:rsidR="00442EB8" w:rsidRPr="00442EB8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F60" w:rsidRDefault="00CD4F60" w:rsidP="000E627A">
      <w:pPr>
        <w:spacing w:after="0" w:line="240" w:lineRule="auto"/>
      </w:pPr>
      <w:r>
        <w:separator/>
      </w:r>
    </w:p>
  </w:endnote>
  <w:endnote w:type="continuationSeparator" w:id="0">
    <w:p w:rsidR="00CD4F60" w:rsidRDefault="00CD4F60" w:rsidP="000E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F60" w:rsidRDefault="00CD4F60" w:rsidP="000E627A">
      <w:pPr>
        <w:spacing w:after="0" w:line="240" w:lineRule="auto"/>
      </w:pPr>
      <w:r>
        <w:separator/>
      </w:r>
    </w:p>
  </w:footnote>
  <w:footnote w:type="continuationSeparator" w:id="0">
    <w:p w:rsidR="00CD4F60" w:rsidRDefault="00CD4F60" w:rsidP="000E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39F" w:rsidRDefault="00F0539F" w:rsidP="00F0539F">
    <w:pPr>
      <w:pStyle w:val="Header"/>
    </w:pPr>
    <w:r>
      <w:t>Dynamics CRM and Dynamics 365 Fast Track for Developers</w:t>
    </w:r>
  </w:p>
  <w:p w:rsidR="008D1A60" w:rsidRDefault="008D1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2E34"/>
    <w:multiLevelType w:val="hybridMultilevel"/>
    <w:tmpl w:val="09161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431"/>
    <w:multiLevelType w:val="hybridMultilevel"/>
    <w:tmpl w:val="6276E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6C5A"/>
    <w:multiLevelType w:val="hybridMultilevel"/>
    <w:tmpl w:val="0ED8E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3B9F"/>
    <w:multiLevelType w:val="hybridMultilevel"/>
    <w:tmpl w:val="751E6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A"/>
    <w:rsid w:val="00014BF5"/>
    <w:rsid w:val="00021E61"/>
    <w:rsid w:val="0003660C"/>
    <w:rsid w:val="00041D19"/>
    <w:rsid w:val="0007368F"/>
    <w:rsid w:val="00075A7F"/>
    <w:rsid w:val="00090CA3"/>
    <w:rsid w:val="000A34F7"/>
    <w:rsid w:val="000A4068"/>
    <w:rsid w:val="000A7031"/>
    <w:rsid w:val="000C1D81"/>
    <w:rsid w:val="000D5722"/>
    <w:rsid w:val="000E0930"/>
    <w:rsid w:val="000E4AC2"/>
    <w:rsid w:val="000E627A"/>
    <w:rsid w:val="001046C1"/>
    <w:rsid w:val="00106FDA"/>
    <w:rsid w:val="00115444"/>
    <w:rsid w:val="00130082"/>
    <w:rsid w:val="0014243F"/>
    <w:rsid w:val="00152B91"/>
    <w:rsid w:val="00154184"/>
    <w:rsid w:val="00155832"/>
    <w:rsid w:val="00163169"/>
    <w:rsid w:val="00187A8B"/>
    <w:rsid w:val="001A0614"/>
    <w:rsid w:val="001A1304"/>
    <w:rsid w:val="001B5871"/>
    <w:rsid w:val="001C5E2A"/>
    <w:rsid w:val="001D2E43"/>
    <w:rsid w:val="0022039E"/>
    <w:rsid w:val="00223ED5"/>
    <w:rsid w:val="00245F49"/>
    <w:rsid w:val="00246CB1"/>
    <w:rsid w:val="00246D85"/>
    <w:rsid w:val="00267423"/>
    <w:rsid w:val="00290EED"/>
    <w:rsid w:val="002A307C"/>
    <w:rsid w:val="002A60C9"/>
    <w:rsid w:val="002C3FB3"/>
    <w:rsid w:val="002F303A"/>
    <w:rsid w:val="0032110D"/>
    <w:rsid w:val="003417EC"/>
    <w:rsid w:val="00344374"/>
    <w:rsid w:val="00355210"/>
    <w:rsid w:val="003623CE"/>
    <w:rsid w:val="00391C5F"/>
    <w:rsid w:val="003A3E83"/>
    <w:rsid w:val="003B26FF"/>
    <w:rsid w:val="003C598C"/>
    <w:rsid w:val="003D4521"/>
    <w:rsid w:val="003F4A25"/>
    <w:rsid w:val="0040139A"/>
    <w:rsid w:val="0041152A"/>
    <w:rsid w:val="004211FB"/>
    <w:rsid w:val="00421A5B"/>
    <w:rsid w:val="00422284"/>
    <w:rsid w:val="00442EB8"/>
    <w:rsid w:val="00444CFD"/>
    <w:rsid w:val="004450B5"/>
    <w:rsid w:val="00463F16"/>
    <w:rsid w:val="004670AC"/>
    <w:rsid w:val="004739DF"/>
    <w:rsid w:val="00481361"/>
    <w:rsid w:val="004953E3"/>
    <w:rsid w:val="004D25B7"/>
    <w:rsid w:val="004D27E5"/>
    <w:rsid w:val="004D3387"/>
    <w:rsid w:val="004E15B1"/>
    <w:rsid w:val="004E5114"/>
    <w:rsid w:val="004E53DC"/>
    <w:rsid w:val="004F5052"/>
    <w:rsid w:val="0050527C"/>
    <w:rsid w:val="005054E0"/>
    <w:rsid w:val="00517A82"/>
    <w:rsid w:val="005217C8"/>
    <w:rsid w:val="00534435"/>
    <w:rsid w:val="00560569"/>
    <w:rsid w:val="00592D95"/>
    <w:rsid w:val="00594EE8"/>
    <w:rsid w:val="005963F0"/>
    <w:rsid w:val="005A05AE"/>
    <w:rsid w:val="005A763D"/>
    <w:rsid w:val="005C2B04"/>
    <w:rsid w:val="005E26BA"/>
    <w:rsid w:val="005F1416"/>
    <w:rsid w:val="006017C1"/>
    <w:rsid w:val="00613025"/>
    <w:rsid w:val="00635014"/>
    <w:rsid w:val="00636CBE"/>
    <w:rsid w:val="006446A0"/>
    <w:rsid w:val="00663380"/>
    <w:rsid w:val="0067122C"/>
    <w:rsid w:val="00677A94"/>
    <w:rsid w:val="00691CE0"/>
    <w:rsid w:val="006A040E"/>
    <w:rsid w:val="006B10BA"/>
    <w:rsid w:val="006B30B3"/>
    <w:rsid w:val="006B513F"/>
    <w:rsid w:val="006C2B1A"/>
    <w:rsid w:val="006C4C82"/>
    <w:rsid w:val="006D26F0"/>
    <w:rsid w:val="006E5041"/>
    <w:rsid w:val="007029A6"/>
    <w:rsid w:val="00703948"/>
    <w:rsid w:val="0070603F"/>
    <w:rsid w:val="007160CF"/>
    <w:rsid w:val="0075038D"/>
    <w:rsid w:val="00751CED"/>
    <w:rsid w:val="00757CA0"/>
    <w:rsid w:val="00757D52"/>
    <w:rsid w:val="0077418C"/>
    <w:rsid w:val="007A05C9"/>
    <w:rsid w:val="007C1732"/>
    <w:rsid w:val="007C6756"/>
    <w:rsid w:val="00801B21"/>
    <w:rsid w:val="00807D46"/>
    <w:rsid w:val="00813DDB"/>
    <w:rsid w:val="00816F2E"/>
    <w:rsid w:val="008405FC"/>
    <w:rsid w:val="00870A44"/>
    <w:rsid w:val="008769D1"/>
    <w:rsid w:val="00887F50"/>
    <w:rsid w:val="00893FE2"/>
    <w:rsid w:val="00894714"/>
    <w:rsid w:val="008C1A47"/>
    <w:rsid w:val="008C7A9C"/>
    <w:rsid w:val="008D1A60"/>
    <w:rsid w:val="008D75DF"/>
    <w:rsid w:val="00913650"/>
    <w:rsid w:val="0091572A"/>
    <w:rsid w:val="0092202E"/>
    <w:rsid w:val="009256D3"/>
    <w:rsid w:val="00951BC0"/>
    <w:rsid w:val="009649BC"/>
    <w:rsid w:val="00972C6C"/>
    <w:rsid w:val="009B161E"/>
    <w:rsid w:val="009B4026"/>
    <w:rsid w:val="009C1670"/>
    <w:rsid w:val="009C4B1D"/>
    <w:rsid w:val="009D110F"/>
    <w:rsid w:val="009D1D1C"/>
    <w:rsid w:val="009E6235"/>
    <w:rsid w:val="009F0F37"/>
    <w:rsid w:val="009F7075"/>
    <w:rsid w:val="00A075E7"/>
    <w:rsid w:val="00A15804"/>
    <w:rsid w:val="00A21770"/>
    <w:rsid w:val="00A21D1F"/>
    <w:rsid w:val="00A2337E"/>
    <w:rsid w:val="00A33145"/>
    <w:rsid w:val="00A419D3"/>
    <w:rsid w:val="00A5001D"/>
    <w:rsid w:val="00A705B9"/>
    <w:rsid w:val="00A7140A"/>
    <w:rsid w:val="00A76CA1"/>
    <w:rsid w:val="00A83368"/>
    <w:rsid w:val="00A963B3"/>
    <w:rsid w:val="00AB45D7"/>
    <w:rsid w:val="00AB5F9D"/>
    <w:rsid w:val="00AC4B14"/>
    <w:rsid w:val="00AE1BA9"/>
    <w:rsid w:val="00AF4AEF"/>
    <w:rsid w:val="00B03F85"/>
    <w:rsid w:val="00B07697"/>
    <w:rsid w:val="00B25A40"/>
    <w:rsid w:val="00B3486A"/>
    <w:rsid w:val="00B471AC"/>
    <w:rsid w:val="00B67EB1"/>
    <w:rsid w:val="00B97F9B"/>
    <w:rsid w:val="00BA1CB3"/>
    <w:rsid w:val="00BB5BC4"/>
    <w:rsid w:val="00BC0A81"/>
    <w:rsid w:val="00BC4BD6"/>
    <w:rsid w:val="00BC5A74"/>
    <w:rsid w:val="00BD44E7"/>
    <w:rsid w:val="00BE09DD"/>
    <w:rsid w:val="00BE3395"/>
    <w:rsid w:val="00C010CA"/>
    <w:rsid w:val="00C12451"/>
    <w:rsid w:val="00C27E4A"/>
    <w:rsid w:val="00C349E6"/>
    <w:rsid w:val="00C60328"/>
    <w:rsid w:val="00C81C08"/>
    <w:rsid w:val="00C85E63"/>
    <w:rsid w:val="00C94A34"/>
    <w:rsid w:val="00CA7E07"/>
    <w:rsid w:val="00CD3117"/>
    <w:rsid w:val="00CD356B"/>
    <w:rsid w:val="00CD4F60"/>
    <w:rsid w:val="00CE3329"/>
    <w:rsid w:val="00CF3A7B"/>
    <w:rsid w:val="00D02D23"/>
    <w:rsid w:val="00D03089"/>
    <w:rsid w:val="00D04E6C"/>
    <w:rsid w:val="00D07B8D"/>
    <w:rsid w:val="00D105E8"/>
    <w:rsid w:val="00D1258C"/>
    <w:rsid w:val="00D240F8"/>
    <w:rsid w:val="00D33A21"/>
    <w:rsid w:val="00D34CBE"/>
    <w:rsid w:val="00D5765A"/>
    <w:rsid w:val="00D66FB6"/>
    <w:rsid w:val="00D722CD"/>
    <w:rsid w:val="00D802DD"/>
    <w:rsid w:val="00D87576"/>
    <w:rsid w:val="00D9412D"/>
    <w:rsid w:val="00DC3D9F"/>
    <w:rsid w:val="00DF287B"/>
    <w:rsid w:val="00E04BCC"/>
    <w:rsid w:val="00E33ED8"/>
    <w:rsid w:val="00E36328"/>
    <w:rsid w:val="00E40430"/>
    <w:rsid w:val="00E4597F"/>
    <w:rsid w:val="00E71BD2"/>
    <w:rsid w:val="00E7723B"/>
    <w:rsid w:val="00E93564"/>
    <w:rsid w:val="00EA7D5B"/>
    <w:rsid w:val="00EB1E62"/>
    <w:rsid w:val="00EC472E"/>
    <w:rsid w:val="00F0219E"/>
    <w:rsid w:val="00F02801"/>
    <w:rsid w:val="00F0539F"/>
    <w:rsid w:val="00F11490"/>
    <w:rsid w:val="00F23413"/>
    <w:rsid w:val="00F528C4"/>
    <w:rsid w:val="00F65825"/>
    <w:rsid w:val="00F83B6D"/>
    <w:rsid w:val="00F8667E"/>
    <w:rsid w:val="00FB13CB"/>
    <w:rsid w:val="00FB7762"/>
    <w:rsid w:val="00FC0DC4"/>
    <w:rsid w:val="00FE225F"/>
    <w:rsid w:val="00F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D8900"/>
  <w15:chartTrackingRefBased/>
  <w15:docId w15:val="{093F9D57-00D1-4214-8924-B828583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6C1"/>
  </w:style>
  <w:style w:type="paragraph" w:styleId="Heading1">
    <w:name w:val="heading 1"/>
    <w:basedOn w:val="Normal"/>
    <w:link w:val="Heading1Char"/>
    <w:uiPriority w:val="9"/>
    <w:qFormat/>
    <w:rsid w:val="000E6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6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6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62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62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627A"/>
    <w:rPr>
      <w:b/>
      <w:bCs/>
    </w:rPr>
  </w:style>
  <w:style w:type="character" w:customStyle="1" w:styleId="dtbs-word">
    <w:name w:val="dtbs-word"/>
    <w:basedOn w:val="DefaultParagraphFont"/>
    <w:rsid w:val="000E627A"/>
  </w:style>
  <w:style w:type="character" w:customStyle="1" w:styleId="apple-converted-space">
    <w:name w:val="apple-converted-space"/>
    <w:basedOn w:val="DefaultParagraphFont"/>
    <w:rsid w:val="000E627A"/>
  </w:style>
  <w:style w:type="paragraph" w:styleId="NormalWeb">
    <w:name w:val="Normal (Web)"/>
    <w:basedOn w:val="Normal"/>
    <w:uiPriority w:val="99"/>
    <w:semiHidden/>
    <w:unhideWhenUsed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label">
    <w:name w:val="listlabel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item">
    <w:name w:val="listitem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agebreak">
    <w:name w:val="pagebreak"/>
    <w:basedOn w:val="DefaultParagraphFont"/>
    <w:rsid w:val="000E627A"/>
  </w:style>
  <w:style w:type="character" w:styleId="Emphasis">
    <w:name w:val="Emphasis"/>
    <w:basedOn w:val="DefaultParagraphFont"/>
    <w:uiPriority w:val="20"/>
    <w:qFormat/>
    <w:rsid w:val="000E62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2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2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A"/>
  </w:style>
  <w:style w:type="paragraph" w:styleId="Footer">
    <w:name w:val="footer"/>
    <w:basedOn w:val="Normal"/>
    <w:link w:val="Foot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A"/>
  </w:style>
  <w:style w:type="paragraph" w:styleId="ListParagraph">
    <w:name w:val="List Paragraph"/>
    <w:basedOn w:val="Normal"/>
    <w:uiPriority w:val="34"/>
    <w:qFormat/>
    <w:rsid w:val="00FC0D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7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07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B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57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7D5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2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6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91B78A9-CB0B-4A6B-986C-C3FD7F78EC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Eg1</TermName>
          <TermId xmlns="http://schemas.microsoft.com/office/infopath/2007/PartnerControls">02967e12-b88b-4a02-961b-544a5ac252fb</TermId>
        </TermInfo>
      </Terms>
    </BookTypeField0>
    <SequenceNumber xmlns="E91B78A9-CB0B-4A6B-986C-C3FD7F78ECCA">9</SequenceNumber>
    <IsBuildFile xmlns="E91B78A9-CB0B-4A6B-986C-C3FD7F78EC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EFF839BC99765C44ABF57D628FED732F" ma:contentTypeVersion="0" ma:contentTypeDescription="Base content type which represents courseware documents" ma:contentTypeScope="" ma:versionID="1b62c6efd6b4f2b82e31975c7afb7183">
  <xsd:schema xmlns:xsd="http://www.w3.org/2001/XMLSchema" xmlns:xs="http://www.w3.org/2001/XMLSchema" xmlns:p="http://schemas.microsoft.com/office/2006/metadata/properties" xmlns:ns2="E91B78A9-CB0B-4A6B-986C-C3FD7F78ECCA" targetNamespace="http://schemas.microsoft.com/office/2006/metadata/properties" ma:root="true" ma:fieldsID="e20d87a58502fcd64504fc29d9a55e54" ns2:_="">
    <xsd:import namespace="E91B78A9-CB0B-4A6B-986C-C3FD7F78ECC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B78A9-CB0B-4A6B-986C-C3FD7F78ECC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6893-7888-44A0-BAC9-32E8A9F15D23}">
  <ds:schemaRefs>
    <ds:schemaRef ds:uri="http://schemas.microsoft.com/office/2006/metadata/properties"/>
    <ds:schemaRef ds:uri="http://schemas.microsoft.com/office/infopath/2007/PartnerControls"/>
    <ds:schemaRef ds:uri="E91B78A9-CB0B-4A6B-986C-C3FD7F78ECCA"/>
  </ds:schemaRefs>
</ds:datastoreItem>
</file>

<file path=customXml/itemProps2.xml><?xml version="1.0" encoding="utf-8"?>
<ds:datastoreItem xmlns:ds="http://schemas.openxmlformats.org/officeDocument/2006/customXml" ds:itemID="{B08C4F14-2EFB-4661-8056-4EDFD62DF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AE4D2-632D-4841-B711-C660037F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B78A9-CB0B-4A6B-986C-C3FD7F78E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783E3A-2E98-43FD-BBA7-A3A9AC4A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9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subject/>
  <dc:creator>Trainer</dc:creator>
  <cp:keywords/>
  <dc:description/>
  <cp:lastModifiedBy>Admin</cp:lastModifiedBy>
  <cp:revision>40</cp:revision>
  <dcterms:created xsi:type="dcterms:W3CDTF">2017-08-14T16:38:00Z</dcterms:created>
  <dcterms:modified xsi:type="dcterms:W3CDTF">2018-03-26T15:52:00Z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0x010100F0967B7CEE8D417F966757887D9466FB00EFF839BC99765C44ABF57D628FED732F</vt:lpwstr>
  </property>
  <property fmtid="{D5CDD505-2E9C-101B-9397-08002B2CF9AE}" pid="3" name="BookType">
    <vt:lpwstr>169</vt:lpwstr>
  </property>
</Properties>
</file>