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713" w:rsidRDefault="000D3713" w:rsidP="00655EA0">
      <w:pPr>
        <w:pStyle w:val="QATemplateHeadingOne"/>
      </w:pPr>
      <w:r>
        <w:t xml:space="preserve">Module 6 LAB D </w:t>
      </w:r>
    </w:p>
    <w:p w:rsidR="00391518" w:rsidRDefault="00655EA0" w:rsidP="000D3713">
      <w:pPr>
        <w:pStyle w:val="QATemplateHeadingThree"/>
      </w:pPr>
      <w:r w:rsidRPr="00655EA0">
        <w:t xml:space="preserve">Passing Execution Context </w:t>
      </w:r>
      <w:r w:rsidR="00391518">
        <w:t>Objective</w:t>
      </w:r>
    </w:p>
    <w:p w:rsidR="00C351CB" w:rsidRDefault="00655EA0" w:rsidP="000D3713">
      <w:pPr>
        <w:pStyle w:val="QATemplateHeadingThree"/>
      </w:pPr>
      <w:r>
        <w:t>Write generic functions and pass the execution context</w:t>
      </w:r>
    </w:p>
    <w:p w:rsidR="00391518" w:rsidRDefault="00391518" w:rsidP="00690DF9">
      <w:pPr>
        <w:pStyle w:val="QATemplateBodyCopy"/>
      </w:pPr>
    </w:p>
    <w:p w:rsidR="00391518" w:rsidRDefault="00391518" w:rsidP="00690DF9">
      <w:pPr>
        <w:pStyle w:val="QATemplateBodyCopy"/>
      </w:pPr>
    </w:p>
    <w:p w:rsidR="00C351CB" w:rsidRPr="00633AEC" w:rsidRDefault="00633AEC" w:rsidP="00C351CB">
      <w:pPr>
        <w:pStyle w:val="QATemplateHeadingTwo"/>
      </w:pPr>
      <w:r>
        <w:t>Scenario</w:t>
      </w:r>
    </w:p>
    <w:p w:rsidR="00391518" w:rsidRDefault="00391518" w:rsidP="00956A46">
      <w:pPr>
        <w:spacing w:line="240" w:lineRule="auto"/>
      </w:pPr>
    </w:p>
    <w:p w:rsidR="00633AEC" w:rsidRDefault="00633AEC" w:rsidP="00EE495F">
      <w:pPr>
        <w:spacing w:line="240" w:lineRule="auto"/>
      </w:pPr>
      <w:r>
        <w:t xml:space="preserve">On entering </w:t>
      </w:r>
      <w:r w:rsidR="00655EA0">
        <w:t xml:space="preserve">all phone </w:t>
      </w:r>
      <w:proofErr w:type="gramStart"/>
      <w:r w:rsidR="00655EA0">
        <w:t>numbers</w:t>
      </w:r>
      <w:proofErr w:type="gramEnd"/>
      <w:r w:rsidR="00655EA0">
        <w:t xml:space="preserve"> we want to share the same formatting logic</w:t>
      </w:r>
      <w:r w:rsidR="00EE495F">
        <w:t xml:space="preserve">. </w:t>
      </w:r>
    </w:p>
    <w:p w:rsidR="005D473D" w:rsidRDefault="005D473D" w:rsidP="00956A46">
      <w:pPr>
        <w:spacing w:line="240" w:lineRule="auto"/>
      </w:pPr>
    </w:p>
    <w:p w:rsidR="00EE495F" w:rsidRPr="00EE495F" w:rsidRDefault="00EE495F" w:rsidP="00956A4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"/>
        <w:gridCol w:w="9019"/>
      </w:tblGrid>
      <w:tr w:rsidR="00775D3E" w:rsidTr="00775D3E">
        <w:tc>
          <w:tcPr>
            <w:tcW w:w="1129" w:type="dxa"/>
          </w:tcPr>
          <w:p w:rsidR="00775D3E" w:rsidRDefault="00775D3E" w:rsidP="005D473D">
            <w:pPr>
              <w:spacing w:line="240" w:lineRule="auto"/>
            </w:pPr>
            <w:r>
              <w:t>1</w:t>
            </w:r>
          </w:p>
        </w:tc>
        <w:tc>
          <w:tcPr>
            <w:tcW w:w="8215" w:type="dxa"/>
          </w:tcPr>
          <w:p w:rsidR="00775D3E" w:rsidRDefault="00775D3E" w:rsidP="005D473D">
            <w:pPr>
              <w:spacing w:line="240" w:lineRule="auto"/>
            </w:pPr>
            <w:r>
              <w:t>Add a new web resource to the solution Module 6 in Dynamics 365. Select the Module6\Lab D\Start\</w:t>
            </w:r>
            <w:r w:rsidRPr="00655EA0">
              <w:t xml:space="preserve"> FormatPhoneNumber</w:t>
            </w:r>
            <w:r>
              <w:t>.js</w:t>
            </w:r>
          </w:p>
          <w:p w:rsidR="00360A51" w:rsidRDefault="00360A51" w:rsidP="005D473D">
            <w:pPr>
              <w:spacing w:line="240" w:lineRule="auto"/>
            </w:pPr>
          </w:p>
          <w:p w:rsidR="00360A51" w:rsidRDefault="00360A51" w:rsidP="005D473D">
            <w:pPr>
              <w:spacing w:line="240" w:lineRule="auto"/>
            </w:pPr>
            <w:r>
              <w:t>Open the file in Visual Studio and note how the code in the function uses context information to access the control that triggered the event.</w:t>
            </w:r>
          </w:p>
          <w:p w:rsidR="00360A51" w:rsidRDefault="00360A51" w:rsidP="005D473D">
            <w:pPr>
              <w:spacing w:line="240" w:lineRule="auto"/>
            </w:pPr>
          </w:p>
          <w:p w:rsidR="00360A51" w:rsidRDefault="00360A51" w:rsidP="005D473D">
            <w:pPr>
              <w:spacing w:line="240" w:lineRule="auto"/>
            </w:pPr>
            <w:bookmarkStart w:id="0" w:name="_GoBack"/>
            <w:bookmarkEnd w:id="0"/>
          </w:p>
        </w:tc>
      </w:tr>
      <w:tr w:rsidR="0063398C" w:rsidTr="00775D3E">
        <w:tc>
          <w:tcPr>
            <w:tcW w:w="1129" w:type="dxa"/>
          </w:tcPr>
          <w:p w:rsidR="0063398C" w:rsidRDefault="0063398C" w:rsidP="005D473D">
            <w:pPr>
              <w:spacing w:line="240" w:lineRule="auto"/>
            </w:pPr>
            <w:r>
              <w:t>2</w:t>
            </w:r>
          </w:p>
        </w:tc>
        <w:tc>
          <w:tcPr>
            <w:tcW w:w="8215" w:type="dxa"/>
          </w:tcPr>
          <w:p w:rsidR="0063398C" w:rsidRDefault="0063398C" w:rsidP="005D473D">
            <w:pPr>
              <w:spacing w:line="240" w:lineRule="auto"/>
            </w:pPr>
            <w:r>
              <w:t>Add the Contact entity to the Module 6 solution in Dynamics 365</w:t>
            </w:r>
            <w:r w:rsidR="004C1C01">
              <w:t xml:space="preserve"> and </w:t>
            </w:r>
            <w:proofErr w:type="spellStart"/>
            <w:r w:rsidR="004C1C01">
              <w:t>asoociate</w:t>
            </w:r>
            <w:proofErr w:type="spellEnd"/>
          </w:p>
          <w:p w:rsidR="0063398C" w:rsidRDefault="0063398C" w:rsidP="005D473D">
            <w:pPr>
              <w:spacing w:line="240" w:lineRule="auto"/>
            </w:pPr>
            <w:r>
              <w:object w:dxaOrig="7605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4pt;height:141.6pt" o:ole="">
                  <v:imagedata r:id="rId8" o:title=""/>
                </v:shape>
                <o:OLEObject Type="Embed" ProgID="PBrush" ShapeID="_x0000_i1025" DrawAspect="Content" ObjectID="_1582638001" r:id="rId9"/>
              </w:object>
            </w:r>
          </w:p>
          <w:p w:rsidR="0063398C" w:rsidRDefault="0063398C" w:rsidP="005D473D">
            <w:pPr>
              <w:spacing w:line="240" w:lineRule="auto"/>
            </w:pPr>
          </w:p>
          <w:p w:rsidR="0063398C" w:rsidRDefault="004C1C01" w:rsidP="005D473D">
            <w:pPr>
              <w:spacing w:line="240" w:lineRule="auto"/>
            </w:pPr>
            <w:r>
              <w:object w:dxaOrig="10470" w:dyaOrig="8100">
                <v:shape id="_x0000_i1026" type="#_x0000_t75" style="width:411pt;height:318pt" o:ole="">
                  <v:imagedata r:id="rId10" o:title=""/>
                </v:shape>
                <o:OLEObject Type="Embed" ProgID="PBrush" ShapeID="_x0000_i1026" DrawAspect="Content" ObjectID="_1582638002" r:id="rId11"/>
              </w:object>
            </w:r>
          </w:p>
          <w:p w:rsidR="004C1C01" w:rsidRDefault="004C1C01" w:rsidP="005D473D">
            <w:pPr>
              <w:spacing w:line="240" w:lineRule="auto"/>
            </w:pPr>
          </w:p>
          <w:p w:rsidR="004C1C01" w:rsidRDefault="004C1C01" w:rsidP="005D473D">
            <w:pPr>
              <w:spacing w:line="240" w:lineRule="auto"/>
            </w:pPr>
            <w:r>
              <w:object w:dxaOrig="11700" w:dyaOrig="8055">
                <v:shape id="_x0000_i1027" type="#_x0000_t75" style="width:418.2pt;height:4in" o:ole="">
                  <v:imagedata r:id="rId12" o:title=""/>
                </v:shape>
                <o:OLEObject Type="Embed" ProgID="PBrush" ShapeID="_x0000_i1027" DrawAspect="Content" ObjectID="_1582638003" r:id="rId13"/>
              </w:object>
            </w:r>
          </w:p>
        </w:tc>
      </w:tr>
      <w:tr w:rsidR="00775D3E" w:rsidTr="00775D3E">
        <w:tc>
          <w:tcPr>
            <w:tcW w:w="1129" w:type="dxa"/>
          </w:tcPr>
          <w:p w:rsidR="00775D3E" w:rsidRDefault="0063398C" w:rsidP="005D473D">
            <w:pPr>
              <w:spacing w:line="240" w:lineRule="auto"/>
            </w:pPr>
            <w:r>
              <w:lastRenderedPageBreak/>
              <w:t>3</w:t>
            </w:r>
          </w:p>
        </w:tc>
        <w:tc>
          <w:tcPr>
            <w:tcW w:w="8215" w:type="dxa"/>
          </w:tcPr>
          <w:p w:rsidR="00775D3E" w:rsidRDefault="00775D3E" w:rsidP="005D473D">
            <w:pPr>
              <w:spacing w:line="240" w:lineRule="auto"/>
            </w:pPr>
            <w:r>
              <w:t xml:space="preserve">Customise the contact form and on the </w:t>
            </w:r>
            <w:r w:rsidRPr="004C1C01">
              <w:rPr>
                <w:b/>
              </w:rPr>
              <w:t>change</w:t>
            </w:r>
            <w:r>
              <w:t xml:space="preserve"> event of each phone number field call the </w:t>
            </w:r>
            <w:proofErr w:type="spellStart"/>
            <w:r>
              <w:t>FormatPhoneNumber</w:t>
            </w:r>
            <w:proofErr w:type="spellEnd"/>
            <w:r>
              <w:t xml:space="preserve"> function, checking the box to pass the execution context (telephone1 – business phone, telephone2 – home phone, and </w:t>
            </w:r>
            <w:proofErr w:type="spellStart"/>
            <w:r>
              <w:t>mobilephone</w:t>
            </w:r>
            <w:proofErr w:type="spellEnd"/>
          </w:p>
          <w:p w:rsidR="004C1C01" w:rsidRDefault="004C1C01" w:rsidP="005D473D">
            <w:pPr>
              <w:spacing w:line="240" w:lineRule="auto"/>
            </w:pPr>
          </w:p>
          <w:p w:rsidR="0063398C" w:rsidRDefault="004C1C01" w:rsidP="005D473D">
            <w:pPr>
              <w:spacing w:line="240" w:lineRule="auto"/>
            </w:pPr>
            <w:r>
              <w:object w:dxaOrig="10800" w:dyaOrig="4125">
                <v:shape id="_x0000_i1028" type="#_x0000_t75" style="width:540pt;height:206.4pt" o:ole="">
                  <v:imagedata r:id="rId14" o:title=""/>
                </v:shape>
                <o:OLEObject Type="Embed" ProgID="PBrush" ShapeID="_x0000_i1028" DrawAspect="Content" ObjectID="_1582638004" r:id="rId15"/>
              </w:object>
            </w:r>
          </w:p>
          <w:p w:rsidR="00775D3E" w:rsidRDefault="004C1C01" w:rsidP="005D473D">
            <w:pPr>
              <w:spacing w:line="240" w:lineRule="auto"/>
            </w:pPr>
            <w:r>
              <w:object w:dxaOrig="7110" w:dyaOrig="4395">
                <v:shape id="_x0000_i1029" type="#_x0000_t75" style="width:355.8pt;height:219.6pt" o:ole="">
                  <v:imagedata r:id="rId16" o:title=""/>
                </v:shape>
                <o:OLEObject Type="Embed" ProgID="PBrush" ShapeID="_x0000_i1029" DrawAspect="Content" ObjectID="_1582638005" r:id="rId17"/>
              </w:object>
            </w:r>
          </w:p>
          <w:p w:rsidR="00775D3E" w:rsidRDefault="00775D3E" w:rsidP="005D473D">
            <w:pPr>
              <w:spacing w:line="240" w:lineRule="auto"/>
            </w:pPr>
          </w:p>
          <w:p w:rsidR="00775D3E" w:rsidRDefault="00775D3E" w:rsidP="005D473D">
            <w:pPr>
              <w:spacing w:line="240" w:lineRule="auto"/>
            </w:pPr>
            <w:r>
              <w:t>Note the passing of execution context to the script</w:t>
            </w:r>
          </w:p>
        </w:tc>
      </w:tr>
      <w:tr w:rsidR="00775D3E" w:rsidTr="00775D3E">
        <w:tc>
          <w:tcPr>
            <w:tcW w:w="1129" w:type="dxa"/>
          </w:tcPr>
          <w:p w:rsidR="00775D3E" w:rsidRDefault="00775D3E" w:rsidP="005D473D">
            <w:pPr>
              <w:spacing w:line="240" w:lineRule="auto"/>
            </w:pPr>
            <w:r>
              <w:lastRenderedPageBreak/>
              <w:t>3</w:t>
            </w:r>
          </w:p>
        </w:tc>
        <w:tc>
          <w:tcPr>
            <w:tcW w:w="8215" w:type="dxa"/>
          </w:tcPr>
          <w:p w:rsidR="00775D3E" w:rsidRDefault="00775D3E" w:rsidP="00775D3E">
            <w:pPr>
              <w:spacing w:line="240" w:lineRule="auto"/>
            </w:pPr>
            <w:r>
              <w:t>Save and publish the changes and test the script by entering data into the phone number fields.</w:t>
            </w:r>
          </w:p>
          <w:p w:rsidR="00775D3E" w:rsidRDefault="00775D3E" w:rsidP="005D473D">
            <w:pPr>
              <w:spacing w:line="240" w:lineRule="auto"/>
            </w:pPr>
          </w:p>
        </w:tc>
      </w:tr>
    </w:tbl>
    <w:p w:rsidR="00E069F2" w:rsidRDefault="00E069F2" w:rsidP="005D473D">
      <w:pPr>
        <w:spacing w:line="240" w:lineRule="auto"/>
      </w:pPr>
    </w:p>
    <w:p w:rsidR="00655EA0" w:rsidRDefault="00655EA0" w:rsidP="00655EA0">
      <w:pPr>
        <w:spacing w:line="240" w:lineRule="auto"/>
      </w:pPr>
    </w:p>
    <w:p w:rsidR="00655EA0" w:rsidRDefault="00655EA0" w:rsidP="00655EA0">
      <w:pPr>
        <w:spacing w:line="240" w:lineRule="auto"/>
      </w:pPr>
    </w:p>
    <w:p w:rsidR="00655EA0" w:rsidRDefault="00655EA0" w:rsidP="00655EA0">
      <w:pPr>
        <w:spacing w:line="240" w:lineRule="auto"/>
      </w:pPr>
    </w:p>
    <w:p w:rsidR="00655EA0" w:rsidRDefault="00655EA0" w:rsidP="00655EA0">
      <w:pPr>
        <w:spacing w:line="240" w:lineRule="auto"/>
      </w:pPr>
    </w:p>
    <w:p w:rsidR="00BE2BEB" w:rsidRPr="00690DF9" w:rsidRDefault="00BE2BEB" w:rsidP="006B1482">
      <w:pPr>
        <w:spacing w:line="240" w:lineRule="auto"/>
      </w:pPr>
    </w:p>
    <w:sectPr w:rsidR="00BE2BEB" w:rsidRPr="00690DF9" w:rsidSect="00690DF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01" w:right="1134" w:bottom="2836" w:left="1418" w:header="454" w:footer="3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20E" w:rsidRDefault="00F8020E" w:rsidP="00690DF9">
      <w:r>
        <w:separator/>
      </w:r>
    </w:p>
  </w:endnote>
  <w:endnote w:type="continuationSeparator" w:id="0">
    <w:p w:rsidR="00F8020E" w:rsidRDefault="00F8020E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A4" w:rsidRDefault="00C54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E9F" w:rsidRPr="00690DF9" w:rsidRDefault="00F8020E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360A51">
          <w:rPr>
            <w:noProof/>
            <w:color w:val="005AAB"/>
          </w:rPr>
          <w:t>4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A4" w:rsidRDefault="00C54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20E" w:rsidRDefault="00F8020E" w:rsidP="00690DF9">
      <w:r>
        <w:separator/>
      </w:r>
    </w:p>
  </w:footnote>
  <w:footnote w:type="continuationSeparator" w:id="0">
    <w:p w:rsidR="00F8020E" w:rsidRDefault="00F8020E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A4" w:rsidRDefault="00C54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D3E" w:rsidRPr="00B27392" w:rsidRDefault="00775D3E" w:rsidP="00775D3E">
    <w:pPr>
      <w:tabs>
        <w:tab w:val="center" w:pos="4513"/>
        <w:tab w:val="right" w:pos="9026"/>
      </w:tabs>
      <w:spacing w:before="0" w:after="0" w:line="240" w:lineRule="auto"/>
      <w:rPr>
        <w:rFonts w:ascii="Calibri" w:eastAsia="Calibri" w:hAnsi="Calibri" w:cs="Times New Roman"/>
        <w:color w:val="auto"/>
        <w:sz w:val="22"/>
      </w:rPr>
    </w:pPr>
    <w:r w:rsidRPr="00B27392">
      <w:rPr>
        <w:rFonts w:ascii="Calibri" w:eastAsia="Calibri" w:hAnsi="Calibri" w:cs="Times New Roman"/>
        <w:color w:val="auto"/>
        <w:sz w:val="22"/>
      </w:rPr>
      <w:t>Dynamics CRM and Dynamics 365 Fast Track for Developers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A4" w:rsidRDefault="00C54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B8D"/>
    <w:multiLevelType w:val="hybridMultilevel"/>
    <w:tmpl w:val="65CE3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76B"/>
    <w:multiLevelType w:val="hybridMultilevel"/>
    <w:tmpl w:val="29A89F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E4E58"/>
    <w:multiLevelType w:val="hybridMultilevel"/>
    <w:tmpl w:val="D5B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206D"/>
    <w:multiLevelType w:val="hybridMultilevel"/>
    <w:tmpl w:val="B20AD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178BE"/>
    <w:multiLevelType w:val="hybridMultilevel"/>
    <w:tmpl w:val="37E6E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83E"/>
    <w:multiLevelType w:val="hybridMultilevel"/>
    <w:tmpl w:val="81AC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5E1D"/>
    <w:multiLevelType w:val="hybridMultilevel"/>
    <w:tmpl w:val="24B21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0D3D"/>
    <w:multiLevelType w:val="multilevel"/>
    <w:tmpl w:val="2CA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47152"/>
    <w:multiLevelType w:val="hybridMultilevel"/>
    <w:tmpl w:val="70585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D7645"/>
    <w:multiLevelType w:val="multilevel"/>
    <w:tmpl w:val="050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A2E67"/>
    <w:multiLevelType w:val="hybridMultilevel"/>
    <w:tmpl w:val="2EF02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12AA"/>
    <w:multiLevelType w:val="multilevel"/>
    <w:tmpl w:val="4FB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32287"/>
    <w:multiLevelType w:val="hybridMultilevel"/>
    <w:tmpl w:val="0C440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22210"/>
    <w:multiLevelType w:val="hybridMultilevel"/>
    <w:tmpl w:val="5F9C4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96F28"/>
    <w:multiLevelType w:val="multilevel"/>
    <w:tmpl w:val="606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B5A84"/>
    <w:multiLevelType w:val="multilevel"/>
    <w:tmpl w:val="94F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327A3"/>
    <w:multiLevelType w:val="hybridMultilevel"/>
    <w:tmpl w:val="90FED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6"/>
  </w:num>
  <w:num w:numId="5">
    <w:abstractNumId w:val="12"/>
  </w:num>
  <w:num w:numId="6">
    <w:abstractNumId w:val="9"/>
  </w:num>
  <w:num w:numId="7">
    <w:abstractNumId w:val="14"/>
  </w:num>
  <w:num w:numId="8">
    <w:abstractNumId w:val="18"/>
  </w:num>
  <w:num w:numId="9">
    <w:abstractNumId w:val="17"/>
  </w:num>
  <w:num w:numId="10">
    <w:abstractNumId w:val="13"/>
  </w:num>
  <w:num w:numId="11">
    <w:abstractNumId w:val="11"/>
  </w:num>
  <w:num w:numId="12">
    <w:abstractNumId w:val="4"/>
  </w:num>
  <w:num w:numId="13">
    <w:abstractNumId w:val="5"/>
  </w:num>
  <w:num w:numId="14">
    <w:abstractNumId w:val="19"/>
  </w:num>
  <w:num w:numId="15">
    <w:abstractNumId w:val="7"/>
  </w:num>
  <w:num w:numId="16">
    <w:abstractNumId w:val="6"/>
  </w:num>
  <w:num w:numId="17">
    <w:abstractNumId w:val="0"/>
  </w:num>
  <w:num w:numId="18">
    <w:abstractNumId w:val="8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B"/>
    <w:rsid w:val="00014143"/>
    <w:rsid w:val="00045B1F"/>
    <w:rsid w:val="00047159"/>
    <w:rsid w:val="000479DB"/>
    <w:rsid w:val="00062EC5"/>
    <w:rsid w:val="00065CE3"/>
    <w:rsid w:val="00080E35"/>
    <w:rsid w:val="000A2723"/>
    <w:rsid w:val="000A5A0F"/>
    <w:rsid w:val="000A73DD"/>
    <w:rsid w:val="000C68F5"/>
    <w:rsid w:val="000D3713"/>
    <w:rsid w:val="000E023F"/>
    <w:rsid w:val="000F1F02"/>
    <w:rsid w:val="00102677"/>
    <w:rsid w:val="0011661D"/>
    <w:rsid w:val="00121F91"/>
    <w:rsid w:val="001451E8"/>
    <w:rsid w:val="00145E38"/>
    <w:rsid w:val="00153E37"/>
    <w:rsid w:val="00157383"/>
    <w:rsid w:val="00167157"/>
    <w:rsid w:val="0017740E"/>
    <w:rsid w:val="001846FD"/>
    <w:rsid w:val="00190E95"/>
    <w:rsid w:val="001B15AB"/>
    <w:rsid w:val="001C6A5C"/>
    <w:rsid w:val="001D6301"/>
    <w:rsid w:val="001E1761"/>
    <w:rsid w:val="00237DD2"/>
    <w:rsid w:val="0026336B"/>
    <w:rsid w:val="0026592E"/>
    <w:rsid w:val="00267563"/>
    <w:rsid w:val="002719C5"/>
    <w:rsid w:val="00271DA9"/>
    <w:rsid w:val="00272141"/>
    <w:rsid w:val="002744EC"/>
    <w:rsid w:val="00281B91"/>
    <w:rsid w:val="00286B00"/>
    <w:rsid w:val="002A4E0E"/>
    <w:rsid w:val="002A66B4"/>
    <w:rsid w:val="002E3FCE"/>
    <w:rsid w:val="002E68A5"/>
    <w:rsid w:val="002F3839"/>
    <w:rsid w:val="002F624B"/>
    <w:rsid w:val="003128ED"/>
    <w:rsid w:val="00324BAD"/>
    <w:rsid w:val="00330C5B"/>
    <w:rsid w:val="003338C3"/>
    <w:rsid w:val="00334245"/>
    <w:rsid w:val="00334CBB"/>
    <w:rsid w:val="00334FAF"/>
    <w:rsid w:val="003412E9"/>
    <w:rsid w:val="003477E7"/>
    <w:rsid w:val="003529D6"/>
    <w:rsid w:val="0035453C"/>
    <w:rsid w:val="00360A51"/>
    <w:rsid w:val="00361888"/>
    <w:rsid w:val="003655D9"/>
    <w:rsid w:val="00365E51"/>
    <w:rsid w:val="00375410"/>
    <w:rsid w:val="00375AFE"/>
    <w:rsid w:val="00384E79"/>
    <w:rsid w:val="00391518"/>
    <w:rsid w:val="003A4FA5"/>
    <w:rsid w:val="003B5FBE"/>
    <w:rsid w:val="003D5C8A"/>
    <w:rsid w:val="003E1D2A"/>
    <w:rsid w:val="003E42D5"/>
    <w:rsid w:val="003F041C"/>
    <w:rsid w:val="00432E3F"/>
    <w:rsid w:val="00446C3C"/>
    <w:rsid w:val="00456EB0"/>
    <w:rsid w:val="00464C22"/>
    <w:rsid w:val="004677CB"/>
    <w:rsid w:val="0047301E"/>
    <w:rsid w:val="00482438"/>
    <w:rsid w:val="004A3E9F"/>
    <w:rsid w:val="004B33E4"/>
    <w:rsid w:val="004B3E8E"/>
    <w:rsid w:val="004C1C01"/>
    <w:rsid w:val="004C793C"/>
    <w:rsid w:val="004E0C87"/>
    <w:rsid w:val="004E19AF"/>
    <w:rsid w:val="004F416F"/>
    <w:rsid w:val="00504907"/>
    <w:rsid w:val="0051255D"/>
    <w:rsid w:val="005413BE"/>
    <w:rsid w:val="0054781B"/>
    <w:rsid w:val="00554EA9"/>
    <w:rsid w:val="00573956"/>
    <w:rsid w:val="005924E6"/>
    <w:rsid w:val="00592A29"/>
    <w:rsid w:val="005952F2"/>
    <w:rsid w:val="00595859"/>
    <w:rsid w:val="005A16C7"/>
    <w:rsid w:val="005A1B82"/>
    <w:rsid w:val="005A58C2"/>
    <w:rsid w:val="005C534A"/>
    <w:rsid w:val="005C5695"/>
    <w:rsid w:val="005D473D"/>
    <w:rsid w:val="005D4F8B"/>
    <w:rsid w:val="005E0F8E"/>
    <w:rsid w:val="0063398C"/>
    <w:rsid w:val="00633AEC"/>
    <w:rsid w:val="00643B5F"/>
    <w:rsid w:val="00651B1D"/>
    <w:rsid w:val="00655EA0"/>
    <w:rsid w:val="00681BBF"/>
    <w:rsid w:val="006827CE"/>
    <w:rsid w:val="00690DF9"/>
    <w:rsid w:val="00691E7B"/>
    <w:rsid w:val="0069481C"/>
    <w:rsid w:val="006B1482"/>
    <w:rsid w:val="006B1C4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E55C4"/>
    <w:rsid w:val="006F0E23"/>
    <w:rsid w:val="006F118D"/>
    <w:rsid w:val="006F2A91"/>
    <w:rsid w:val="00713F8E"/>
    <w:rsid w:val="00717011"/>
    <w:rsid w:val="0073159C"/>
    <w:rsid w:val="00740308"/>
    <w:rsid w:val="0074541C"/>
    <w:rsid w:val="00756072"/>
    <w:rsid w:val="00760D48"/>
    <w:rsid w:val="00765338"/>
    <w:rsid w:val="00775D3E"/>
    <w:rsid w:val="0077611F"/>
    <w:rsid w:val="00777BD1"/>
    <w:rsid w:val="0078570C"/>
    <w:rsid w:val="0079694A"/>
    <w:rsid w:val="007A0006"/>
    <w:rsid w:val="007B3740"/>
    <w:rsid w:val="007C662C"/>
    <w:rsid w:val="007F28AC"/>
    <w:rsid w:val="00807F9E"/>
    <w:rsid w:val="0081241F"/>
    <w:rsid w:val="00814F27"/>
    <w:rsid w:val="008267AA"/>
    <w:rsid w:val="00827A21"/>
    <w:rsid w:val="00827A62"/>
    <w:rsid w:val="00836648"/>
    <w:rsid w:val="00840402"/>
    <w:rsid w:val="0085512F"/>
    <w:rsid w:val="008622B1"/>
    <w:rsid w:val="008706E8"/>
    <w:rsid w:val="0088181A"/>
    <w:rsid w:val="00882685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0B14"/>
    <w:rsid w:val="0091133E"/>
    <w:rsid w:val="0092447C"/>
    <w:rsid w:val="00931DC6"/>
    <w:rsid w:val="00945265"/>
    <w:rsid w:val="00954B1A"/>
    <w:rsid w:val="00956A46"/>
    <w:rsid w:val="00965D88"/>
    <w:rsid w:val="009668F7"/>
    <w:rsid w:val="009773C6"/>
    <w:rsid w:val="009C7278"/>
    <w:rsid w:val="009F05B8"/>
    <w:rsid w:val="009F4D7A"/>
    <w:rsid w:val="00A04A76"/>
    <w:rsid w:val="00A168BE"/>
    <w:rsid w:val="00A210C3"/>
    <w:rsid w:val="00A22301"/>
    <w:rsid w:val="00A30E40"/>
    <w:rsid w:val="00A373AB"/>
    <w:rsid w:val="00A628EF"/>
    <w:rsid w:val="00A64DFD"/>
    <w:rsid w:val="00A71396"/>
    <w:rsid w:val="00A737E6"/>
    <w:rsid w:val="00A966E0"/>
    <w:rsid w:val="00AB398F"/>
    <w:rsid w:val="00AB4DB1"/>
    <w:rsid w:val="00AC55B1"/>
    <w:rsid w:val="00AC6CE5"/>
    <w:rsid w:val="00AF4580"/>
    <w:rsid w:val="00B01C29"/>
    <w:rsid w:val="00B0407E"/>
    <w:rsid w:val="00B148A7"/>
    <w:rsid w:val="00B173F4"/>
    <w:rsid w:val="00B264F5"/>
    <w:rsid w:val="00B278B8"/>
    <w:rsid w:val="00B32B24"/>
    <w:rsid w:val="00B32CD1"/>
    <w:rsid w:val="00B4648E"/>
    <w:rsid w:val="00B6524D"/>
    <w:rsid w:val="00B9035A"/>
    <w:rsid w:val="00B939EA"/>
    <w:rsid w:val="00BA4784"/>
    <w:rsid w:val="00BD2B2D"/>
    <w:rsid w:val="00BE2BEB"/>
    <w:rsid w:val="00C10305"/>
    <w:rsid w:val="00C1048D"/>
    <w:rsid w:val="00C271C5"/>
    <w:rsid w:val="00C351CB"/>
    <w:rsid w:val="00C377ED"/>
    <w:rsid w:val="00C42A40"/>
    <w:rsid w:val="00C53181"/>
    <w:rsid w:val="00C545A4"/>
    <w:rsid w:val="00C56F71"/>
    <w:rsid w:val="00C574AB"/>
    <w:rsid w:val="00C60385"/>
    <w:rsid w:val="00C66592"/>
    <w:rsid w:val="00C73D8C"/>
    <w:rsid w:val="00C9453A"/>
    <w:rsid w:val="00C97EC0"/>
    <w:rsid w:val="00CA7F18"/>
    <w:rsid w:val="00CB14AC"/>
    <w:rsid w:val="00CB46E1"/>
    <w:rsid w:val="00CC77BE"/>
    <w:rsid w:val="00CC7B49"/>
    <w:rsid w:val="00CD7D30"/>
    <w:rsid w:val="00CE3F53"/>
    <w:rsid w:val="00CE5261"/>
    <w:rsid w:val="00CE63E7"/>
    <w:rsid w:val="00CF6D50"/>
    <w:rsid w:val="00D27533"/>
    <w:rsid w:val="00D2753B"/>
    <w:rsid w:val="00D32018"/>
    <w:rsid w:val="00D4361C"/>
    <w:rsid w:val="00D65650"/>
    <w:rsid w:val="00D81059"/>
    <w:rsid w:val="00D862AB"/>
    <w:rsid w:val="00DC26B2"/>
    <w:rsid w:val="00E069F2"/>
    <w:rsid w:val="00E412CE"/>
    <w:rsid w:val="00E8013E"/>
    <w:rsid w:val="00EA464A"/>
    <w:rsid w:val="00EB150E"/>
    <w:rsid w:val="00ED00D8"/>
    <w:rsid w:val="00ED1881"/>
    <w:rsid w:val="00EE495F"/>
    <w:rsid w:val="00EF3DD0"/>
    <w:rsid w:val="00F11CB3"/>
    <w:rsid w:val="00F226FA"/>
    <w:rsid w:val="00F40B16"/>
    <w:rsid w:val="00F67BBB"/>
    <w:rsid w:val="00F751CA"/>
    <w:rsid w:val="00F8020E"/>
    <w:rsid w:val="00F81DB8"/>
    <w:rsid w:val="00F86371"/>
    <w:rsid w:val="00FF48E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1701"/>
  <w15:docId w15:val="{129AD0E6-19D2-4889-BBCF-B8351FD2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4245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B32B24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B32B24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styleId="ListParagraph">
    <w:name w:val="List Paragraph"/>
    <w:basedOn w:val="Normal"/>
    <w:uiPriority w:val="34"/>
    <w:qFormat/>
    <w:rsid w:val="003477E7"/>
    <w:pPr>
      <w:spacing w:before="0" w:line="259" w:lineRule="auto"/>
      <w:ind w:left="720"/>
      <w:contextualSpacing/>
    </w:pPr>
    <w:rPr>
      <w:rFonts w:asciiTheme="minorHAnsi" w:hAnsiTheme="minorHAnsi" w:cstheme="minorBidi"/>
      <w:color w:val="au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477E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63E7"/>
    <w:rPr>
      <w:b/>
      <w:bCs/>
    </w:rPr>
  </w:style>
  <w:style w:type="character" w:customStyle="1" w:styleId="ratingtext">
    <w:name w:val="ratingtext"/>
    <w:basedOn w:val="DefaultParagraphFont"/>
    <w:rsid w:val="00CE63E7"/>
  </w:style>
  <w:style w:type="paragraph" w:styleId="NormalWeb">
    <w:name w:val="Normal (Web)"/>
    <w:basedOn w:val="Normal"/>
    <w:uiPriority w:val="99"/>
    <w:semiHidden/>
    <w:unhideWhenUsed/>
    <w:rsid w:val="00CE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lwcollapsibleareatitle">
    <w:name w:val="lw_collapsiblearea_title"/>
    <w:basedOn w:val="DefaultParagraphFont"/>
    <w:rsid w:val="00CE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79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0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11176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5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7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2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0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7AFC5-0D72-4B53-83B5-2E8E6562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course title</dc:title>
  <dc:creator>wpriestley</dc:creator>
  <cp:lastModifiedBy>dev</cp:lastModifiedBy>
  <cp:revision>8</cp:revision>
  <cp:lastPrinted>2011-06-02T09:20:00Z</cp:lastPrinted>
  <dcterms:created xsi:type="dcterms:W3CDTF">2017-10-05T10:21:00Z</dcterms:created>
  <dcterms:modified xsi:type="dcterms:W3CDTF">2018-03-15T16:54:00Z</dcterms:modified>
</cp:coreProperties>
</file>