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bservatório-de-evidências-em-saúde-oes"/>
    <w:p>
      <w:pPr>
        <w:pStyle w:val="Heading1"/>
        <w:keepNext/>
      </w:pPr>
      <w:r>
        <w:t xml:space="preserve">Observatório de Evidências em Saúde (OES)</w:t>
      </w:r>
    </w:p>
    <w:p>
      <w:pPr>
        <w:pStyle w:val="FirstParagraph"/>
      </w:pPr>
      <w:r>
        <w:rPr>
          <w:b/>
          <w:bCs/>
        </w:rPr>
        <w:t xml:space="preserve">Apresentação executiva para diálogo inicial com pesquisadores</w:t>
      </w:r>
      <w:r>
        <w:br/>
      </w:r>
      <w:r>
        <w:rPr>
          <w:b/>
          <w:bCs/>
        </w:rPr>
        <w:t xml:space="preserve">Versão editorial:</w:t>
      </w:r>
      <w:r>
        <w:t xml:space="preserve"> </w:t>
      </w:r>
      <w:r>
        <w:t xml:space="preserve">1.0 — 21 de outubro de 2026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material de apresentação preliminar; não constitui validação científica independente nem compromisso institucional.</w:t>
      </w:r>
    </w:p>
    <w:bookmarkStart w:id="20" w:name="a-proposta"/>
    <w:p>
      <w:pPr>
        <w:pStyle w:val="Heading2"/>
        <w:keepNext/>
      </w:pPr>
      <w:r>
        <w:t xml:space="preserve">A proposta</w:t>
      </w:r>
    </w:p>
    <w:p>
      <w:pPr>
        <w:pStyle w:val="FirstParagraph"/>
      </w:pPr>
      <w:r>
        <w:t xml:space="preserve">O conhecimento científico em saúde evolui continuamente. Novos estudos podem confirmar, complementar ou modificar conclusões anteriores. Identificar mudanças relevantes e atualizar sínteses requer trabalho especializado, procedimentos explícitos e rastreabilidade.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Observatório de Evidências em Saúde (OES)</w:t>
      </w:r>
      <w:r>
        <w:t xml:space="preserve"> </w:t>
      </w:r>
      <w:r>
        <w:t xml:space="preserve">é uma iniciativa em desenvolvimento para apoiar a produção, a avaliação e a atualização de evidências, combinando metodologia científica, ferramentas computacionais e apoio de inteligência artificial. Seu propósito não é substituir o julgamento dos pesquisadores, mas tornar os processos mais transparentes, verificáveis e sustentáveis.</w:t>
      </w:r>
    </w:p>
    <w:bookmarkEnd w:id="20"/>
    <w:bookmarkStart w:id="21" w:name="o-que-já-foi-desenvolvido"/>
    <w:p>
      <w:pPr>
        <w:pStyle w:val="Heading2"/>
        <w:keepNext/>
      </w:pPr>
      <w:r>
        <w:t xml:space="preserve">O que já foi desenvolvido?</w:t>
      </w:r>
    </w:p>
    <w:p>
      <w:pPr>
        <w:pStyle w:val="FirstParagraph"/>
      </w:pPr>
      <w:r>
        <w:t xml:space="preserve">O projeto dispõe de arquitetura metodológica documentada, modelos de diferentes produtos de evidências e componentes tecnológicos submetidos a testes históricos.</w:t>
      </w:r>
    </w:p>
    <w:p>
      <w:pPr>
        <w:pStyle w:val="BodyText"/>
      </w:pPr>
      <w:r>
        <w:t xml:space="preserve">Um exemplo é uma</w:t>
      </w:r>
      <w:r>
        <w:t xml:space="preserve"> </w:t>
      </w:r>
      <w:r>
        <w:rPr>
          <w:b/>
          <w:bCs/>
        </w:rPr>
        <w:t xml:space="preserve">Ficha de Evidência sobre terapia cognitivo-comportamental digital totalmente automatizada (dCBT-I) para adultos com insônia</w:t>
      </w:r>
      <w:r>
        <w:t xml:space="preserve">, em comparação com educação digital sobre sono. O material organiza pergunta, seleção de estudos, avaliação metodológica, síntese e incertezas.</w:t>
      </w:r>
    </w:p>
    <w:p>
      <w:pPr>
        <w:pStyle w:val="BodyText"/>
      </w:pPr>
      <w:r>
        <w:t xml:space="preserve">A conclusão registrada no processo OES indica que a intervenção</w:t>
      </w:r>
      <w:r>
        <w:t xml:space="preserve"> </w:t>
      </w:r>
      <w:r>
        <w:rPr>
          <w:b/>
          <w:bCs/>
        </w:rPr>
        <w:t xml:space="preserve">provavelmente reduz a gravidade da insônia após o tratamento</w:t>
      </w:r>
      <w:r>
        <w:t xml:space="preserve">, com magnitude variável entre estudos. Uma avaliação GRADE atribuiu</w:t>
      </w:r>
      <w:r>
        <w:t xml:space="preserve"> </w:t>
      </w:r>
      <w:r>
        <w:rPr>
          <w:b/>
          <w:bCs/>
        </w:rPr>
        <w:t xml:space="preserve">certeza moderada provisória</w:t>
      </w:r>
      <w:r>
        <w:t xml:space="preserve"> </w:t>
      </w:r>
      <w:r>
        <w:t xml:space="preserve">a esse desfecho. Esse julgamento foi produzido com assistência de inteligência artificial,</w:t>
      </w:r>
      <w:r>
        <w:t xml:space="preserve"> </w:t>
      </w:r>
      <w:r>
        <w:rPr>
          <w:b/>
          <w:bCs/>
        </w:rPr>
        <w:t xml:space="preserve">sem revisão científica independente especializada</w:t>
      </w:r>
      <w:r>
        <w:t xml:space="preserve">. A síntese utilizou resultados de pesquisas publicadas e</w:t>
      </w:r>
      <w:r>
        <w:t xml:space="preserve"> </w:t>
      </w:r>
      <w:r>
        <w:rPr>
          <w:b/>
          <w:bCs/>
        </w:rPr>
        <w:t xml:space="preserve">não constitui nova meta-análise realizada pelo OES</w:t>
      </w:r>
      <w:r>
        <w:t xml:space="preserve">. O corte de evidências do exemplo foi</w:t>
      </w:r>
      <w:r>
        <w:t xml:space="preserve"> </w:t>
      </w:r>
      <w:r>
        <w:rPr>
          <w:b/>
          <w:bCs/>
        </w:rPr>
        <w:t xml:space="preserve">4 de outubro de 2026</w:t>
      </w:r>
      <w:r>
        <w:t xml:space="preserve">.</w:t>
      </w:r>
    </w:p>
    <w:p>
      <w:pPr>
        <w:pStyle w:val="BodyText"/>
      </w:pPr>
      <w:r>
        <w:t xml:space="preserve">A Ficha alcançou</w:t>
      </w:r>
      <w:r>
        <w:t xml:space="preserve"> </w:t>
      </w:r>
      <w:r>
        <w:rPr>
          <w:b/>
          <w:bCs/>
        </w:rPr>
        <w:t xml:space="preserve">aprovação de governança e publicação editorial interna A2</w:t>
      </w:r>
      <w:r>
        <w:t xml:space="preserve">. Isso não equivale a publicação em periódico, revisão por pares ou garantia científica A3.</w:t>
      </w:r>
    </w:p>
    <w:bookmarkEnd w:id="21"/>
    <w:bookmarkStart w:id="22" w:name="como-acompanhar-mudanças-na-evidência"/>
    <w:p>
      <w:pPr>
        <w:pStyle w:val="Heading2"/>
        <w:keepNext/>
      </w:pPr>
      <w:r>
        <w:t xml:space="preserve">Como acompanhar mudanças na evidência?</w:t>
      </w:r>
    </w:p>
    <w:p>
      <w:pPr>
        <w:pStyle w:val="FirstParagraph"/>
      </w:pPr>
      <w:r>
        <w:t xml:space="preserve">O projeto concebeu um</w:t>
      </w:r>
      <w:r>
        <w:t xml:space="preserve"> </w:t>
      </w:r>
      <w:r>
        <w:rPr>
          <w:b/>
          <w:bCs/>
        </w:rPr>
        <w:t xml:space="preserve">Monitor de Evidências</w:t>
      </w:r>
      <w:r>
        <w:t xml:space="preserve"> </w:t>
      </w:r>
      <w:r>
        <w:t xml:space="preserve">para organizar ciclos de acompanhamento, registrar ocorrências e apoiar avaliações de relevância, mantendo histórico de decisões.</w:t>
      </w:r>
    </w:p>
    <w:p>
      <w:pPr>
        <w:pStyle w:val="BodyText"/>
      </w:pPr>
      <w:r>
        <w:t xml:space="preserve">Há componentes implementados e</w:t>
      </w:r>
      <w:r>
        <w:t xml:space="preserve"> </w:t>
      </w:r>
      <w:r>
        <w:rPr>
          <w:b/>
          <w:bCs/>
        </w:rPr>
        <w:t xml:space="preserve">testados historicamente com dados sintéticos</w:t>
      </w:r>
      <w:r>
        <w:t xml:space="preserve">. Ainda</w:t>
      </w:r>
      <w:r>
        <w:t xml:space="preserve"> </w:t>
      </w:r>
      <w:r>
        <w:rPr>
          <w:b/>
          <w:bCs/>
        </w:rPr>
        <w:t xml:space="preserve">não foi demonstrada operação contínua com fontes científicas reais</w:t>
      </w:r>
      <w:r>
        <w:t xml:space="preserve">, nem integração operacional desse monitoramento à Ficha sobre insônia. A intenção futura é apoiar pesquisadores na identificação de situações que justifiquem reexaminar sínteses, sem automatizar a decisão científica final.</w:t>
      </w:r>
    </w:p>
    <w:bookmarkEnd w:id="22"/>
    <w:bookmarkStart w:id="23" w:name="maturidade-e-limitações"/>
    <w:p>
      <w:pPr>
        <w:pStyle w:val="Heading2"/>
        <w:keepNext/>
      </w:pPr>
      <w:r>
        <w:t xml:space="preserve">Maturidade e limitações</w:t>
      </w:r>
    </w:p>
    <w:p>
      <w:pPr>
        <w:pStyle w:val="FirstParagraph"/>
      </w:pPr>
      <w:r>
        <w:t xml:space="preserve">O OES possui resultados metodológicos e técnicos documentados, mas permanece</w:t>
      </w:r>
      <w:r>
        <w:t xml:space="preserve"> </w:t>
      </w:r>
      <w:r>
        <w:rPr>
          <w:b/>
          <w:bCs/>
        </w:rPr>
        <w:t xml:space="preserve">em desenvolvimento</w:t>
      </w:r>
      <w:r>
        <w:t xml:space="preserve">. Faltam revisão científica independente, validação metodológica externa, demonstração integrada de operação factual e decisões sobre condições de eventual uso institucional. Não deve ser descrito como serviço de atualização de evidências já validado ou operacional.</w:t>
      </w:r>
    </w:p>
    <w:bookmarkEnd w:id="23"/>
    <w:bookmarkStart w:id="29" w:name="que-avaliação-científica-buscamos"/>
    <w:p>
      <w:pPr>
        <w:pStyle w:val="Heading2"/>
        <w:keepNext/>
      </w:pPr>
      <w:r>
        <w:t xml:space="preserve">Que avaliação científica buscamos?</w:t>
      </w:r>
    </w:p>
    <w:p>
      <w:pPr>
        <w:pStyle w:val="FirstParagraph"/>
      </w:pPr>
      <w:r>
        <w:t xml:space="preserve">Pretende-se ouvir pesquisadores sobre adequação das perguntas, busca e seleção dos estudos, avaliação de risco de viés, consistência das sínteses e dos julgamentos de certeza, critérios de atualização e utilidade prática da arquitetura proposta.</w:t>
      </w:r>
    </w:p>
    <w:p>
      <w:pPr>
        <w:pStyle w:val="BodyText"/>
      </w:pPr>
      <w:r>
        <w:rPr>
          <w:b/>
          <w:bCs/>
        </w:rPr>
        <w:t xml:space="preserve">Não se solicita endosso antecipado ou compromisso de participação.</w:t>
      </w:r>
      <w:r>
        <w:t xml:space="preserve"> </w:t>
      </w:r>
      <w:r>
        <w:t xml:space="preserve">O objetivo inicial é identificar críticas, correções necessárias e eventual interesse em explorar conjuntamente as próximas etapas.</w:t>
      </w:r>
    </w:p>
    <w:p>
      <w:pPr>
        <w:pStyle w:val="BodyText"/>
      </w:pPr>
      <w:r>
        <w:t xml:space="preserve">A documentação do caso demonstrativo e a trilha técnica podem ser disponibilizadas para avaliação.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 de transparência:</w:t>
      </w:r>
      <w:r>
        <w:t xml:space="preserve"> </w:t>
      </w:r>
      <w:r>
        <w:t xml:space="preserve">apresentação preliminar elaborada a partir dos Documentos 168 e 167 do OES e da documentação canônica do caso demonstrativo. Suas declarações descrevem o estado documentado até 20 de outubro de 2026. Nenhuma revisão científica independente especializada foi concluída para esses resultados.</w:t>
      </w:r>
    </w:p>
    <w:p>
      <w:pPr>
        <w:pStyle w:val="BodyText"/>
      </w:pPr>
      <w:r>
        <w:rPr>
          <w:b/>
          <w:bCs/>
        </w:rPr>
        <w:t xml:space="preserve">Fontes documentais internas:</w:t>
      </w:r>
      <w:r>
        <w:t xml:space="preserve"> </w:t>
      </w:r>
      <w:hyperlink r:id="rId24">
        <w:r>
          <w:rPr>
            <w:rStyle w:val="Hyperlink"/>
          </w:rPr>
          <w:t xml:space="preserve">Documento 168</w:t>
        </w:r>
      </w:hyperlink>
      <w:r>
        <w:t xml:space="preserve">;</w:t>
      </w:r>
      <w:r>
        <w:t xml:space="preserve"> </w:t>
      </w:r>
      <w:hyperlink r:id="rId25">
        <w:r>
          <w:rPr>
            <w:rStyle w:val="Hyperlink"/>
          </w:rPr>
          <w:t xml:space="preserve">Documento 167</w:t>
        </w:r>
      </w:hyperlink>
      <w:r>
        <w:t xml:space="preserve">;</w:t>
      </w:r>
      <w:r>
        <w:t xml:space="preserve"> </w:t>
      </w:r>
      <w:hyperlink r:id="rId26">
        <w:r>
          <w:rPr>
            <w:rStyle w:val="Hyperlink"/>
          </w:rPr>
          <w:t xml:space="preserve">Documento 52</w:t>
        </w:r>
      </w:hyperlink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Documento 53</w:t>
        </w:r>
      </w:hyperlink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Documento 67</w:t>
        </w:r>
      </w:hyperlink>
      <w:r>
        <w:t xml:space="preserve">.</w:t>
      </w:r>
    </w:p>
    <w:bookmarkEnd w:id="29"/>
    <w:bookmarkEnd w:id="30"/>
    <w:sectPr>
      <w:pgMar w:top="1219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oNotHyphenate w:val="1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Aptos" w:hAnsi="Aptos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D344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hyperlink" Target="https://github.com/rogerio-raposo/observatorio-evidencias-saude/blob/957ef04c7906dc684678b070d6dbaceac5449bc2/docs/governance/167-apresentacao-editorial-d0-cp212.md" TargetMode="External"/><Relationship Id="rId24" Type="http://schemas.openxmlformats.org/officeDocument/2006/relationships/hyperlink" Target="https://github.com/rogerio-raposo/observatorio-evidencias-saude/blob/957ef04c7906dc684678b070d6dbaceac5449bc2/docs/governance/168-apresentacao-executiva-oes-d0-cp213.md" TargetMode="External"/><Relationship Id="rId26" Type="http://schemas.openxmlformats.org/officeDocument/2006/relationships/hyperlink" Target="https://github.com/rogerio-raposo/observatorio-evidencias-saude/blob/957ef04c7906dc684678b070d6dbaceac5449bc2/docs/products/52-caso-real-01-sintese-atualizada.md" TargetMode="External"/><Relationship Id="rId27" Type="http://schemas.openxmlformats.org/officeDocument/2006/relationships/hyperlink" Target="https://github.com/rogerio-raposo/observatorio-evidencias-saude/blob/957ef04c7906dc684678b070d6dbaceac5449bc2/docs/products/53-caso-real-01-grade-gravidade-insomnia.md" TargetMode="External"/><Relationship Id="rId28" Type="http://schemas.openxmlformats.org/officeDocument/2006/relationships/hyperlink" Target="https://github.com/rogerio-raposo/observatorio-evidencias-saude/blob/957ef04c7906dc684678b070d6dbaceac5449bc2/docs/products/67-caso-real-01-resultado-validacao-a2-publicacao.md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https://github.com/rogerio-raposo/observatorio-evidencias-saude/blob/957ef04c7906dc684678b070d6dbaceac5449bc2/docs/governance/167-apresentacao-editorial-d0-cp212.md" TargetMode="External"/><Relationship Id="rId24" Type="http://schemas.openxmlformats.org/officeDocument/2006/relationships/hyperlink" Target="https://github.com/rogerio-raposo/observatorio-evidencias-saude/blob/957ef04c7906dc684678b070d6dbaceac5449bc2/docs/governance/168-apresentacao-executiva-oes-d0-cp213.md" TargetMode="External"/><Relationship Id="rId26" Type="http://schemas.openxmlformats.org/officeDocument/2006/relationships/hyperlink" Target="https://github.com/rogerio-raposo/observatorio-evidencias-saude/blob/957ef04c7906dc684678b070d6dbaceac5449bc2/docs/products/52-caso-real-01-sintese-atualizada.md" TargetMode="External"/><Relationship Id="rId27" Type="http://schemas.openxmlformats.org/officeDocument/2006/relationships/hyperlink" Target="https://github.com/rogerio-raposo/observatorio-evidencias-saude/blob/957ef04c7906dc684678b070d6dbaceac5449bc2/docs/products/53-caso-real-01-grade-gravidade-insomnia.md" TargetMode="External"/><Relationship Id="rId28" Type="http://schemas.openxmlformats.org/officeDocument/2006/relationships/hyperlink" Target="https://github.com/rogerio-raposo/observatorio-evidencias-saude/blob/957ef04c7906dc684678b070d6dbaceac5449bc2/docs/products/67-caso-real-01-resultado-validacao-a2-publicaca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Observatório de Evidências em Saúde (OES)</dc:title>
  <dc:creator/>
  <cp:keywords>OES; comunicação científica; material preliminar</cp:keywords>
  <dcterms:created xsi:type="dcterms:W3CDTF">2026-10-21T14:40:03Z</dcterms:created>
  <dcterms:modified xsi:type="dcterms:W3CDTF">2026-10-21T14:40:03Z</dcterms:modified>
  <dc:subject>Versão editorial 1.0 — apresentação preliminar para avaliação de pesquisadores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