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4E71C" w14:textId="65EBBC8C" w:rsidR="00977596" w:rsidRDefault="009E6C02" w:rsidP="009E6C02">
      <w:pPr>
        <w:spacing w:before="79" w:line="360" w:lineRule="auto"/>
        <w:ind w:left="296"/>
        <w:jc w:val="both"/>
        <w:rPr>
          <w:sz w:val="24"/>
          <w:szCs w:val="24"/>
        </w:rPr>
      </w:pPr>
      <w:bookmarkStart w:id="0" w:name="_Hlk531885080"/>
      <w:r w:rsidRPr="009E6C02">
        <w:rPr>
          <w:b/>
          <w:sz w:val="24"/>
          <w:szCs w:val="24"/>
        </w:rPr>
        <w:t>Título:</w:t>
      </w:r>
      <w:bookmarkEnd w:id="0"/>
      <w:r w:rsidRPr="009E6C02">
        <w:rPr>
          <w:b/>
          <w:sz w:val="24"/>
          <w:szCs w:val="24"/>
        </w:rPr>
        <w:t xml:space="preserve"> </w:t>
      </w:r>
      <w:r w:rsidR="00BF2ABD" w:rsidRPr="009E6C02">
        <w:rPr>
          <w:sz w:val="24"/>
          <w:szCs w:val="24"/>
        </w:rPr>
        <w:t>Um modelo de momentos para a dinâmica de plasmas</w:t>
      </w:r>
      <w:bookmarkStart w:id="1" w:name="_GoBack"/>
      <w:bookmarkEnd w:id="1"/>
      <w:r w:rsidR="00BF2ABD" w:rsidRPr="009E6C02">
        <w:rPr>
          <w:sz w:val="24"/>
          <w:szCs w:val="24"/>
        </w:rPr>
        <w:t xml:space="preserve"> a </w:t>
      </w:r>
      <w:proofErr w:type="spellStart"/>
      <w:r w:rsidR="00BF2ABD" w:rsidRPr="009E6C02">
        <w:rPr>
          <w:sz w:val="24"/>
          <w:szCs w:val="24"/>
        </w:rPr>
        <w:t>colisionalidades</w:t>
      </w:r>
      <w:proofErr w:type="spellEnd"/>
      <w:r w:rsidR="00BF2ABD" w:rsidRPr="009E6C02">
        <w:rPr>
          <w:sz w:val="24"/>
          <w:szCs w:val="24"/>
        </w:rPr>
        <w:t xml:space="preserve"> arbitrárias</w:t>
      </w:r>
    </w:p>
    <w:p w14:paraId="5562CD80" w14:textId="77777777" w:rsidR="00D22024" w:rsidRDefault="00D22024" w:rsidP="009E6C02">
      <w:pPr>
        <w:spacing w:before="79" w:line="360" w:lineRule="auto"/>
        <w:ind w:left="296"/>
        <w:jc w:val="both"/>
        <w:rPr>
          <w:sz w:val="24"/>
          <w:szCs w:val="24"/>
        </w:rPr>
      </w:pPr>
      <w:bookmarkStart w:id="2" w:name="_Hlk532324561"/>
      <w:r>
        <w:rPr>
          <w:b/>
          <w:sz w:val="24"/>
          <w:szCs w:val="24"/>
        </w:rPr>
        <w:t>Nome</w:t>
      </w:r>
      <w:r w:rsidRPr="009E6C02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Ro</w:t>
      </w:r>
      <w:bookmarkEnd w:id="2"/>
      <w:r>
        <w:rPr>
          <w:sz w:val="24"/>
          <w:szCs w:val="24"/>
        </w:rPr>
        <w:t xml:space="preserve">gério Manuel </w:t>
      </w:r>
      <w:proofErr w:type="spellStart"/>
      <w:r>
        <w:rPr>
          <w:sz w:val="24"/>
          <w:szCs w:val="24"/>
        </w:rPr>
        <w:t>Cabete</w:t>
      </w:r>
      <w:proofErr w:type="spellEnd"/>
      <w:r>
        <w:rPr>
          <w:sz w:val="24"/>
          <w:szCs w:val="24"/>
        </w:rPr>
        <w:t xml:space="preserve"> de Jesus Jorge</w:t>
      </w:r>
    </w:p>
    <w:p w14:paraId="4A728768" w14:textId="77777777" w:rsidR="00D22024" w:rsidRDefault="00D22024" w:rsidP="009E6C02">
      <w:pPr>
        <w:spacing w:before="79" w:line="360" w:lineRule="auto"/>
        <w:ind w:left="296"/>
        <w:jc w:val="both"/>
        <w:rPr>
          <w:sz w:val="24"/>
          <w:szCs w:val="24"/>
        </w:rPr>
      </w:pPr>
      <w:r>
        <w:rPr>
          <w:b/>
          <w:sz w:val="24"/>
          <w:szCs w:val="24"/>
        </w:rPr>
        <w:t>Doutoramento em</w:t>
      </w:r>
      <w:r w:rsidRPr="009E6C0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Engenharia Física Tecnológica</w:t>
      </w:r>
    </w:p>
    <w:p w14:paraId="26C18DCE" w14:textId="77777777" w:rsidR="00D22024" w:rsidRDefault="00D22024" w:rsidP="009E6C02">
      <w:pPr>
        <w:spacing w:before="79" w:line="360" w:lineRule="auto"/>
        <w:ind w:left="296"/>
        <w:jc w:val="both"/>
        <w:rPr>
          <w:sz w:val="24"/>
          <w:szCs w:val="24"/>
        </w:rPr>
      </w:pPr>
      <w:r>
        <w:rPr>
          <w:b/>
          <w:sz w:val="24"/>
          <w:szCs w:val="24"/>
        </w:rPr>
        <w:t>Orientadores</w:t>
      </w:r>
      <w:r w:rsidRPr="009E6C02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Prof. Nuno Filipe Gomes Loureiro e Prof. Paolo </w:t>
      </w:r>
      <w:proofErr w:type="spellStart"/>
      <w:r>
        <w:rPr>
          <w:sz w:val="24"/>
          <w:szCs w:val="24"/>
        </w:rPr>
        <w:t>Ricci</w:t>
      </w:r>
      <w:proofErr w:type="spellEnd"/>
    </w:p>
    <w:p w14:paraId="6A69D653" w14:textId="77777777" w:rsidR="00977596" w:rsidRPr="009E6C02" w:rsidRDefault="00977596" w:rsidP="009E6C02">
      <w:pPr>
        <w:spacing w:before="6" w:line="360" w:lineRule="auto"/>
        <w:jc w:val="both"/>
        <w:rPr>
          <w:sz w:val="24"/>
          <w:szCs w:val="24"/>
        </w:rPr>
      </w:pPr>
    </w:p>
    <w:p w14:paraId="79501AB8" w14:textId="77777777" w:rsidR="00D22024" w:rsidRDefault="00B422F6" w:rsidP="00D22024">
      <w:pPr>
        <w:pStyle w:val="BodyText"/>
        <w:spacing w:line="360" w:lineRule="auto"/>
        <w:ind w:left="296"/>
        <w:jc w:val="both"/>
        <w:rPr>
          <w:u w:val="thick"/>
        </w:rPr>
      </w:pPr>
      <w:r w:rsidRPr="009E6C02">
        <w:rPr>
          <w:u w:val="thick"/>
        </w:rPr>
        <w:t>Resumo</w:t>
      </w:r>
    </w:p>
    <w:p w14:paraId="111E0C9E" w14:textId="77777777" w:rsidR="00D22024" w:rsidRDefault="00D22024" w:rsidP="00D22024">
      <w:pPr>
        <w:pStyle w:val="BodyText"/>
        <w:spacing w:line="360" w:lineRule="auto"/>
        <w:ind w:left="296"/>
        <w:jc w:val="both"/>
        <w:rPr>
          <w:b w:val="0"/>
          <w:u w:val="none"/>
        </w:rPr>
      </w:pPr>
    </w:p>
    <w:p w14:paraId="48D6C1F8" w14:textId="77777777" w:rsidR="00D22024" w:rsidRDefault="00D22024" w:rsidP="00D22024">
      <w:pPr>
        <w:pStyle w:val="BodyText"/>
        <w:spacing w:line="360" w:lineRule="auto"/>
        <w:ind w:left="296"/>
        <w:jc w:val="both"/>
        <w:rPr>
          <w:b w:val="0"/>
          <w:u w:val="none"/>
        </w:rPr>
      </w:pPr>
      <w:r w:rsidRPr="00D22024">
        <w:rPr>
          <w:b w:val="0"/>
          <w:u w:val="none"/>
        </w:rPr>
        <w:t>Apesar de nas últimas décadas se ter verificado um desenvolvimento significativo, ainda não foi concebido um modelo capaz de descrever a região periférica de máquinas de fusão por confinamento magnético, estendendo-se desde o bordo até à scrape-off layer.</w:t>
      </w:r>
      <w:r>
        <w:rPr>
          <w:b w:val="0"/>
          <w:u w:val="none"/>
        </w:rPr>
        <w:t xml:space="preserve"> </w:t>
      </w:r>
      <w:r w:rsidRPr="00D22024">
        <w:rPr>
          <w:b w:val="0"/>
          <w:u w:val="none"/>
        </w:rPr>
        <w:t>A dificuldade reside no facto de esta região ser caracterizada pela presen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a de flutua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ões turbulentas a escalas espaciais muito distintas, compreendidas entre o raio de Larmor dos eletrões e a dimensão da máquina, pela presen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a de fortes fluxos de plasma, por componentes de equilíbrio e flutuantes de amplitude comparável, e por uma ampla gama de regimes colisionais.</w:t>
      </w:r>
      <w:r>
        <w:rPr>
          <w:b w:val="0"/>
          <w:u w:val="none"/>
        </w:rPr>
        <w:t xml:space="preserve"> </w:t>
      </w:r>
      <w:r w:rsidRPr="00D22024">
        <w:rPr>
          <w:b w:val="0"/>
          <w:u w:val="none"/>
        </w:rPr>
        <w:t>A ausência de um modelo adequado tem posto em causa a nossa habilidade para simular corretamente a dinâmica do plasma nesta região, sendo tal necessário para prever o fluxo de calor na parede de máquinas de fusão futuras, a transi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ão L-H, e a dinâmica de ELMs.</w:t>
      </w:r>
      <w:r>
        <w:rPr>
          <w:b w:val="0"/>
          <w:u w:val="none"/>
        </w:rPr>
        <w:t xml:space="preserve"> </w:t>
      </w:r>
      <w:r w:rsidRPr="00D22024">
        <w:rPr>
          <w:b w:val="0"/>
          <w:u w:val="none"/>
        </w:rPr>
        <w:t>Estas são algumas das questões mais importantes no caminho para um reator de fusão.</w:t>
      </w:r>
      <w:r>
        <w:rPr>
          <w:b w:val="0"/>
          <w:u w:val="none"/>
        </w:rPr>
        <w:t xml:space="preserve"> </w:t>
      </w:r>
      <w:r w:rsidRPr="00D22024">
        <w:rPr>
          <w:b w:val="0"/>
          <w:u w:val="none"/>
        </w:rPr>
        <w:t>Na presente tese, um modelo de deriva-cinética e um modelo girocinético capazes de descrever a dinâmica de plasma na periferia do tokamak são desenvolvidos, levando em conta flutua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ões eletrostáticas a todas as escalas relevantes, permitindo componentes de equilíbrio e flutuantes de amplitude comparável.</w:t>
      </w:r>
      <w:r>
        <w:rPr>
          <w:b w:val="0"/>
          <w:u w:val="none"/>
        </w:rPr>
        <w:t xml:space="preserve"> </w:t>
      </w:r>
      <w:r w:rsidRPr="00D22024">
        <w:rPr>
          <w:b w:val="0"/>
          <w:u w:val="none"/>
        </w:rPr>
        <w:t>Além disso, os modelos implementam um operador de colisão de Coulomb completo, sendo assim válidos para regimes de colisionalidade arbitrária.</w:t>
      </w:r>
      <w:r>
        <w:rPr>
          <w:b w:val="0"/>
          <w:u w:val="none"/>
        </w:rPr>
        <w:t xml:space="preserve"> </w:t>
      </w:r>
      <w:r w:rsidRPr="00D22024">
        <w:rPr>
          <w:b w:val="0"/>
          <w:u w:val="none"/>
        </w:rPr>
        <w:t>De modo a obter uma implementa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ão numérica dos modelos, a equa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ão cinética obtida é projetada numa base polinomial de Hermite-Laguerre no espa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o das velocidades, obtendo assim uma hierarquia de momentos.</w:t>
      </w:r>
      <w:r>
        <w:rPr>
          <w:b w:val="0"/>
          <w:u w:val="none"/>
        </w:rPr>
        <w:t xml:space="preserve"> </w:t>
      </w:r>
      <w:r w:rsidRPr="00D22024">
        <w:rPr>
          <w:b w:val="0"/>
          <w:u w:val="none"/>
        </w:rPr>
        <w:t>O tratamento de colisionalidades arbitrárias é feito expressando o operador de colisão de Coulomb em coordenadas de centro-guia e de girocentro, fornecendo assim uma fórmula fechada para a sua média de gira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ão em termos de momentos da fun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ão de distribui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ão, colmatando assim uma lacuna de longa data na literatura.</w:t>
      </w:r>
      <w:r>
        <w:rPr>
          <w:b w:val="0"/>
          <w:u w:val="none"/>
        </w:rPr>
        <w:t xml:space="preserve"> </w:t>
      </w:r>
      <w:r w:rsidRPr="00D22024">
        <w:rPr>
          <w:b w:val="0"/>
          <w:u w:val="none"/>
        </w:rPr>
        <w:t>O uso de fechos sistemáticos para truncar a equa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ão de hierarquia de momentos, tais como o fecho semi-colisional, permite uma sele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ão imediata do conteúdo de física cinética contida no modelo.</w:t>
      </w:r>
      <w:r>
        <w:rPr>
          <w:b w:val="0"/>
          <w:u w:val="none"/>
        </w:rPr>
        <w:t xml:space="preserve"> </w:t>
      </w:r>
      <w:r w:rsidRPr="00D22024">
        <w:rPr>
          <w:b w:val="0"/>
          <w:u w:val="none"/>
        </w:rPr>
        <w:t>Num regime eletrostático de alta colisionalidade, o nosso modelo reduz-se a um conjunto melhorado de equa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 xml:space="preserve">ões de deriva </w:t>
      </w:r>
      <w:r w:rsidRPr="00D22024">
        <w:rPr>
          <w:b w:val="0"/>
          <w:u w:val="none"/>
        </w:rPr>
        <w:lastRenderedPageBreak/>
        <w:t>reduzidas de Braginskii, que têm sido amplamente utilizadas em simula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ões da scrape-off layer.</w:t>
      </w:r>
      <w:r>
        <w:rPr>
          <w:b w:val="0"/>
          <w:u w:val="none"/>
        </w:rPr>
        <w:t xml:space="preserve"> </w:t>
      </w:r>
      <w:r w:rsidRPr="00D22024">
        <w:rPr>
          <w:b w:val="0"/>
          <w:u w:val="none"/>
        </w:rPr>
        <w:t>Os primeiros estudos numéricos baseados no nosso modelo são apresentados, levando assim à compreensão de alguns pontos essenciais sobre a intera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ão entre mecanismos não colisionais e colisionais, utilizando um operador de colisão de Coulomb adequado.</w:t>
      </w:r>
      <w:r>
        <w:rPr>
          <w:b w:val="0"/>
          <w:u w:val="none"/>
        </w:rPr>
        <w:t xml:space="preserve"> </w:t>
      </w:r>
      <w:r w:rsidRPr="00D22024">
        <w:rPr>
          <w:b w:val="0"/>
          <w:u w:val="none"/>
        </w:rPr>
        <w:t xml:space="preserve">Em particular, estudamos a dinâmica de ondas de plasma eletrónicas e a instabilidade de ondas de deriva </w:t>
      </w:r>
      <w:r>
        <w:rPr>
          <w:b w:val="0"/>
          <w:u w:val="none"/>
        </w:rPr>
        <w:t xml:space="preserve">a colisionalidades arbitrárias. </w:t>
      </w:r>
      <w:r w:rsidRPr="00D22024">
        <w:rPr>
          <w:b w:val="0"/>
          <w:u w:val="none"/>
        </w:rPr>
        <w:t>Uma compara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ão é feita com o limite não colisional e operadores de colisão simplificados utilizados em códigos de simula</w:t>
      </w:r>
      <w:r>
        <w:rPr>
          <w:b w:val="0"/>
          <w:u w:val="none"/>
        </w:rPr>
        <w:t>ç</w:t>
      </w:r>
      <w:r w:rsidRPr="00D22024">
        <w:rPr>
          <w:b w:val="0"/>
          <w:u w:val="none"/>
        </w:rPr>
        <w:t>ão atuais, onde grandes desvios nas taxas de crescimento e espetro de modos próprios são encontrados, especialmente a níveis de colisionalidade relevantes para máquinas de confinamento magnético presentes e futuras.</w:t>
      </w:r>
    </w:p>
    <w:p w14:paraId="71DC2640" w14:textId="77777777" w:rsidR="006C05EF" w:rsidRDefault="006C05EF" w:rsidP="00D22024">
      <w:pPr>
        <w:pStyle w:val="BodyText"/>
        <w:spacing w:line="360" w:lineRule="auto"/>
        <w:ind w:left="296"/>
        <w:jc w:val="both"/>
        <w:rPr>
          <w:b w:val="0"/>
          <w:u w:val="none"/>
        </w:rPr>
      </w:pPr>
    </w:p>
    <w:p w14:paraId="25B45951" w14:textId="77777777" w:rsidR="006C05EF" w:rsidRDefault="006C05EF" w:rsidP="00D22024">
      <w:pPr>
        <w:pStyle w:val="BodyText"/>
        <w:spacing w:line="360" w:lineRule="auto"/>
        <w:ind w:left="296"/>
        <w:jc w:val="both"/>
        <w:rPr>
          <w:b w:val="0"/>
          <w:u w:val="none"/>
        </w:rPr>
      </w:pPr>
      <w:r w:rsidRPr="006C05EF">
        <w:rPr>
          <w:u w:val="none"/>
        </w:rPr>
        <w:t>Palavras-chave:</w:t>
      </w:r>
      <w:r w:rsidRPr="006C05EF">
        <w:rPr>
          <w:b w:val="0"/>
          <w:u w:val="none"/>
        </w:rPr>
        <w:t xml:space="preserve"> Física de Plasmas, Fusão Nuclear, Confinamento Magnético, Turbulência de Plasma, Instabilidades de Plasma</w:t>
      </w:r>
    </w:p>
    <w:sectPr w:rsidR="006C05EF" w:rsidSect="00934816">
      <w:type w:val="continuous"/>
      <w:pgSz w:w="11910" w:h="16840"/>
      <w:pgMar w:top="1417" w:right="1417" w:bottom="1417" w:left="141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96"/>
    <w:rsid w:val="000120B7"/>
    <w:rsid w:val="00027530"/>
    <w:rsid w:val="001B3456"/>
    <w:rsid w:val="0023707B"/>
    <w:rsid w:val="002B2574"/>
    <w:rsid w:val="003759D5"/>
    <w:rsid w:val="00627EEC"/>
    <w:rsid w:val="006C05EF"/>
    <w:rsid w:val="007A2E67"/>
    <w:rsid w:val="007A4DB7"/>
    <w:rsid w:val="007D3271"/>
    <w:rsid w:val="00844364"/>
    <w:rsid w:val="00926004"/>
    <w:rsid w:val="00934816"/>
    <w:rsid w:val="00942DC0"/>
    <w:rsid w:val="00977596"/>
    <w:rsid w:val="0098590C"/>
    <w:rsid w:val="009E6C02"/>
    <w:rsid w:val="00A01032"/>
    <w:rsid w:val="00B41957"/>
    <w:rsid w:val="00B422F6"/>
    <w:rsid w:val="00B56809"/>
    <w:rsid w:val="00BC3686"/>
    <w:rsid w:val="00BC62FC"/>
    <w:rsid w:val="00BF2ABD"/>
    <w:rsid w:val="00C707CA"/>
    <w:rsid w:val="00D22024"/>
    <w:rsid w:val="00E66C55"/>
    <w:rsid w:val="00F000B3"/>
    <w:rsid w:val="00F609DD"/>
    <w:rsid w:val="00F8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B689"/>
  <w15:docId w15:val="{99F5B758-8B5E-48AC-BA49-EDAB6AFF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56809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Título(*)………………………………………………………………………………………………………………………………………………………………………………………</vt:lpstr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Título(*)………………………………………………………………………………………………………………………………………………………………………………………</dc:title>
  <dc:creator>ist</dc:creator>
  <cp:lastModifiedBy>Rogerio Manuel Cabete de Jesus Jorge</cp:lastModifiedBy>
  <cp:revision>2</cp:revision>
  <cp:lastPrinted>2018-12-11T19:45:00Z</cp:lastPrinted>
  <dcterms:created xsi:type="dcterms:W3CDTF">2020-02-20T18:33:00Z</dcterms:created>
  <dcterms:modified xsi:type="dcterms:W3CDTF">2020-02-20T18:33:00Z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2018-12-06T00:00:00Z</vt:filetime>
  </property>
</Properties>
</file>