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877306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877306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877306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elacomgrade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Ttulo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Ttulo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Ttulo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Ttulo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Ttulo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EF05DC">
        <w:rPr>
          <w:rFonts w:ascii="Verdana" w:hAnsi="Verdana" w:cs="Verdana"/>
          <w:i/>
          <w:color w:val="FF0000"/>
        </w:rPr>
        <w:t>ç</w:t>
      </w:r>
      <w:r w:rsidRPr="00EF05DC">
        <w:rPr>
          <w:rFonts w:ascii="Verdana" w:hAnsi="Verdana"/>
          <w:i/>
          <w:color w:val="FF0000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1787B487" w14:textId="23B7A244" w:rsidR="00DD2A61" w:rsidRPr="00DD2A61" w:rsidRDefault="00DD2A61" w:rsidP="00DD2A61">
      <w:pPr>
        <w:pStyle w:val="Ttulo2"/>
      </w:pPr>
      <w:r w:rsidRPr="00DD2A61">
        <w:t>Requisitos do usuário</w:t>
      </w:r>
    </w:p>
    <w:p w14:paraId="09742BB4" w14:textId="074D63F8" w:rsidR="00CC7A46" w:rsidRPr="00EF05DC" w:rsidRDefault="00E566EB" w:rsidP="00DD2A61">
      <w:pPr>
        <w:pStyle w:val="Ttulo3"/>
      </w:pPr>
      <w:bookmarkStart w:id="25" w:name="_issnoo830h1e" w:colFirst="0" w:colLast="0"/>
      <w:bookmarkEnd w:id="25"/>
      <w:r>
        <w:t xml:space="preserve">(Lucas) </w:t>
      </w:r>
      <w:r w:rsidR="009F0ABF" w:rsidRPr="00EF05DC">
        <w:t xml:space="preserve">Requisitos de Usuários – </w:t>
      </w:r>
      <w:r>
        <w:t>sobre o cadastro de usuário</w:t>
      </w:r>
    </w:p>
    <w:p w14:paraId="48BD3F94" w14:textId="77777777" w:rsidR="00CC7A46" w:rsidRPr="00EF05DC" w:rsidRDefault="00CC7A46">
      <w:pPr>
        <w:rPr>
          <w:rFonts w:ascii="Verdana" w:hAnsi="Verdana"/>
        </w:rPr>
      </w:pPr>
    </w:p>
    <w:p w14:paraId="1F3CEA88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todos os requisitos de usuário do sistema de acordo com o modelo a seguir.</w:t>
      </w:r>
    </w:p>
    <w:p w14:paraId="7EFE2E1B" w14:textId="77777777" w:rsidR="00CC7A46" w:rsidRPr="00EF05DC" w:rsidRDefault="00CC7A46">
      <w:pPr>
        <w:rPr>
          <w:rFonts w:ascii="Verdana" w:hAnsi="Verdana"/>
        </w:rPr>
      </w:pPr>
    </w:p>
    <w:p w14:paraId="783BC5AE" w14:textId="77777777" w:rsidR="00CC7A46" w:rsidRPr="00EF05DC" w:rsidRDefault="00CC7A46">
      <w:pPr>
        <w:rPr>
          <w:rFonts w:ascii="Verdana" w:hAnsi="Verdana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 w:rsidRPr="00EF05DC" w14:paraId="111C8B1F" w14:textId="77777777">
        <w:tc>
          <w:tcPr>
            <w:tcW w:w="1290" w:type="dxa"/>
          </w:tcPr>
          <w:p w14:paraId="281B98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45B35CF2" w14:textId="09E3013F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</w:tcPr>
          <w:p w14:paraId="0D019778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CC7A46" w:rsidRPr="00EF05DC" w14:paraId="6C3A0C8F" w14:textId="77777777">
        <w:tc>
          <w:tcPr>
            <w:tcW w:w="1290" w:type="dxa"/>
            <w:vAlign w:val="center"/>
          </w:tcPr>
          <w:p w14:paraId="0F11E467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 XXX</w:t>
            </w:r>
          </w:p>
        </w:tc>
        <w:tc>
          <w:tcPr>
            <w:tcW w:w="6765" w:type="dxa"/>
            <w:vAlign w:val="center"/>
          </w:tcPr>
          <w:p w14:paraId="3C74097A" w14:textId="77777777" w:rsidR="00CC7A46" w:rsidRPr="00EF05DC" w:rsidRDefault="009F0ABF">
            <w:pPr>
              <w:rPr>
                <w:rFonts w:ascii="Verdana" w:hAnsi="Verdana"/>
                <w:color w:val="FF0000"/>
                <w:u w:val="single"/>
              </w:rPr>
            </w:pPr>
            <w:r w:rsidRPr="00EF05DC">
              <w:rPr>
                <w:rFonts w:ascii="Verdana" w:hAnsi="Verdana"/>
                <w:color w:val="FF0000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14:paraId="4A9C60CA" w14:textId="77777777" w:rsidR="00CC7A46" w:rsidRPr="00EF05DC" w:rsidRDefault="009F0ABF">
            <w:pPr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Nomes dos stakeholders</w:t>
            </w:r>
          </w:p>
        </w:tc>
      </w:tr>
      <w:tr w:rsidR="00CC7A46" w:rsidRPr="00EF05DC" w14:paraId="48D35AEA" w14:textId="77777777">
        <w:tc>
          <w:tcPr>
            <w:tcW w:w="1290" w:type="dxa"/>
          </w:tcPr>
          <w:p w14:paraId="0A00A85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647A62A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BE83CF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0048073C" w14:textId="77777777">
        <w:tc>
          <w:tcPr>
            <w:tcW w:w="1290" w:type="dxa"/>
          </w:tcPr>
          <w:p w14:paraId="6F539E1E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5E5E04D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EDAF079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CC7A46" w:rsidRPr="00EF05DC" w14:paraId="43EC7F58" w14:textId="77777777">
        <w:tc>
          <w:tcPr>
            <w:tcW w:w="1290" w:type="dxa"/>
          </w:tcPr>
          <w:p w14:paraId="664A41E4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CEB167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978A206" w14:textId="77777777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1358495" w14:textId="77777777">
        <w:tc>
          <w:tcPr>
            <w:tcW w:w="1290" w:type="dxa"/>
          </w:tcPr>
          <w:p w14:paraId="560DCC0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A59192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2713F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69C3C20" w14:textId="77777777">
        <w:tc>
          <w:tcPr>
            <w:tcW w:w="1290" w:type="dxa"/>
          </w:tcPr>
          <w:p w14:paraId="52DC0BA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EB8DFA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56A35B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CD39754" w14:textId="77777777">
        <w:tc>
          <w:tcPr>
            <w:tcW w:w="1290" w:type="dxa"/>
          </w:tcPr>
          <w:p w14:paraId="7977E88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820A08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6BBC7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171F921D" w14:textId="77777777">
        <w:tc>
          <w:tcPr>
            <w:tcW w:w="1290" w:type="dxa"/>
          </w:tcPr>
          <w:p w14:paraId="13512C9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27922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051F26C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81C8CD1" w14:textId="77777777">
        <w:tc>
          <w:tcPr>
            <w:tcW w:w="1290" w:type="dxa"/>
          </w:tcPr>
          <w:p w14:paraId="1F3D96A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8C8DF2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6D24C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9C7A8F5" w14:textId="77777777">
        <w:tc>
          <w:tcPr>
            <w:tcW w:w="1290" w:type="dxa"/>
          </w:tcPr>
          <w:p w14:paraId="580CAEC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98D76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778BD06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77DA08C2" w14:textId="77777777">
        <w:tc>
          <w:tcPr>
            <w:tcW w:w="1290" w:type="dxa"/>
          </w:tcPr>
          <w:p w14:paraId="50F90E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DC042FD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3D6F0A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220E1F2" w14:textId="77777777">
        <w:tc>
          <w:tcPr>
            <w:tcW w:w="1290" w:type="dxa"/>
          </w:tcPr>
          <w:p w14:paraId="08CABC0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49C4F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B9299B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05E2F26" w14:textId="77777777">
        <w:tc>
          <w:tcPr>
            <w:tcW w:w="1290" w:type="dxa"/>
          </w:tcPr>
          <w:p w14:paraId="59D9FFB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33535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B10036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A8CE021" w14:textId="77777777">
        <w:tc>
          <w:tcPr>
            <w:tcW w:w="1290" w:type="dxa"/>
          </w:tcPr>
          <w:p w14:paraId="0D9B350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64D8B9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F1992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1AF64BC" w14:textId="77777777">
        <w:tc>
          <w:tcPr>
            <w:tcW w:w="1290" w:type="dxa"/>
          </w:tcPr>
          <w:p w14:paraId="3A31E79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8E3657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5C7811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140241" w14:textId="77777777">
        <w:tc>
          <w:tcPr>
            <w:tcW w:w="1290" w:type="dxa"/>
          </w:tcPr>
          <w:p w14:paraId="22057BEF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70398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375B77E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2F5B8F1" w14:textId="77777777">
        <w:tc>
          <w:tcPr>
            <w:tcW w:w="1290" w:type="dxa"/>
          </w:tcPr>
          <w:p w14:paraId="526BAC5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7BF3ED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4EDB0258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03248CF5" w14:textId="77777777">
        <w:tc>
          <w:tcPr>
            <w:tcW w:w="1290" w:type="dxa"/>
          </w:tcPr>
          <w:p w14:paraId="10077F1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AA26F0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489BD0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5961F34D" w14:textId="77777777">
        <w:tc>
          <w:tcPr>
            <w:tcW w:w="1290" w:type="dxa"/>
          </w:tcPr>
          <w:p w14:paraId="350FECD6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EFDAC1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BF49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29576E0D" w14:textId="77777777">
        <w:tc>
          <w:tcPr>
            <w:tcW w:w="1290" w:type="dxa"/>
          </w:tcPr>
          <w:p w14:paraId="7BD22F2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9676A0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1F5C0C7A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4BEF7F87" w14:textId="77777777">
        <w:tc>
          <w:tcPr>
            <w:tcW w:w="1290" w:type="dxa"/>
          </w:tcPr>
          <w:p w14:paraId="73228682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E8F2443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46EDBB5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CC3F35" w14:textId="77777777">
        <w:tc>
          <w:tcPr>
            <w:tcW w:w="1290" w:type="dxa"/>
          </w:tcPr>
          <w:p w14:paraId="614E62F9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37CD7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2D1198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A252C89" w14:textId="77777777">
        <w:tc>
          <w:tcPr>
            <w:tcW w:w="1290" w:type="dxa"/>
          </w:tcPr>
          <w:p w14:paraId="35077731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A745A34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5CB58110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  <w:tr w:rsidR="00E44B79" w:rsidRPr="00EF05DC" w14:paraId="3B720FCB" w14:textId="77777777">
        <w:tc>
          <w:tcPr>
            <w:tcW w:w="1290" w:type="dxa"/>
          </w:tcPr>
          <w:p w14:paraId="181175EB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0E5792E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635" w:type="dxa"/>
          </w:tcPr>
          <w:p w14:paraId="2E66DE7C" w14:textId="77777777" w:rsidR="00E44B79" w:rsidRPr="00EF05DC" w:rsidRDefault="00E44B79">
            <w:pPr>
              <w:jc w:val="center"/>
              <w:rPr>
                <w:rFonts w:ascii="Verdana" w:hAnsi="Verdana"/>
              </w:rPr>
            </w:pPr>
          </w:p>
        </w:tc>
      </w:tr>
    </w:tbl>
    <w:p w14:paraId="36358CED" w14:textId="77777777" w:rsidR="00E566EB" w:rsidRPr="00EF05DC" w:rsidRDefault="00E566EB" w:rsidP="00E566EB">
      <w:pPr>
        <w:rPr>
          <w:rFonts w:ascii="Verdana" w:hAnsi="Verdana"/>
        </w:rPr>
      </w:pPr>
    </w:p>
    <w:p w14:paraId="79E48ABF" w14:textId="77777777" w:rsidR="00CC27F3" w:rsidRDefault="00CC27F3" w:rsidP="00CC27F3">
      <w:bookmarkStart w:id="26" w:name="_4lyeox4oorkh" w:colFirst="0" w:colLast="0"/>
      <w:bookmarkEnd w:id="26"/>
    </w:p>
    <w:p w14:paraId="6D1459DD" w14:textId="2AC255CE" w:rsidR="00702A01" w:rsidRDefault="00702A01" w:rsidP="00DD2A61">
      <w:pPr>
        <w:pStyle w:val="Ttulo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877306" w:rsidRPr="00EF05DC" w14:paraId="4D46D513" w14:textId="77777777" w:rsidTr="00877306">
        <w:tc>
          <w:tcPr>
            <w:tcW w:w="1290" w:type="dxa"/>
            <w:vAlign w:val="center"/>
          </w:tcPr>
          <w:p w14:paraId="3D1E7E3C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RU-008</w:t>
            </w:r>
          </w:p>
        </w:tc>
        <w:tc>
          <w:tcPr>
            <w:tcW w:w="6765" w:type="dxa"/>
          </w:tcPr>
          <w:p w14:paraId="55DD9D7C" w14:textId="77777777" w:rsidR="00877306" w:rsidRPr="00EF05DC" w:rsidRDefault="00877306" w:rsidP="008773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solicita informa da necessidade do cadastro de usuários do sistema</w:t>
            </w:r>
          </w:p>
        </w:tc>
        <w:tc>
          <w:tcPr>
            <w:tcW w:w="1635" w:type="dxa"/>
            <w:vAlign w:val="center"/>
          </w:tcPr>
          <w:p w14:paraId="31EF8826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Ttulo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Ttulo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Ttulo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Ttulo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Ttulo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Ttulo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7EABFC7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 xml:space="preserve">a </w:t>
            </w:r>
            <w:r w:rsidR="00CD4E57">
              <w:rPr>
                <w:rFonts w:ascii="Verdana" w:hAnsi="Verdana"/>
              </w:rPr>
              <w:t>imagem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6E3B1775" w:rsidR="0015092C" w:rsidRDefault="0015092C" w:rsidP="0015092C">
      <w:pPr>
        <w:rPr>
          <w:rFonts w:ascii="Verdana" w:hAnsi="Verdana"/>
        </w:rPr>
      </w:pPr>
    </w:p>
    <w:p w14:paraId="0E0D722C" w14:textId="77777777" w:rsidR="003112FD" w:rsidRPr="00EF05DC" w:rsidRDefault="003112FD" w:rsidP="003112FD">
      <w:pPr>
        <w:rPr>
          <w:rFonts w:ascii="Verdana" w:hAnsi="Verdana"/>
        </w:rPr>
      </w:pPr>
    </w:p>
    <w:p w14:paraId="34E1A9C6" w14:textId="77777777" w:rsidR="003112FD" w:rsidRDefault="003112FD" w:rsidP="003112F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5F22FE" w14:textId="77777777" w:rsidR="003112FD" w:rsidRPr="00EF05DC" w:rsidRDefault="003112FD" w:rsidP="003112FD">
      <w:pPr>
        <w:pStyle w:val="Ttulo3"/>
      </w:pPr>
      <w:r>
        <w:lastRenderedPageBreak/>
        <w:t xml:space="preserve">RF 007 – </w:t>
      </w:r>
      <w:r w:rsidRPr="005D534A">
        <w:t>Manter usuários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70F6E15E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FB9D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63D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13D4" w14:textId="77777777" w:rsidR="003112FD" w:rsidRPr="00EF05DC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ABC6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2DE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815F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63DD1C65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468" w14:textId="77777777" w:rsidR="003112FD" w:rsidRPr="009327BF" w:rsidRDefault="003112FD" w:rsidP="00BE1BAB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CAEE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DB70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Manter usuários</w:t>
            </w:r>
          </w:p>
        </w:tc>
      </w:tr>
      <w:tr w:rsidR="003112FD" w:rsidRPr="006D1BCD" w14:paraId="5EF1E2DF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E30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5B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20F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0DA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F5E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0644102F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6A3E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8F36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76C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7B1D14D1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90E8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1C8B7AC1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9A2D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>Definição de</w:t>
            </w:r>
            <w:r w:rsidRPr="00BC1288">
              <w:rPr>
                <w:szCs w:val="24"/>
              </w:rPr>
              <w:t xml:space="preserve"> </w:t>
            </w:r>
            <w:r>
              <w:rPr>
                <w:szCs w:val="24"/>
              </w:rPr>
              <w:t>critérios para o cadastro do usuário por meio de preenchimento obrigatório de informações de cadastro e identificação e contato.</w:t>
            </w:r>
          </w:p>
        </w:tc>
      </w:tr>
      <w:tr w:rsidR="003112FD" w:rsidRPr="006D1BCD" w14:paraId="11904716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FFC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1B6C21E0" w14:textId="77777777" w:rsidTr="00BE1BAB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C4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5738E942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4CB8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E71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D3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424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C42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59A0BD0E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6CEE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 RF006 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C24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735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6BFFE6ED" w14:textId="77777777" w:rsidR="003112FD" w:rsidRPr="00EF05DC" w:rsidRDefault="003112FD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Ttulo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Ttulo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Ttulo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Ttulo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50898698" w14:textId="2CB349B4" w:rsidR="003112FD" w:rsidRDefault="003112FD" w:rsidP="006F30E7">
      <w:pPr>
        <w:rPr>
          <w:rFonts w:ascii="Verdana" w:hAnsi="Verdana"/>
        </w:rPr>
      </w:pPr>
    </w:p>
    <w:p w14:paraId="5529F31C" w14:textId="77777777" w:rsidR="003112FD" w:rsidRDefault="003112FD" w:rsidP="003112FD">
      <w:pPr>
        <w:rPr>
          <w:rFonts w:ascii="Verdana" w:hAnsi="Verdana"/>
        </w:rPr>
      </w:pPr>
    </w:p>
    <w:p w14:paraId="456049E7" w14:textId="77777777" w:rsidR="003112FD" w:rsidRDefault="003112FD" w:rsidP="003112FD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2CE1BCED" w14:textId="77777777" w:rsidR="003112FD" w:rsidRPr="000A1464" w:rsidRDefault="003112FD" w:rsidP="003112FD">
      <w:pPr>
        <w:pStyle w:val="Ttulo3"/>
      </w:pPr>
      <w:r>
        <w:lastRenderedPageBreak/>
        <w:t xml:space="preserve">RNF 004 – </w:t>
      </w:r>
      <w:r>
        <w:rPr>
          <w:szCs w:val="24"/>
        </w:rPr>
        <w:t>Cadastro de usuário anunciante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6442F459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99C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59E4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28BE" w14:textId="77777777" w:rsidR="003112FD" w:rsidRPr="00EF05DC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BB3E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1889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F89" w14:textId="77777777" w:rsidR="003112FD" w:rsidRPr="00EF05DC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550F46FC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268" w14:textId="77777777" w:rsidR="003112FD" w:rsidRPr="009327BF" w:rsidRDefault="003112FD" w:rsidP="00BE1BAB">
            <w:pPr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RNF-004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9516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6A5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3112FD" w:rsidRPr="006D1BCD" w14:paraId="3066564D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2E1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9B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F1AC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0CF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06B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56F32BF6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A482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594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0D3F" w14:textId="77777777" w:rsidR="003112FD" w:rsidRPr="009327BF" w:rsidRDefault="003112FD" w:rsidP="00BE1BA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3FDCEB33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62CB" w14:textId="77777777" w:rsidR="003112FD" w:rsidRPr="009327BF" w:rsidRDefault="003112FD" w:rsidP="00BE1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050AA27F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DB1F" w14:textId="77777777" w:rsidR="003112FD" w:rsidRDefault="003112FD" w:rsidP="00BE1BAB">
            <w:pPr>
              <w:jc w:val="both"/>
              <w:rPr>
                <w:szCs w:val="24"/>
              </w:rPr>
            </w:pPr>
            <w:r w:rsidRPr="00BC1288">
              <w:rPr>
                <w:szCs w:val="24"/>
              </w:rPr>
              <w:t xml:space="preserve">Dados do </w:t>
            </w:r>
            <w:r>
              <w:rPr>
                <w:szCs w:val="24"/>
              </w:rPr>
              <w:t>usuário a s</w:t>
            </w:r>
            <w:r w:rsidRPr="00BC1288">
              <w:rPr>
                <w:szCs w:val="24"/>
              </w:rPr>
              <w:t>erem armazenados:</w:t>
            </w:r>
          </w:p>
          <w:p w14:paraId="0EDDF4B4" w14:textId="77777777" w:rsidR="003112FD" w:rsidRDefault="003112FD" w:rsidP="00BE1BAB">
            <w:pPr>
              <w:jc w:val="both"/>
              <w:rPr>
                <w:szCs w:val="24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>,</w:t>
            </w:r>
          </w:p>
          <w:p w14:paraId="740158F5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</w:t>
            </w:r>
          </w:p>
          <w:p w14:paraId="72BE985A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RG,</w:t>
            </w:r>
          </w:p>
          <w:p w14:paraId="14E79D86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e-mail</w:t>
            </w:r>
            <w:proofErr w:type="gramEnd"/>
            <w:r>
              <w:rPr>
                <w:szCs w:val="24"/>
              </w:rPr>
              <w:t xml:space="preserve"> e</w:t>
            </w:r>
          </w:p>
          <w:p w14:paraId="1492D5A7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Telefone. </w:t>
            </w:r>
          </w:p>
          <w:p w14:paraId="601B3571" w14:textId="77777777" w:rsidR="003112FD" w:rsidRDefault="003112FD" w:rsidP="00BE1BAB">
            <w:pPr>
              <w:jc w:val="both"/>
              <w:rPr>
                <w:szCs w:val="24"/>
              </w:rPr>
            </w:pPr>
          </w:p>
          <w:p w14:paraId="0EDE1EB9" w14:textId="77777777" w:rsidR="003112FD" w:rsidRDefault="003112FD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Atribuir um identificador por usuário (Id)</w:t>
            </w:r>
            <w:r w:rsidRPr="00BC1288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  <w:p w14:paraId="7A4D5D8B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 xml:space="preserve">Separar </w:t>
            </w:r>
            <w:r w:rsidRPr="00BC1288">
              <w:rPr>
                <w:szCs w:val="24"/>
              </w:rPr>
              <w:t>usuários</w:t>
            </w:r>
            <w:r>
              <w:rPr>
                <w:szCs w:val="24"/>
              </w:rPr>
              <w:t xml:space="preserve"> em diferentes perfis e condições (status).</w:t>
            </w:r>
          </w:p>
        </w:tc>
      </w:tr>
      <w:tr w:rsidR="003112FD" w:rsidRPr="006D1BCD" w14:paraId="5AC1DE4A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A580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06D43AA8" w14:textId="77777777" w:rsidTr="00BE1BAB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9EF6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09A8EF34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F91B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B84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555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19FB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A14D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70490F5B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4468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6 E RF 007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0B32" w14:textId="77777777" w:rsidR="003112FD" w:rsidRPr="009327BF" w:rsidRDefault="003112FD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4697" w14:textId="77777777" w:rsidR="003112FD" w:rsidRPr="009327BF" w:rsidRDefault="003112FD" w:rsidP="00BE1BAB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751F41C0" w14:textId="77777777" w:rsidR="003112FD" w:rsidRDefault="003112FD" w:rsidP="006F30E7">
      <w:pPr>
        <w:rPr>
          <w:rFonts w:ascii="Verdana" w:hAnsi="Verdana"/>
        </w:rPr>
      </w:pPr>
    </w:p>
    <w:p w14:paraId="21B80342" w14:textId="6DE04A26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Ttulo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Ttulo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Ttulo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Ttulo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Ttulo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Ttulo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336E6721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2D773614" w14:textId="5321A75C" w:rsidR="00E95196" w:rsidRDefault="00E95196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imagem deve estar legível, ou seja, com boa qualidade;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7D97A96A" w:rsidR="007D2C98" w:rsidRPr="00EF05DC" w:rsidRDefault="007D2C98" w:rsidP="007D2C98">
      <w:pPr>
        <w:pStyle w:val="Ttulo3"/>
      </w:pPr>
      <w:r>
        <w:lastRenderedPageBreak/>
        <w:t>RD 00</w:t>
      </w:r>
      <w:r w:rsidR="00D02A5A">
        <w:t>6</w:t>
      </w:r>
      <w:r w:rsidR="00E95196">
        <w:t xml:space="preserve"> – Exibição d</w:t>
      </w:r>
      <w:r w:rsidR="00E33CEA">
        <w:t>e</w:t>
      </w:r>
      <w:r w:rsidR="00E95196">
        <w:t xml:space="preserve"> image</w:t>
      </w:r>
      <w:r w:rsidR="00E33CEA">
        <w:t>ns</w:t>
      </w:r>
      <w:r w:rsidR="00E95196">
        <w:t xml:space="preserve"> na página do site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5D77E474" w:rsidR="007D2C98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</w:t>
            </w:r>
            <w:r w:rsidR="00D02A5A">
              <w:rPr>
                <w:rFonts w:ascii="Verdana" w:hAnsi="Verdana"/>
                <w:color w:val="404040" w:themeColor="text1" w:themeTint="BF"/>
              </w:rPr>
              <w:t>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79B4C83C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Exibição da imagem na página do site</w:t>
            </w: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2C3E23A2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7936" w14:textId="0F6F4CCC" w:rsidR="007D2C98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solicitou que as imagens de anúncios na página do site fossem exibidos da seguinte forma:</w:t>
            </w:r>
          </w:p>
          <w:p w14:paraId="73E0264E" w14:textId="77777777" w:rsidR="00E95196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banner tipo carroussel de pelo menos três fotos aleatórias;</w:t>
            </w:r>
          </w:p>
          <w:p w14:paraId="20A696C2" w14:textId="53503D4E" w:rsidR="00E95196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cards dispostos em três colunas e a quantidade de linhas conforme a quantidade de anúncios cadastrados.</w:t>
            </w: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56C293F8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RU-007, 005, RNF-003, RD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56A43D0A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057447BA" w14:textId="77777777" w:rsidR="00922D9A" w:rsidRPr="00EF05DC" w:rsidRDefault="00922D9A" w:rsidP="00922D9A">
      <w:pPr>
        <w:pStyle w:val="Ttulo3"/>
      </w:pPr>
      <w:r>
        <w:lastRenderedPageBreak/>
        <w:t xml:space="preserve">RD 007 – </w:t>
      </w:r>
      <w:r>
        <w:rPr>
          <w:szCs w:val="24"/>
        </w:rPr>
        <w:t>Cadastro de usuário anunciante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F150F" w:rsidRPr="00EF05DC" w14:paraId="4A408B3B" w14:textId="77777777" w:rsidTr="00BE1BAB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79F4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57FD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504A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F663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DCBB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E37" w14:textId="77777777" w:rsidR="00EF150F" w:rsidRPr="00EF05DC" w:rsidRDefault="00EF150F" w:rsidP="00BE1BAB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EF150F" w:rsidRPr="00973C1B" w14:paraId="27511C32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BD0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B2F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D500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EF150F" w:rsidRPr="00973C1B" w14:paraId="441C7812" w14:textId="77777777" w:rsidTr="00BE1BAB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70AB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4D67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6DE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34E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D50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EF150F" w:rsidRPr="00973C1B" w14:paraId="176D4E83" w14:textId="77777777" w:rsidTr="00BE1BAB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147F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54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B0936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Lucas França</w:t>
            </w:r>
          </w:p>
        </w:tc>
      </w:tr>
      <w:tr w:rsidR="00EF150F" w:rsidRPr="00973C1B" w14:paraId="0C5E76A5" w14:textId="77777777" w:rsidTr="00BE1BAB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AEA9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EF150F" w:rsidRPr="00973C1B" w14:paraId="4235304A" w14:textId="77777777" w:rsidTr="00BE1BAB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44FA" w14:textId="77777777" w:rsidR="00EF150F" w:rsidRDefault="00EF150F" w:rsidP="00BE1BAB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Os anunciantes deverão preencher um cadastro contendo algumas das informações cadastrais obrigatórias como:</w:t>
            </w:r>
          </w:p>
          <w:p w14:paraId="0234E4AB" w14:textId="77777777" w:rsidR="00EF150F" w:rsidRPr="00973C1B" w:rsidRDefault="00EF150F" w:rsidP="00BE1BAB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 xml:space="preserve">,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 RG, e-mail e Telefone. As informações contem a identificação e contato válidos do anunciante.</w:t>
            </w:r>
          </w:p>
        </w:tc>
      </w:tr>
      <w:tr w:rsidR="00EF150F" w:rsidRPr="00973C1B" w14:paraId="09FC4E21" w14:textId="77777777" w:rsidTr="00BE1BAB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5B42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AB53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5967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C4D8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7932" w14:textId="77777777" w:rsidR="00EF150F" w:rsidRPr="00973C1B" w:rsidRDefault="00EF150F" w:rsidP="00BE1BAB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EF150F" w:rsidRPr="00973C1B" w14:paraId="6657320C" w14:textId="77777777" w:rsidTr="00BE1BAB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0F19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RF 007, </w:t>
            </w: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F404" w14:textId="77777777" w:rsidR="00EF150F" w:rsidRPr="00973C1B" w:rsidRDefault="00EF150F" w:rsidP="00BE1BAB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F37A9" w14:textId="77777777" w:rsidR="00EF150F" w:rsidRPr="00973C1B" w:rsidRDefault="00EF150F" w:rsidP="00BE1BAB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Lucas França </w:t>
            </w: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  <w:bookmarkStart w:id="31" w:name="_GoBack"/>
      <w:bookmarkEnd w:id="31"/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53CB3A3A" w14:textId="627BE9D6" w:rsidR="007D2C98" w:rsidRPr="00EF05DC" w:rsidRDefault="007D2C98" w:rsidP="00E57271">
      <w:r>
        <w:br w:type="page"/>
      </w:r>
      <w:r w:rsidR="00E57271">
        <w:lastRenderedPageBreak/>
        <w:t>9</w:t>
      </w:r>
      <w:r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599771FE" w14:textId="6F56039C" w:rsidR="00E57271" w:rsidRPr="00E57271" w:rsidRDefault="007D2C98" w:rsidP="00E57271">
      <w:pPr>
        <w:pStyle w:val="Ttulo3"/>
      </w:pPr>
      <w:r>
        <w:lastRenderedPageBreak/>
        <w:t xml:space="preserve">RD </w:t>
      </w:r>
      <w:r w:rsidR="00030413">
        <w:t>0</w:t>
      </w:r>
      <w:r w:rsidR="00D02A5A">
        <w:t>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Ttulo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2" w:name="_xlqjg9ubm38i" w:colFirst="0" w:colLast="0"/>
      <w:bookmarkEnd w:id="32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Ttulo1"/>
        <w:rPr>
          <w:rFonts w:ascii="Verdana" w:hAnsi="Verdana"/>
          <w:sz w:val="22"/>
          <w:szCs w:val="22"/>
        </w:rPr>
      </w:pPr>
      <w:bookmarkStart w:id="33" w:name="_kma8h625vtvl" w:colFirst="0" w:colLast="0"/>
      <w:bookmarkEnd w:id="33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4" w:name="_7kebea7ylmsy" w:colFirst="0" w:colLast="0"/>
      <w:bookmarkEnd w:id="34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Ttulo2"/>
        <w:ind w:firstLine="720"/>
        <w:rPr>
          <w:rFonts w:ascii="Verdana" w:hAnsi="Verdana"/>
          <w:sz w:val="22"/>
          <w:szCs w:val="22"/>
        </w:rPr>
      </w:pPr>
      <w:bookmarkStart w:id="35" w:name="_ode8dkg2ydro" w:colFirst="0" w:colLast="0"/>
      <w:bookmarkEnd w:id="35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6" w:name="_z5gsu6gqiea3" w:colFirst="0" w:colLast="0"/>
      <w:bookmarkEnd w:id="36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7" w:name="_1pxezwc" w:colFirst="0" w:colLast="0"/>
      <w:bookmarkEnd w:id="37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8" w:name="_40pa1qyo68xd" w:colFirst="0" w:colLast="0"/>
      <w:bookmarkEnd w:id="38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39" w:name="_wz7jxfvngci1" w:colFirst="0" w:colLast="0"/>
      <w:bookmarkEnd w:id="39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0" w:name="_z8eefst47ptx" w:colFirst="0" w:colLast="0"/>
      <w:bookmarkEnd w:id="40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1" w:name="_8oxumu3167cl" w:colFirst="0" w:colLast="0"/>
      <w:bookmarkEnd w:id="41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2" w:name="_q87tnomq162a" w:colFirst="0" w:colLast="0"/>
      <w:bookmarkEnd w:id="42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3" w:name="_a85homv0vt8v" w:colFirst="0" w:colLast="0"/>
      <w:bookmarkEnd w:id="43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Ttulo1"/>
        <w:ind w:firstLine="720"/>
        <w:rPr>
          <w:rFonts w:ascii="Verdana" w:hAnsi="Verdana"/>
          <w:sz w:val="22"/>
          <w:szCs w:val="22"/>
        </w:rPr>
      </w:pPr>
      <w:bookmarkStart w:id="44" w:name="_3dul5jrquj0r" w:colFirst="0" w:colLast="0"/>
      <w:bookmarkEnd w:id="44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915DE" w14:textId="77777777" w:rsidR="00953202" w:rsidRDefault="00953202">
      <w:pPr>
        <w:spacing w:line="240" w:lineRule="auto"/>
      </w:pPr>
      <w:r>
        <w:separator/>
      </w:r>
    </w:p>
  </w:endnote>
  <w:endnote w:type="continuationSeparator" w:id="0">
    <w:p w14:paraId="404FC15B" w14:textId="77777777" w:rsidR="00953202" w:rsidRDefault="00953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1E2C5" w14:textId="3111C22B" w:rsidR="00877306" w:rsidRDefault="00877306">
    <w:pPr>
      <w:jc w:val="right"/>
    </w:pPr>
    <w:r>
      <w:fldChar w:fldCharType="begin"/>
    </w:r>
    <w:r>
      <w:instrText>PAGE</w:instrText>
    </w:r>
    <w:r>
      <w:fldChar w:fldCharType="separate"/>
    </w:r>
    <w:r w:rsidR="00EF150F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C7527" w14:textId="77777777" w:rsidR="00953202" w:rsidRDefault="00953202">
      <w:pPr>
        <w:spacing w:line="240" w:lineRule="auto"/>
      </w:pPr>
      <w:r>
        <w:separator/>
      </w:r>
    </w:p>
  </w:footnote>
  <w:footnote w:type="continuationSeparator" w:id="0">
    <w:p w14:paraId="5DA805AC" w14:textId="77777777" w:rsidR="00953202" w:rsidRDefault="00953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10D4C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9A6B9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877306" w:rsidRDefault="0087730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8521" w14:textId="77777777" w:rsidR="00877306" w:rsidRDefault="008773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40A8D"/>
    <w:rsid w:val="00280D96"/>
    <w:rsid w:val="002A36DF"/>
    <w:rsid w:val="002A6C52"/>
    <w:rsid w:val="002B55EC"/>
    <w:rsid w:val="002C1680"/>
    <w:rsid w:val="002D2E50"/>
    <w:rsid w:val="003112FD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C79AC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77306"/>
    <w:rsid w:val="00883496"/>
    <w:rsid w:val="008A3594"/>
    <w:rsid w:val="008A448D"/>
    <w:rsid w:val="008D33D4"/>
    <w:rsid w:val="00922D9A"/>
    <w:rsid w:val="009327BF"/>
    <w:rsid w:val="00953202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40EB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CD4E57"/>
    <w:rsid w:val="00D02A5A"/>
    <w:rsid w:val="00D13504"/>
    <w:rsid w:val="00D240A0"/>
    <w:rsid w:val="00D36FAF"/>
    <w:rsid w:val="00D6350A"/>
    <w:rsid w:val="00D83EB3"/>
    <w:rsid w:val="00DC60AC"/>
    <w:rsid w:val="00DD2A61"/>
    <w:rsid w:val="00DD6DAA"/>
    <w:rsid w:val="00E07C71"/>
    <w:rsid w:val="00E27B93"/>
    <w:rsid w:val="00E33A6E"/>
    <w:rsid w:val="00E33CEA"/>
    <w:rsid w:val="00E34CD2"/>
    <w:rsid w:val="00E3566A"/>
    <w:rsid w:val="00E44B79"/>
    <w:rsid w:val="00E52742"/>
    <w:rsid w:val="00E566EB"/>
    <w:rsid w:val="00E57271"/>
    <w:rsid w:val="00E635CF"/>
    <w:rsid w:val="00E679E8"/>
    <w:rsid w:val="00E73A59"/>
    <w:rsid w:val="00E817A7"/>
    <w:rsid w:val="00E95196"/>
    <w:rsid w:val="00E966CD"/>
    <w:rsid w:val="00EA35F4"/>
    <w:rsid w:val="00EB08ED"/>
    <w:rsid w:val="00EB48D5"/>
    <w:rsid w:val="00ED37BD"/>
    <w:rsid w:val="00ED449F"/>
    <w:rsid w:val="00EF05DC"/>
    <w:rsid w:val="00EF150F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735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735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735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945A9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E923-6C01-415F-A5A6-80439C34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38</Pages>
  <Words>4313</Words>
  <Characters>23292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Lucas França</cp:lastModifiedBy>
  <cp:revision>133</cp:revision>
  <dcterms:created xsi:type="dcterms:W3CDTF">2020-03-02T10:56:00Z</dcterms:created>
  <dcterms:modified xsi:type="dcterms:W3CDTF">2021-02-25T21:18:00Z</dcterms:modified>
</cp:coreProperties>
</file>