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春民运动会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策划案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场景分析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在信息飞速发展的这个时代，刷微信已经是人们生活中必不可缺的营养剂。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每逢春节大家会聚在一起，但由于信息交流太方便了，我们早已经不需要再一个特定的节日里去聊一年的变化，平时就能知晓。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因此春节大家聚在一起是很需要</w:t>
      </w:r>
      <w:r>
        <w:rPr>
          <w:rFonts w:hint="eastAsia" w:ascii="微软雅黑" w:hAnsi="微软雅黑" w:eastAsia="微软雅黑" w:cs="微软雅黑"/>
          <w:lang w:eastAsia="zh-CN"/>
        </w:rPr>
        <w:t>有</w:t>
      </w:r>
      <w:r>
        <w:rPr>
          <w:rFonts w:hint="eastAsia" w:ascii="微软雅黑" w:hAnsi="微软雅黑" w:eastAsia="微软雅黑" w:cs="微软雅黑"/>
        </w:rPr>
        <w:t>有趣好玩的营养剂来丰富大家的春节的。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产品分析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该款游戏</w:t>
      </w:r>
      <w:r>
        <w:rPr>
          <w:rFonts w:hint="eastAsia" w:ascii="微软雅黑" w:hAnsi="微软雅黑" w:eastAsia="微软雅黑" w:cs="微软雅黑"/>
          <w:lang w:eastAsia="zh-CN"/>
        </w:rPr>
        <w:t>可个人在线玩，也可多人在线玩，满足个人无聊及时性和多人同事玩的可操作性。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满足用户的好奇心和不确定性，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多</w:t>
      </w:r>
      <w:r>
        <w:rPr>
          <w:rFonts w:hint="eastAsia" w:ascii="微软雅黑" w:hAnsi="微软雅黑" w:eastAsia="微软雅黑" w:cs="微软雅黑"/>
          <w:lang w:val="en-US" w:eastAsia="zh-CN"/>
        </w:rPr>
        <w:t>种的变量聚集到一起，让用户感受到趣味且不会产生重复感。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多人</w:t>
      </w:r>
      <w:r>
        <w:rPr>
          <w:rFonts w:hint="eastAsia" w:ascii="微软雅黑" w:hAnsi="微软雅黑" w:eastAsia="微软雅黑" w:cs="微软雅黑"/>
          <w:lang w:val="en-US"/>
        </w:rPr>
        <w:t>作战</w:t>
      </w:r>
      <w:r>
        <w:rPr>
          <w:rFonts w:hint="eastAsia" w:ascii="微软雅黑" w:hAnsi="微软雅黑" w:eastAsia="微软雅黑" w:cs="微软雅黑"/>
          <w:lang w:val="en-US" w:eastAsia="zh-CN"/>
        </w:rPr>
        <w:t>模式用户</w:t>
      </w:r>
      <w:r>
        <w:rPr>
          <w:rFonts w:hint="eastAsia" w:ascii="微软雅黑" w:hAnsi="微软雅黑" w:eastAsia="微软雅黑" w:cs="微软雅黑"/>
          <w:lang w:val="en-US"/>
        </w:rPr>
        <w:t>会产生很强的兴奋感，如果最后能第一名，会产生很强的荣誉感。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>而没能</w:t>
      </w:r>
      <w:r>
        <w:rPr>
          <w:rFonts w:hint="eastAsia" w:ascii="微软雅黑" w:hAnsi="微软雅黑" w:eastAsia="微软雅黑" w:cs="微软雅黑"/>
          <w:lang w:val="en-US" w:eastAsia="zh-CN"/>
        </w:rPr>
        <w:t>获得第一名的</w:t>
      </w:r>
      <w:r>
        <w:rPr>
          <w:rFonts w:hint="eastAsia" w:ascii="微软雅黑" w:hAnsi="微软雅黑" w:eastAsia="微软雅黑" w:cs="微软雅黑"/>
          <w:lang w:val="en-US"/>
        </w:rPr>
        <w:t>，在游戏设置上，让用户产生极强的不甘心，也会不自主的想就差一点点，或者，如何如何就好了的侥幸心理。这两种心理会让玩家有再来一局的冲动。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可分享性，得到的奖励可以转增给好友，为好友新年送上祝福。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活动时间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2019年2月1日~2019年2月3日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游戏规则及玩法介绍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游戏规则：</w:t>
      </w:r>
      <w:r>
        <w:rPr>
          <w:rFonts w:hint="eastAsia" w:ascii="微软雅黑" w:hAnsi="微软雅黑" w:eastAsia="微软雅黑" w:cs="微软雅黑"/>
          <w:lang w:eastAsia="zh-CN"/>
        </w:rPr>
        <w:t>在相应的时间内，</w:t>
      </w:r>
      <w:r>
        <w:rPr>
          <w:rFonts w:hint="eastAsia" w:ascii="微软雅黑" w:hAnsi="微软雅黑" w:eastAsia="微软雅黑" w:cs="微软雅黑"/>
        </w:rPr>
        <w:t>通过点击屏幕的次数决定跑的快慢，跑的最快的可以随机产生一个福袋，最先集齐6个福袋的</w:t>
      </w:r>
      <w:r>
        <w:rPr>
          <w:rFonts w:hint="eastAsia" w:ascii="微软雅黑" w:hAnsi="微软雅黑" w:eastAsia="微软雅黑" w:cs="微软雅黑"/>
          <w:lang w:eastAsia="zh-CN"/>
        </w:rPr>
        <w:t>，可</w:t>
      </w:r>
      <w:r>
        <w:rPr>
          <w:rFonts w:hint="eastAsia" w:ascii="微软雅黑" w:hAnsi="微软雅黑" w:eastAsia="微软雅黑" w:cs="微软雅黑"/>
        </w:rPr>
        <w:t>直接用6个福袋，兑换奖品，福袋也可以生成寄语海报，转发出去，赠予他人（转发出去一个福袋，该福袋就作为消耗）。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玩法介绍</w:t>
      </w:r>
    </w:p>
    <w:p>
      <w:pPr>
        <w:numPr>
          <w:ilvl w:val="0"/>
          <w:numId w:val="5"/>
        </w:numPr>
        <w:ind w:hanging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人与机对战，用户可以直接点击立刻开始游戏，直接进去人机对战模式</w:t>
      </w:r>
    </w:p>
    <w:p>
      <w:pPr>
        <w:numPr>
          <w:ilvl w:val="0"/>
          <w:numId w:val="5"/>
        </w:numPr>
        <w:ind w:hanging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人与友实时对战，用户可以点击邀请好友对战，发出邀请链接，好友在规定时间10秒内，即可进行实时链接开始对战。10秒内若没人进去邀请链接，则电脑自动生成玩家对战。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道具生成规则及道具使用说明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使用说明：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在游戏进行期间，玩家可以任意点击某一道具</w:t>
      </w:r>
      <w:r>
        <w:rPr>
          <w:rFonts w:hint="eastAsia" w:ascii="微软雅黑" w:hAnsi="微软雅黑" w:eastAsia="微软雅黑" w:cs="微软雅黑"/>
          <w:lang w:eastAsia="zh-CN"/>
        </w:rPr>
        <w:t>，增加点击的次数，只能对自己使用；减少点击次数的道具对所有玩家同时使用</w:t>
      </w:r>
      <w:r>
        <w:rPr>
          <w:rFonts w:hint="eastAsia" w:ascii="微软雅黑" w:hAnsi="微软雅黑" w:eastAsia="微软雅黑" w:cs="微软雅黑"/>
        </w:rPr>
        <w:t>，每次游戏最多只能使用三次道具。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生成规则：</w:t>
      </w:r>
    </w:p>
    <w:p>
      <w:pPr>
        <w:ind w:firstLine="63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每一人点击一次邀请链接，随机奖励一张1级道具；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每五人点击一次邀请链接，随机奖励一张2级道具；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每十人点击一次邀请链接，随机奖励一张3级道具。</w:t>
      </w:r>
      <w:bookmarkStart w:id="0" w:name="_GoBack"/>
      <w:bookmarkEnd w:id="0"/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485"/>
        <w:gridCol w:w="313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道具名称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道具图标</w:t>
            </w: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使用说明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气垫鞋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增加二次点击数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滑板鞋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增加四次点击数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溜冰鞋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增加六次点击数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裹猪脚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减少二次点击数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裹小脚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减少四次点击数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裹大脚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减少六次点击数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福袋生成规则及福袋介绍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生成规则：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每人赢一次比赛</w:t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</w:rPr>
        <w:t>获得一张1级福袋；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每人赢五次比赛</w:t>
      </w:r>
      <w:r>
        <w:rPr>
          <w:rFonts w:hint="eastAsia" w:ascii="微软雅黑" w:hAnsi="微软雅黑" w:eastAsia="微软雅黑" w:cs="微软雅黑"/>
          <w:lang w:val="en-US" w:eastAsia="zh-CN"/>
        </w:rPr>
        <w:t>+16人点击分享链接=</w:t>
      </w:r>
      <w:r>
        <w:rPr>
          <w:rFonts w:hint="eastAsia" w:ascii="微软雅黑" w:hAnsi="微软雅黑" w:eastAsia="微软雅黑" w:cs="微软雅黑"/>
        </w:rPr>
        <w:t>获得一张2级福袋；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每人赢十次比赛</w:t>
      </w:r>
      <w:r>
        <w:rPr>
          <w:rFonts w:hint="eastAsia" w:ascii="微软雅黑" w:hAnsi="微软雅黑" w:eastAsia="微软雅黑" w:cs="微软雅黑"/>
          <w:lang w:val="en-US" w:eastAsia="zh-CN"/>
        </w:rPr>
        <w:t>+32人点击分享链接=</w:t>
      </w:r>
      <w:r>
        <w:rPr>
          <w:rFonts w:hint="eastAsia" w:ascii="微软雅黑" w:hAnsi="微软雅黑" w:eastAsia="微软雅黑" w:cs="微软雅黑"/>
        </w:rPr>
        <w:t>获得一张3级福袋。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471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福袋名称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福袋寄语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平安福袋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顺顺猪粘着你，平安过上一整年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健康猪附身，让你全年逍遥快活似神仙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事业福袋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事业如日中天，薪水成千上万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桃花福袋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点缀甜蜜的猪梦，猪蜜淋漓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好运福袋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猪事顺利，猪年好运接二连三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财运福袋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金猪环绕，猪年盆满钵满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签到规则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及签到奖励介绍</w:t>
      </w:r>
    </w:p>
    <w:p>
      <w:pPr>
        <w:numPr>
          <w:ilvl w:val="0"/>
          <w:numId w:val="6"/>
        </w:numPr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签到规则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登录用户每天可签到1次，并领取</w:t>
      </w:r>
      <w:r>
        <w:rPr>
          <w:rFonts w:hint="eastAsia" w:ascii="微软雅黑" w:hAnsi="微软雅黑" w:eastAsia="微软雅黑" w:cs="微软雅黑"/>
        </w:rPr>
        <w:t>相应</w:t>
      </w:r>
      <w:r>
        <w:rPr>
          <w:rFonts w:hint="eastAsia" w:ascii="微软雅黑" w:hAnsi="微软雅黑" w:eastAsia="微软雅黑" w:cs="微软雅黑"/>
          <w:lang w:eastAsia="zh-CN"/>
        </w:rPr>
        <w:t>道具奖励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签到周期为7天，签到第八天将重新计算周期，为第二周期的第一天签到，以此类推；</w:t>
      </w:r>
    </w:p>
    <w:p>
      <w:pPr>
        <w:numPr>
          <w:ilvl w:val="0"/>
          <w:numId w:val="7"/>
        </w:numPr>
        <w:ind w:left="420" w:leftChars="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连续签到天数越长，获得的奖励</w:t>
      </w:r>
      <w:r>
        <w:rPr>
          <w:rFonts w:hint="eastAsia" w:ascii="微软雅黑" w:hAnsi="微软雅黑" w:eastAsia="微软雅黑" w:cs="微软雅黑"/>
          <w:lang w:eastAsia="zh-CN"/>
        </w:rPr>
        <w:t>级别</w:t>
      </w:r>
      <w:r>
        <w:rPr>
          <w:rFonts w:ascii="微软雅黑" w:hAnsi="微软雅黑" w:eastAsia="微软雅黑" w:cs="微软雅黑"/>
        </w:rPr>
        <w:t>越</w:t>
      </w:r>
      <w:r>
        <w:rPr>
          <w:rFonts w:hint="eastAsia" w:ascii="微软雅黑" w:hAnsi="微软雅黑" w:eastAsia="微软雅黑" w:cs="微软雅黑"/>
        </w:rPr>
        <w:t>高</w:t>
      </w:r>
      <w:r>
        <w:rPr>
          <w:rFonts w:ascii="微软雅黑" w:hAnsi="微软雅黑" w:eastAsia="微软雅黑" w:cs="微软雅黑"/>
        </w:rPr>
        <w:t>。若连续签到中断，则重新计算天数。</w:t>
      </w:r>
    </w:p>
    <w:p>
      <w:pPr>
        <w:numPr>
          <w:numId w:val="0"/>
        </w:numPr>
        <w:ind w:left="420" w:leftChars="0"/>
        <w:rPr>
          <w:rFonts w:ascii="微软雅黑" w:hAnsi="微软雅黑" w:eastAsia="微软雅黑" w:cs="微软雅黑"/>
        </w:rPr>
      </w:pPr>
    </w:p>
    <w:p>
      <w:pPr>
        <w:numPr>
          <w:numId w:val="0"/>
        </w:numPr>
        <w:ind w:left="420" w:leftChars="0"/>
        <w:rPr>
          <w:rFonts w:ascii="微软雅黑" w:hAnsi="微软雅黑" w:eastAsia="微软雅黑" w:cs="微软雅黑"/>
        </w:rPr>
      </w:pP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奖励规则如下表格</w:t>
      </w:r>
    </w:p>
    <w:tbl>
      <w:tblPr>
        <w:tblStyle w:val="5"/>
        <w:tblW w:w="7335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69"/>
        <w:gridCol w:w="1846"/>
        <w:gridCol w:w="1905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815" w:type="dxa"/>
        </w:trPr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第一天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第二天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1815" w:type="dxa"/>
        </w:trPr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第四天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第五天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第六天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第七天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奖励3级道具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奖品生成规则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7320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65"/>
        <w:gridCol w:w="2970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福袋个数</w:t>
            </w: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兑换奖品</w:t>
            </w: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1C373"/>
    <w:multiLevelType w:val="singleLevel"/>
    <w:tmpl w:val="9171C373"/>
    <w:lvl w:ilvl="0" w:tentative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1">
    <w:nsid w:val="9A99E554"/>
    <w:multiLevelType w:val="singleLevel"/>
    <w:tmpl w:val="9A99E5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DD749E9"/>
    <w:multiLevelType w:val="singleLevel"/>
    <w:tmpl w:val="ADD749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BA9EA0"/>
    <w:multiLevelType w:val="singleLevel"/>
    <w:tmpl w:val="1EBA9E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9F71845"/>
    <w:multiLevelType w:val="singleLevel"/>
    <w:tmpl w:val="29F718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9A03EF9"/>
    <w:multiLevelType w:val="singleLevel"/>
    <w:tmpl w:val="49A03EF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9654F6"/>
    <w:multiLevelType w:val="singleLevel"/>
    <w:tmpl w:val="619654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5F"/>
    <w:rsid w:val="000D2B5F"/>
    <w:rsid w:val="001C3C0C"/>
    <w:rsid w:val="006228EC"/>
    <w:rsid w:val="006A49FA"/>
    <w:rsid w:val="006E61C6"/>
    <w:rsid w:val="00E476BB"/>
    <w:rsid w:val="25553B7C"/>
    <w:rsid w:val="2F5F2D56"/>
    <w:rsid w:val="3C261B98"/>
    <w:rsid w:val="3E9430D2"/>
    <w:rsid w:val="64752008"/>
    <w:rsid w:val="660F4F9F"/>
    <w:rsid w:val="746C275B"/>
    <w:rsid w:val="7AC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897</Characters>
  <Lines>7</Lines>
  <Paragraphs>2</Paragraphs>
  <TotalTime>28</TotalTime>
  <ScaleCrop>false</ScaleCrop>
  <LinksUpToDate>false</LinksUpToDate>
  <CharactersWithSpaces>1052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爱滢滢</cp:lastModifiedBy>
  <dcterms:modified xsi:type="dcterms:W3CDTF">2019-01-04T01:46:37Z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