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00"/>
        <w:jc w:val="left"/>
      </w:pPr>
      <w:r>
        <w:rPr>
          <w:rFonts w:ascii="Arial" w:cs="Arial" w:eastAsia="Arial" w:hAnsi="Arial"/>
          <w:b/>
          <w:bCs/>
          <w:color w:val="0E8A8A"/>
          <w:sz w:val="18"/>
          <w:szCs w:val="18"/>
        </w:rPr>
        <w:t xml:space="preserve">MERGED CONCEPT DOCUMENT  •  GLOBAL CAREER PLATFORM</w:t>
      </w:r>
    </w:p>
    <w:p>
      <w:pPr>
        <w:pBdr>
          <w:bottom w:val="single" w:color="0E8A8A" w:sz="12" w:space="1"/>
        </w:pBdr>
        <w:spacing w:after="80"/>
        <w:jc w:val="left"/>
      </w:pPr>
      <w:r>
        <w:t xml:space="preserve"/>
      </w:r>
    </w:p>
    <w:p>
      <w:pPr>
        <w:spacing w:after="200"/>
      </w:pPr>
      <w:r>
        <w:t xml:space="preserve"/>
      </w:r>
    </w:p>
    <w:p>
      <w:pPr>
        <w:spacing w:after="120"/>
        <w:jc w:val="left"/>
      </w:pPr>
      <w:r>
        <w:rPr>
          <w:rFonts w:ascii="Arial" w:cs="Arial" w:eastAsia="Arial" w:hAnsi="Arial"/>
          <w:b/>
          <w:bCs/>
          <w:color w:val="1F3A5F"/>
          <w:sz w:val="72"/>
          <w:szCs w:val="72"/>
        </w:rPr>
        <w:t xml:space="preserve">Career Roadmap AI</w:t>
      </w:r>
    </w:p>
    <w:p>
      <w:pPr>
        <w:spacing w:after="120"/>
        <w:jc w:val="left"/>
      </w:pPr>
      <w:r>
        <w:rPr>
          <w:rFonts w:ascii="Arial" w:cs="Arial" w:eastAsia="Arial" w:hAnsi="Arial"/>
          <w:color w:val="5A6470"/>
          <w:sz w:val="32"/>
          <w:szCs w:val="32"/>
        </w:rPr>
        <w:t xml:space="preserve">The Global AI-Powered Career Platform</w:t>
      </w:r>
    </w:p>
    <w:p>
      <w:pPr>
        <w:spacing w:after="360"/>
        <w:jc w:val="left"/>
      </w:pPr>
      <w:r>
        <w:rPr>
          <w:rFonts w:ascii="Arial" w:cs="Arial" w:eastAsia="Arial" w:hAnsi="Arial"/>
          <w:i/>
          <w:iCs/>
          <w:color w:val="5A6470"/>
          <w:sz w:val="26"/>
          <w:szCs w:val="26"/>
        </w:rPr>
        <w:t xml:space="preserve">An Agentic, MCP-Powered Application for Personalised Career Design,</w:t>
      </w:r>
    </w:p>
    <w:p>
      <w:pPr>
        <w:spacing w:after="600"/>
        <w:jc w:val="left"/>
      </w:pPr>
      <w:r>
        <w:rPr>
          <w:rFonts w:ascii="Arial" w:cs="Arial" w:eastAsia="Arial" w:hAnsi="Arial"/>
          <w:i/>
          <w:iCs/>
          <w:color w:val="5A6470"/>
          <w:sz w:val="26"/>
          <w:szCs w:val="26"/>
        </w:rPr>
        <w:t xml:space="preserve">Roadmap Generation, Progress Tracking, and Job-Market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4DD" w:sz="4"/>
              <w:left w:val="single" w:color="C9D4DD" w:sz="4"/>
              <w:bottom w:val="single" w:color="C9D4DD" w:sz="4"/>
              <w:right w:val="single" w:color="C9D4DD" w:sz="4"/>
            </w:tcBorders>
            <w:shd w:fill="1F3A5F"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Any User</w:t>
            </w:r>
          </w:p>
          <w:p>
            <w:pPr>
              <w:spacing w:after="0"/>
              <w:jc w:val="center"/>
            </w:pPr>
            <w:r>
              <w:rPr>
                <w:rFonts w:ascii="Arial" w:cs="Arial" w:eastAsia="Arial" w:hAnsi="Arial"/>
                <w:color w:val="FFFFFF"/>
                <w:sz w:val="18"/>
                <w:szCs w:val="18"/>
              </w:rPr>
              <w:t xml:space="preserve">Anywhere</w:t>
            </w:r>
          </w:p>
        </w:tc>
        <w:tc>
          <w:tcPr>
            <w:tcW w:type="dxa" w:w="2340"/>
            <w:tcBorders>
              <w:top w:val="single" w:color="C9D4DD" w:sz="4"/>
              <w:left w:val="single" w:color="C9D4DD" w:sz="4"/>
              <w:bottom w:val="single" w:color="C9D4DD" w:sz="4"/>
              <w:right w:val="single" w:color="C9D4DD" w:sz="4"/>
            </w:tcBorders>
            <w:shd w:fill="0E8A8A"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AI-Guided</w:t>
            </w:r>
          </w:p>
          <w:p>
            <w:pPr>
              <w:spacing w:after="0"/>
              <w:jc w:val="center"/>
            </w:pPr>
            <w:r>
              <w:rPr>
                <w:rFonts w:ascii="Arial" w:cs="Arial" w:eastAsia="Arial" w:hAnsi="Arial"/>
                <w:color w:val="FFFFFF"/>
                <w:sz w:val="18"/>
                <w:szCs w:val="18"/>
              </w:rPr>
              <w:t xml:space="preserve">Career Design</w:t>
            </w:r>
          </w:p>
        </w:tc>
        <w:tc>
          <w:tcPr>
            <w:tcW w:type="dxa" w:w="2340"/>
            <w:tcBorders>
              <w:top w:val="single" w:color="C9D4DD" w:sz="4"/>
              <w:left w:val="single" w:color="C9D4DD" w:sz="4"/>
              <w:bottom w:val="single" w:color="C9D4DD" w:sz="4"/>
              <w:right w:val="single" w:color="C9D4DD" w:sz="4"/>
            </w:tcBorders>
            <w:shd w:fill="1F3A5F"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Real-Time</w:t>
            </w:r>
          </w:p>
          <w:p>
            <w:pPr>
              <w:spacing w:after="0"/>
              <w:jc w:val="center"/>
            </w:pPr>
            <w:r>
              <w:rPr>
                <w:rFonts w:ascii="Arial" w:cs="Arial" w:eastAsia="Arial" w:hAnsi="Arial"/>
                <w:color w:val="FFFFFF"/>
                <w:sz w:val="18"/>
                <w:szCs w:val="18"/>
              </w:rPr>
              <w:t xml:space="preserve">Market Signals</w:t>
            </w:r>
          </w:p>
        </w:tc>
        <w:tc>
          <w:tcPr>
            <w:tcW w:type="dxa" w:w="2340"/>
            <w:tcBorders>
              <w:top w:val="single" w:color="C9D4DD" w:sz="4"/>
              <w:left w:val="single" w:color="C9D4DD" w:sz="4"/>
              <w:bottom w:val="single" w:color="C9D4DD" w:sz="4"/>
              <w:right w:val="single" w:color="C9D4DD" w:sz="4"/>
            </w:tcBorders>
            <w:shd w:fill="0E8A8A" w:val="clear"/>
            <w:tcMar>
              <w:top w:type="dxa" w:w="200"/>
              <w:left w:type="dxa" w:w="140"/>
              <w:bottom w:type="dxa" w:w="200"/>
              <w:right w:type="dxa" w:w="140"/>
            </w:tcMar>
          </w:tcPr>
          <w:p>
            <w:pPr>
              <w:spacing w:after="40"/>
              <w:jc w:val="center"/>
            </w:pPr>
            <w:r>
              <w:rPr>
                <w:rFonts w:ascii="Arial" w:cs="Arial" w:eastAsia="Arial" w:hAnsi="Arial"/>
                <w:b/>
                <w:bCs/>
                <w:color w:val="FFFFFF"/>
                <w:sz w:val="22"/>
                <w:szCs w:val="22"/>
              </w:rPr>
              <w:t xml:space="preserve">Tracked &amp;</w:t>
            </w:r>
          </w:p>
          <w:p>
            <w:pPr>
              <w:spacing w:after="0"/>
              <w:jc w:val="center"/>
            </w:pPr>
            <w:r>
              <w:rPr>
                <w:rFonts w:ascii="Arial" w:cs="Arial" w:eastAsia="Arial" w:hAnsi="Arial"/>
                <w:color w:val="FFFFFF"/>
                <w:sz w:val="18"/>
                <w:szCs w:val="18"/>
              </w:rPr>
              <w:t xml:space="preserve">Adaptive Plans</w:t>
            </w:r>
          </w:p>
        </w:tc>
      </w:tr>
    </w:tbl>
    <w:p>
      <w:pPr>
        <w:spacing w:after="600"/>
      </w:pPr>
      <w:r>
        <w:t xml:space="preserve"/>
      </w:r>
    </w:p>
    <w:p>
      <w:pPr>
        <w:spacing w:after="80"/>
      </w:pPr>
      <w:r>
        <w:rPr>
          <w:rFonts w:ascii="Arial" w:cs="Arial" w:eastAsia="Arial" w:hAnsi="Arial"/>
          <w:b/>
          <w:bCs/>
          <w:color w:val="1F3A5F"/>
          <w:sz w:val="22"/>
          <w:szCs w:val="22"/>
        </w:rPr>
        <w:t xml:space="preserve">A Merged Concept and Application Description Document</w:t>
      </w:r>
    </w:p>
    <w:p>
      <w:pPr>
        <w:spacing w:after="80"/>
      </w:pPr>
      <w:r>
        <w:rPr>
          <w:rFonts w:ascii="Arial" w:cs="Arial" w:eastAsia="Arial" w:hAnsi="Arial"/>
          <w:i/>
          <w:iCs/>
          <w:color w:val="5A6470"/>
          <w:sz w:val="20"/>
          <w:szCs w:val="20"/>
        </w:rPr>
        <w:t xml:space="preserve">Combining the Career Roadmap AI Concept Document and the AI Career Roadmap Platform General Application Description into one unified document.</w:t>
      </w:r>
    </w:p>
    <w:p>
      <w:pPr>
        <w:spacing w:after="80"/>
      </w:pPr>
      <w:r>
        <w:rPr>
          <w:rFonts w:ascii="Arial" w:cs="Arial" w:eastAsia="Arial" w:hAnsi="Arial"/>
          <w:color w:val="1A1A1A"/>
          <w:sz w:val="20"/>
          <w:szCs w:val="20"/>
        </w:rPr>
        <w:t xml:space="preserve">Prepared by: Roger Jeasy Bavibidila</w:t>
      </w:r>
    </w:p>
    <w:p>
      <w:pPr>
        <w:spacing w:after="80"/>
      </w:pPr>
      <w:r>
        <w:rPr>
          <w:rFonts w:ascii="Arial" w:cs="Arial" w:eastAsia="Arial" w:hAnsi="Arial"/>
          <w:color w:val="5A6470"/>
          <w:sz w:val="20"/>
          <w:szCs w:val="20"/>
        </w:rPr>
        <w:t xml:space="preserve">April 2026  ·  Version 2.0 — Merged Edition  ·  Confidential Draft</w:t>
      </w:r>
    </w:p>
    <w:p>
      <w:r>
        <w:br w:type="page"/>
      </w:r>
    </w:p>
    <w:p>
      <w:pPr>
        <w:pStyle w:val="Heading1"/>
        <w:spacing w:after="160" w:before="360"/>
      </w:pPr>
      <w:r>
        <w:rPr>
          <w:rFonts w:ascii="Arial" w:cs="Arial" w:eastAsia="Arial" w:hAnsi="Arial"/>
          <w:b/>
          <w:bCs/>
          <w:color w:val="1F3A5F"/>
          <w:sz w:val="32"/>
          <w:szCs w:val="32"/>
        </w:rPr>
        <w:t xml:space="preserve">Document Overview</w:t>
      </w:r>
    </w:p>
    <w:p>
      <w:pPr>
        <w:spacing w:after="160" w:before="60" w:line="320"/>
        <w:jc w:val="both"/>
      </w:pPr>
      <w:r>
        <w:rPr>
          <w:rFonts w:ascii="Arial" w:cs="Arial" w:eastAsia="Arial" w:hAnsi="Arial"/>
          <w:color w:val="1A1A1A"/>
          <w:sz w:val="22"/>
          <w:szCs w:val="22"/>
        </w:rPr>
        <w:t xml:space="preserve">This document is a merged edition that combines two prior concept documents into a single, complete description of the platform: the Career Roadmap AI General Concept Document and the AI Career Roadmap Platform General Application Description. Every section, paragraph, table, and feature from both source documents has been preserved. Where the two documents covered the same idea from different angles, both perspectives have been kept side by side rather than collapsed into one. The result is a longer but more thorough description of what the platform is, who it serves, how it works, and where it is going.</w:t>
      </w:r>
    </w:p>
    <w:p>
      <w:pPr>
        <w:spacing w:after="120" w:before="0" w:line="300"/>
        <w:jc w:val="both"/>
      </w:pPr>
      <w:r>
        <w:rPr>
          <w:rFonts w:ascii="Arial" w:cs="Arial" w:eastAsia="Arial" w:hAnsi="Arial"/>
          <w:b w:val="false"/>
          <w:bCs w:val="false"/>
          <w:i w:val="false"/>
          <w:iCs w:val="false"/>
          <w:color w:val="1A1A1A"/>
          <w:sz w:val="22"/>
          <w:szCs w:val="22"/>
        </w:rPr>
        <w:t xml:space="preserve">The document is organised into five parts. Part I sets out the vision and the foundational reasoning. Part II describes the core experience users go through. Part III details the platform’s capabilities. Part IV covers user-experience and design principles. Part V demonstrates the platform with a worked example, articulates the value proposition, and outlines the long-term direction.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Part</w:t>
            </w:r>
          </w:p>
        </w:tc>
        <w:tc>
          <w:tcPr>
            <w:tcW w:type="dxa" w:w="216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Sections</w:t>
            </w:r>
          </w:p>
        </w:tc>
        <w:tc>
          <w:tcPr>
            <w:tcW w:type="dxa" w:w="60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Theme</w:t>
            </w:r>
          </w:p>
        </w:tc>
      </w:tr>
      <w:tr>
        <w:tc>
          <w:tcPr>
            <w:tcW w:type="dxa" w:w="1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I</w:t>
            </w:r>
          </w:p>
        </w:tc>
        <w:tc>
          <w:tcPr>
            <w:tcW w:type="dxa" w:w="21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1–5</w:t>
            </w:r>
          </w:p>
        </w:tc>
        <w:tc>
          <w:tcPr>
            <w:tcW w:type="dxa" w:w="6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Vision, motivation, and audience</w:t>
            </w:r>
          </w:p>
        </w:tc>
      </w:tr>
      <w:tr>
        <w:tc>
          <w:tcPr>
            <w:tcW w:type="dxa" w:w="1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II</w:t>
            </w:r>
          </w:p>
        </w:tc>
        <w:tc>
          <w:tcPr>
            <w:tcW w:type="dxa" w:w="21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6–9</w:t>
            </w:r>
          </w:p>
        </w:tc>
        <w:tc>
          <w:tcPr>
            <w:tcW w:type="dxa" w:w="6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The core experience and the planning model</w:t>
            </w:r>
          </w:p>
        </w:tc>
      </w:tr>
      <w:tr>
        <w:tc>
          <w:tcPr>
            <w:tcW w:type="dxa" w:w="1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III</w:t>
            </w:r>
          </w:p>
        </w:tc>
        <w:tc>
          <w:tcPr>
            <w:tcW w:type="dxa" w:w="21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10–14</w:t>
            </w:r>
          </w:p>
        </w:tc>
        <w:tc>
          <w:tcPr>
            <w:tcW w:type="dxa" w:w="6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CV analysis, tracking, market intelligence, AI architecture, and standout features</w:t>
            </w:r>
          </w:p>
        </w:tc>
      </w:tr>
      <w:tr>
        <w:tc>
          <w:tcPr>
            <w:tcW w:type="dxa" w:w="1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IV</w:t>
            </w:r>
          </w:p>
        </w:tc>
        <w:tc>
          <w:tcPr>
            <w:tcW w:type="dxa" w:w="21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15–18</w:t>
            </w:r>
          </w:p>
        </w:tc>
        <w:tc>
          <w:tcPr>
            <w:tcW w:type="dxa" w:w="6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Dashboard, personalisation, technology approach, and trust</w:t>
            </w:r>
          </w:p>
        </w:tc>
      </w:tr>
      <w:tr>
        <w:tc>
          <w:tcPr>
            <w:tcW w:type="dxa" w:w="1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V</w:t>
            </w:r>
          </w:p>
        </w:tc>
        <w:tc>
          <w:tcPr>
            <w:tcW w:type="dxa" w:w="21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19–22</w:t>
            </w:r>
          </w:p>
        </w:tc>
        <w:tc>
          <w:tcPr>
            <w:tcW w:type="dxa" w:w="6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Worked example, value proposition, future vision, and closing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none" w:color="FFFFFF" w:sz="0"/>
              <w:bottom w:val="single" w:color="1F3A5F" w:sz="4"/>
              <w:right w:val="none" w:color="FFFFFF" w:sz="0"/>
            </w:tcBorders>
            <w:shd w:fill="1F3A5F" w:val="clear"/>
            <w:tcMar>
              <w:top w:type="dxa" w:w="200"/>
              <w:left w:type="dxa" w:w="240"/>
              <w:bottom w:type="dxa" w:w="200"/>
              <w:right w:type="dxa" w:w="240"/>
            </w:tcMar>
          </w:tcPr>
          <w:p>
            <w:pPr>
              <w:spacing w:after="60"/>
            </w:pPr>
            <w:r>
              <w:rPr>
                <w:rFonts w:ascii="Arial" w:cs="Arial" w:eastAsia="Arial" w:hAnsi="Arial"/>
                <w:b/>
                <w:bCs/>
                <w:color w:val="F5EFE6"/>
                <w:sz w:val="18"/>
                <w:szCs w:val="18"/>
              </w:rPr>
              <w:t xml:space="preserve">PART I</w:t>
            </w:r>
          </w:p>
          <w:p>
            <w:pPr>
              <w:spacing w:after="0"/>
            </w:pPr>
            <w:r>
              <w:rPr>
                <w:rFonts w:ascii="Arial" w:cs="Arial" w:eastAsia="Arial" w:hAnsi="Arial"/>
                <w:b/>
                <w:bCs/>
                <w:color w:val="FFFFFF"/>
                <w:sz w:val="32"/>
                <w:szCs w:val="32"/>
              </w:rPr>
              <w:t xml:space="preserve">Vision, Foundation, and Audience</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 Executive Description</w:t>
      </w:r>
    </w:p>
    <w:p>
      <w:pPr>
        <w:spacing w:after="160" w:before="60" w:line="320"/>
        <w:jc w:val="both"/>
      </w:pPr>
      <w:r>
        <w:rPr>
          <w:rFonts w:ascii="Arial" w:cs="Arial" w:eastAsia="Arial" w:hAnsi="Arial"/>
          <w:color w:val="1A1A1A"/>
          <w:sz w:val="22"/>
          <w:szCs w:val="22"/>
        </w:rPr>
        <w:t xml:space="preserve">Career Roadmap AI — also referred to in this document simply as the AI Career Roadmap Platform — is conceived as a global, AI-powered career intelligence platform that helps any user, anywhere in the world, at any stage of their professional life, design a personalised career plan, execute it with discipline, and adapt it as the world around them changes. The platform replaces the disjointed mix of generic advice articles, scattered learning resources, static templates, and one-off coaching conversations that most people rely on today, and offers in their place a single, coherent, intelligent companion for the long arc of a career.</w:t>
      </w:r>
    </w:p>
    <w:p>
      <w:pPr>
        <w:spacing w:after="120" w:before="0" w:line="300"/>
        <w:jc w:val="both"/>
      </w:pPr>
      <w:r>
        <w:rPr>
          <w:rFonts w:ascii="Arial" w:cs="Arial" w:eastAsia="Arial" w:hAnsi="Arial"/>
          <w:b w:val="false"/>
          <w:bCs w:val="false"/>
          <w:i w:val="false"/>
          <w:iCs w:val="false"/>
          <w:color w:val="1A1A1A"/>
          <w:sz w:val="22"/>
          <w:szCs w:val="22"/>
        </w:rPr>
        <w:t xml:space="preserve">It is an intelligent career development application that helps any user design, manage, update, and track a personalised career journey. Instead of serving one predefined career path, the platform adapts to each user’s background, goals, available time, preferred learning style, location, industry, and target job market. It becomes a personal career strategist, skill gap analyst, accountability partner, opportunity radar, and progress dashboard in one unified workspace.</w:t>
      </w:r>
    </w:p>
    <w:p>
      <w:pPr>
        <w:spacing w:after="120" w:before="0" w:line="300"/>
        <w:jc w:val="both"/>
      </w:pPr>
      <w:r>
        <w:rPr>
          <w:rFonts w:ascii="Arial" w:cs="Arial" w:eastAsia="Arial" w:hAnsi="Arial"/>
          <w:b w:val="false"/>
          <w:bCs w:val="false"/>
          <w:i w:val="false"/>
          <w:iCs w:val="false"/>
          <w:color w:val="1A1A1A"/>
          <w:sz w:val="22"/>
          <w:szCs w:val="22"/>
        </w:rPr>
        <w:t xml:space="preserve">The platform is designed for people at different stages of their professional lives: students planning their first career, job seekers trying to qualify for a specific role, professionals aiming for promotion, career switchers entering a new field, freelancers building credibility, and lifelong learners who want structured growth. Users can upload a CV or resume, describe their desired role, connect external sources where permitted, and receive a practical roadmap with phases, milestones, weekly activities, learning resources, projects, networking actions, and progress metrics.</w:t>
      </w:r>
    </w:p>
    <w:p>
      <w:pPr>
        <w:spacing w:after="120" w:before="0" w:line="300"/>
        <w:jc w:val="both"/>
      </w:pPr>
      <w:r>
        <w:rPr>
          <w:rFonts w:ascii="Arial" w:cs="Arial" w:eastAsia="Arial" w:hAnsi="Arial"/>
          <w:b w:val="false"/>
          <w:bCs w:val="false"/>
          <w:i w:val="false"/>
          <w:iCs w:val="false"/>
          <w:color w:val="1A1A1A"/>
          <w:sz w:val="22"/>
          <w:szCs w:val="22"/>
        </w:rPr>
        <w:t xml:space="preserve">The original version of this system was built as a personal application for one engineer’s specific journey from full-stack developer to AI systems engineer at top-tier companies in Switzerland. That tightly-scoped tool proved the underlying idea: when a roadmap, a weekly schedule, a habit tracker, a curated reading list, and a networking playbook all live inside the same product and stay in sync with one another, career development stops feeling like a hobby and starts feeling like an engineering project. This document describes how that same idea is being expanded into a universal product that any user, in any country, in any industry, can use to drive their own career forward.</w:t>
      </w:r>
    </w:p>
    <w:p>
      <w:pPr>
        <w:spacing w:after="120" w:before="0" w:line="300"/>
        <w:jc w:val="both"/>
      </w:pPr>
      <w:r>
        <w:rPr>
          <w:rFonts w:ascii="Arial" w:cs="Arial" w:eastAsia="Arial" w:hAnsi="Arial"/>
          <w:b w:val="false"/>
          <w:bCs w:val="false"/>
          <w:i w:val="false"/>
          <w:iCs w:val="false"/>
          <w:color w:val="1A1A1A"/>
          <w:sz w:val="22"/>
          <w:szCs w:val="22"/>
        </w:rPr>
        <w:t xml:space="preserve">The platform’s purpose, stated simply, is to make world-class career strategy accessible to everyone. The structured roadmaps, mentorship, and strategic clarity that today are reserved for those with access to executive coaches, elite alumni networks, or insider information should be available to a graduate in Lagos, a software engineer in São Paulo, a parent returning to work in Berlin, a data analyst in Jakarta, or a working student in Zürich — through a single intelligent platform that talks to them, listens to them, and grows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Core idea</w:t>
            </w:r>
          </w:p>
          <w:p>
            <w:pPr>
              <w:spacing w:after="0" w:line="300"/>
              <w:jc w:val="both"/>
            </w:pPr>
            <w:r>
              <w:rPr>
                <w:rFonts w:ascii="Arial" w:cs="Arial" w:eastAsia="Arial" w:hAnsi="Arial"/>
                <w:color w:val="1A1A1A"/>
                <w:sz w:val="22"/>
                <w:szCs w:val="22"/>
              </w:rPr>
              <w:t xml:space="preserve">Every user should be able to answer four questions at any time: Where am I now? Where do I want to go? What should I do next? How do I know I am progressing?</w:t>
            </w:r>
          </w:p>
        </w:tc>
      </w:tr>
    </w:tbl>
    <w:p>
      <w:pPr>
        <w:spacing w:after="120"/>
      </w:pPr>
      <w:r>
        <w:t xml:space="preserve"/>
      </w:r>
    </w:p>
    <w:p>
      <w:pPr>
        <w:pBdr>
          <w:top w:val="single" w:color="0E8A8A" w:sz="6" w:space="8"/>
          <w:bottom w:val="single" w:color="0E8A8A" w:sz="6" w:space="8"/>
        </w:pBdr>
        <w:spacing w:after="200" w:before="200" w:line="320"/>
        <w:jc w:val="center"/>
      </w:pPr>
      <w:r>
        <w:rPr>
          <w:rFonts w:ascii="Arial" w:cs="Arial" w:eastAsia="Arial" w:hAnsi="Arial"/>
          <w:i/>
          <w:iCs/>
          <w:color w:val="1F3A5F"/>
          <w:sz w:val="24"/>
          <w:szCs w:val="24"/>
        </w:rPr>
        <w:t xml:space="preserve">“Build the career plan that’s right for you, track it like an engineer, and let an intelligent system keep it current with the real world.”</w:t>
      </w:r>
    </w:p>
    <w:p>
      <w:pPr>
        <w:pStyle w:val="Heading1"/>
        <w:spacing w:after="160" w:before="360"/>
      </w:pPr>
      <w:r>
        <w:rPr>
          <w:rFonts w:ascii="Arial" w:cs="Arial" w:eastAsia="Arial" w:hAnsi="Arial"/>
          <w:b/>
          <w:bCs/>
          <w:color w:val="1F3A5F"/>
          <w:sz w:val="32"/>
          <w:szCs w:val="32"/>
        </w:rPr>
        <w:t xml:space="preserve">2. From Personal Roadmap to Global Career Platform</w:t>
      </w:r>
    </w:p>
    <w:p>
      <w:pPr>
        <w:spacing w:after="160" w:before="60" w:line="320"/>
        <w:jc w:val="both"/>
      </w:pPr>
      <w:r>
        <w:rPr>
          <w:rFonts w:ascii="Arial" w:cs="Arial" w:eastAsia="Arial" w:hAnsi="Arial"/>
          <w:color w:val="1A1A1A"/>
          <w:sz w:val="22"/>
          <w:szCs w:val="22"/>
        </w:rPr>
        <w:t xml:space="preserve">The original career roadmap system is a strong foundation because it already combines long-term phases, weekly schedules, monthly plans, reading lists, networking guidance, opportunity data, and measurable progress tracking. The new product direction keeps that structure but removes the dependency on one person, one country, one target profession, or one fixed path.</w:t>
      </w:r>
    </w:p>
    <w:p>
      <w:pPr>
        <w:spacing w:after="120" w:before="0" w:line="300"/>
        <w:jc w:val="both"/>
      </w:pPr>
      <w:r>
        <w:rPr>
          <w:rFonts w:ascii="Arial" w:cs="Arial" w:eastAsia="Arial" w:hAnsi="Arial"/>
          <w:b w:val="false"/>
          <w:bCs w:val="false"/>
          <w:i w:val="false"/>
          <w:iCs w:val="false"/>
          <w:color w:val="1A1A1A"/>
          <w:sz w:val="22"/>
          <w:szCs w:val="22"/>
        </w:rPr>
        <w:t xml:space="preserve">In the generalised version, the application does not begin with a fixed AI Systems Engineer roadmap. It begins with a discovery conversation. The AI asks about the user’s current skills, education, experience, strengths, constraints, interests, target industries, target countries, desired salary range, preferred work style, and long-term vision. The system then generates a living roadmap that can evolve whenever the user changes direction, uploads a new CV, completes a milestone, receives new feedback, or selects a different career objective.</w:t>
      </w:r>
    </w:p>
    <w:p>
      <w:pPr>
        <w:spacing w:after="120" w:before="0" w:line="300"/>
        <w:jc w:val="both"/>
      </w:pPr>
      <w:r>
        <w:rPr>
          <w:rFonts w:ascii="Arial" w:cs="Arial" w:eastAsia="Arial" w:hAnsi="Arial"/>
          <w:b w:val="false"/>
          <w:bCs w:val="false"/>
          <w:i/>
          <w:iCs/>
          <w:color w:val="5A6470"/>
          <w:sz w:val="22"/>
          <w:szCs w:val="22"/>
        </w:rPr>
        <w:t xml:space="preserve">The transformation can be summarised as follows.</w:t>
      </w:r>
    </w:p>
    <w:p>
      <w:pPr>
        <w:pStyle w:val="ListParagraph"/>
        <w:numPr>
          <w:ilvl w:val="0"/>
          <w:numId w:val="2"/>
        </w:numPr>
        <w:spacing w:after="80" w:before="0" w:line="300"/>
      </w:pPr>
      <w:r>
        <w:rPr>
          <w:rFonts w:ascii="Arial" w:cs="Arial" w:eastAsia="Arial" w:hAnsi="Arial"/>
          <w:b/>
          <w:bCs/>
          <w:color w:val="1F3A5F"/>
          <w:sz w:val="22"/>
          <w:szCs w:val="22"/>
        </w:rPr>
        <w:t xml:space="preserve">Personalised roadmap phases</w:t>
      </w:r>
      <w:r>
        <w:rPr>
          <w:rFonts w:ascii="Arial" w:cs="Arial" w:eastAsia="Arial" w:hAnsi="Arial"/>
          <w:color w:val="1A1A1A"/>
          <w:sz w:val="22"/>
          <w:szCs w:val="22"/>
        </w:rPr>
        <w:t xml:space="preserve"> become dynamic phases generated for each user and role.</w:t>
      </w:r>
    </w:p>
    <w:p>
      <w:pPr>
        <w:pStyle w:val="ListParagraph"/>
        <w:numPr>
          <w:ilvl w:val="0"/>
          <w:numId w:val="2"/>
        </w:numPr>
        <w:spacing w:after="80" w:before="0" w:line="300"/>
      </w:pPr>
      <w:r>
        <w:rPr>
          <w:rFonts w:ascii="Arial" w:cs="Arial" w:eastAsia="Arial" w:hAnsi="Arial"/>
          <w:b/>
          <w:bCs/>
          <w:color w:val="1F3A5F"/>
          <w:sz w:val="22"/>
          <w:szCs w:val="22"/>
        </w:rPr>
        <w:t xml:space="preserve">Fixed weekly schedules</w:t>
      </w:r>
      <w:r>
        <w:rPr>
          <w:rFonts w:ascii="Arial" w:cs="Arial" w:eastAsia="Arial" w:hAnsi="Arial"/>
          <w:color w:val="1A1A1A"/>
          <w:sz w:val="22"/>
          <w:szCs w:val="22"/>
        </w:rPr>
        <w:t xml:space="preserve"> become adjustable routines based on the user’s available time and commitments.</w:t>
      </w:r>
    </w:p>
    <w:p>
      <w:pPr>
        <w:pStyle w:val="ListParagraph"/>
        <w:numPr>
          <w:ilvl w:val="0"/>
          <w:numId w:val="2"/>
        </w:numPr>
        <w:spacing w:after="80" w:before="0" w:line="300"/>
      </w:pPr>
      <w:r>
        <w:rPr>
          <w:rFonts w:ascii="Arial" w:cs="Arial" w:eastAsia="Arial" w:hAnsi="Arial"/>
          <w:b/>
          <w:bCs/>
          <w:color w:val="1F3A5F"/>
          <w:sz w:val="22"/>
          <w:szCs w:val="22"/>
        </w:rPr>
        <w:t xml:space="preserve">Static opportunity lists</w:t>
      </w:r>
      <w:r>
        <w:rPr>
          <w:rFonts w:ascii="Arial" w:cs="Arial" w:eastAsia="Arial" w:hAnsi="Arial"/>
          <w:color w:val="1A1A1A"/>
          <w:sz w:val="22"/>
          <w:szCs w:val="22"/>
        </w:rPr>
        <w:t xml:space="preserve"> become global market intelligence filtered by region, industry, remote preference, and career level.</w:t>
      </w:r>
    </w:p>
    <w:p>
      <w:pPr>
        <w:pStyle w:val="ListParagraph"/>
        <w:numPr>
          <w:ilvl w:val="0"/>
          <w:numId w:val="2"/>
        </w:numPr>
        <w:spacing w:after="80" w:before="0" w:line="300"/>
      </w:pPr>
      <w:r>
        <w:rPr>
          <w:rFonts w:ascii="Arial" w:cs="Arial" w:eastAsia="Arial" w:hAnsi="Arial"/>
          <w:b/>
          <w:bCs/>
          <w:color w:val="1F3A5F"/>
          <w:sz w:val="22"/>
          <w:szCs w:val="22"/>
        </w:rPr>
        <w:t xml:space="preserve">Progress metrics</w:t>
      </w:r>
      <w:r>
        <w:rPr>
          <w:rFonts w:ascii="Arial" w:cs="Arial" w:eastAsia="Arial" w:hAnsi="Arial"/>
          <w:color w:val="1A1A1A"/>
          <w:sz w:val="22"/>
          <w:szCs w:val="22"/>
        </w:rPr>
        <w:t xml:space="preserve"> become role-specific indicators, such as portfolio projects, certifications, interview readiness, applications sent, networking conversations, or domain-specific practice tasks.</w:t>
      </w:r>
    </w:p>
    <w:p>
      <w:pPr>
        <w:pStyle w:val="ListParagraph"/>
        <w:numPr>
          <w:ilvl w:val="0"/>
          <w:numId w:val="2"/>
        </w:numPr>
        <w:spacing w:after="80" w:before="0" w:line="300"/>
      </w:pPr>
      <w:r>
        <w:rPr>
          <w:rFonts w:ascii="Arial" w:cs="Arial" w:eastAsia="Arial" w:hAnsi="Arial"/>
          <w:b/>
          <w:bCs/>
          <w:color w:val="1F3A5F"/>
          <w:sz w:val="22"/>
          <w:szCs w:val="22"/>
        </w:rPr>
        <w:t xml:space="preserve">The networking module</w:t>
      </w:r>
      <w:r>
        <w:rPr>
          <w:rFonts w:ascii="Arial" w:cs="Arial" w:eastAsia="Arial" w:hAnsi="Arial"/>
          <w:color w:val="1A1A1A"/>
          <w:sz w:val="22"/>
          <w:szCs w:val="22"/>
        </w:rPr>
        <w:t xml:space="preserve"> becomes a relationship and opportunity workspace for mentors, recruiters, peers, professional communities, and events worldwide.</w:t>
      </w:r>
    </w:p>
    <w:p>
      <w:pPr>
        <w:pStyle w:val="Heading1"/>
        <w:spacing w:after="160" w:before="360"/>
      </w:pPr>
      <w:r>
        <w:rPr>
          <w:rFonts w:ascii="Arial" w:cs="Arial" w:eastAsia="Arial" w:hAnsi="Arial"/>
          <w:b/>
          <w:bCs/>
          <w:color w:val="1F3A5F"/>
          <w:sz w:val="32"/>
          <w:szCs w:val="32"/>
        </w:rPr>
        <w:t xml:space="preserve">3. Background and Motivation</w:t>
      </w:r>
    </w:p>
    <w:p>
      <w:pPr>
        <w:spacing w:after="160" w:before="60" w:line="320"/>
        <w:jc w:val="both"/>
      </w:pPr>
      <w:r>
        <w:rPr>
          <w:rFonts w:ascii="Arial" w:cs="Arial" w:eastAsia="Arial" w:hAnsi="Arial"/>
          <w:color w:val="1A1A1A"/>
          <w:sz w:val="22"/>
          <w:szCs w:val="22"/>
        </w:rPr>
        <w:t xml:space="preserve">Three observations motivated this generalisation. First, the personal version of Career Roadmap AI worked. The combination of a long-horizon roadmap, a weekly time-budget, daily habits, monthly tasks, and quantified weekly reviews produced more disciplined and visible progress than any tool the original user had previously tried. Second, almost every element of that experience — the roadmap structure, the habit tracking, the networking playbook, the weekly review — generalises naturally to other career paths, other industries, other countries. The specific content was personal; the underlying machinery was not. Third, modern AI capabilities, MCP-style tool use, and open social and job-market APIs now make it possible to populate that machinery with personalised content for any user automatically, rather than requiring each user to hand-author their own roadmap from scratch.</w:t>
      </w:r>
    </w:p>
    <w:p>
      <w:pPr>
        <w:spacing w:after="120" w:before="0" w:line="300"/>
        <w:jc w:val="both"/>
      </w:pPr>
      <w:r>
        <w:rPr>
          <w:rFonts w:ascii="Arial" w:cs="Arial" w:eastAsia="Arial" w:hAnsi="Arial"/>
          <w:b w:val="false"/>
          <w:bCs w:val="false"/>
          <w:i w:val="false"/>
          <w:iCs w:val="false"/>
          <w:color w:val="1A1A1A"/>
          <w:sz w:val="22"/>
          <w:szCs w:val="22"/>
        </w:rPr>
        <w:t xml:space="preserve">Today’s landscape of career tools is fragmented. Job boards know about openings but not about the user. Course platforms know about content but not about the user’s end goal. CV-review tools optimise a single document. Coaching apps offer generic prompts. None of them sit at the centre of a user’s working life with a coherent, evolving plan. Career Roadmap AI is positioned to fill that gap by combining three things that have rarely been combined in one product: agentic AI that designs and adapts plans, MCP-driven access to real-time market signals, and longitudinal tracking that turns a plan into measurable execution.</w:t>
      </w:r>
    </w:p>
    <w:p>
      <w:pPr>
        <w:pStyle w:val="Heading1"/>
        <w:spacing w:after="160" w:before="360"/>
      </w:pPr>
      <w:r>
        <w:rPr>
          <w:rFonts w:ascii="Arial" w:cs="Arial" w:eastAsia="Arial" w:hAnsi="Arial"/>
          <w:b/>
          <w:bCs/>
          <w:color w:val="1F3A5F"/>
          <w:sz w:val="32"/>
          <w:szCs w:val="32"/>
        </w:rPr>
        <w:t xml:space="preserve">4. Product Vision: A Career Operating System</w:t>
      </w:r>
    </w:p>
    <w:p>
      <w:pPr>
        <w:spacing w:after="160" w:before="60" w:line="320"/>
        <w:jc w:val="both"/>
      </w:pPr>
      <w:r>
        <w:rPr>
          <w:rFonts w:ascii="Arial" w:cs="Arial" w:eastAsia="Arial" w:hAnsi="Arial"/>
          <w:color w:val="1A1A1A"/>
          <w:sz w:val="22"/>
          <w:szCs w:val="22"/>
        </w:rPr>
        <w:t xml:space="preserve">The vision is to make high-quality career guidance accessible to anyone, regardless of geography, financial background, academic institution, or professional network. Many people know they want a better career but do not know how to translate ambition into a realistic plan. Others have the motivation but lack feedback, structure, accountability, or updated market information. The platform bridges this gap with AI-assisted planning, human-readable guidance, data-informed recommendations, and continuous progress tracking.</w:t>
      </w:r>
    </w:p>
    <w:p>
      <w:pPr>
        <w:spacing w:after="120" w:before="0" w:line="300"/>
        <w:jc w:val="both"/>
      </w:pPr>
      <w:r>
        <w:rPr>
          <w:rFonts w:ascii="Arial" w:cs="Arial" w:eastAsia="Arial" w:hAnsi="Arial"/>
          <w:b w:val="false"/>
          <w:bCs w:val="false"/>
          <w:i w:val="false"/>
          <w:iCs w:val="false"/>
          <w:color w:val="1A1A1A"/>
          <w:sz w:val="22"/>
          <w:szCs w:val="22"/>
        </w:rPr>
        <w:t xml:space="preserve">The application should feel less like a static task manager and more like a career operating system. It should understand the user’s current profile, suggest possible career paths, evaluate the distance between the user and a target role, recommend concrete actions, track execution, and continuously adapt the plan as the user grows.</w:t>
      </w:r>
    </w:p>
    <w:p>
      <w:pPr>
        <w:pStyle w:val="Heading1"/>
        <w:spacing w:after="160" w:before="360"/>
      </w:pPr>
      <w:r>
        <w:rPr>
          <w:rFonts w:ascii="Arial" w:cs="Arial" w:eastAsia="Arial" w:hAnsi="Arial"/>
          <w:b/>
          <w:bCs/>
          <w:color w:val="1F3A5F"/>
          <w:sz w:val="32"/>
          <w:szCs w:val="32"/>
        </w:rPr>
        <w:t xml:space="preserve">5. Who the Platform Serves</w:t>
      </w:r>
    </w:p>
    <w:p>
      <w:pPr>
        <w:spacing w:after="160" w:before="60" w:line="320"/>
        <w:jc w:val="both"/>
      </w:pPr>
      <w:r>
        <w:rPr>
          <w:rFonts w:ascii="Arial" w:cs="Arial" w:eastAsia="Arial" w:hAnsi="Arial"/>
          <w:color w:val="1A1A1A"/>
          <w:sz w:val="22"/>
          <w:szCs w:val="22"/>
        </w:rPr>
        <w:t xml:space="preserve">The platform is designed to serve a broad spectrum of users worldwide. While each of these audiences has different needs, all of them benefit from the same core capability: a structured, intelligent plan that adapts to their goals and to the market around them.</w:t>
      </w:r>
    </w:p>
    <w:p>
      <w:pPr>
        <w:pStyle w:val="Heading2"/>
        <w:spacing w:after="120" w:before="260"/>
      </w:pPr>
      <w:r>
        <w:rPr>
          <w:rFonts w:ascii="Arial" w:cs="Arial" w:eastAsia="Arial" w:hAnsi="Arial"/>
          <w:b/>
          <w:bCs/>
          <w:color w:val="0E8A8A"/>
          <w:sz w:val="26"/>
          <w:szCs w:val="26"/>
        </w:rPr>
        <w:t xml:space="preserve">5.1  Audience and Primary Need</w:t>
      </w:r>
    </w:p>
    <w:p>
      <w:pPr>
        <w:spacing w:after="120" w:before="0" w:line="300"/>
        <w:jc w:val="both"/>
      </w:pPr>
      <w:r>
        <w:rPr>
          <w:rFonts w:ascii="Arial" w:cs="Arial" w:eastAsia="Arial" w:hAnsi="Arial"/>
          <w:b w:val="false"/>
          <w:bCs w:val="false"/>
          <w:i w:val="false"/>
          <w:iCs w:val="false"/>
          <w:color w:val="1A1A1A"/>
          <w:sz w:val="22"/>
          <w:szCs w:val="22"/>
        </w:rPr>
        <w:t xml:space="preserve">The first lens groups users by the primary need the platform addresses for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Audience</w:t>
            </w:r>
          </w:p>
        </w:tc>
        <w:tc>
          <w:tcPr>
            <w:tcW w:type="dxa" w:w="624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Primary Need the Platform Addresses</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Students nearing graduation</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Translating a degree into a concrete first-role plan and a competitive profile.</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Early-career professionals (1–5 yrs)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Choosing a specialisation, accelerating skills, and building visibility.</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Mid-career professionals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Levelling up to senior or staff roles, or pivoting into adjacent fields.</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changers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Mapping transferable skills, identifying gaps, and building a credible new identity.</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Active job seekers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Targeting specific roles, fixing CV gaps, and preparing for interviews.</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Returning professionals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Re-entering the workforce after a break with a structured ramp-up plan.</w:t>
            </w:r>
          </w:p>
        </w:tc>
      </w:tr>
      <w:tr>
        <w:tc>
          <w:tcPr>
            <w:tcW w:type="dxa" w:w="312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Self-taught learners</w:t>
            </w:r>
          </w:p>
        </w:tc>
        <w:tc>
          <w:tcPr>
            <w:tcW w:type="dxa" w:w="624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Replacing scattered tutorials with a coherent, accountable progression path.</w:t>
            </w:r>
          </w:p>
        </w:tc>
      </w:tr>
      <w:tr>
        <w:tc>
          <w:tcPr>
            <w:tcW w:type="dxa" w:w="312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Senior professionals</w:t>
            </w:r>
          </w:p>
        </w:tc>
        <w:tc>
          <w:tcPr>
            <w:tcW w:type="dxa" w:w="624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Designing the next chapter — leadership, founding, advisory, or transition.</w:t>
            </w:r>
          </w:p>
        </w:tc>
      </w:tr>
    </w:tbl>
    <w:p>
      <w:pPr>
        <w:spacing w:after="200"/>
      </w:pPr>
      <w:r>
        <w:t xml:space="preserve"/>
      </w:r>
    </w:p>
    <w:p>
      <w:pPr>
        <w:pStyle w:val="Heading2"/>
        <w:spacing w:after="120" w:before="260"/>
      </w:pPr>
      <w:r>
        <w:rPr>
          <w:rFonts w:ascii="Arial" w:cs="Arial" w:eastAsia="Arial" w:hAnsi="Arial"/>
          <w:b/>
          <w:bCs/>
          <w:color w:val="0E8A8A"/>
          <w:sz w:val="26"/>
          <w:szCs w:val="26"/>
        </w:rPr>
        <w:t xml:space="preserve">5.2  User Type, Need, and How the Platform Helps</w:t>
      </w:r>
    </w:p>
    <w:p>
      <w:pPr>
        <w:spacing w:after="120" w:before="0" w:line="300"/>
        <w:jc w:val="both"/>
      </w:pPr>
      <w:r>
        <w:rPr>
          <w:rFonts w:ascii="Arial" w:cs="Arial" w:eastAsia="Arial" w:hAnsi="Arial"/>
          <w:b w:val="false"/>
          <w:bCs w:val="false"/>
          <w:i w:val="false"/>
          <w:iCs w:val="false"/>
          <w:color w:val="1A1A1A"/>
          <w:sz w:val="22"/>
          <w:szCs w:val="22"/>
        </w:rPr>
        <w:t xml:space="preserve">The second lens groups a slightly different set of user types and pairs each with the specific way the platform supports them in practice.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User Type</w:t>
            </w:r>
          </w:p>
        </w:tc>
        <w:tc>
          <w:tcPr>
            <w:tcW w:type="dxa" w:w="338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Need</w:t>
            </w:r>
          </w:p>
        </w:tc>
        <w:tc>
          <w:tcPr>
            <w:tcW w:type="dxa" w:w="378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How the Platform Helps</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Students and graduates</w:t>
            </w:r>
          </w:p>
        </w:tc>
        <w:tc>
          <w:tcPr>
            <w:tcW w:type="dxa" w:w="33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clarity on career direction and employability.</w:t>
            </w:r>
          </w:p>
        </w:tc>
        <w:tc>
          <w:tcPr>
            <w:tcW w:type="dxa" w:w="37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Builds a first career roadmap, recommends skills, projects, internships, communities, and learning resources.</w:t>
            </w:r>
          </w:p>
        </w:tc>
      </w:tr>
      <w:tr>
        <w:tc>
          <w:tcPr>
            <w:tcW w:type="dxa" w:w="2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Job seekers</w:t>
            </w:r>
          </w:p>
        </w:tc>
        <w:tc>
          <w:tcPr>
            <w:tcW w:type="dxa" w:w="33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to qualify for specific jobs and improve applications.</w:t>
            </w:r>
          </w:p>
        </w:tc>
        <w:tc>
          <w:tcPr>
            <w:tcW w:type="dxa" w:w="37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Analyses CVs, compares them with target job descriptions, identifies gaps, and creates a focused improvement plan.</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switchers</w:t>
            </w:r>
          </w:p>
        </w:tc>
        <w:tc>
          <w:tcPr>
            <w:tcW w:type="dxa" w:w="33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to move from one field to another without wasting time.</w:t>
            </w:r>
          </w:p>
        </w:tc>
        <w:tc>
          <w:tcPr>
            <w:tcW w:type="dxa" w:w="37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Maps transferable skills, recommends bridge projects, certifications, and staged transition plans.</w:t>
            </w:r>
          </w:p>
        </w:tc>
      </w:tr>
      <w:tr>
        <w:tc>
          <w:tcPr>
            <w:tcW w:type="dxa" w:w="2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Working professionals</w:t>
            </w:r>
          </w:p>
        </w:tc>
        <w:tc>
          <w:tcPr>
            <w:tcW w:type="dxa" w:w="33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promotion, specialisation, leadership growth, or salary improvement.</w:t>
            </w:r>
          </w:p>
        </w:tc>
        <w:tc>
          <w:tcPr>
            <w:tcW w:type="dxa" w:w="37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Creates growth plans, tracks impact evidence, and prepares users for internal mobility or external roles.</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Freelancers and creators</w:t>
            </w:r>
          </w:p>
        </w:tc>
        <w:tc>
          <w:tcPr>
            <w:tcW w:type="dxa" w:w="33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credibility, positioning, portfolio, and client acquisition.</w:t>
            </w:r>
          </w:p>
        </w:tc>
        <w:tc>
          <w:tcPr>
            <w:tcW w:type="dxa" w:w="378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Plans portfolio assets, content strategy, outreach routines, and reputation-building milestones.</w:t>
            </w:r>
          </w:p>
        </w:tc>
      </w:tr>
      <w:tr>
        <w:tc>
          <w:tcPr>
            <w:tcW w:type="dxa" w:w="2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coaches and institutions</w:t>
            </w:r>
          </w:p>
        </w:tc>
        <w:tc>
          <w:tcPr>
            <w:tcW w:type="dxa" w:w="33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Need scalable guidance tools for many users.</w:t>
            </w:r>
          </w:p>
        </w:tc>
        <w:tc>
          <w:tcPr>
            <w:tcW w:type="dxa" w:w="378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Provides structured dashboards, progress insights, and AI-assisted coaching workflows.</w:t>
            </w:r>
          </w:p>
        </w:tc>
      </w:tr>
    </w:tbl>
    <w:p>
      <w:pPr>
        <w:spacing w:after="200"/>
      </w:pPr>
      <w:r>
        <w:t xml:space="preserve"/>
      </w:r>
    </w:p>
    <w:p>
      <w:pPr>
        <w:spacing w:after="120" w:before="0" w:line="300"/>
        <w:jc w:val="both"/>
      </w:pPr>
      <w:r>
        <w:rPr>
          <w:rFonts w:ascii="Arial" w:cs="Arial" w:eastAsia="Arial" w:hAnsi="Arial"/>
          <w:b w:val="false"/>
          <w:bCs w:val="false"/>
          <w:i w:val="false"/>
          <w:iCs w:val="false"/>
          <w:color w:val="1A1A1A"/>
          <w:sz w:val="22"/>
          <w:szCs w:val="22"/>
        </w:rPr>
        <w:t xml:space="preserve">Geographically, the platform is built from day one to be country-aware rather than centred on any one market. Visa rules, work-permit specifics, salary benchmarks, networking events, and even the rhythm of the local hiring cycle differ from country to country, and the platform treats this as first-class data rather than an afterthought.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none" w:color="FFFFFF" w:sz="0"/>
              <w:bottom w:val="single" w:color="1F3A5F" w:sz="4"/>
              <w:right w:val="none" w:color="FFFFFF" w:sz="0"/>
            </w:tcBorders>
            <w:shd w:fill="1F3A5F" w:val="clear"/>
            <w:tcMar>
              <w:top w:type="dxa" w:w="200"/>
              <w:left w:type="dxa" w:w="240"/>
              <w:bottom w:type="dxa" w:w="200"/>
              <w:right w:type="dxa" w:w="240"/>
            </w:tcMar>
          </w:tcPr>
          <w:p>
            <w:pPr>
              <w:spacing w:after="60"/>
            </w:pPr>
            <w:r>
              <w:rPr>
                <w:rFonts w:ascii="Arial" w:cs="Arial" w:eastAsia="Arial" w:hAnsi="Arial"/>
                <w:b/>
                <w:bCs/>
                <w:color w:val="F5EFE6"/>
                <w:sz w:val="18"/>
                <w:szCs w:val="18"/>
              </w:rPr>
              <w:t xml:space="preserve">PART II</w:t>
            </w:r>
          </w:p>
          <w:p>
            <w:pPr>
              <w:spacing w:after="0"/>
            </w:pPr>
            <w:r>
              <w:rPr>
                <w:rFonts w:ascii="Arial" w:cs="Arial" w:eastAsia="Arial" w:hAnsi="Arial"/>
                <w:b/>
                <w:bCs/>
                <w:color w:val="FFFFFF"/>
                <w:sz w:val="32"/>
                <w:szCs w:val="32"/>
              </w:rPr>
              <w:t xml:space="preserve">The Core Experience</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6. The Core Idea: A Living Career Plan</w:t>
      </w:r>
    </w:p>
    <w:p>
      <w:pPr>
        <w:spacing w:after="160" w:before="60" w:line="320"/>
        <w:jc w:val="both"/>
      </w:pPr>
      <w:r>
        <w:rPr>
          <w:rFonts w:ascii="Arial" w:cs="Arial" w:eastAsia="Arial" w:hAnsi="Arial"/>
          <w:color w:val="1A1A1A"/>
          <w:sz w:val="22"/>
          <w:szCs w:val="22"/>
        </w:rPr>
        <w:t xml:space="preserve">The conceptual heart of the platform is the Living Career Plan. Unlike a one-off resume rewrite or a static five-year plan stuck in a spreadsheet, a Living Career Plan is a structured, continuously updated artefact that the user owns and edits, and that the platform helps maintain.</w:t>
      </w:r>
    </w:p>
    <w:p>
      <w:pPr>
        <w:spacing w:after="120" w:before="0" w:line="300"/>
        <w:jc w:val="both"/>
      </w:pPr>
      <w:r>
        <w:rPr>
          <w:rFonts w:ascii="Arial" w:cs="Arial" w:eastAsia="Arial" w:hAnsi="Arial"/>
          <w:b w:val="false"/>
          <w:bCs w:val="false"/>
          <w:i w:val="false"/>
          <w:iCs w:val="false"/>
          <w:color w:val="1A1A1A"/>
          <w:sz w:val="22"/>
          <w:szCs w:val="22"/>
        </w:rPr>
        <w:t xml:space="preserve">A Living Career Plan has four properties. It is personalised — derived from the user’s current situation, goals, constraints, and preferences. It is structured — organised into phases, milestones, weekly time-budgets, and tracked habits, so that progress is visible and accountability is real. It is intelligent — the platform’s AI can revise it on demand, propose adjustments based on emerging market signals, and answer questions about it conversationally. And it is alive — it changes when the user changes, when they hit milestones, when the industry shifts, or when a better path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What this means in practice</w:t>
            </w:r>
          </w:p>
          <w:p>
            <w:pPr>
              <w:spacing w:after="0" w:line="300"/>
              <w:jc w:val="both"/>
            </w:pPr>
            <w:r>
              <w:rPr>
                <w:rFonts w:ascii="Arial" w:cs="Arial" w:eastAsia="Arial" w:hAnsi="Arial"/>
                <w:color w:val="1A1A1A"/>
                <w:sz w:val="22"/>
                <w:szCs w:val="22"/>
              </w:rPr>
              <w:t xml:space="preserve">When a user finishes a milestone, the plan updates. When a new in-demand skill emerges in the user’s target field, the platform surfaces it and offers to revise the roadmap. When the user’s priorities change — a new baby, a relocation, a different target company — a five-minute conversation with the AI is enough to adapt the plan, not weeks of redrafting documents.</w:t>
            </w:r>
          </w:p>
        </w:tc>
      </w:tr>
    </w:tbl>
    <w:p>
      <w:pPr>
        <w:spacing w:after="160"/>
      </w:pPr>
      <w:r>
        <w:t xml:space="preserve"/>
      </w:r>
    </w:p>
    <w:p>
      <w:pPr>
        <w:pStyle w:val="Heading1"/>
        <w:spacing w:after="160" w:before="360"/>
      </w:pPr>
      <w:r>
        <w:rPr>
          <w:rFonts w:ascii="Arial" w:cs="Arial" w:eastAsia="Arial" w:hAnsi="Arial"/>
          <w:b/>
          <w:bCs/>
          <w:color w:val="1F3A5F"/>
          <w:sz w:val="32"/>
          <w:szCs w:val="32"/>
        </w:rPr>
        <w:t xml:space="preserve">7. The Core User Journey</w:t>
      </w:r>
    </w:p>
    <w:p>
      <w:pPr>
        <w:spacing w:after="160" w:before="60" w:line="320"/>
        <w:jc w:val="both"/>
      </w:pPr>
      <w:r>
        <w:rPr>
          <w:rFonts w:ascii="Arial" w:cs="Arial" w:eastAsia="Arial" w:hAnsi="Arial"/>
          <w:color w:val="1A1A1A"/>
          <w:sz w:val="22"/>
          <w:szCs w:val="22"/>
        </w:rPr>
        <w:t xml:space="preserve">Most users will go through the same sequence of steps when they first use the platform, although the depth and pace of each step varies based on their starting point. The journey is intentionally step-by-step so that users always know what is being asked of them and what they will get in return.</w:t>
      </w:r>
    </w:p>
    <w:p>
      <w:pPr>
        <w:spacing w:after="100" w:before="0" w:line="300"/>
        <w:ind w:left="720" w:hanging="360"/>
        <w:jc w:val="both"/>
      </w:pPr>
      <w:r>
        <w:rPr>
          <w:rFonts w:ascii="Arial" w:cs="Arial" w:eastAsia="Arial" w:hAnsi="Arial"/>
          <w:b/>
          <w:bCs/>
          <w:color w:val="0E8A8A"/>
          <w:sz w:val="22"/>
          <w:szCs w:val="22"/>
        </w:rPr>
        <w:t xml:space="preserve">1.  </w:t>
      </w:r>
      <w:r>
        <w:rPr>
          <w:rFonts w:ascii="Arial" w:cs="Arial" w:eastAsia="Arial" w:hAnsi="Arial"/>
          <w:b/>
          <w:bCs/>
          <w:color w:val="1F3A5F"/>
          <w:sz w:val="22"/>
          <w:szCs w:val="22"/>
        </w:rPr>
        <w:t xml:space="preserve">Create a profile and define the starting point. </w:t>
      </w:r>
      <w:r>
        <w:rPr>
          <w:rFonts w:ascii="Arial" w:cs="Arial" w:eastAsia="Arial" w:hAnsi="Arial"/>
          <w:color w:val="1A1A1A"/>
          <w:sz w:val="22"/>
          <w:szCs w:val="22"/>
        </w:rPr>
        <w:t xml:space="preserve">The user enters background information manually or uploads a CV, resume, LinkedIn export, portfolio, GitHub profile, or other professional evidence where supported.</w:t>
      </w:r>
    </w:p>
    <w:p>
      <w:pPr>
        <w:spacing w:after="100" w:before="0" w:line="300"/>
        <w:ind w:left="720" w:hanging="360"/>
        <w:jc w:val="both"/>
      </w:pPr>
      <w:r>
        <w:rPr>
          <w:rFonts w:ascii="Arial" w:cs="Arial" w:eastAsia="Arial" w:hAnsi="Arial"/>
          <w:b/>
          <w:bCs/>
          <w:color w:val="0E8A8A"/>
          <w:sz w:val="22"/>
          <w:szCs w:val="22"/>
        </w:rPr>
        <w:t xml:space="preserve">2.  </w:t>
      </w:r>
      <w:r>
        <w:rPr>
          <w:rFonts w:ascii="Arial" w:cs="Arial" w:eastAsia="Arial" w:hAnsi="Arial"/>
          <w:b/>
          <w:bCs/>
          <w:color w:val="1F3A5F"/>
          <w:sz w:val="22"/>
          <w:szCs w:val="22"/>
        </w:rPr>
        <w:t xml:space="preserve">Choose or explore a career goal. </w:t>
      </w:r>
      <w:r>
        <w:rPr>
          <w:rFonts w:ascii="Arial" w:cs="Arial" w:eastAsia="Arial" w:hAnsi="Arial"/>
          <w:color w:val="1A1A1A"/>
          <w:sz w:val="22"/>
          <w:szCs w:val="22"/>
        </w:rPr>
        <w:t xml:space="preserve">The user may select a known target role, ask the AI to suggest suitable careers, compare multiple paths, or explore opportunities based on skills and interests.</w:t>
      </w:r>
    </w:p>
    <w:p>
      <w:pPr>
        <w:spacing w:after="100" w:before="0" w:line="300"/>
        <w:ind w:left="720" w:hanging="360"/>
        <w:jc w:val="both"/>
      </w:pPr>
      <w:r>
        <w:rPr>
          <w:rFonts w:ascii="Arial" w:cs="Arial" w:eastAsia="Arial" w:hAnsi="Arial"/>
          <w:b/>
          <w:bCs/>
          <w:color w:val="0E8A8A"/>
          <w:sz w:val="22"/>
          <w:szCs w:val="22"/>
        </w:rPr>
        <w:t xml:space="preserve">3.  </w:t>
      </w:r>
      <w:r>
        <w:rPr>
          <w:rFonts w:ascii="Arial" w:cs="Arial" w:eastAsia="Arial" w:hAnsi="Arial"/>
          <w:b/>
          <w:bCs/>
          <w:color w:val="1F3A5F"/>
          <w:sz w:val="22"/>
          <w:szCs w:val="22"/>
        </w:rPr>
        <w:t xml:space="preserve">Receive an AI-generated career diagnosis. </w:t>
      </w:r>
      <w:r>
        <w:rPr>
          <w:rFonts w:ascii="Arial" w:cs="Arial" w:eastAsia="Arial" w:hAnsi="Arial"/>
          <w:color w:val="1A1A1A"/>
          <w:sz w:val="22"/>
          <w:szCs w:val="22"/>
        </w:rPr>
        <w:t xml:space="preserve">The system summarises strengths, weaknesses, missing skills, market fit, role readiness, and recommended next steps.</w:t>
      </w:r>
    </w:p>
    <w:p>
      <w:pPr>
        <w:spacing w:after="100" w:before="0" w:line="300"/>
        <w:ind w:left="720" w:hanging="360"/>
        <w:jc w:val="both"/>
      </w:pPr>
      <w:r>
        <w:rPr>
          <w:rFonts w:ascii="Arial" w:cs="Arial" w:eastAsia="Arial" w:hAnsi="Arial"/>
          <w:b/>
          <w:bCs/>
          <w:color w:val="0E8A8A"/>
          <w:sz w:val="22"/>
          <w:szCs w:val="22"/>
        </w:rPr>
        <w:t xml:space="preserve">4.  </w:t>
      </w:r>
      <w:r>
        <w:rPr>
          <w:rFonts w:ascii="Arial" w:cs="Arial" w:eastAsia="Arial" w:hAnsi="Arial"/>
          <w:b/>
          <w:bCs/>
          <w:color w:val="1F3A5F"/>
          <w:sz w:val="22"/>
          <w:szCs w:val="22"/>
        </w:rPr>
        <w:t xml:space="preserve">Generate a personalised roadmap. </w:t>
      </w:r>
      <w:r>
        <w:rPr>
          <w:rFonts w:ascii="Arial" w:cs="Arial" w:eastAsia="Arial" w:hAnsi="Arial"/>
          <w:color w:val="1A1A1A"/>
          <w:sz w:val="22"/>
          <w:szCs w:val="22"/>
        </w:rPr>
        <w:t xml:space="preserve">The AI creates phases, milestones, skill targets, projects, weekly routines, learning activities, networking actions, and measurable outcomes.</w:t>
      </w:r>
    </w:p>
    <w:p>
      <w:pPr>
        <w:spacing w:after="100" w:before="0" w:line="300"/>
        <w:ind w:left="720" w:hanging="360"/>
        <w:jc w:val="both"/>
      </w:pPr>
      <w:r>
        <w:rPr>
          <w:rFonts w:ascii="Arial" w:cs="Arial" w:eastAsia="Arial" w:hAnsi="Arial"/>
          <w:b/>
          <w:bCs/>
          <w:color w:val="0E8A8A"/>
          <w:sz w:val="22"/>
          <w:szCs w:val="22"/>
        </w:rPr>
        <w:t xml:space="preserve">5.  </w:t>
      </w:r>
      <w:r>
        <w:rPr>
          <w:rFonts w:ascii="Arial" w:cs="Arial" w:eastAsia="Arial" w:hAnsi="Arial"/>
          <w:b/>
          <w:bCs/>
          <w:color w:val="1F3A5F"/>
          <w:sz w:val="22"/>
          <w:szCs w:val="22"/>
        </w:rPr>
        <w:t xml:space="preserve">Track execution. </w:t>
      </w:r>
      <w:r>
        <w:rPr>
          <w:rFonts w:ascii="Arial" w:cs="Arial" w:eastAsia="Arial" w:hAnsi="Arial"/>
          <w:color w:val="1A1A1A"/>
          <w:sz w:val="22"/>
          <w:szCs w:val="22"/>
        </w:rPr>
        <w:t xml:space="preserve">The user logs activities, completes tasks, maintains habits, records weekly progress, and sees dashboards that show momentum and risk areas.</w:t>
      </w:r>
    </w:p>
    <w:p>
      <w:pPr>
        <w:spacing w:after="100" w:before="0" w:line="300"/>
        <w:ind w:left="720" w:hanging="360"/>
        <w:jc w:val="both"/>
      </w:pPr>
      <w:r>
        <w:rPr>
          <w:rFonts w:ascii="Arial" w:cs="Arial" w:eastAsia="Arial" w:hAnsi="Arial"/>
          <w:b/>
          <w:bCs/>
          <w:color w:val="0E8A8A"/>
          <w:sz w:val="22"/>
          <w:szCs w:val="22"/>
        </w:rPr>
        <w:t xml:space="preserve">6.  </w:t>
      </w:r>
      <w:r>
        <w:rPr>
          <w:rFonts w:ascii="Arial" w:cs="Arial" w:eastAsia="Arial" w:hAnsi="Arial"/>
          <w:b/>
          <w:bCs/>
          <w:color w:val="1F3A5F"/>
          <w:sz w:val="22"/>
          <w:szCs w:val="22"/>
        </w:rPr>
        <w:t xml:space="preserve">Adapt the roadmap. </w:t>
      </w:r>
      <w:r>
        <w:rPr>
          <w:rFonts w:ascii="Arial" w:cs="Arial" w:eastAsia="Arial" w:hAnsi="Arial"/>
          <w:color w:val="1A1A1A"/>
          <w:sz w:val="22"/>
          <w:szCs w:val="22"/>
        </w:rPr>
        <w:t xml:space="preserve">The plan updates when the user changes goals, uploads a new CV, completes milestones, receives interview feedback, or when market trends change.</w:t>
      </w:r>
    </w:p>
    <w:p>
      <w:pPr>
        <w:spacing w:after="100" w:before="0" w:line="300"/>
        <w:ind w:left="720" w:hanging="360"/>
        <w:jc w:val="both"/>
      </w:pPr>
      <w:r>
        <w:rPr>
          <w:rFonts w:ascii="Arial" w:cs="Arial" w:eastAsia="Arial" w:hAnsi="Arial"/>
          <w:b/>
          <w:bCs/>
          <w:color w:val="0E8A8A"/>
          <w:sz w:val="22"/>
          <w:szCs w:val="22"/>
        </w:rPr>
        <w:t xml:space="preserve">7.  </w:t>
      </w:r>
      <w:r>
        <w:rPr>
          <w:rFonts w:ascii="Arial" w:cs="Arial" w:eastAsia="Arial" w:hAnsi="Arial"/>
          <w:b/>
          <w:bCs/>
          <w:color w:val="1F3A5F"/>
          <w:sz w:val="22"/>
          <w:szCs w:val="22"/>
        </w:rPr>
        <w:t xml:space="preserve">Convert progress into opportunities. </w:t>
      </w:r>
      <w:r>
        <w:rPr>
          <w:rFonts w:ascii="Arial" w:cs="Arial" w:eastAsia="Arial" w:hAnsi="Arial"/>
          <w:color w:val="1A1A1A"/>
          <w:sz w:val="22"/>
          <w:szCs w:val="22"/>
        </w:rPr>
        <w:t xml:space="preserve">The platform helps the user improve applications, prepare for interviews, publish portfolio work, discover roles, find events, and build meaningful professional relationships.</w:t>
      </w:r>
    </w:p>
    <w:p>
      <w:pPr>
        <w:pStyle w:val="Heading1"/>
        <w:spacing w:after="160" w:before="360"/>
      </w:pPr>
      <w:r>
        <w:rPr>
          <w:rFonts w:ascii="Arial" w:cs="Arial" w:eastAsia="Arial" w:hAnsi="Arial"/>
          <w:b/>
          <w:bCs/>
          <w:color w:val="1F3A5F"/>
          <w:sz w:val="32"/>
          <w:szCs w:val="32"/>
        </w:rPr>
        <w:t xml:space="preserve">8. The Five Pillars of the Platform</w:t>
      </w:r>
    </w:p>
    <w:p>
      <w:pPr>
        <w:spacing w:after="160" w:before="60" w:line="320"/>
        <w:jc w:val="both"/>
      </w:pPr>
      <w:r>
        <w:rPr>
          <w:rFonts w:ascii="Arial" w:cs="Arial" w:eastAsia="Arial" w:hAnsi="Arial"/>
          <w:color w:val="1A1A1A"/>
          <w:sz w:val="22"/>
          <w:szCs w:val="22"/>
        </w:rPr>
        <w:t xml:space="preserve">Every capability in the platform organises around five pillars. They are deliberately broad, because the goal is not to bolt on isolated features but to make sure the user’s entire career-development surface is covered by one coherent system.</w:t>
      </w:r>
    </w:p>
    <w:p>
      <w:pPr>
        <w:pStyle w:val="Heading2"/>
        <w:spacing w:after="120" w:before="260"/>
      </w:pPr>
      <w:r>
        <w:rPr>
          <w:rFonts w:ascii="Arial" w:cs="Arial" w:eastAsia="Arial" w:hAnsi="Arial"/>
          <w:b/>
          <w:bCs/>
          <w:color w:val="0E8A8A"/>
          <w:sz w:val="26"/>
          <w:szCs w:val="26"/>
        </w:rPr>
        <w:t xml:space="preserve">8.1  AI-Guided Career Design</w:t>
      </w:r>
    </w:p>
    <w:p>
      <w:pPr>
        <w:spacing w:after="120" w:before="0" w:line="300"/>
        <w:jc w:val="both"/>
      </w:pPr>
      <w:r>
        <w:rPr>
          <w:rFonts w:ascii="Arial" w:cs="Arial" w:eastAsia="Arial" w:hAnsi="Arial"/>
          <w:b w:val="false"/>
          <w:bCs w:val="false"/>
          <w:i w:val="false"/>
          <w:iCs w:val="false"/>
          <w:color w:val="1A1A1A"/>
          <w:sz w:val="22"/>
          <w:szCs w:val="22"/>
        </w:rPr>
        <w:t xml:space="preserve">When a user signs up, the platform doesn’t hand them a blank canvas or a generic template. It engages them in a guided conversation — conducted by an LLM-powered career coach — that elicits their current situation, target role or industry, geographic preferences, time horizon, weekly hours available, financial constraints, and learning style. From this conversation, the platform synthesises a multi-phase roadmap with skills, actions, milestones, and target companies tailored to the user. Nothing about this process requires the user to know in advance what a good roadmap looks like. The AI does that work, and the user reviews, edits, and approves.</w:t>
      </w:r>
    </w:p>
    <w:p>
      <w:pPr>
        <w:pStyle w:val="Heading2"/>
        <w:spacing w:after="120" w:before="260"/>
      </w:pPr>
      <w:r>
        <w:rPr>
          <w:rFonts w:ascii="Arial" w:cs="Arial" w:eastAsia="Arial" w:hAnsi="Arial"/>
          <w:b/>
          <w:bCs/>
          <w:color w:val="0E8A8A"/>
          <w:sz w:val="26"/>
          <w:szCs w:val="26"/>
        </w:rPr>
        <w:t xml:space="preserve">8.2  Real-Time Market Intelligence</w:t>
      </w:r>
    </w:p>
    <w:p>
      <w:pPr>
        <w:spacing w:after="120" w:before="0" w:line="300"/>
        <w:jc w:val="both"/>
      </w:pPr>
      <w:r>
        <w:rPr>
          <w:rFonts w:ascii="Arial" w:cs="Arial" w:eastAsia="Arial" w:hAnsi="Arial"/>
          <w:b w:val="false"/>
          <w:bCs w:val="false"/>
          <w:i w:val="false"/>
          <w:iCs w:val="false"/>
          <w:color w:val="1A1A1A"/>
          <w:sz w:val="22"/>
          <w:szCs w:val="22"/>
        </w:rPr>
        <w:t xml:space="preserve">Career advice rooted only in a model’s training data goes stale fast. The platform connects to live data sources — job boards, LinkedIn, GitHub, Twitter / X, Reddit, Hacker News, conference websites, course catalogues — through MCP servers and public APIs. This stream of real-time information is filtered and summarised for each user according to their plan, surfacing what is changing in their target field, which skills are accelerating in demand, which companies are hiring, and which conversations are shaping the industry this week.</w:t>
      </w:r>
    </w:p>
    <w:p>
      <w:pPr>
        <w:pStyle w:val="Heading2"/>
        <w:spacing w:after="120" w:before="260"/>
      </w:pPr>
      <w:r>
        <w:rPr>
          <w:rFonts w:ascii="Arial" w:cs="Arial" w:eastAsia="Arial" w:hAnsi="Arial"/>
          <w:b/>
          <w:bCs/>
          <w:color w:val="0E8A8A"/>
          <w:sz w:val="26"/>
          <w:szCs w:val="26"/>
        </w:rPr>
        <w:t xml:space="preserve">8.3  CV-Based Gap Analysis</w:t>
      </w:r>
    </w:p>
    <w:p>
      <w:pPr>
        <w:spacing w:after="120" w:before="0" w:line="300"/>
        <w:jc w:val="both"/>
      </w:pPr>
      <w:r>
        <w:rPr>
          <w:rFonts w:ascii="Arial" w:cs="Arial" w:eastAsia="Arial" w:hAnsi="Arial"/>
          <w:b w:val="false"/>
          <w:bCs w:val="false"/>
          <w:i w:val="false"/>
          <w:iCs w:val="false"/>
          <w:color w:val="1A1A1A"/>
          <w:sz w:val="22"/>
          <w:szCs w:val="22"/>
        </w:rPr>
        <w:t xml:space="preserve">Users can upload a CV at any point. The platform parses it, builds a structured profile of the user’s current skills and experience, and compares that profile against the requirements of a chosen target role — either selected from a catalogue or extracted from a real job posting the user pastes in. The output is a prioritised list of gaps, paired with a concrete plan to close each one through specific courses, projects, certifications, open-source contributions, or networking actions. CV-based gap analysis is not a separate side-feature; it is one of the primary ways a user can either bootstrap a new plan or audit an existing one.</w:t>
      </w:r>
    </w:p>
    <w:p>
      <w:pPr>
        <w:pStyle w:val="Heading2"/>
        <w:spacing w:after="120" w:before="260"/>
      </w:pPr>
      <w:r>
        <w:rPr>
          <w:rFonts w:ascii="Arial" w:cs="Arial" w:eastAsia="Arial" w:hAnsi="Arial"/>
          <w:b/>
          <w:bCs/>
          <w:color w:val="0E8A8A"/>
          <w:sz w:val="26"/>
          <w:szCs w:val="26"/>
        </w:rPr>
        <w:t xml:space="preserve">8.4  Plan Execution and Tracking</w:t>
      </w:r>
    </w:p>
    <w:p>
      <w:pPr>
        <w:spacing w:after="120" w:before="0" w:line="300"/>
        <w:jc w:val="both"/>
      </w:pPr>
      <w:r>
        <w:rPr>
          <w:rFonts w:ascii="Arial" w:cs="Arial" w:eastAsia="Arial" w:hAnsi="Arial"/>
          <w:b w:val="false"/>
          <w:bCs w:val="false"/>
          <w:i w:val="false"/>
          <w:iCs w:val="false"/>
          <w:color w:val="1A1A1A"/>
          <w:sz w:val="22"/>
          <w:szCs w:val="22"/>
        </w:rPr>
        <w:t xml:space="preserve">A plan that nobody executes is just a document. The platform turns a plan into daily, weekly, and monthly execution. It manages a configurable weekly time-budget across categories the user cares about (algorithms, depth-learning, building, writing, networking, reading, recovery), tracks habits with streaks and heatmaps, exposes a weekly review and scorecard, and rolls everything up into a long-arc roadmap progress view. The user always knows where they are, what they did this week, and what they should do next.</w:t>
      </w:r>
    </w:p>
    <w:p>
      <w:pPr>
        <w:pStyle w:val="Heading2"/>
        <w:spacing w:after="120" w:before="260"/>
      </w:pPr>
      <w:r>
        <w:rPr>
          <w:rFonts w:ascii="Arial" w:cs="Arial" w:eastAsia="Arial" w:hAnsi="Arial"/>
          <w:b/>
          <w:bCs/>
          <w:color w:val="0E8A8A"/>
          <w:sz w:val="26"/>
          <w:szCs w:val="26"/>
        </w:rPr>
        <w:t xml:space="preserve">8.5  Continuous Adaptation</w:t>
      </w:r>
    </w:p>
    <w:p>
      <w:pPr>
        <w:spacing w:after="120" w:before="0" w:line="300"/>
        <w:jc w:val="both"/>
      </w:pPr>
      <w:r>
        <w:rPr>
          <w:rFonts w:ascii="Arial" w:cs="Arial" w:eastAsia="Arial" w:hAnsi="Arial"/>
          <w:b w:val="false"/>
          <w:bCs w:val="false"/>
          <w:i w:val="false"/>
          <w:iCs w:val="false"/>
          <w:color w:val="1A1A1A"/>
          <w:sz w:val="22"/>
          <w:szCs w:val="22"/>
        </w:rPr>
        <w:t xml:space="preserve">Plans must change. Users’ lives change, the market changes, and what looked like the right next step three months ago may not be today. The platform supports continuous adaptation in two directions. The user can talk to the AI at any time and ask for the plan to be revised — add a phase, change the target company, slow down, accelerate, switch domains. And the AI itself proactively flags adaptation opportunities when market signals or user progress warrant them.</w:t>
      </w:r>
    </w:p>
    <w:p>
      <w:pPr>
        <w:pStyle w:val="Heading1"/>
        <w:spacing w:after="160" w:before="360"/>
      </w:pPr>
      <w:r>
        <w:rPr>
          <w:rFonts w:ascii="Arial" w:cs="Arial" w:eastAsia="Arial" w:hAnsi="Arial"/>
          <w:b/>
          <w:bCs/>
          <w:color w:val="1F3A5F"/>
          <w:sz w:val="32"/>
          <w:szCs w:val="32"/>
        </w:rPr>
        <w:t xml:space="preserve">9. The Intelligent Career Planning Experience</w:t>
      </w:r>
    </w:p>
    <w:p>
      <w:pPr>
        <w:spacing w:after="160" w:before="60" w:line="320"/>
        <w:jc w:val="both"/>
      </w:pPr>
      <w:r>
        <w:rPr>
          <w:rFonts w:ascii="Arial" w:cs="Arial" w:eastAsia="Arial" w:hAnsi="Arial"/>
          <w:color w:val="1A1A1A"/>
          <w:sz w:val="22"/>
          <w:szCs w:val="22"/>
        </w:rPr>
        <w:t xml:space="preserve">The AI assistant is the centre of the platform. It should not only answer questions but actively guide the user through career planning. The assistant can ask clarifying questions, challenge unrealistic timelines, propose alternative paths, explain why a skill matters, recommend activities, and break vague goals into small weekly actions. It should be able to generate multiple roadmap options, such as an aggressive six-month transition plan, a balanced twelve-month plan, or a long-term three-year career mastery plan.</w:t>
      </w:r>
    </w:p>
    <w:p>
      <w:pPr>
        <w:spacing w:after="120" w:before="0" w:line="300"/>
        <w:jc w:val="both"/>
      </w:pPr>
      <w:r>
        <w:rPr>
          <w:rFonts w:ascii="Arial" w:cs="Arial" w:eastAsia="Arial" w:hAnsi="Arial"/>
          <w:b w:val="false"/>
          <w:bCs w:val="false"/>
          <w:i w:val="false"/>
          <w:iCs w:val="false"/>
          <w:color w:val="1A1A1A"/>
          <w:sz w:val="22"/>
          <w:szCs w:val="22"/>
        </w:rPr>
        <w:t xml:space="preserve">The roadmap should include more than skills. A useful career plan must connect learning, execution, evidence, visibility, networking, job-search readiness, and personal constraints. For example, a user targeting data engineering may need SQL, Python, cloud, data modelling, portfolio pipelines, interview practice, open-source contributions, and a schedule that fits around work or university. A user targeting product management may need stakeholder communication, analytics, product case studies, leadership stories, portfolio artefacts, and networking with product communities.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none" w:color="FFFFFF" w:sz="0"/>
              <w:bottom w:val="single" w:color="1F3A5F" w:sz="4"/>
              <w:right w:val="none" w:color="FFFFFF" w:sz="0"/>
            </w:tcBorders>
            <w:shd w:fill="1F3A5F" w:val="clear"/>
            <w:tcMar>
              <w:top w:type="dxa" w:w="200"/>
              <w:left w:type="dxa" w:w="240"/>
              <w:bottom w:type="dxa" w:w="200"/>
              <w:right w:type="dxa" w:w="240"/>
            </w:tcMar>
          </w:tcPr>
          <w:p>
            <w:pPr>
              <w:spacing w:after="60"/>
            </w:pPr>
            <w:r>
              <w:rPr>
                <w:rFonts w:ascii="Arial" w:cs="Arial" w:eastAsia="Arial" w:hAnsi="Arial"/>
                <w:b/>
                <w:bCs/>
                <w:color w:val="F5EFE6"/>
                <w:sz w:val="18"/>
                <w:szCs w:val="18"/>
              </w:rPr>
              <w:t xml:space="preserve">PART III</w:t>
            </w:r>
          </w:p>
          <w:p>
            <w:pPr>
              <w:spacing w:after="0"/>
            </w:pPr>
            <w:r>
              <w:rPr>
                <w:rFonts w:ascii="Arial" w:cs="Arial" w:eastAsia="Arial" w:hAnsi="Arial"/>
                <w:b/>
                <w:bCs/>
                <w:color w:val="FFFFFF"/>
                <w:sz w:val="32"/>
                <w:szCs w:val="32"/>
              </w:rPr>
              <w:t xml:space="preserve">Platform Capabilities</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10. CV Upload, Gap Analysis, Career Discovery, and Job-Seeker Support</w:t>
      </w:r>
    </w:p>
    <w:p>
      <w:pPr>
        <w:spacing w:after="160" w:before="60" w:line="320"/>
        <w:jc w:val="both"/>
      </w:pPr>
      <w:r>
        <w:rPr>
          <w:rFonts w:ascii="Arial" w:cs="Arial" w:eastAsia="Arial" w:hAnsi="Arial"/>
          <w:color w:val="1A1A1A"/>
          <w:sz w:val="22"/>
          <w:szCs w:val="22"/>
        </w:rPr>
        <w:t xml:space="preserve">The CV-upload experience is one of the platform’s flagship interactions. It supports two distinct user journeys: gap analysis for users who already know which role they are aiming for, and career discovery for users who are exploring options. A major value of the platform is helping job seekers understand the gap between their current profile and a desired role.</w:t>
      </w:r>
    </w:p>
    <w:p>
      <w:pPr>
        <w:pStyle w:val="Heading2"/>
        <w:spacing w:after="120" w:before="260"/>
      </w:pPr>
      <w:r>
        <w:rPr>
          <w:rFonts w:ascii="Arial" w:cs="Arial" w:eastAsia="Arial" w:hAnsi="Arial"/>
          <w:b/>
          <w:bCs/>
          <w:color w:val="0E8A8A"/>
          <w:sz w:val="26"/>
          <w:szCs w:val="26"/>
        </w:rPr>
        <w:t xml:space="preserve">10.1  The Gap-Analysis Flow</w:t>
      </w:r>
    </w:p>
    <w:p>
      <w:pPr>
        <w:spacing w:after="120" w:before="0" w:line="300"/>
        <w:jc w:val="both"/>
      </w:pPr>
      <w:r>
        <w:rPr>
          <w:rFonts w:ascii="Arial" w:cs="Arial" w:eastAsia="Arial" w:hAnsi="Arial"/>
          <w:b w:val="false"/>
          <w:bCs w:val="false"/>
          <w:i w:val="false"/>
          <w:iCs w:val="false"/>
          <w:color w:val="1A1A1A"/>
          <w:sz w:val="22"/>
          <w:szCs w:val="22"/>
        </w:rPr>
        <w:t xml:space="preserve">In the gap-analysis flow, the user uploads their CV and provides a target — either a role title (“Senior Backend Engineer”), a specific company-and-role pair (“ML Engineer at Anthropic”), or a pasted job posting. The platform parses the CV into a structured profile of skills, experience, education, projects, and impact statements; parses the target into a structured set of requirements; and produces a side-by-side comparison highlighting strong matches, partial matches, and clear gaps. From the gaps, it auto-generates a tailored roadmap to close them, which the user can accept, edit, or reject.</w:t>
      </w:r>
    </w:p>
    <w:p>
      <w:pPr>
        <w:spacing w:after="120" w:before="0" w:line="300"/>
        <w:jc w:val="both"/>
      </w:pPr>
      <w:r>
        <w:rPr>
          <w:rFonts w:ascii="Arial" w:cs="Arial" w:eastAsia="Arial" w:hAnsi="Arial"/>
          <w:b w:val="false"/>
          <w:bCs w:val="false"/>
          <w:i w:val="false"/>
          <w:iCs w:val="false"/>
          <w:color w:val="1A1A1A"/>
          <w:sz w:val="22"/>
          <w:szCs w:val="22"/>
        </w:rPr>
        <w:t xml:space="preserve">More broadly, users can upload a CV or resume and optionally paste a job description. The AI extracts skills, experience, education, projects, certifications, accomplishments, seniority signals, keywords, and evidence of impact. It then compares the user’s profile with the target role and produces a clear readiness report.</w:t>
      </w:r>
    </w:p>
    <w:p>
      <w:pPr>
        <w:pStyle w:val="Heading2"/>
        <w:spacing w:after="120" w:before="260"/>
      </w:pPr>
      <w:r>
        <w:rPr>
          <w:rFonts w:ascii="Arial" w:cs="Arial" w:eastAsia="Arial" w:hAnsi="Arial"/>
          <w:b/>
          <w:bCs/>
          <w:color w:val="0E8A8A"/>
          <w:sz w:val="26"/>
          <w:szCs w:val="26"/>
        </w:rPr>
        <w:t xml:space="preserve">10.2  What the Gap Analysis Covers</w:t>
      </w:r>
    </w:p>
    <w:p>
      <w:pPr>
        <w:spacing w:after="120" w:before="0" w:line="300"/>
        <w:jc w:val="both"/>
      </w:pPr>
      <w:r>
        <w:rPr>
          <w:rFonts w:ascii="Arial" w:cs="Arial" w:eastAsia="Arial" w:hAnsi="Arial"/>
          <w:b w:val="false"/>
          <w:bCs w:val="false"/>
          <w:i w:val="false"/>
          <w:iCs w:val="false"/>
          <w:color w:val="1A1A1A"/>
          <w:sz w:val="22"/>
          <w:szCs w:val="22"/>
        </w:rPr>
        <w:t xml:space="preserve">The gap analysis should cover the following dimensions:</w:t>
      </w:r>
    </w:p>
    <w:p>
      <w:pPr>
        <w:pStyle w:val="ListParagraph"/>
        <w:numPr>
          <w:ilvl w:val="0"/>
          <w:numId w:val="2"/>
        </w:numPr>
        <w:spacing w:after="80" w:before="0" w:line="300"/>
      </w:pPr>
      <w:r>
        <w:rPr>
          <w:rFonts w:ascii="Arial" w:cs="Arial" w:eastAsia="Arial" w:hAnsi="Arial"/>
          <w:color w:val="1A1A1A"/>
          <w:sz w:val="22"/>
          <w:szCs w:val="22"/>
        </w:rPr>
        <w:t xml:space="preserve">Missing or weak technical skills, soft skills, domain knowledge, tools, certifications, and project evidence.</w:t>
      </w:r>
    </w:p>
    <w:p>
      <w:pPr>
        <w:pStyle w:val="ListParagraph"/>
        <w:numPr>
          <w:ilvl w:val="0"/>
          <w:numId w:val="2"/>
        </w:numPr>
        <w:spacing w:after="80" w:before="0" w:line="300"/>
      </w:pPr>
      <w:r>
        <w:rPr>
          <w:rFonts w:ascii="Arial" w:cs="Arial" w:eastAsia="Arial" w:hAnsi="Arial"/>
          <w:color w:val="1A1A1A"/>
          <w:sz w:val="22"/>
          <w:szCs w:val="22"/>
        </w:rPr>
        <w:t xml:space="preserve">CV quality issues such as unclear impact, weak bullet points, missing metrics, poor keyword alignment, or role mismatch.</w:t>
      </w:r>
    </w:p>
    <w:p>
      <w:pPr>
        <w:pStyle w:val="ListParagraph"/>
        <w:numPr>
          <w:ilvl w:val="0"/>
          <w:numId w:val="2"/>
        </w:numPr>
        <w:spacing w:after="80" w:before="0" w:line="300"/>
      </w:pPr>
      <w:r>
        <w:rPr>
          <w:rFonts w:ascii="Arial" w:cs="Arial" w:eastAsia="Arial" w:hAnsi="Arial"/>
          <w:color w:val="1A1A1A"/>
          <w:sz w:val="22"/>
          <w:szCs w:val="22"/>
        </w:rPr>
        <w:t xml:space="preserve">Practical recommendations such as projects to build, courses to complete, topics to study, communities to join, and interview areas to practise.</w:t>
      </w:r>
    </w:p>
    <w:p>
      <w:pPr>
        <w:pStyle w:val="ListParagraph"/>
        <w:numPr>
          <w:ilvl w:val="0"/>
          <w:numId w:val="2"/>
        </w:numPr>
        <w:spacing w:after="80" w:before="0" w:line="300"/>
      </w:pPr>
      <w:r>
        <w:rPr>
          <w:rFonts w:ascii="Arial" w:cs="Arial" w:eastAsia="Arial" w:hAnsi="Arial"/>
          <w:color w:val="1A1A1A"/>
          <w:sz w:val="22"/>
          <w:szCs w:val="22"/>
        </w:rPr>
        <w:t xml:space="preserve">A prioritised timeline showing what to improve first for the fastest increase in job readiness.</w:t>
      </w:r>
    </w:p>
    <w:p>
      <w:pPr>
        <w:pStyle w:val="ListParagraph"/>
        <w:numPr>
          <w:ilvl w:val="0"/>
          <w:numId w:val="2"/>
        </w:numPr>
        <w:spacing w:after="80" w:before="0" w:line="300"/>
      </w:pPr>
      <w:r>
        <w:rPr>
          <w:rFonts w:ascii="Arial" w:cs="Arial" w:eastAsia="Arial" w:hAnsi="Arial"/>
          <w:color w:val="1A1A1A"/>
          <w:sz w:val="22"/>
          <w:szCs w:val="22"/>
        </w:rPr>
        <w:t xml:space="preserve">Custom CV rewrite suggestions, cover-letter support, interview preparation, and application tracking.</w:t>
      </w:r>
    </w:p>
    <w:p>
      <w:pPr>
        <w:spacing w:after="120"/>
      </w:pPr>
      <w:r>
        <w:t xml:space="preserve"/>
      </w:r>
    </w:p>
    <w:p>
      <w:pPr>
        <w:spacing w:after="120" w:before="0" w:line="300"/>
        <w:jc w:val="both"/>
      </w:pPr>
      <w:r>
        <w:rPr>
          <w:rFonts w:ascii="Arial" w:cs="Arial" w:eastAsia="Arial" w:hAnsi="Arial"/>
          <w:b w:val="false"/>
          <w:bCs w:val="false"/>
          <w:i w:val="false"/>
          <w:iCs w:val="false"/>
          <w:color w:val="1A1A1A"/>
          <w:sz w:val="22"/>
          <w:szCs w:val="22"/>
        </w:rPr>
        <w:t xml:space="preserve">The goal is not simply to tell users what is missing. The goal is to convert each gap into an actionable plan and then track whether the user is closing that gap over time.</w:t>
      </w:r>
    </w:p>
    <w:p>
      <w:pPr>
        <w:pStyle w:val="Heading2"/>
        <w:spacing w:after="120" w:before="260"/>
      </w:pPr>
      <w:r>
        <w:rPr>
          <w:rFonts w:ascii="Arial" w:cs="Arial" w:eastAsia="Arial" w:hAnsi="Arial"/>
          <w:b/>
          <w:bCs/>
          <w:color w:val="0E8A8A"/>
          <w:sz w:val="26"/>
          <w:szCs w:val="26"/>
        </w:rPr>
        <w:t xml:space="preserve">10.3  The Career-Discovery Flow</w:t>
      </w:r>
    </w:p>
    <w:p>
      <w:pPr>
        <w:spacing w:after="120" w:before="0" w:line="300"/>
        <w:jc w:val="both"/>
      </w:pPr>
      <w:r>
        <w:rPr>
          <w:rFonts w:ascii="Arial" w:cs="Arial" w:eastAsia="Arial" w:hAnsi="Arial"/>
          <w:b w:val="false"/>
          <w:bCs w:val="false"/>
          <w:i w:val="false"/>
          <w:iCs w:val="false"/>
          <w:color w:val="1A1A1A"/>
          <w:sz w:val="22"/>
          <w:szCs w:val="22"/>
        </w:rPr>
        <w:t xml:space="preserve">In the career-discovery flow, the user uploads their CV without a fixed target. The platform reads the profile, infers strengths and adjacencies, and presents a curated set of plausible career paths the user could pursue, each with an estimated effort to switch, a salary range, a growth outlook, and a sample roadmap. The user can compare paths side by side, simulate trajectories, and pick the one that feels right — then immediately convert it into an active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Privacy and ownership of the CV</w:t>
            </w:r>
          </w:p>
          <w:p>
            <w:pPr>
              <w:spacing w:after="0" w:line="300"/>
              <w:jc w:val="both"/>
            </w:pPr>
            <w:r>
              <w:rPr>
                <w:rFonts w:ascii="Arial" w:cs="Arial" w:eastAsia="Arial" w:hAnsi="Arial"/>
                <w:color w:val="1A1A1A"/>
                <w:sz w:val="22"/>
                <w:szCs w:val="22"/>
              </w:rPr>
              <w:t xml:space="preserve">The user’s CV is treated as sensitive personal data. It is encrypted at rest, scoped only to the user’s account, never used to train models without explicit consent, and can be deleted from the platform at any time, taking all derived analyses with it. Users may also choose to keep CVs entirely client-side and only send anonymised, structured profile data to the server.</w:t>
            </w:r>
          </w:p>
        </w:tc>
      </w:tr>
    </w:tbl>
    <w:p>
      <w:pPr>
        <w:spacing w:after="160"/>
      </w:pPr>
      <w:r>
        <w:t xml:space="preserve"/>
      </w:r>
    </w:p>
    <w:p>
      <w:pPr>
        <w:pStyle w:val="Heading1"/>
        <w:spacing w:after="160" w:before="360"/>
      </w:pPr>
      <w:r>
        <w:rPr>
          <w:rFonts w:ascii="Arial" w:cs="Arial" w:eastAsia="Arial" w:hAnsi="Arial"/>
          <w:b/>
          <w:bCs/>
          <w:color w:val="1F3A5F"/>
          <w:sz w:val="32"/>
          <w:szCs w:val="32"/>
        </w:rPr>
        <w:t xml:space="preserve">11. Career Plan Customisation, Roadmap, and Activity Tracking</w:t>
      </w:r>
    </w:p>
    <w:p>
      <w:pPr>
        <w:spacing w:after="160" w:before="60" w:line="320"/>
        <w:jc w:val="both"/>
      </w:pPr>
      <w:r>
        <w:rPr>
          <w:rFonts w:ascii="Arial" w:cs="Arial" w:eastAsia="Arial" w:hAnsi="Arial"/>
          <w:color w:val="1A1A1A"/>
          <w:sz w:val="22"/>
          <w:szCs w:val="22"/>
        </w:rPr>
        <w:t xml:space="preserve">Customisation and tracking are the day-to-day surface of the product. A user who logs in casually a few times a week should be able to see at a glance where they stand, what is next, and where they should put their time. The platform should transform a career goal into a living plan: a roadmap may contain career phases, monthly goals, weekly schedules, daily habits, projects, reading or learning resources, networking targets, interview preparation, application activities, and review cycles. Each item should be trackable, editable, and connected to the user’s larger objective.</w:t>
      </w:r>
    </w:p>
    <w:p>
      <w:pPr>
        <w:pStyle w:val="Heading2"/>
        <w:spacing w:after="120" w:before="260"/>
      </w:pPr>
      <w:r>
        <w:rPr>
          <w:rFonts w:ascii="Arial" w:cs="Arial" w:eastAsia="Arial" w:hAnsi="Arial"/>
          <w:b/>
          <w:bCs/>
          <w:color w:val="0E8A8A"/>
          <w:sz w:val="26"/>
          <w:szCs w:val="26"/>
        </w:rPr>
        <w:t xml:space="preserve">11.1  The Planning Layers</w:t>
      </w:r>
    </w:p>
    <w:p>
      <w:pPr>
        <w:spacing w:after="120" w:before="0" w:line="300"/>
        <w:jc w:val="both"/>
      </w:pPr>
      <w:r>
        <w:rPr>
          <w:rFonts w:ascii="Arial" w:cs="Arial" w:eastAsia="Arial" w:hAnsi="Arial"/>
          <w:b w:val="false"/>
          <w:bCs w:val="false"/>
          <w:i w:val="false"/>
          <w:iCs w:val="false"/>
          <w:color w:val="1A1A1A"/>
          <w:sz w:val="22"/>
          <w:szCs w:val="22"/>
        </w:rPr>
        <w:t xml:space="preserve">A career plan inside the platform is structured across five planning layers, each serving a different time horizon and a different kind of decision.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Planning Layer</w:t>
            </w:r>
          </w:p>
        </w:tc>
        <w:tc>
          <w:tcPr>
            <w:tcW w:type="dxa" w:w="32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396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Example</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phases</w:t>
            </w:r>
          </w:p>
        </w:tc>
        <w:tc>
          <w:tcPr>
            <w:tcW w:type="dxa" w:w="3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Divide a long career transition into manageable stages.</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Foundation, specialisation, portfolio, visibility, interview readiness, applications.</w:t>
            </w:r>
          </w:p>
        </w:tc>
      </w:tr>
      <w:tr>
        <w:tc>
          <w:tcPr>
            <w:tcW w:type="dxa" w:w="2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Monthly milestones</w:t>
            </w:r>
          </w:p>
        </w:tc>
        <w:tc>
          <w:tcPr>
            <w:tcW w:type="dxa" w:w="3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Define medium-term outcomes that show progress.</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Complete a cloud project, publish a case study, attend two events.</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Weekly plan</w:t>
            </w:r>
          </w:p>
        </w:tc>
        <w:tc>
          <w:tcPr>
            <w:tcW w:type="dxa" w:w="3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Translate ambition into scheduled execution.</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Five hours learning, three hours project work, two networking actions.</w:t>
            </w:r>
          </w:p>
        </w:tc>
      </w:tr>
      <w:tr>
        <w:tc>
          <w:tcPr>
            <w:tcW w:type="dxa" w:w="2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Daily habits</w:t>
            </w:r>
          </w:p>
        </w:tc>
        <w:tc>
          <w:tcPr>
            <w:tcW w:type="dxa" w:w="32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Create consistency and accountability.</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Practise interview questions, write one learning note, apply to one targeted role.</w:t>
            </w:r>
          </w:p>
        </w:tc>
      </w:tr>
      <w:tr>
        <w:tc>
          <w:tcPr>
            <w:tcW w:type="dxa" w:w="2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Progress analytics</w:t>
            </w:r>
          </w:p>
        </w:tc>
        <w:tc>
          <w:tcPr>
            <w:tcW w:type="dxa" w:w="32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Show whether the user is improving over time.</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Skill completion, habit streaks, portfolio readiness, job application conversion.</w:t>
            </w:r>
          </w:p>
        </w:tc>
      </w:tr>
    </w:tbl>
    <w:p>
      <w:pPr>
        <w:spacing w:after="200"/>
      </w:pPr>
      <w:r>
        <w:t xml:space="preserve"/>
      </w:r>
    </w:p>
    <w:p>
      <w:pPr>
        <w:pStyle w:val="Heading2"/>
        <w:spacing w:after="120" w:before="260"/>
      </w:pPr>
      <w:r>
        <w:rPr>
          <w:rFonts w:ascii="Arial" w:cs="Arial" w:eastAsia="Arial" w:hAnsi="Arial"/>
          <w:b/>
          <w:bCs/>
          <w:color w:val="0E8A8A"/>
          <w:sz w:val="26"/>
          <w:szCs w:val="26"/>
        </w:rPr>
        <w:t xml:space="preserve">11.2  Customising the Plan</w:t>
      </w:r>
    </w:p>
    <w:p>
      <w:pPr>
        <w:spacing w:after="120" w:before="0" w:line="300"/>
        <w:jc w:val="both"/>
      </w:pPr>
      <w:r>
        <w:rPr>
          <w:rFonts w:ascii="Arial" w:cs="Arial" w:eastAsia="Arial" w:hAnsi="Arial"/>
          <w:b w:val="false"/>
          <w:bCs w:val="false"/>
          <w:i w:val="false"/>
          <w:iCs w:val="false"/>
          <w:color w:val="1A1A1A"/>
          <w:sz w:val="22"/>
          <w:szCs w:val="22"/>
        </w:rPr>
        <w:t xml:space="preserve">The plan is fully editable. Users can drag phases to re-order them, add or delete milestones, add custom milestones not generated by the AI, attach personal notes, change target companies, swap learning resources, change weekly hour allocations, and define their own habits. Every edit is preserved with an undo history, and significant edits trigger a quick AI re-evaluation that asks whether downstream phases should also adjust.</w:t>
      </w:r>
    </w:p>
    <w:p>
      <w:pPr>
        <w:pStyle w:val="Heading2"/>
        <w:spacing w:after="120" w:before="260"/>
      </w:pPr>
      <w:r>
        <w:rPr>
          <w:rFonts w:ascii="Arial" w:cs="Arial" w:eastAsia="Arial" w:hAnsi="Arial"/>
          <w:b/>
          <w:bCs/>
          <w:color w:val="0E8A8A"/>
          <w:sz w:val="26"/>
          <w:szCs w:val="26"/>
        </w:rPr>
        <w:t xml:space="preserve">11.3  Tracking Activities</w:t>
      </w:r>
    </w:p>
    <w:p>
      <w:pPr>
        <w:spacing w:after="120" w:before="0" w:line="300"/>
        <w:jc w:val="both"/>
      </w:pPr>
      <w:r>
        <w:rPr>
          <w:rFonts w:ascii="Arial" w:cs="Arial" w:eastAsia="Arial" w:hAnsi="Arial"/>
          <w:b w:val="false"/>
          <w:bCs w:val="false"/>
          <w:i w:val="false"/>
          <w:iCs w:val="false"/>
          <w:color w:val="1A1A1A"/>
          <w:sz w:val="22"/>
          <w:szCs w:val="22"/>
        </w:rPr>
        <w:t xml:space="preserve">Tracking happens in three layers. Daily habits (e.g. morning study block, evening write-up, weekly long-form reading) are logged with a single tap and visualised as streaks and a GitHub-style heatmap. Weekly tasks are checked off against the user’s allocated time-budget, with a Friday review prompt that walks the user through a structured retrospective. Long-arc milestones are visualised in a phase progress bar that shows the user how far they have come and what is next.</w:t>
      </w:r>
    </w:p>
    <w:p>
      <w:pPr>
        <w:pStyle w:val="Heading2"/>
        <w:spacing w:after="120" w:before="260"/>
      </w:pPr>
      <w:r>
        <w:rPr>
          <w:rFonts w:ascii="Arial" w:cs="Arial" w:eastAsia="Arial" w:hAnsi="Arial"/>
          <w:b/>
          <w:bCs/>
          <w:color w:val="0E8A8A"/>
          <w:sz w:val="26"/>
          <w:szCs w:val="26"/>
        </w:rPr>
        <w:t xml:space="preserve">11.4  Modifying the Career Direction</w:t>
      </w:r>
    </w:p>
    <w:p>
      <w:pPr>
        <w:spacing w:after="120" w:before="0" w:line="300"/>
        <w:jc w:val="both"/>
      </w:pPr>
      <w:r>
        <w:rPr>
          <w:rFonts w:ascii="Arial" w:cs="Arial" w:eastAsia="Arial" w:hAnsi="Arial"/>
          <w:b w:val="false"/>
          <w:bCs w:val="false"/>
          <w:i w:val="false"/>
          <w:iCs w:val="false"/>
          <w:color w:val="1A1A1A"/>
          <w:sz w:val="22"/>
          <w:szCs w:val="22"/>
        </w:rPr>
        <w:t xml:space="preserve">Direction changes are deliberately easy. A user who decides to pivot from data engineering to ML research, or to drop a non-essential certification in favour of a portfolio project, holds a short conversation with the coach, reviews the proposed updated plan, and commits. The platform preserves the previous version of the plan as a snapshot, so users can compare “where I would have been” against “where I am now” — a small but powerful affordance for users wrestling with major life decisions.</w:t>
      </w:r>
    </w:p>
    <w:p>
      <w:pPr>
        <w:pStyle w:val="Heading2"/>
        <w:spacing w:after="120" w:before="260"/>
      </w:pPr>
      <w:r>
        <w:rPr>
          <w:rFonts w:ascii="Arial" w:cs="Arial" w:eastAsia="Arial" w:hAnsi="Arial"/>
          <w:b/>
          <w:bCs/>
          <w:color w:val="0E8A8A"/>
          <w:sz w:val="26"/>
          <w:szCs w:val="26"/>
        </w:rPr>
        <w:t xml:space="preserve">11.5  The Weekly Review</w:t>
      </w:r>
    </w:p>
    <w:p>
      <w:pPr>
        <w:spacing w:after="120" w:before="0" w:line="300"/>
        <w:jc w:val="both"/>
      </w:pPr>
      <w:r>
        <w:rPr>
          <w:rFonts w:ascii="Arial" w:cs="Arial" w:eastAsia="Arial" w:hAnsi="Arial"/>
          <w:b w:val="false"/>
          <w:bCs w:val="false"/>
          <w:i w:val="false"/>
          <w:iCs w:val="false"/>
          <w:color w:val="1A1A1A"/>
          <w:sz w:val="22"/>
          <w:szCs w:val="22"/>
        </w:rPr>
        <w:t xml:space="preserve">The weekly review is the platform’s heartbeat. Once a week, the user is prompted to record quantified metrics they care about (e.g. coding-problems solved, hours studied, applications submitted, contacts reached), reflect on what worked and what didn’t, and confirm or adjust the next week’s focus. Over time these reviews build into a longitudinal record that the AI can reason about — noticing, for example, that the user always under-delivers on writing tasks and offering to either reduce that allocation or restructure when in the day they happen.</w:t>
      </w:r>
    </w:p>
    <w:p>
      <w:pPr>
        <w:pStyle w:val="Heading1"/>
        <w:spacing w:after="160" w:before="360"/>
      </w:pPr>
      <w:r>
        <w:rPr>
          <w:rFonts w:ascii="Arial" w:cs="Arial" w:eastAsia="Arial" w:hAnsi="Arial"/>
          <w:b/>
          <w:bCs/>
          <w:color w:val="1F3A5F"/>
          <w:sz w:val="32"/>
          <w:szCs w:val="32"/>
        </w:rPr>
        <w:t xml:space="preserve">12. Market Intelligence and Latest Career Trends</w:t>
      </w:r>
    </w:p>
    <w:p>
      <w:pPr>
        <w:spacing w:after="160" w:before="60" w:line="320"/>
        <w:jc w:val="both"/>
      </w:pPr>
      <w:r>
        <w:rPr>
          <w:rFonts w:ascii="Arial" w:cs="Arial" w:eastAsia="Arial" w:hAnsi="Arial"/>
          <w:color w:val="1A1A1A"/>
          <w:sz w:val="22"/>
          <w:szCs w:val="22"/>
        </w:rPr>
        <w:t xml:space="preserve">The platform should include a market intelligence layer that helps users understand what is happening in the real world. Career planning becomes more valuable when it is informed by current job postings, in-demand skills, salary ranges, geographic trends, remote-work availability, company hiring patterns, industry reports, professional communities, and social media signals.</w:t>
      </w:r>
    </w:p>
    <w:p>
      <w:pPr>
        <w:spacing w:after="120" w:before="0" w:line="300"/>
        <w:jc w:val="both"/>
      </w:pPr>
      <w:r>
        <w:rPr>
          <w:rFonts w:ascii="Arial" w:cs="Arial" w:eastAsia="Arial" w:hAnsi="Arial"/>
          <w:b w:val="false"/>
          <w:bCs w:val="false"/>
          <w:i w:val="false"/>
          <w:iCs w:val="false"/>
          <w:color w:val="1A1A1A"/>
          <w:sz w:val="22"/>
          <w:szCs w:val="22"/>
        </w:rPr>
        <w:t xml:space="preserve">With appropriate APIs, permissions, and compliance controls, the system can monitor job boards, company career pages, professional networks, developer communities, social platforms, public reports, and learning platforms. The AI can then summarise market changes in simple language and explain what those changes mean for each user’s roadmap.</w:t>
      </w:r>
    </w:p>
    <w:p>
      <w:pPr>
        <w:spacing w:after="120" w:before="0" w:line="300"/>
        <w:jc w:val="both"/>
      </w:pPr>
      <w:r>
        <w:rPr>
          <w:rFonts w:ascii="Arial" w:cs="Arial" w:eastAsia="Arial" w:hAnsi="Arial"/>
          <w:b w:val="false"/>
          <w:bCs w:val="false"/>
          <w:i w:val="false"/>
          <w:iCs w:val="false"/>
          <w:color w:val="1A1A1A"/>
          <w:sz w:val="22"/>
          <w:szCs w:val="22"/>
        </w:rPr>
        <w:t xml:space="preserve">Specifically, the market intelligence layer surfaces:</w:t>
      </w:r>
    </w:p>
    <w:p>
      <w:pPr>
        <w:pStyle w:val="ListParagraph"/>
        <w:numPr>
          <w:ilvl w:val="0"/>
          <w:numId w:val="2"/>
        </w:numPr>
        <w:spacing w:after="80" w:before="0" w:line="300"/>
      </w:pPr>
      <w:r>
        <w:rPr>
          <w:rFonts w:ascii="Arial" w:cs="Arial" w:eastAsia="Arial" w:hAnsi="Arial"/>
          <w:color w:val="1A1A1A"/>
          <w:sz w:val="22"/>
          <w:szCs w:val="22"/>
        </w:rPr>
        <w:t xml:space="preserve">Trending skills by role, seniority, country, and industry.</w:t>
      </w:r>
    </w:p>
    <w:p>
      <w:pPr>
        <w:pStyle w:val="ListParagraph"/>
        <w:numPr>
          <w:ilvl w:val="0"/>
          <w:numId w:val="2"/>
        </w:numPr>
        <w:spacing w:after="80" w:before="0" w:line="300"/>
      </w:pPr>
      <w:r>
        <w:rPr>
          <w:rFonts w:ascii="Arial" w:cs="Arial" w:eastAsia="Arial" w:hAnsi="Arial"/>
          <w:color w:val="1A1A1A"/>
          <w:sz w:val="22"/>
          <w:szCs w:val="22"/>
        </w:rPr>
        <w:t xml:space="preserve">Emerging job titles and adjacent career paths.</w:t>
      </w:r>
    </w:p>
    <w:p>
      <w:pPr>
        <w:pStyle w:val="ListParagraph"/>
        <w:numPr>
          <w:ilvl w:val="0"/>
          <w:numId w:val="2"/>
        </w:numPr>
        <w:spacing w:after="80" w:before="0" w:line="300"/>
      </w:pPr>
      <w:r>
        <w:rPr>
          <w:rFonts w:ascii="Arial" w:cs="Arial" w:eastAsia="Arial" w:hAnsi="Arial"/>
          <w:color w:val="1A1A1A"/>
          <w:sz w:val="22"/>
          <w:szCs w:val="22"/>
        </w:rPr>
        <w:t xml:space="preserve">Company hiring signals and relevant open roles.</w:t>
      </w:r>
    </w:p>
    <w:p>
      <w:pPr>
        <w:pStyle w:val="ListParagraph"/>
        <w:numPr>
          <w:ilvl w:val="0"/>
          <w:numId w:val="2"/>
        </w:numPr>
        <w:spacing w:after="80" w:before="0" w:line="300"/>
      </w:pPr>
      <w:r>
        <w:rPr>
          <w:rFonts w:ascii="Arial" w:cs="Arial" w:eastAsia="Arial" w:hAnsi="Arial"/>
          <w:color w:val="1A1A1A"/>
          <w:sz w:val="22"/>
          <w:szCs w:val="22"/>
        </w:rPr>
        <w:t xml:space="preserve">Salary and compensation benchmarks where reliable data is available.</w:t>
      </w:r>
    </w:p>
    <w:p>
      <w:pPr>
        <w:pStyle w:val="ListParagraph"/>
        <w:numPr>
          <w:ilvl w:val="0"/>
          <w:numId w:val="2"/>
        </w:numPr>
        <w:spacing w:after="80" w:before="0" w:line="300"/>
      </w:pPr>
      <w:r>
        <w:rPr>
          <w:rFonts w:ascii="Arial" w:cs="Arial" w:eastAsia="Arial" w:hAnsi="Arial"/>
          <w:color w:val="1A1A1A"/>
          <w:sz w:val="22"/>
          <w:szCs w:val="22"/>
        </w:rPr>
        <w:t xml:space="preserve">Recommended learning resources based on current market demand.</w:t>
      </w:r>
    </w:p>
    <w:p>
      <w:pPr>
        <w:pStyle w:val="ListParagraph"/>
        <w:numPr>
          <w:ilvl w:val="0"/>
          <w:numId w:val="2"/>
        </w:numPr>
        <w:spacing w:after="80" w:before="0" w:line="300"/>
      </w:pPr>
      <w:r>
        <w:rPr>
          <w:rFonts w:ascii="Arial" w:cs="Arial" w:eastAsia="Arial" w:hAnsi="Arial"/>
          <w:color w:val="1A1A1A"/>
          <w:sz w:val="22"/>
          <w:szCs w:val="22"/>
        </w:rPr>
        <w:t xml:space="preserve">Alerts when the user’s target role changes significantly or when a new opportunity matches their profile.</w:t>
      </w:r>
    </w:p>
    <w:p>
      <w:pPr>
        <w:pStyle w:val="Heading1"/>
        <w:spacing w:after="160" w:before="360"/>
      </w:pPr>
      <w:r>
        <w:rPr>
          <w:rFonts w:ascii="Arial" w:cs="Arial" w:eastAsia="Arial" w:hAnsi="Arial"/>
          <w:b/>
          <w:bCs/>
          <w:color w:val="1F3A5F"/>
          <w:sz w:val="32"/>
          <w:szCs w:val="32"/>
        </w:rPr>
        <w:t xml:space="preserve">13. AI, Agentic Intelligence, MCP, and Data Integrations</w:t>
      </w:r>
    </w:p>
    <w:p>
      <w:pPr>
        <w:spacing w:after="160" w:before="60" w:line="320"/>
        <w:jc w:val="both"/>
      </w:pPr>
      <w:r>
        <w:rPr>
          <w:rFonts w:ascii="Arial" w:cs="Arial" w:eastAsia="Arial" w:hAnsi="Arial"/>
          <w:color w:val="1A1A1A"/>
          <w:sz w:val="22"/>
          <w:szCs w:val="22"/>
        </w:rPr>
        <w:t xml:space="preserve">The intelligence layer of the platform combines three technical building blocks: large language models for conversation and reasoning, agentic patterns for multi-step autonomous workflows, and the Model Context Protocol (MCP) for safely accessing external tools and data sources. Together they give the platform the ability to act on the user’s behalf rather than only respond to direct prompts.</w:t>
      </w:r>
    </w:p>
    <w:p>
      <w:pPr>
        <w:pStyle w:val="Heading2"/>
        <w:spacing w:after="120" w:before="260"/>
      </w:pPr>
      <w:r>
        <w:rPr>
          <w:rFonts w:ascii="Arial" w:cs="Arial" w:eastAsia="Arial" w:hAnsi="Arial"/>
          <w:b/>
          <w:bCs/>
          <w:color w:val="0E8A8A"/>
          <w:sz w:val="26"/>
          <w:szCs w:val="26"/>
        </w:rPr>
        <w:t xml:space="preserve">13.1  Conversational Career Coach</w:t>
      </w:r>
    </w:p>
    <w:p>
      <w:pPr>
        <w:spacing w:after="120" w:before="0" w:line="300"/>
        <w:jc w:val="both"/>
      </w:pPr>
      <w:r>
        <w:rPr>
          <w:rFonts w:ascii="Arial" w:cs="Arial" w:eastAsia="Arial" w:hAnsi="Arial"/>
          <w:b w:val="false"/>
          <w:bCs w:val="false"/>
          <w:i w:val="false"/>
          <w:iCs w:val="false"/>
          <w:color w:val="1A1A1A"/>
          <w:sz w:val="22"/>
          <w:szCs w:val="22"/>
        </w:rPr>
        <w:t xml:space="preserve">At the user’s fingertips is an LLM-powered coach that knows the user’s plan, history, recent progress, and stated preferences. It is the same coach during onboarding, during weekly reviews, and during ad-hoc questions like “Should I take this contract role?” or “Is it worth doing this certification?”. Because it has full context, its answers are grounded in the user’s actual situation rather than generic.</w:t>
      </w:r>
    </w:p>
    <w:p>
      <w:pPr>
        <w:pStyle w:val="Heading2"/>
        <w:spacing w:after="120" w:before="260"/>
      </w:pPr>
      <w:r>
        <w:rPr>
          <w:rFonts w:ascii="Arial" w:cs="Arial" w:eastAsia="Arial" w:hAnsi="Arial"/>
          <w:b/>
          <w:bCs/>
          <w:color w:val="0E8A8A"/>
          <w:sz w:val="26"/>
          <w:szCs w:val="26"/>
        </w:rPr>
        <w:t xml:space="preserve">13.2  Agentic Workflows</w:t>
      </w:r>
    </w:p>
    <w:p>
      <w:pPr>
        <w:spacing w:after="120" w:before="0" w:line="300"/>
        <w:jc w:val="both"/>
      </w:pPr>
      <w:r>
        <w:rPr>
          <w:rFonts w:ascii="Arial" w:cs="Arial" w:eastAsia="Arial" w:hAnsi="Arial"/>
          <w:b w:val="false"/>
          <w:bCs w:val="false"/>
          <w:i w:val="false"/>
          <w:iCs w:val="false"/>
          <w:color w:val="1A1A1A"/>
          <w:sz w:val="22"/>
          <w:szCs w:val="22"/>
        </w:rPr>
        <w:t xml:space="preserve">Agentic AI extends the coach from a passive responder into an active assistant. Examples of agentic workflows the platform performs autonomously include: monitoring job postings for the user’s target roles and flagging relevant ones; tracking trending GitHub repositories in the user’s focus area and suggesting open issues to contribute to; drafting outreach messages to potential mentors and reviewing them with the user before sending; and preparing a weekly digest of what changed in the user’s industry. Each workflow runs on a schedule or on a trigger, and writes back into the user’s plan and inbox.</w:t>
      </w:r>
    </w:p>
    <w:p>
      <w:pPr>
        <w:spacing w:after="120" w:before="0" w:line="300"/>
        <w:jc w:val="both"/>
      </w:pPr>
      <w:r>
        <w:rPr>
          <w:rFonts w:ascii="Arial" w:cs="Arial" w:eastAsia="Arial" w:hAnsi="Arial"/>
          <w:b w:val="false"/>
          <w:bCs w:val="false"/>
          <w:i w:val="false"/>
          <w:iCs w:val="false"/>
          <w:color w:val="1A1A1A"/>
          <w:sz w:val="22"/>
          <w:szCs w:val="22"/>
        </w:rPr>
        <w:t xml:space="preserve">More generally, the platform uses an agentic AI architecture to move beyond passive chat. The AI can reason over a user goal, retrieve relevant information, call approved tools, compare options, generate plans, create tasks, update progress records, and explain decisions. The user remains in control, but the system can act as a proactive assistant rather than a static content generator.</w:t>
      </w:r>
    </w:p>
    <w:p>
      <w:pPr>
        <w:pStyle w:val="Heading2"/>
        <w:spacing w:after="120" w:before="260"/>
      </w:pPr>
      <w:r>
        <w:rPr>
          <w:rFonts w:ascii="Arial" w:cs="Arial" w:eastAsia="Arial" w:hAnsi="Arial"/>
          <w:b/>
          <w:bCs/>
          <w:color w:val="0E8A8A"/>
          <w:sz w:val="26"/>
          <w:szCs w:val="26"/>
        </w:rPr>
        <w:t xml:space="preserve">13.3  MCP and External Tools</w:t>
      </w:r>
    </w:p>
    <w:p>
      <w:pPr>
        <w:spacing w:after="120" w:before="0" w:line="300"/>
        <w:jc w:val="both"/>
      </w:pPr>
      <w:r>
        <w:rPr>
          <w:rFonts w:ascii="Arial" w:cs="Arial" w:eastAsia="Arial" w:hAnsi="Arial"/>
          <w:b w:val="false"/>
          <w:bCs w:val="false"/>
          <w:i w:val="false"/>
          <w:iCs w:val="false"/>
          <w:color w:val="1A1A1A"/>
          <w:sz w:val="22"/>
          <w:szCs w:val="22"/>
        </w:rPr>
        <w:t xml:space="preserve">MCP servers are how the platform safely talks to the outside world. Rather than hard-wiring each external integration into application code, the platform exposes a registry of MCP-compatible tools — a job-board reader, a LinkedIn profile fetcher, a GitHub trends reader, a course-catalogue searcher, a calendar writer — that the agent can compose at runtime. The benefit is twofold: capabilities can be added without retraining or redeploying, and the same tools can be used by other agents, third-party extensions, and power users who want to script the platform.</w:t>
      </w:r>
    </w:p>
    <w:p>
      <w:pPr>
        <w:spacing w:after="120" w:before="0" w:line="300"/>
        <w:jc w:val="both"/>
      </w:pPr>
      <w:r>
        <w:rPr>
          <w:rFonts w:ascii="Arial" w:cs="Arial" w:eastAsia="Arial" w:hAnsi="Arial"/>
          <w:b w:val="false"/>
          <w:bCs w:val="false"/>
          <w:i w:val="false"/>
          <w:iCs w:val="false"/>
          <w:color w:val="1A1A1A"/>
          <w:sz w:val="22"/>
          <w:szCs w:val="22"/>
        </w:rPr>
        <w:t xml:space="preserve">A Model Context Protocol integration layer can allow the platform to connect AI agents to external tools, user-approved data sources, job market APIs, calendars, document stores, learning platforms, social media endpoints, code repositories, and CRM-like contact records. This makes the AI more context-aware and capable of giving recommendations based on live information rather than only static templates.</w:t>
      </w:r>
    </w:p>
    <w:p>
      <w:pPr>
        <w:pStyle w:val="Heading2"/>
        <w:spacing w:after="120" w:before="260"/>
      </w:pPr>
      <w:r>
        <w:rPr>
          <w:rFonts w:ascii="Arial" w:cs="Arial" w:eastAsia="Arial" w:hAnsi="Arial"/>
          <w:b/>
          <w:bCs/>
          <w:color w:val="0E8A8A"/>
          <w:sz w:val="26"/>
          <w:szCs w:val="26"/>
        </w:rPr>
        <w:t xml:space="preserve">13.4  Social and Industry Signals</w:t>
      </w:r>
    </w:p>
    <w:p>
      <w:pPr>
        <w:spacing w:after="120" w:before="0" w:line="300"/>
        <w:jc w:val="both"/>
      </w:pPr>
      <w:r>
        <w:rPr>
          <w:rFonts w:ascii="Arial" w:cs="Arial" w:eastAsia="Arial" w:hAnsi="Arial"/>
          <w:b w:val="false"/>
          <w:bCs w:val="false"/>
          <w:i w:val="false"/>
          <w:iCs w:val="false"/>
          <w:color w:val="1A1A1A"/>
          <w:sz w:val="22"/>
          <w:szCs w:val="22"/>
        </w:rPr>
        <w:t xml:space="preserve">Through API integrations with platforms such as LinkedIn, Twitter / X, Reddit, Hacker News, and selected industry newsletters, the platform takes the pulse of professional conversation. Trending topics in the user’s field, well-shared articles, emerging tools, and notable hires are filtered, summarised, and woven into the user’s weekly digest. The intent is not to flood the user with noise but to surface the small number of signals that genuinely matter to them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00"/>
            </w:pPr>
            <w:r>
              <w:rPr>
                <w:rFonts w:ascii="Arial" w:cs="Arial" w:eastAsia="Arial" w:hAnsi="Arial"/>
                <w:b/>
                <w:bCs/>
                <w:color w:val="1F3A5F"/>
                <w:sz w:val="24"/>
                <w:szCs w:val="24"/>
              </w:rPr>
              <w:t xml:space="preserve">Important design principle: integrations are permission-based</w:t>
            </w:r>
          </w:p>
          <w:p>
            <w:pPr>
              <w:spacing w:after="0" w:line="300"/>
              <w:jc w:val="both"/>
            </w:pPr>
            <w:r>
              <w:rPr>
                <w:rFonts w:ascii="Arial" w:cs="Arial" w:eastAsia="Arial" w:hAnsi="Arial"/>
                <w:color w:val="1A1A1A"/>
                <w:sz w:val="22"/>
                <w:szCs w:val="22"/>
              </w:rPr>
              <w:t xml:space="preserve">Any external connector must be permission-based, transparent, revocable, and scoped to the minimum data required. Users should know which data sources are connected, what the AI can access, and what actions it is allowed to perform.</w:t>
            </w:r>
          </w:p>
        </w:tc>
      </w:tr>
    </w:tbl>
    <w:p>
      <w:pPr>
        <w:spacing w:after="160"/>
      </w:pPr>
      <w:r>
        <w:t xml:space="preserve"/>
      </w:r>
    </w:p>
    <w:p>
      <w:pPr>
        <w:pStyle w:val="Heading1"/>
        <w:spacing w:after="160" w:before="360"/>
      </w:pPr>
      <w:r>
        <w:rPr>
          <w:rFonts w:ascii="Arial" w:cs="Arial" w:eastAsia="Arial" w:hAnsi="Arial"/>
          <w:b/>
          <w:bCs/>
          <w:color w:val="1F3A5F"/>
          <w:sz w:val="32"/>
          <w:szCs w:val="32"/>
        </w:rPr>
        <w:t xml:space="preserve">14. Standout Innovative Features</w:t>
      </w:r>
    </w:p>
    <w:p>
      <w:pPr>
        <w:spacing w:after="160" w:before="60" w:line="320"/>
        <w:jc w:val="both"/>
      </w:pPr>
      <w:r>
        <w:rPr>
          <w:rFonts w:ascii="Arial" w:cs="Arial" w:eastAsia="Arial" w:hAnsi="Arial"/>
          <w:color w:val="1A1A1A"/>
          <w:sz w:val="22"/>
          <w:szCs w:val="22"/>
        </w:rPr>
        <w:t xml:space="preserve">Beyond the core platform, a set of distinctive features is intended to make Career Roadmap AI a product users actively choose, recommend, and stay with for years. The features below come from two complementary perspectives: the original concept document focused on always-on companion features and high-leverage career moments, while the application description focused on structural data assets such as a skill graph, an evidence vault, and a career health score. Both sets are kept here in full — each described briefly, each warranting a dedicated specification in a later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  Career Twin and Career Digital Twin</w:t>
            </w:r>
          </w:p>
          <w:p>
            <w:pPr>
              <w:spacing w:after="120" w:line="300"/>
              <w:jc w:val="both"/>
            </w:pPr>
            <w:r>
              <w:rPr>
                <w:rFonts w:ascii="Arial" w:cs="Arial" w:eastAsia="Arial" w:hAnsi="Arial"/>
                <w:color w:val="1A1A1A"/>
                <w:sz w:val="22"/>
                <w:szCs w:val="22"/>
              </w:rPr>
              <w:t xml:space="preserve">A persistent AI persona that knows the user’s plan, history, energy patterns, and language. It greets the user with a daily check-in, runs voice-first conversations during commutes, asks Socratic questions before big decisions, and remembers the user’s style. The Career Twin is the platform’s long-term relationship layer — the part the user develops trust with.</w:t>
            </w:r>
          </w:p>
          <w:p>
            <w:pPr>
              <w:spacing w:after="0" w:line="300"/>
              <w:jc w:val="both"/>
            </w:pPr>
            <w:r>
              <w:rPr>
                <w:rFonts w:ascii="Arial" w:cs="Arial" w:eastAsia="Arial" w:hAnsi="Arial"/>
                <w:color w:val="1A1A1A"/>
                <w:sz w:val="22"/>
                <w:szCs w:val="22"/>
              </w:rPr>
              <w:t xml:space="preserve">Underneath that persona sits the Career Digital Twin: a structured model of the user’s skills, experience, goals, preferences, constraints, and progress. It becomes smarter as the user interacts with the platform and is the canonical data substrate that every other feature reads from and writes to.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14.2  Adaptive Skill Graph</w:t>
            </w:r>
          </w:p>
          <w:p>
            <w:pPr>
              <w:spacing w:after="0" w:line="300"/>
              <w:jc w:val="both"/>
            </w:pPr>
            <w:r>
              <w:rPr>
                <w:rFonts w:ascii="Arial" w:cs="Arial" w:eastAsia="Arial" w:hAnsi="Arial"/>
                <w:color w:val="1A1A1A"/>
                <w:sz w:val="22"/>
                <w:szCs w:val="22"/>
              </w:rPr>
              <w:t xml:space="preserve">A visual map showing current skills, target skills, prerequisites, related roles, and recommended next learning steps. The graph updates as the user gains skills, completes projects, and changes targets, so it is always a current picture of where the user stands and where they could plausibly move next.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14.3  What-If Career Simulator and Career Scenario Simulator</w:t>
            </w:r>
          </w:p>
          <w:p>
            <w:pPr>
              <w:spacing w:after="120" w:line="300"/>
              <w:jc w:val="both"/>
            </w:pPr>
            <w:r>
              <w:rPr>
                <w:rFonts w:ascii="Arial" w:cs="Arial" w:eastAsia="Arial" w:hAnsi="Arial"/>
                <w:color w:val="1A1A1A"/>
                <w:sz w:val="22"/>
                <w:szCs w:val="22"/>
              </w:rPr>
              <w:t xml:space="preserve">Lets users model alternative career trajectories side by side. “What if I switched from data engineer to ML researcher in 18 months?” “What if I stayed on my current track but moved to Berlin?” “What if I took a one-year sabbatical to publish?” The simulator generates comparative roadmaps, salary trajectories, lifestyle implications, and probability-weighted outcomes derived from real market data — letting users test major decisions before committing.</w:t>
            </w:r>
          </w:p>
          <w:p>
            <w:pPr>
              <w:spacing w:after="0" w:line="300"/>
              <w:jc w:val="both"/>
            </w:pPr>
            <w:r>
              <w:rPr>
                <w:rFonts w:ascii="Arial" w:cs="Arial" w:eastAsia="Arial" w:hAnsi="Arial"/>
                <w:color w:val="1A1A1A"/>
                <w:sz w:val="22"/>
                <w:szCs w:val="22"/>
              </w:rPr>
              <w:t xml:space="preserve">Users can also compare paths such as data analyst vs. data engineer, product manager vs. UX researcher, or local job vs. remote global role — surfacing the differences in skill requirements, market demand, lifestyle, and compensation.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14.4  Live Job Market Pulse</w:t>
            </w:r>
          </w:p>
          <w:p>
            <w:pPr>
              <w:spacing w:after="0" w:line="300"/>
              <w:jc w:val="both"/>
            </w:pPr>
            <w:r>
              <w:rPr>
                <w:rFonts w:ascii="Arial" w:cs="Arial" w:eastAsia="Arial" w:hAnsi="Arial"/>
                <w:color w:val="1A1A1A"/>
                <w:sz w:val="22"/>
                <w:szCs w:val="22"/>
              </w:rPr>
              <w:t xml:space="preserve">A real-time dashboard showing job-market signals for the user’s target roles and locations: number of open positions, week-over-week change, median compensation, top hiring companies, fastest-growing required skills, and time-to-hire benchmarks. Powered by MCP-driven scraping and aggregation across major job boards and company career sites.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14.5  Opportunity Radar</w:t>
            </w:r>
          </w:p>
          <w:p>
            <w:pPr>
              <w:spacing w:after="0" w:line="300"/>
              <w:jc w:val="both"/>
            </w:pPr>
            <w:r>
              <w:rPr>
                <w:rFonts w:ascii="Arial" w:cs="Arial" w:eastAsia="Arial" w:hAnsi="Arial"/>
                <w:color w:val="1A1A1A"/>
                <w:sz w:val="22"/>
                <w:szCs w:val="22"/>
              </w:rPr>
              <w:t xml:space="preserve">An AI feed that surfaces jobs, internships, events, grants, communities, hackathons, mentors, and projects matching the user’s roadmap. The Radar complements the Live Job Market Pulse: where the Pulse shows aggregate market signals, the Radar shows specific, actionable opportunities filtered to the individual user’s plan and stage.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14.6  Mock Interview Studio and Interview &amp; Assessment Coach</w:t>
            </w:r>
          </w:p>
          <w:p>
            <w:pPr>
              <w:spacing w:after="120" w:line="300"/>
              <w:jc w:val="both"/>
            </w:pPr>
            <w:r>
              <w:rPr>
                <w:rFonts w:ascii="Arial" w:cs="Arial" w:eastAsia="Arial" w:hAnsi="Arial"/>
                <w:color w:val="1A1A1A"/>
                <w:sz w:val="22"/>
                <w:szCs w:val="22"/>
              </w:rPr>
              <w:t xml:space="preserve">An AI-driven interview simulator with role-specific questions across behavioural, system-design, technical-coding, and case-study formats. It listens, transcribes, and gives structured feedback on clarity, structure, technical accuracy, and confidence. Users can replay sessions, see annotated transcripts, and track interview-readiness scores over time.</w:t>
            </w:r>
          </w:p>
          <w:p>
            <w:pPr>
              <w:spacing w:after="0" w:line="300"/>
              <w:jc w:val="both"/>
            </w:pPr>
            <w:r>
              <w:rPr>
                <w:rFonts w:ascii="Arial" w:cs="Arial" w:eastAsia="Arial" w:hAnsi="Arial"/>
                <w:color w:val="1A1A1A"/>
                <w:sz w:val="22"/>
                <w:szCs w:val="22"/>
              </w:rPr>
              <w:t xml:space="preserve">Beyond simulating interviews, the coach generates role-specific behavioural questions, technical drills, mock feedback, and improvement plans, and treats interview readiness as a longitudinal metric rather than a one-off exercise.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14.7  AI Portfolio Builder</w:t>
            </w:r>
          </w:p>
          <w:p>
            <w:pPr>
              <w:spacing w:after="0" w:line="300"/>
              <w:jc w:val="both"/>
            </w:pPr>
            <w:r>
              <w:rPr>
                <w:rFonts w:ascii="Arial" w:cs="Arial" w:eastAsia="Arial" w:hAnsi="Arial"/>
                <w:color w:val="1A1A1A"/>
                <w:sz w:val="22"/>
                <w:szCs w:val="22"/>
              </w:rPr>
              <w:t xml:space="preserve">Guides users to build proof-of-skill assets such as projects, case studies, GitHub repositories, writing samples, dashboards, or presentations. The Portfolio Builder takes the abstract requirement “build a portfolio” and turns it into a concrete sequence of artefacts that match the user’s target role and current skill level.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14.8  Verifiable Skill Credentials</w:t>
            </w:r>
          </w:p>
          <w:p>
            <w:pPr>
              <w:spacing w:after="0" w:line="300"/>
              <w:jc w:val="both"/>
            </w:pPr>
            <w:r>
              <w:rPr>
                <w:rFonts w:ascii="Arial" w:cs="Arial" w:eastAsia="Arial" w:hAnsi="Arial"/>
                <w:color w:val="1A1A1A"/>
                <w:sz w:val="22"/>
                <w:szCs w:val="22"/>
              </w:rPr>
              <w:t xml:space="preserve">When users complete projects, courses, or assessments inside the platform, they can mint signed, verifiable credentials they can share on LinkedIn, attach to applications, or send directly to recruiters. Credentials embed evidence — the project repository, the assessment transcript, peer reviews — so they are meaningful, not decorative.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14.9  Roadmap Autopilot</w:t>
            </w:r>
          </w:p>
          <w:p>
            <w:pPr>
              <w:spacing w:after="0" w:line="300"/>
              <w:jc w:val="both"/>
            </w:pPr>
            <w:r>
              <w:rPr>
                <w:rFonts w:ascii="Arial" w:cs="Arial" w:eastAsia="Arial" w:hAnsi="Arial"/>
                <w:color w:val="1A1A1A"/>
                <w:sz w:val="22"/>
                <w:szCs w:val="22"/>
              </w:rPr>
              <w:t xml:space="preserve">Suggests plan changes when the user falls behind, completes tasks early, changes career goals, or when market trends shift. Autopilot is the “nudge layer” of the platform — it never moves the user without consent, but it makes sure that real-world changes (in the user’s life or in the market) automatically translate into proposed plan adjustments rather than going unnoticed.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14.10  Career Health Score</w:t>
            </w:r>
          </w:p>
          <w:p>
            <w:pPr>
              <w:spacing w:after="0" w:line="300"/>
              <w:jc w:val="both"/>
            </w:pPr>
            <w:r>
              <w:rPr>
                <w:rFonts w:ascii="Arial" w:cs="Arial" w:eastAsia="Arial" w:hAnsi="Arial"/>
                <w:color w:val="1A1A1A"/>
                <w:sz w:val="22"/>
                <w:szCs w:val="22"/>
              </w:rPr>
              <w:t xml:space="preserve">A simple score summarising roadmap progress, skill readiness, portfolio strength, market alignment, networking activity, and application readiness. The Career Health Score is intentionally a single, glanceable number — backed by transparent sub-scores — so that users with little time can still get an immediate read on whether they are on track.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14.11  Learning ROI Tracker</w:t>
            </w:r>
          </w:p>
          <w:p>
            <w:pPr>
              <w:spacing w:after="0" w:line="300"/>
              <w:jc w:val="both"/>
            </w:pPr>
            <w:r>
              <w:rPr>
                <w:rFonts w:ascii="Arial" w:cs="Arial" w:eastAsia="Arial" w:hAnsi="Arial"/>
                <w:color w:val="1A1A1A"/>
                <w:sz w:val="22"/>
                <w:szCs w:val="22"/>
              </w:rPr>
              <w:t xml:space="preserve">Helps users prioritise courses, books, certifications, and projects based on relevance to target roles and expected career impact. The Tracker treats time and money spent on learning as investments and helps the user understand which investments are paying off in tangible roadmap progress.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14.12  Accountability Cohorts</w:t>
            </w:r>
          </w:p>
          <w:p>
            <w:pPr>
              <w:spacing w:after="0" w:line="300"/>
              <w:jc w:val="both"/>
            </w:pPr>
            <w:r>
              <w:rPr>
                <w:rFonts w:ascii="Arial" w:cs="Arial" w:eastAsia="Arial" w:hAnsi="Arial"/>
                <w:color w:val="1A1A1A"/>
                <w:sz w:val="22"/>
                <w:szCs w:val="22"/>
              </w:rPr>
              <w:t xml:space="preserve">Opt-in matching with three to five peers on similar journeys, similar time horizons, and complementary strengths. Cohorts share a lightweight dashboard, a weekly check-in ritual, and the ability to peer-review each other’s projects, mock interviews, or written work. Solo execution is hard; cohort execution is dramatically more sustainable.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14.13  Mentor and Insider Conversations and Mentor &amp; Peer Matching</w:t>
            </w:r>
          </w:p>
          <w:p>
            <w:pPr>
              <w:spacing w:after="120" w:line="300"/>
              <w:jc w:val="both"/>
            </w:pPr>
            <w:r>
              <w:rPr>
                <w:rFonts w:ascii="Arial" w:cs="Arial" w:eastAsia="Arial" w:hAnsi="Arial"/>
                <w:color w:val="1A1A1A"/>
                <w:sz w:val="22"/>
                <w:szCs w:val="22"/>
              </w:rPr>
              <w:t xml:space="preserve">A library of curated, anonymised career-journey case studies — “here is exactly how a person with this background reached this kind of role” — paired with optional matching to verified mentors in the user’s target field. Mentor sessions can be scheduled, transcribed, and summarised inside the platform, with action items written back into the user’s plan.</w:t>
            </w:r>
          </w:p>
          <w:p>
            <w:pPr>
              <w:spacing w:after="0" w:line="300"/>
              <w:jc w:val="both"/>
            </w:pPr>
            <w:r>
              <w:rPr>
                <w:rFonts w:ascii="Arial" w:cs="Arial" w:eastAsia="Arial" w:hAnsi="Arial"/>
                <w:color w:val="1A1A1A"/>
                <w:sz w:val="22"/>
                <w:szCs w:val="22"/>
              </w:rPr>
              <w:t xml:space="preserve">More broadly, the platform connects users with mentors, accountability partners, communities, alumni, or peer cohorts pursuing similar goals — building the social layer that solo career planning normally lacks.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14.14  Negotiation and Offer Coach</w:t>
            </w:r>
          </w:p>
          <w:p>
            <w:pPr>
              <w:spacing w:after="0" w:line="300"/>
              <w:jc w:val="both"/>
            </w:pPr>
            <w:r>
              <w:rPr>
                <w:rFonts w:ascii="Arial" w:cs="Arial" w:eastAsia="Arial" w:hAnsi="Arial"/>
                <w:color w:val="1A1A1A"/>
                <w:sz w:val="22"/>
                <w:szCs w:val="22"/>
              </w:rPr>
              <w:t xml:space="preserve">When the user receives an offer, the platform helps them benchmark it against region-, role-, and experience-adjusted ranges; drafts a counter-offer message; rehearses the conversation through roleplay; and walks the user through equity, signing bonus, relocation, and benefit specifics in their country. Negotiation is one of the highest-leverage moments in a career, and most people do it without preparation.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14.15  Wellness and Sustainability Monitor</w:t>
            </w:r>
          </w:p>
          <w:p>
            <w:pPr>
              <w:spacing w:after="0" w:line="300"/>
              <w:jc w:val="both"/>
            </w:pPr>
            <w:r>
              <w:rPr>
                <w:rFonts w:ascii="Arial" w:cs="Arial" w:eastAsia="Arial" w:hAnsi="Arial"/>
                <w:color w:val="1A1A1A"/>
                <w:sz w:val="22"/>
                <w:szCs w:val="22"/>
              </w:rPr>
              <w:t xml:space="preserve">Tracks pace of work (hours logged, weekend overflow), sleep proxies (where the user opts in to wearable data), and self-reported energy. Flags burnout risk and recommends recovery weeks before users crash. A career plan that destroys the person executing it has failed; the platform takes that seriously.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14.16  Localised Career Intelligence and Global Localisation Engine</w:t>
            </w:r>
          </w:p>
          <w:p>
            <w:pPr>
              <w:spacing w:after="120" w:line="300"/>
              <w:jc w:val="both"/>
            </w:pPr>
            <w:r>
              <w:rPr>
                <w:rFonts w:ascii="Arial" w:cs="Arial" w:eastAsia="Arial" w:hAnsi="Arial"/>
                <w:color w:val="1A1A1A"/>
                <w:sz w:val="22"/>
                <w:szCs w:val="22"/>
              </w:rPr>
              <w:t xml:space="preserve">Country-aware data woven through the entire experience: visa and work-permit summaries, local salary norms in local currency, in-country networking events, language requirements, taxation pointers, and cultural notes on hiring and interviewing. Users moving between countries see a side-by-side comparison view to inform relocation decisions.</w:t>
            </w:r>
          </w:p>
          <w:p>
            <w:pPr>
              <w:spacing w:after="0" w:line="300"/>
              <w:jc w:val="both"/>
            </w:pPr>
            <w:r>
              <w:rPr>
                <w:rFonts w:ascii="Arial" w:cs="Arial" w:eastAsia="Arial" w:hAnsi="Arial"/>
                <w:color w:val="1A1A1A"/>
                <w:sz w:val="22"/>
                <w:szCs w:val="22"/>
              </w:rPr>
              <w:t xml:space="preserve">The Global Localisation Engine extends this further by adapting guidance to country, visa context, language, local job market, education system, salary norms, and cultural hiring practices — so that a recommendation given to a user in Berlin is different from the same recommendation given to a user in Bangalore.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14.17  AI-Generated Personal Newsletter</w:t>
            </w:r>
          </w:p>
          <w:p>
            <w:pPr>
              <w:spacing w:after="0" w:line="300"/>
              <w:jc w:val="both"/>
            </w:pPr>
            <w:r>
              <w:rPr>
                <w:rFonts w:ascii="Arial" w:cs="Arial" w:eastAsia="Arial" w:hAnsi="Arial"/>
                <w:color w:val="1A1A1A"/>
                <w:sz w:val="22"/>
                <w:szCs w:val="22"/>
              </w:rPr>
              <w:t xml:space="preserve">Every Monday morning, a three-minute personalised digest: what changed in the user’s industry last week, three articles worth reading, two people worth following, one action to take this week. Written for the individual user, in their language, against their plan.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14.18  Open-Source Contribution Finder</w:t>
            </w:r>
          </w:p>
          <w:p>
            <w:pPr>
              <w:spacing w:after="0" w:line="300"/>
              <w:jc w:val="both"/>
            </w:pPr>
            <w:r>
              <w:rPr>
                <w:rFonts w:ascii="Arial" w:cs="Arial" w:eastAsia="Arial" w:hAnsi="Arial"/>
                <w:color w:val="1A1A1A"/>
                <w:sz w:val="22"/>
                <w:szCs w:val="22"/>
              </w:rPr>
              <w:t xml:space="preserve">Matches the user’s skills and target trajectory to good first issues in open-source projects aligned with their goals. The platform tracks contributions, surfaces them in the user’s portfolio, and uses contribution velocity as one of the indicators of progress in the underlying roadmap.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14.19  Career Storytelling Studio</w:t>
            </w:r>
          </w:p>
          <w:p>
            <w:pPr>
              <w:spacing w:after="0" w:line="300"/>
              <w:jc w:val="both"/>
            </w:pPr>
            <w:r>
              <w:rPr>
                <w:rFonts w:ascii="Arial" w:cs="Arial" w:eastAsia="Arial" w:hAnsi="Arial"/>
                <w:color w:val="1A1A1A"/>
                <w:sz w:val="22"/>
                <w:szCs w:val="22"/>
              </w:rPr>
              <w:t xml:space="preserve">Turns the user’s milestones, projects, and transitions into a polished narrative they can adapt for resumes, LinkedIn summaries, cover letters, and interview answers. The platform always knows the latest version of the user’s story, so they never re-write it from scratch.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F5EFE6"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14.20  Evidence Vault</w:t>
            </w:r>
          </w:p>
          <w:p>
            <w:pPr>
              <w:spacing w:after="0" w:line="300"/>
              <w:jc w:val="both"/>
            </w:pPr>
            <w:r>
              <w:rPr>
                <w:rFonts w:ascii="Arial" w:cs="Arial" w:eastAsia="Arial" w:hAnsi="Arial"/>
                <w:color w:val="1A1A1A"/>
                <w:sz w:val="22"/>
                <w:szCs w:val="22"/>
              </w:rPr>
              <w:t xml:space="preserve">Stores accomplishments, project links, certificates, metrics, feedback, and work samples that can later support CVs, portfolios, interviews, and performance reviews. The Vault is the durable archive that feeds the Storytelling Studio, the Verifiable Skill Credentials, and any future application or promotion case.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A8A" w:sz="12"/>
              <w:left w:val="single" w:color="C9D4DD" w:sz="4"/>
              <w:bottom w:val="single" w:color="C9D4DD" w:sz="4"/>
              <w:right w:val="single" w:color="C9D4DD" w:sz="4"/>
            </w:tcBorders>
            <w:shd w:fill="EAF2F7" w:val="clear"/>
            <w:tcMar>
              <w:top w:type="dxa" w:w="200"/>
              <w:left w:type="dxa" w:w="240"/>
              <w:bottom w:type="dxa" w:w="200"/>
              <w:right w:type="dxa" w:w="240"/>
            </w:tcMar>
          </w:tcPr>
          <w:p>
            <w:pPr>
              <w:spacing w:after="120"/>
            </w:pPr>
            <w:r>
              <w:rPr>
                <w:rFonts w:ascii="Arial" w:cs="Arial" w:eastAsia="Arial" w:hAnsi="Arial"/>
                <w:b/>
                <w:bCs/>
                <w:color w:val="1F3A5F"/>
                <w:sz w:val="24"/>
                <w:szCs w:val="24"/>
              </w:rPr>
              <w:t xml:space="preserve">14.21  Future-Self Visualiser</w:t>
            </w:r>
          </w:p>
          <w:p>
            <w:pPr>
              <w:spacing w:after="0" w:line="300"/>
              <w:jc w:val="both"/>
            </w:pPr>
            <w:r>
              <w:rPr>
                <w:rFonts w:ascii="Arial" w:cs="Arial" w:eastAsia="Arial" w:hAnsi="Arial"/>
                <w:color w:val="1A1A1A"/>
                <w:sz w:val="22"/>
                <w:szCs w:val="22"/>
              </w:rPr>
              <w:t xml:space="preserve">Shows the user a vivid, personalised projection of who they could be in 12, 24, and 36 months given their current plan and pace — the role, the daily life, the skill set, the network. The visualiser blends user data with realistic narrative grounding to make the long-term tangible. Motivation, like everything else, has to be engineered.</w:t>
            </w:r>
          </w:p>
        </w:tc>
      </w:tr>
    </w:tbl>
    <w:p>
      <w:pPr>
        <w:spacing w:after="200"/>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none" w:color="FFFFFF" w:sz="0"/>
              <w:bottom w:val="single" w:color="1F3A5F" w:sz="4"/>
              <w:right w:val="none" w:color="FFFFFF" w:sz="0"/>
            </w:tcBorders>
            <w:shd w:fill="1F3A5F" w:val="clear"/>
            <w:tcMar>
              <w:top w:type="dxa" w:w="200"/>
              <w:left w:type="dxa" w:w="240"/>
              <w:bottom w:type="dxa" w:w="200"/>
              <w:right w:type="dxa" w:w="240"/>
            </w:tcMar>
          </w:tcPr>
          <w:p>
            <w:pPr>
              <w:spacing w:after="60"/>
            </w:pPr>
            <w:r>
              <w:rPr>
                <w:rFonts w:ascii="Arial" w:cs="Arial" w:eastAsia="Arial" w:hAnsi="Arial"/>
                <w:b/>
                <w:bCs/>
                <w:color w:val="F5EFE6"/>
                <w:sz w:val="18"/>
                <w:szCs w:val="18"/>
              </w:rPr>
              <w:t xml:space="preserve">PART IV</w:t>
            </w:r>
          </w:p>
          <w:p>
            <w:pPr>
              <w:spacing w:after="0"/>
            </w:pPr>
            <w:r>
              <w:rPr>
                <w:rFonts w:ascii="Arial" w:cs="Arial" w:eastAsia="Arial" w:hAnsi="Arial"/>
                <w:b/>
                <w:bCs/>
                <w:color w:val="FFFFFF"/>
                <w:sz w:val="32"/>
                <w:szCs w:val="32"/>
              </w:rPr>
              <w:t xml:space="preserve">User Experience and Design Principles</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15. Dashboard and User Experience</w:t>
      </w:r>
    </w:p>
    <w:p>
      <w:pPr>
        <w:spacing w:after="160" w:before="60" w:line="320"/>
        <w:jc w:val="both"/>
      </w:pPr>
      <w:r>
        <w:rPr>
          <w:rFonts w:ascii="Arial" w:cs="Arial" w:eastAsia="Arial" w:hAnsi="Arial"/>
          <w:color w:val="1A1A1A"/>
          <w:sz w:val="22"/>
          <w:szCs w:val="22"/>
        </w:rPr>
        <w:t xml:space="preserve">The user interface should be clear, motivational, and practical. A user should not feel overwhelmed by a long roadmap. The dashboard should show the next best actions, the current phase, this week’s priorities, active habits, upcoming opportunities, progress trends, and reminders. The experience should support both quick daily check-ins and deeper weekly reviews.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View</w:t>
            </w:r>
          </w:p>
        </w:tc>
        <w:tc>
          <w:tcPr>
            <w:tcW w:type="dxa" w:w="696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shows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Today view</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The most important actions for the day.</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This week view</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Planned learning, projects, applications, networking, and review tasks.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Roadmap view</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The long-term path with phases and milestones.</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Progress view</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Charts, streaks, skill growth, completed activities, and readiness scores.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Market view</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Current role trends, job matches, skills in demand, and opportunity alerts.</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AI coach view</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Conversational planning, explanations, updates, and personalised guidance.</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16. Personalisation and Adaptability</w:t>
      </w:r>
    </w:p>
    <w:p>
      <w:pPr>
        <w:spacing w:after="160" w:before="60" w:line="320"/>
        <w:jc w:val="both"/>
      </w:pPr>
      <w:r>
        <w:rPr>
          <w:rFonts w:ascii="Arial" w:cs="Arial" w:eastAsia="Arial" w:hAnsi="Arial"/>
          <w:color w:val="1A1A1A"/>
          <w:sz w:val="22"/>
          <w:szCs w:val="22"/>
        </w:rPr>
        <w:t xml:space="preserve">The platform must support many types of goals and levels of ambition. Not every user wants to become a senior engineer at a global technology company. Some users may want their first internship, a local healthcare role, a creative freelance business, a government position, a promotion, a leadership track, a startup path, or a career after a break. The AI should adapt the roadmap to the user rather than forcing the user into a generic template.</w:t>
      </w:r>
    </w:p>
    <w:p>
      <w:pPr>
        <w:spacing w:after="120" w:before="0" w:line="300"/>
        <w:jc w:val="both"/>
      </w:pPr>
      <w:r>
        <w:rPr>
          <w:rFonts w:ascii="Arial" w:cs="Arial" w:eastAsia="Arial" w:hAnsi="Arial"/>
          <w:b w:val="false"/>
          <w:bCs w:val="false"/>
          <w:i w:val="false"/>
          <w:iCs w:val="false"/>
          <w:color w:val="1A1A1A"/>
          <w:sz w:val="22"/>
          <w:szCs w:val="22"/>
        </w:rPr>
        <w:t xml:space="preserve">Personalisation should consider role, industry, region, time availability, current skill level, learning speed, preferred language, budget, family or work constraints, accessibility needs, and risk tolerance. The user should always be able to edit the roadmap manually, regenerate sections, pause a plan, extend a timeline, or switch direction.</w:t>
      </w:r>
    </w:p>
    <w:p>
      <w:pPr>
        <w:pStyle w:val="Heading1"/>
        <w:spacing w:after="160" w:before="360"/>
      </w:pPr>
      <w:r>
        <w:rPr>
          <w:rFonts w:ascii="Arial" w:cs="Arial" w:eastAsia="Arial" w:hAnsi="Arial"/>
          <w:b/>
          <w:bCs/>
          <w:color w:val="1F3A5F"/>
          <w:sz w:val="32"/>
          <w:szCs w:val="32"/>
        </w:rPr>
        <w:t xml:space="preserve">17. Technology Approach (High Level)</w:t>
      </w:r>
    </w:p>
    <w:p>
      <w:pPr>
        <w:spacing w:after="160" w:before="60" w:line="320"/>
        <w:jc w:val="both"/>
      </w:pPr>
      <w:r>
        <w:rPr>
          <w:rFonts w:ascii="Arial" w:cs="Arial" w:eastAsia="Arial" w:hAnsi="Arial"/>
          <w:color w:val="1A1A1A"/>
          <w:sz w:val="22"/>
          <w:szCs w:val="22"/>
        </w:rPr>
        <w:t xml:space="preserve">The platform is built on a modern web stack designed for scale, multi-tenancy, and rapid iteration. This document describes the approach at a conceptual level only — a separate technical specification will go deeper.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Frontend</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Next.js 14 web app and a mobile-friendly progressive web app, with native mobile apps planned for iOS and Android.</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Backend</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FastAPI (Python) services organised around cleanly bounded domains — plans, users, integrations, agents — communicating via versioned REST and event streams.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Storage</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PostgreSQL for transactional data, Redis for caching and sessions, an object store for user uploads (CVs, generated PDFs), and a vector store for embeddings of plans, CVs, and content.</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Intelligence</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An LLM orchestration layer running agentic workflows, with MCP servers for external tool use and a queue for long-running background agents.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Integrations</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MCP-based connectors to job boards, LinkedIn, GitHub, course platforms, conference calendars, and selected social-media APIs.</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Security</w:t>
            </w:r>
          </w:p>
        </w:tc>
        <w:tc>
          <w:tcPr>
            <w:tcW w:type="dxa" w:w="6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Per-user data isolation, encryption at rest and in transit, rotating API tokens, opt-in scopes for external integrations, and full user-driven data export and deletion.</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b/>
                <w:bCs/>
                <w:color w:val="1F3A5F"/>
                <w:sz w:val="20"/>
                <w:szCs w:val="20"/>
              </w:rPr>
              <w:t xml:space="preserve">Multi-language</w:t>
            </w:r>
          </w:p>
        </w:tc>
        <w:tc>
          <w:tcPr>
            <w:tcW w:type="dxa" w:w="6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i18n at the UI layer plus LLM-driven content localisation, with priority languages selected by user demand.</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18. Trust, Privacy, and Responsible AI</w:t>
      </w:r>
    </w:p>
    <w:p>
      <w:pPr>
        <w:spacing w:after="160" w:before="60" w:line="320"/>
        <w:jc w:val="both"/>
      </w:pPr>
      <w:r>
        <w:rPr>
          <w:rFonts w:ascii="Arial" w:cs="Arial" w:eastAsia="Arial" w:hAnsi="Arial"/>
          <w:color w:val="1A1A1A"/>
          <w:sz w:val="22"/>
          <w:szCs w:val="22"/>
        </w:rPr>
        <w:t xml:space="preserve">Because the platform handles sensitive career data, CVs, goals, documents, and possibly connected accounts, trust must be part of the product from the beginning. Users should control their data, understand how AI recommendations are generated, and decide which sources the platform may access. The AI should be transparent about uncertainty and should not present scraped or low-quality information as guaranteed truth.</w:t>
      </w:r>
    </w:p>
    <w:p>
      <w:pPr>
        <w:spacing w:after="120" w:before="0" w:line="300"/>
        <w:jc w:val="both"/>
      </w:pPr>
      <w:r>
        <w:rPr>
          <w:rFonts w:ascii="Arial" w:cs="Arial" w:eastAsia="Arial" w:hAnsi="Arial"/>
          <w:b w:val="false"/>
          <w:bCs w:val="false"/>
          <w:i w:val="false"/>
          <w:iCs w:val="false"/>
          <w:color w:val="1A1A1A"/>
          <w:sz w:val="22"/>
          <w:szCs w:val="22"/>
        </w:rPr>
        <w:t xml:space="preserve">The following principles are non-negotiable in the design of the platform:</w:t>
      </w:r>
    </w:p>
    <w:p>
      <w:pPr>
        <w:pStyle w:val="ListParagraph"/>
        <w:numPr>
          <w:ilvl w:val="0"/>
          <w:numId w:val="2"/>
        </w:numPr>
        <w:spacing w:after="80" w:before="0" w:line="300"/>
      </w:pPr>
      <w:r>
        <w:rPr>
          <w:rFonts w:ascii="Arial" w:cs="Arial" w:eastAsia="Arial" w:hAnsi="Arial"/>
          <w:color w:val="1A1A1A"/>
          <w:sz w:val="22"/>
          <w:szCs w:val="22"/>
        </w:rPr>
        <w:t xml:space="preserve">Clear consent before connecting external accounts or APIs.</w:t>
      </w:r>
    </w:p>
    <w:p>
      <w:pPr>
        <w:pStyle w:val="ListParagraph"/>
        <w:numPr>
          <w:ilvl w:val="0"/>
          <w:numId w:val="2"/>
        </w:numPr>
        <w:spacing w:after="80" w:before="0" w:line="300"/>
      </w:pPr>
      <w:r>
        <w:rPr>
          <w:rFonts w:ascii="Arial" w:cs="Arial" w:eastAsia="Arial" w:hAnsi="Arial"/>
          <w:color w:val="1A1A1A"/>
          <w:sz w:val="22"/>
          <w:szCs w:val="22"/>
        </w:rPr>
        <w:t xml:space="preserve">Private-by-default CVs, notes, goals, and progress data.</w:t>
      </w:r>
    </w:p>
    <w:p>
      <w:pPr>
        <w:pStyle w:val="ListParagraph"/>
        <w:numPr>
          <w:ilvl w:val="0"/>
          <w:numId w:val="2"/>
        </w:numPr>
        <w:spacing w:after="80" w:before="0" w:line="300"/>
      </w:pPr>
      <w:r>
        <w:rPr>
          <w:rFonts w:ascii="Arial" w:cs="Arial" w:eastAsia="Arial" w:hAnsi="Arial"/>
          <w:color w:val="1A1A1A"/>
          <w:sz w:val="22"/>
          <w:szCs w:val="22"/>
        </w:rPr>
        <w:t xml:space="preserve">Ability to delete uploaded documents and disconnect integrations.</w:t>
      </w:r>
    </w:p>
    <w:p>
      <w:pPr>
        <w:pStyle w:val="ListParagraph"/>
        <w:numPr>
          <w:ilvl w:val="0"/>
          <w:numId w:val="2"/>
        </w:numPr>
        <w:spacing w:after="80" w:before="0" w:line="300"/>
      </w:pPr>
      <w:r>
        <w:rPr>
          <w:rFonts w:ascii="Arial" w:cs="Arial" w:eastAsia="Arial" w:hAnsi="Arial"/>
          <w:color w:val="1A1A1A"/>
          <w:sz w:val="22"/>
          <w:szCs w:val="22"/>
        </w:rPr>
        <w:t xml:space="preserve">Human-readable explanations for important recommendations.</w:t>
      </w:r>
    </w:p>
    <w:p>
      <w:pPr>
        <w:pStyle w:val="ListParagraph"/>
        <w:numPr>
          <w:ilvl w:val="0"/>
          <w:numId w:val="2"/>
        </w:numPr>
        <w:spacing w:after="80" w:before="0" w:line="300"/>
      </w:pPr>
      <w:r>
        <w:rPr>
          <w:rFonts w:ascii="Arial" w:cs="Arial" w:eastAsia="Arial" w:hAnsi="Arial"/>
          <w:color w:val="1A1A1A"/>
          <w:sz w:val="22"/>
          <w:szCs w:val="22"/>
        </w:rPr>
        <w:t xml:space="preserve">Bias-aware career guidance that avoids limiting users based on background, geography, age, gender, or non-career-related attributes.</w:t>
      </w:r>
    </w:p>
    <w:p>
      <w:pPr>
        <w:pStyle w:val="ListParagraph"/>
        <w:numPr>
          <w:ilvl w:val="0"/>
          <w:numId w:val="2"/>
        </w:numPr>
        <w:spacing w:after="80" w:before="0" w:line="300"/>
      </w:pPr>
      <w:r>
        <w:rPr>
          <w:rFonts w:ascii="Arial" w:cs="Arial" w:eastAsia="Arial" w:hAnsi="Arial"/>
          <w:color w:val="1A1A1A"/>
          <w:sz w:val="22"/>
          <w:szCs w:val="22"/>
        </w:rPr>
        <w:t xml:space="preserve">Security controls around API keys, OAuth tokens, MCP tools, agent permissions, and any action that changes user data.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none" w:color="FFFFFF" w:sz="0"/>
              <w:bottom w:val="single" w:color="1F3A5F" w:sz="4"/>
              <w:right w:val="none" w:color="FFFFFF" w:sz="0"/>
            </w:tcBorders>
            <w:shd w:fill="1F3A5F" w:val="clear"/>
            <w:tcMar>
              <w:top w:type="dxa" w:w="200"/>
              <w:left w:type="dxa" w:w="240"/>
              <w:bottom w:type="dxa" w:w="200"/>
              <w:right w:type="dxa" w:w="240"/>
            </w:tcMar>
          </w:tcPr>
          <w:p>
            <w:pPr>
              <w:spacing w:after="60"/>
            </w:pPr>
            <w:r>
              <w:rPr>
                <w:rFonts w:ascii="Arial" w:cs="Arial" w:eastAsia="Arial" w:hAnsi="Arial"/>
                <w:b/>
                <w:bCs/>
                <w:color w:val="F5EFE6"/>
                <w:sz w:val="18"/>
                <w:szCs w:val="18"/>
              </w:rPr>
              <w:t xml:space="preserve">PART V</w:t>
            </w:r>
          </w:p>
          <w:p>
            <w:pPr>
              <w:spacing w:after="0"/>
            </w:pPr>
            <w:r>
              <w:rPr>
                <w:rFonts w:ascii="Arial" w:cs="Arial" w:eastAsia="Arial" w:hAnsi="Arial"/>
                <w:b/>
                <w:bCs/>
                <w:color w:val="FFFFFF"/>
                <w:sz w:val="32"/>
                <w:szCs w:val="32"/>
              </w:rPr>
              <w:t xml:space="preserve">Demonstration, Value, and Future</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19. An Illustrative User Journey</w:t>
      </w:r>
    </w:p>
    <w:p>
      <w:pPr>
        <w:spacing w:after="160" w:before="60" w:line="320"/>
        <w:jc w:val="both"/>
      </w:pPr>
      <w:r>
        <w:rPr>
          <w:rFonts w:ascii="Arial" w:cs="Arial" w:eastAsia="Arial" w:hAnsi="Arial"/>
          <w:color w:val="1A1A1A"/>
          <w:sz w:val="22"/>
          <w:szCs w:val="22"/>
        </w:rPr>
        <w:t xml:space="preserve">Maya is a twenty-eight-year-old software engineer in Bangalore who wants to become a machine-learning engineer at a remote-friendly startup within eighteen months. Her journey through Career Roadmap AI is illustrative of how the pieces above come together.</w:t>
      </w:r>
    </w:p>
    <w:p>
      <w:pPr>
        <w:spacing w:after="120" w:before="0" w:line="300"/>
        <w:jc w:val="both"/>
      </w:pPr>
      <w:r>
        <w:rPr>
          <w:rFonts w:ascii="Arial" w:cs="Arial" w:eastAsia="Arial" w:hAnsi="Arial"/>
          <w:b w:val="false"/>
          <w:bCs w:val="false"/>
          <w:i w:val="false"/>
          <w:iCs w:val="false"/>
          <w:color w:val="1A1A1A"/>
          <w:sz w:val="22"/>
          <w:szCs w:val="22"/>
        </w:rPr>
        <w:t xml:space="preserve">Maya signs up and is greeted by the conversational coach. Over fifteen minutes, the coach asks her about her current role, her strongest projects, the kind of work she finds energising, her financial constraints, and her relocation preferences. She uploads her CV. The platform parses it, identifies her strengths in backend systems, flags gaps in production ML, recommender systems, and applied research communication, and proposes a three-phase roadmap covering foundational ML, applied ML projects, and visibility and interviewing.</w:t>
      </w:r>
    </w:p>
    <w:p>
      <w:pPr>
        <w:spacing w:after="120" w:before="0" w:line="300"/>
        <w:jc w:val="both"/>
      </w:pPr>
      <w:r>
        <w:rPr>
          <w:rFonts w:ascii="Arial" w:cs="Arial" w:eastAsia="Arial" w:hAnsi="Arial"/>
          <w:b w:val="false"/>
          <w:bCs w:val="false"/>
          <w:i w:val="false"/>
          <w:iCs w:val="false"/>
          <w:color w:val="1A1A1A"/>
          <w:sz w:val="22"/>
          <w:szCs w:val="22"/>
        </w:rPr>
        <w:t xml:space="preserve">She edits the roadmap to slow down phase one (her current role is demanding) and adds a custom milestone of contributing to one specific open-source ML project she admires. She accepts the plan. The platform sets up her weekly time-budget, defines three daily habits, schedules a Friday review, and begins monitoring job postings, GitHub trends, and industry conversations relevant to her target.</w:t>
      </w:r>
    </w:p>
    <w:p>
      <w:pPr>
        <w:spacing w:after="120" w:before="0" w:line="300"/>
        <w:jc w:val="both"/>
      </w:pPr>
      <w:r>
        <w:rPr>
          <w:rFonts w:ascii="Arial" w:cs="Arial" w:eastAsia="Arial" w:hAnsi="Arial"/>
          <w:b w:val="false"/>
          <w:bCs w:val="false"/>
          <w:i w:val="false"/>
          <w:iCs w:val="false"/>
          <w:color w:val="1A1A1A"/>
          <w:sz w:val="22"/>
          <w:szCs w:val="22"/>
        </w:rPr>
        <w:t xml:space="preserve">Three weeks in, the Live Job Market Pulse shows a sharp uptick in remote ML engineering roles requiring familiarity with retrieval-augmented systems. The agent flags this, suggests adding a small RAG project to phase two, and offers to find an open-source RAG project with good first issues. Maya accepts. Six months in, her CV is automatically updated from her completed milestones; she runs the gap analysis again against her three favourite target companies; and she starts the Mock Interview Studio for one of them. Twelve months in, she negotiates her first offer with the Negotiation Coach’s help. She stays on the platform afterwards, because the next phase of her career is already being designed.</w:t>
      </w:r>
    </w:p>
    <w:p>
      <w:pPr>
        <w:pStyle w:val="Heading1"/>
        <w:spacing w:after="160" w:before="360"/>
      </w:pPr>
      <w:r>
        <w:rPr>
          <w:rFonts w:ascii="Arial" w:cs="Arial" w:eastAsia="Arial" w:hAnsi="Arial"/>
          <w:b/>
          <w:bCs/>
          <w:color w:val="1F3A5F"/>
          <w:sz w:val="32"/>
          <w:szCs w:val="32"/>
        </w:rPr>
        <w:t xml:space="preserve">20. Value Proposition</w:t>
      </w:r>
    </w:p>
    <w:p>
      <w:pPr>
        <w:spacing w:after="160" w:before="60" w:line="320"/>
        <w:jc w:val="both"/>
      </w:pPr>
      <w:r>
        <w:rPr>
          <w:rFonts w:ascii="Arial" w:cs="Arial" w:eastAsia="Arial" w:hAnsi="Arial"/>
          <w:color w:val="1A1A1A"/>
          <w:sz w:val="22"/>
          <w:szCs w:val="22"/>
        </w:rPr>
        <w:t xml:space="preserve">Career Roadmap AI is differentiated from existing categories of tools by being structurally broader and operationally deeper than any of them. It is not a job board, a learning platform, a chat tool, or a coaching service — it is the layer that sits above all of them, ties them to a personal plan, and keeps that plan alive over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Existing tool category</w:t>
            </w:r>
          </w:p>
        </w:tc>
        <w:tc>
          <w:tcPr>
            <w:tcW w:type="dxa" w:w="300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does</w:t>
            </w:r>
          </w:p>
        </w:tc>
        <w:tc>
          <w:tcPr>
            <w:tcW w:type="dxa" w:w="3960"/>
            <w:tcBorders>
              <w:top w:val="single" w:color="C9D4DD" w:sz="4"/>
              <w:left w:val="single" w:color="C9D4DD" w:sz="4"/>
              <w:bottom w:val="single" w:color="C9D4DD" w:sz="4"/>
              <w:right w:val="single" w:color="C9D4DD" w:sz="4"/>
            </w:tcBorders>
            <w:shd w:fill="1F3A5F"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this platform adds</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Job boards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List openings; let users apply.</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Tells the user which openings fit their plan and which gaps to close to be competitive.</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Course platforms</w:t>
            </w:r>
          </w:p>
        </w:tc>
        <w:tc>
          <w:tcPr>
            <w:tcW w:type="dxa" w:w="3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Sell courses.</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Recommends only the courses that close a real gap in the user’s actual plan, and tracks completion as a milestone.</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CV-review tools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Polish a single document.</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Treats the CV as a snapshot of an evolving career and uses it to drive the entire roadmap.</w:t>
            </w:r>
          </w:p>
        </w:tc>
      </w:tr>
      <w:tr>
        <w:tc>
          <w:tcPr>
            <w:tcW w:type="dxa" w:w="24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Generic AI chat</w:t>
            </w:r>
          </w:p>
        </w:tc>
        <w:tc>
          <w:tcPr>
            <w:tcW w:type="dxa" w:w="300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Answers any question.</w:t>
            </w:r>
          </w:p>
        </w:tc>
        <w:tc>
          <w:tcPr>
            <w:tcW w:type="dxa" w:w="3960"/>
            <w:tcBorders>
              <w:top w:val="single" w:color="C9D4DD" w:sz="4"/>
              <w:left w:val="single" w:color="C9D4DD" w:sz="4"/>
              <w:bottom w:val="single" w:color="C9D4DD" w:sz="4"/>
              <w:right w:val="single" w:color="C9D4DD"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Has long-term memory, a structured plan, and tools — so its advice is grounded in the user’s real situation.</w:t>
            </w:r>
          </w:p>
        </w:tc>
      </w:tr>
      <w:tr>
        <w:tc>
          <w:tcPr>
            <w:tcW w:type="dxa" w:w="24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Career coaches</w:t>
            </w:r>
          </w:p>
        </w:tc>
        <w:tc>
          <w:tcPr>
            <w:tcW w:type="dxa" w:w="300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High value, but expensive and intermittent.</w:t>
            </w:r>
          </w:p>
        </w:tc>
        <w:tc>
          <w:tcPr>
            <w:tcW w:type="dxa" w:w="3960"/>
            <w:tcBorders>
              <w:top w:val="single" w:color="C9D4DD" w:sz="4"/>
              <w:left w:val="single" w:color="C9D4DD" w:sz="4"/>
              <w:bottom w:val="single" w:color="C9D4DD" w:sz="4"/>
              <w:right w:val="single" w:color="C9D4DD" w:sz="4"/>
            </w:tcBorders>
            <w:shd w:fill="EAF2F7" w:val="clear"/>
            <w:tcMar>
              <w:top w:type="dxa" w:w="100"/>
              <w:left w:type="dxa" w:w="140"/>
              <w:bottom w:type="dxa" w:w="100"/>
              <w:right w:type="dxa" w:w="140"/>
            </w:tcMar>
          </w:tcPr>
          <w:p>
            <w:pPr>
              <w:spacing w:after="0"/>
            </w:pPr>
            <w:r>
              <w:rPr>
                <w:rFonts w:ascii="Arial" w:cs="Arial" w:eastAsia="Arial" w:hAnsi="Arial"/>
                <w:color w:val="1A1A1A"/>
                <w:sz w:val="20"/>
                <w:szCs w:val="20"/>
              </w:rPr>
              <w:t xml:space="preserve">Always-on, lower cost, and complementary to human coaches — not a replacement for them.</w:t>
            </w:r>
          </w:p>
        </w:tc>
      </w:tr>
    </w:tbl>
    <w:p>
      <w:pPr>
        <w:spacing w:after="200"/>
      </w:pPr>
      <w:r>
        <w:t xml:space="preserve"/>
      </w:r>
    </w:p>
    <w:p>
      <w:pPr>
        <w:pStyle w:val="Heading1"/>
        <w:spacing w:after="160" w:before="360"/>
      </w:pPr>
      <w:r>
        <w:rPr>
          <w:rFonts w:ascii="Arial" w:cs="Arial" w:eastAsia="Arial" w:hAnsi="Arial"/>
          <w:b/>
          <w:bCs/>
          <w:color w:val="1F3A5F"/>
          <w:sz w:val="32"/>
          <w:szCs w:val="32"/>
        </w:rPr>
        <w:t xml:space="preserve">21. Long-Term Product Potential and Future Vision</w:t>
      </w:r>
    </w:p>
    <w:p>
      <w:pPr>
        <w:spacing w:after="160" w:before="60" w:line="320"/>
        <w:jc w:val="both"/>
      </w:pPr>
      <w:r>
        <w:rPr>
          <w:rFonts w:ascii="Arial" w:cs="Arial" w:eastAsia="Arial" w:hAnsi="Arial"/>
          <w:color w:val="1A1A1A"/>
          <w:sz w:val="22"/>
          <w:szCs w:val="22"/>
        </w:rPr>
        <w:t xml:space="preserve">The concept described here is the foundation, not the ceiling. Several extensions are envisioned for later phases of the platform once the core experience is stable and adopted.</w:t>
      </w:r>
    </w:p>
    <w:p>
      <w:pPr>
        <w:pStyle w:val="ListParagraph"/>
        <w:numPr>
          <w:ilvl w:val="0"/>
          <w:numId w:val="2"/>
        </w:numPr>
        <w:spacing w:after="80" w:before="0" w:line="300"/>
      </w:pPr>
      <w:r>
        <w:rPr>
          <w:rFonts w:ascii="Arial" w:cs="Arial" w:eastAsia="Arial" w:hAnsi="Arial"/>
          <w:b/>
          <w:bCs/>
          <w:color w:val="1F3A5F"/>
          <w:sz w:val="22"/>
          <w:szCs w:val="22"/>
        </w:rPr>
        <w:t xml:space="preserve">A creator and coach marketplace.</w:t>
      </w:r>
      <w:r>
        <w:rPr>
          <w:rFonts w:ascii="Arial" w:cs="Arial" w:eastAsia="Arial" w:hAnsi="Arial"/>
          <w:color w:val="1A1A1A"/>
          <w:sz w:val="22"/>
          <w:szCs w:val="22"/>
        </w:rPr>
        <w:t xml:space="preserve"> Verified human coaches and domain experts can plug into the platform, offering structured programmes that integrate cleanly with users’ plans.</w:t>
      </w:r>
    </w:p>
    <w:p>
      <w:pPr>
        <w:pStyle w:val="ListParagraph"/>
        <w:numPr>
          <w:ilvl w:val="0"/>
          <w:numId w:val="2"/>
        </w:numPr>
        <w:spacing w:after="80" w:before="0" w:line="300"/>
      </w:pPr>
      <w:r>
        <w:rPr>
          <w:rFonts w:ascii="Arial" w:cs="Arial" w:eastAsia="Arial" w:hAnsi="Arial"/>
          <w:b/>
          <w:bCs/>
          <w:color w:val="1F3A5F"/>
          <w:sz w:val="22"/>
          <w:szCs w:val="22"/>
        </w:rPr>
        <w:t xml:space="preserve">Embedded learning labs.</w:t>
      </w:r>
      <w:r>
        <w:rPr>
          <w:rFonts w:ascii="Arial" w:cs="Arial" w:eastAsia="Arial" w:hAnsi="Arial"/>
          <w:color w:val="1A1A1A"/>
          <w:sz w:val="22"/>
          <w:szCs w:val="22"/>
        </w:rPr>
        <w:t xml:space="preserve"> Hands-on coding, ML, and design environments inside the platform, so users can complete milestones without leaving.</w:t>
      </w:r>
    </w:p>
    <w:p>
      <w:pPr>
        <w:pStyle w:val="ListParagraph"/>
        <w:numPr>
          <w:ilvl w:val="0"/>
          <w:numId w:val="2"/>
        </w:numPr>
        <w:spacing w:after="80" w:before="0" w:line="300"/>
      </w:pPr>
      <w:r>
        <w:rPr>
          <w:rFonts w:ascii="Arial" w:cs="Arial" w:eastAsia="Arial" w:hAnsi="Arial"/>
          <w:b/>
          <w:bCs/>
          <w:color w:val="1F3A5F"/>
          <w:sz w:val="22"/>
          <w:szCs w:val="22"/>
        </w:rPr>
        <w:t xml:space="preserve">Employer-side access.</w:t>
      </w:r>
      <w:r>
        <w:rPr>
          <w:rFonts w:ascii="Arial" w:cs="Arial" w:eastAsia="Arial" w:hAnsi="Arial"/>
          <w:color w:val="1A1A1A"/>
          <w:sz w:val="22"/>
          <w:szCs w:val="22"/>
        </w:rPr>
        <w:t xml:space="preserve"> Companies can invite candidates to share verified credentials and structured profiles — a healthier, more transparent alternative to keyword-matched CV piles.</w:t>
      </w:r>
    </w:p>
    <w:p>
      <w:pPr>
        <w:pStyle w:val="ListParagraph"/>
        <w:numPr>
          <w:ilvl w:val="0"/>
          <w:numId w:val="2"/>
        </w:numPr>
        <w:spacing w:after="80" w:before="0" w:line="300"/>
      </w:pPr>
      <w:r>
        <w:rPr>
          <w:rFonts w:ascii="Arial" w:cs="Arial" w:eastAsia="Arial" w:hAnsi="Arial"/>
          <w:b/>
          <w:bCs/>
          <w:color w:val="1F3A5F"/>
          <w:sz w:val="22"/>
          <w:szCs w:val="22"/>
        </w:rPr>
        <w:t xml:space="preserve">API and extensions.</w:t>
      </w:r>
      <w:r>
        <w:rPr>
          <w:rFonts w:ascii="Arial" w:cs="Arial" w:eastAsia="Arial" w:hAnsi="Arial"/>
          <w:color w:val="1A1A1A"/>
          <w:sz w:val="22"/>
          <w:szCs w:val="22"/>
        </w:rPr>
        <w:t xml:space="preserve"> Power users and third parties can build on the same MCP-based agent surface that the platform itself uses.</w:t>
      </w:r>
    </w:p>
    <w:p>
      <w:pPr>
        <w:pStyle w:val="ListParagraph"/>
        <w:numPr>
          <w:ilvl w:val="0"/>
          <w:numId w:val="2"/>
        </w:numPr>
        <w:spacing w:after="80" w:before="0" w:line="300"/>
      </w:pPr>
      <w:r>
        <w:rPr>
          <w:rFonts w:ascii="Arial" w:cs="Arial" w:eastAsia="Arial" w:hAnsi="Arial"/>
          <w:b/>
          <w:bCs/>
          <w:color w:val="1F3A5F"/>
          <w:sz w:val="22"/>
          <w:szCs w:val="22"/>
        </w:rPr>
        <w:t xml:space="preserve">Local-language coaches.</w:t>
      </w:r>
      <w:r>
        <w:rPr>
          <w:rFonts w:ascii="Arial" w:cs="Arial" w:eastAsia="Arial" w:hAnsi="Arial"/>
          <w:color w:val="1A1A1A"/>
          <w:sz w:val="22"/>
          <w:szCs w:val="22"/>
        </w:rPr>
        <w:t xml:space="preserve"> Native-quality coaches in dozens of languages, not just translated UI.</w:t>
      </w:r>
    </w:p>
    <w:p>
      <w:pPr>
        <w:pStyle w:val="ListParagraph"/>
        <w:numPr>
          <w:ilvl w:val="0"/>
          <w:numId w:val="2"/>
        </w:numPr>
        <w:spacing w:after="80" w:before="0" w:line="300"/>
      </w:pPr>
      <w:r>
        <w:rPr>
          <w:rFonts w:ascii="Arial" w:cs="Arial" w:eastAsia="Arial" w:hAnsi="Arial"/>
          <w:b/>
          <w:bCs/>
          <w:color w:val="1F3A5F"/>
          <w:sz w:val="22"/>
          <w:szCs w:val="22"/>
        </w:rPr>
        <w:t xml:space="preserve">Longitudinal research dataset.</w:t>
      </w:r>
      <w:r>
        <w:rPr>
          <w:rFonts w:ascii="Arial" w:cs="Arial" w:eastAsia="Arial" w:hAnsi="Arial"/>
          <w:color w:val="1A1A1A"/>
          <w:sz w:val="22"/>
          <w:szCs w:val="22"/>
        </w:rPr>
        <w:t xml:space="preserve"> With user consent and aggregation, the platform builds an anonymised dataset of what actually works in modern career development — a public good as well as a competitive moat.</w:t>
      </w:r>
    </w:p>
    <w:p>
      <w:pPr>
        <w:spacing w:after="120"/>
      </w:pPr>
      <w:r>
        <w:t xml:space="preserve"/>
      </w:r>
    </w:p>
    <w:p>
      <w:pPr>
        <w:pStyle w:val="Heading2"/>
        <w:spacing w:after="120" w:before="260"/>
      </w:pPr>
      <w:r>
        <w:rPr>
          <w:rFonts w:ascii="Arial" w:cs="Arial" w:eastAsia="Arial" w:hAnsi="Arial"/>
          <w:b/>
          <w:bCs/>
          <w:color w:val="0E8A8A"/>
          <w:sz w:val="26"/>
          <w:szCs w:val="26"/>
        </w:rPr>
        <w:t xml:space="preserve">21.1  A Global Career Intelligence Ecosystem</w:t>
      </w:r>
    </w:p>
    <w:p>
      <w:pPr>
        <w:spacing w:after="120" w:before="0" w:line="300"/>
        <w:jc w:val="both"/>
      </w:pPr>
      <w:r>
        <w:rPr>
          <w:rFonts w:ascii="Arial" w:cs="Arial" w:eastAsia="Arial" w:hAnsi="Arial"/>
          <w:b w:val="false"/>
          <w:bCs w:val="false"/>
          <w:i w:val="false"/>
          <w:iCs w:val="false"/>
          <w:color w:val="1A1A1A"/>
          <w:sz w:val="22"/>
          <w:szCs w:val="22"/>
        </w:rPr>
        <w:t xml:space="preserve">Over time, the platform can grow into a global career intelligence ecosystem. Individual users can receive personalised guidance, while universities, bootcamps, workforce programmes, and career coaches can use the platform to support many learners at scale. Employers may use anonymised and consent-based insights to understand skills pipelines, while users benefit from better preparation, clearer goals, and more relevant opportunities.</w:t>
      </w:r>
    </w:p>
    <w:p>
      <w:pPr>
        <w:spacing w:after="120" w:before="0" w:line="300"/>
        <w:jc w:val="both"/>
      </w:pPr>
      <w:r>
        <w:rPr>
          <w:rFonts w:ascii="Arial" w:cs="Arial" w:eastAsia="Arial" w:hAnsi="Arial"/>
          <w:b w:val="false"/>
          <w:bCs w:val="false"/>
          <w:i w:val="false"/>
          <w:iCs w:val="false"/>
          <w:color w:val="1A1A1A"/>
          <w:sz w:val="22"/>
          <w:szCs w:val="22"/>
        </w:rPr>
        <w:t xml:space="preserve">The strongest long-term value is the feedback loop: the platform observes what users plan, what they complete, what opportunities they pursue, what interviews they receive, and what outcomes they achieve. With proper privacy protection, this feedback can improve future recommendations and help users make better career decisions based on real progress and real market signals.</w:t>
      </w:r>
    </w:p>
    <w:p>
      <w:pPr>
        <w:pStyle w:val="Heading1"/>
        <w:spacing w:after="160" w:before="360"/>
      </w:pPr>
      <w:r>
        <w:rPr>
          <w:rFonts w:ascii="Arial" w:cs="Arial" w:eastAsia="Arial" w:hAnsi="Arial"/>
          <w:b/>
          <w:bCs/>
          <w:color w:val="1F3A5F"/>
          <w:sz w:val="32"/>
          <w:szCs w:val="32"/>
        </w:rPr>
        <w:t xml:space="preserve">22. Closing and Summary</w:t>
      </w:r>
    </w:p>
    <w:p>
      <w:pPr>
        <w:spacing w:after="160" w:before="60" w:line="320"/>
        <w:jc w:val="both"/>
      </w:pPr>
      <w:r>
        <w:rPr>
          <w:rFonts w:ascii="Arial" w:cs="Arial" w:eastAsia="Arial" w:hAnsi="Arial"/>
          <w:color w:val="1A1A1A"/>
          <w:sz w:val="22"/>
          <w:szCs w:val="22"/>
        </w:rPr>
        <w:t xml:space="preserve">Career Roadmap AI is an attempt to take something that is currently hard, fragmented, lonely, and expensive — designing and executing a serious career plan — and make it structured, intelligent, social, and accessible to anyone. The personal version of this platform demonstrated that the underlying mechanics work. The next step is to extend that to everyone, in every country, in every field, and let an agentic AI layer keep each user’s plan in sync with the world they are operating in.</w:t>
      </w:r>
    </w:p>
    <w:p>
      <w:pPr>
        <w:spacing w:after="120" w:before="0" w:line="300"/>
        <w:jc w:val="both"/>
      </w:pPr>
      <w:r>
        <w:rPr>
          <w:rFonts w:ascii="Arial" w:cs="Arial" w:eastAsia="Arial" w:hAnsi="Arial"/>
          <w:b w:val="false"/>
          <w:bCs w:val="false"/>
          <w:i w:val="false"/>
          <w:iCs w:val="false"/>
          <w:color w:val="1A1A1A"/>
          <w:sz w:val="22"/>
          <w:szCs w:val="22"/>
        </w:rPr>
        <w:t xml:space="preserve">The generalised AI Career Roadmap Platform transforms a personalised career roadmap into a scalable application for users worldwide. It combines AI guidance, CV analysis, roadmap generation, progress tracking, market intelligence, opportunity discovery, and continuous adaptation. The platform does not simply tell users what careers exist. It helps them choose a direction, understand their gaps, build a plan, execute consistently, prove their growth, and move toward meaningful opportunities.</w:t>
      </w:r>
    </w:p>
    <w:p>
      <w:pPr>
        <w:spacing w:after="120" w:before="0" w:line="300"/>
        <w:jc w:val="both"/>
      </w:pPr>
      <w:r>
        <w:rPr>
          <w:rFonts w:ascii="Arial" w:cs="Arial" w:eastAsia="Arial" w:hAnsi="Arial"/>
          <w:b w:val="false"/>
          <w:bCs w:val="false"/>
          <w:i w:val="false"/>
          <w:iCs w:val="false"/>
          <w:color w:val="1A1A1A"/>
          <w:sz w:val="22"/>
          <w:szCs w:val="22"/>
        </w:rPr>
        <w:t xml:space="preserve">The final product should feel like a personal career strategist available at any time: practical enough for daily planning, intelligent enough for strategic guidance, current enough to reflect job market changes, and flexible enough to support many careers, countries, and life situations.</w:t>
      </w:r>
    </w:p>
    <w:p>
      <w:pPr>
        <w:pBdr>
          <w:top w:val="single" w:color="0E8A8A" w:sz="6" w:space="8"/>
          <w:bottom w:val="single" w:color="0E8A8A" w:sz="6" w:space="8"/>
        </w:pBdr>
        <w:spacing w:after="200" w:before="200" w:line="320"/>
        <w:jc w:val="center"/>
      </w:pPr>
      <w:r>
        <w:rPr>
          <w:rFonts w:ascii="Arial" w:cs="Arial" w:eastAsia="Arial" w:hAnsi="Arial"/>
          <w:i/>
          <w:iCs/>
          <w:color w:val="1F3A5F"/>
          <w:sz w:val="24"/>
          <w:szCs w:val="24"/>
        </w:rPr>
        <w:t xml:space="preserve">“Everyone deserves a serious plan for their career. The platform exists to make that plan possible, executable, and alive.”</w:t>
      </w:r>
    </w:p>
    <w:p>
      <w:pPr>
        <w:spacing w:after="200"/>
      </w:pPr>
      <w:r>
        <w:t xml:space="preserve"/>
      </w:r>
    </w:p>
    <w:p>
      <w:pPr>
        <w:spacing w:after="120" w:before="0" w:line="300"/>
        <w:jc w:val="both"/>
      </w:pPr>
      <w:r>
        <w:rPr>
          <w:rFonts w:ascii="Arial" w:cs="Arial" w:eastAsia="Arial" w:hAnsi="Arial"/>
          <w:b w:val="false"/>
          <w:bCs w:val="false"/>
          <w:i/>
          <w:iCs/>
          <w:color w:val="5A6470"/>
          <w:sz w:val="22"/>
          <w:szCs w:val="22"/>
        </w:rPr>
        <w:t xml:space="preserve">This document is a general concept and application description, merging two prior documents into one comprehensive description. It is intentionally written as an application description, not as a detailed technical specification or implementation backlog. A separate functional specification will detail modules, components, API endpoints, data models, and feature priorities; a separate technical specification will go deeper into architecture, data flow, security, and infrastructure. The goal here was to put the idea on paper in its broadest form, so that everything built next can be measured against it.</w:t>
      </w:r>
    </w:p>
    <w:p>
      <w:pPr>
        <w:spacing w:after="120"/>
      </w:pPr>
      <w:r>
        <w:t xml:space="preserve"/>
      </w:r>
    </w:p>
    <w:p>
      <w:pPr>
        <w:spacing w:after="120" w:before="0" w:line="300"/>
        <w:jc w:val="both"/>
      </w:pPr>
      <w:r>
        <w:rPr>
          <w:rFonts w:ascii="Arial" w:cs="Arial" w:eastAsia="Arial" w:hAnsi="Arial"/>
          <w:b w:val="false"/>
          <w:bCs w:val="false"/>
          <w:i/>
          <w:iCs/>
          <w:color w:val="5A6470"/>
          <w:sz w:val="18"/>
          <w:szCs w:val="18"/>
        </w:rPr>
        <w:t xml:space="preserve">Source note: This document combines the Career Roadmap AI General Concept Document and the AI Career Roadmap Platform General Application Description (which itself generalised the original personalised Career Roadmap AI System functional and feature documents) into one merged broader global product description.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0"/>
        <w:sz w:val="18"/>
        <w:szCs w:val="18"/>
      </w:rPr>
      <w:t xml:space="preserve">Page </w:t>
    </w:r>
    <w:r>
      <w:rPr>
        <w:rFonts w:ascii="Arial" w:cs="Arial" w:eastAsia="Arial" w:hAnsi="Arial"/>
        <w:color w:val="5A6470"/>
        <w:sz w:val="18"/>
        <w:szCs w:val="18"/>
      </w:rPr>
      <w:fldChar w:fldCharType="begin"/>
      <w:instrText xml:space="preserve">PAGE</w:instrText>
      <w:fldChar w:fldCharType="separate"/>
      <w:fldChar w:fldCharType="end"/>
    </w:r>
    <w:r>
      <w:rPr>
        <w:rFonts w:ascii="Arial" w:cs="Arial" w:eastAsia="Arial" w:hAnsi="Arial"/>
        <w:color w:val="5A6470"/>
        <w:sz w:val="18"/>
        <w:szCs w:val="18"/>
      </w:rPr>
      <w:t xml:space="preserve"> of </w:t>
    </w:r>
    <w:r>
      <w:rPr>
        <w:rFonts w:ascii="Arial" w:cs="Arial" w:eastAsia="Arial" w:hAnsi="Arial"/>
        <w:color w:val="5A6470"/>
        <w:sz w:val="18"/>
        <w:szCs w:val="18"/>
      </w:rPr>
      <w:fldChar w:fldCharType="begin"/>
      <w:instrText xml:space="preserve">NUMPAGES</w:instrText>
      <w:fldChar w:fldCharType="separate"/>
      <w:fldChar w:fldCharType="end"/>
    </w:r>
    <w:r>
      <w:rPr>
        <w:rFonts w:ascii="Arial" w:cs="Arial" w:eastAsia="Arial" w:hAnsi="Arial"/>
        <w:color w:val="5A6470"/>
        <w:sz w:val="18"/>
        <w:szCs w:val="18"/>
      </w:rPr>
      <w:t xml:space="preserve">  •  Confidential Draft  •  v2.0 Merged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A8A" w:sz="6" w:space="4"/>
      </w:pBdr>
      <w:jc w:val="right"/>
    </w:pPr>
    <w:r>
      <w:rPr>
        <w:rFonts w:ascii="Arial" w:cs="Arial" w:eastAsia="Arial" w:hAnsi="Arial"/>
        <w:color w:val="5A6470"/>
        <w:sz w:val="18"/>
        <w:szCs w:val="18"/>
      </w:rPr>
      <w:t xml:space="preserve">Career Roadmap AI  •  Merged Concept and Application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E8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Roadmap AI — Merged Concept and Application Description Document</dc:title>
  <dc:creator>Career Roadmap AI</dc:creator>
  <dc:description>Merged concept document combining the Career Roadmap AI concept and the AI Career Roadmap Platform application description.</dc:description>
  <cp:lastModifiedBy>Un-named</cp:lastModifiedBy>
  <cp:revision>1</cp:revision>
  <dcterms:created xsi:type="dcterms:W3CDTF">2026-04-29T11:10:25.444Z</dcterms:created>
  <dcterms:modified xsi:type="dcterms:W3CDTF">2026-04-29T11:10:25.445Z</dcterms:modified>
</cp:coreProperties>
</file>

<file path=docProps/custom.xml><?xml version="1.0" encoding="utf-8"?>
<Properties xmlns="http://schemas.openxmlformats.org/officeDocument/2006/custom-properties" xmlns:vt="http://schemas.openxmlformats.org/officeDocument/2006/docPropsVTypes"/>
</file>