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B9D" w:rsidRPr="001F7B9D" w:rsidRDefault="00B41A25" w:rsidP="001F7B9D">
      <w:pPr>
        <w:spacing w:after="0" w:line="240" w:lineRule="auto"/>
        <w:rPr>
          <w:rFonts w:eastAsia="Calibri" w:cs="Times New Roman"/>
          <w:b/>
          <w:sz w:val="24"/>
          <w:lang w:val="en-GB"/>
        </w:rPr>
      </w:pPr>
      <w:r>
        <w:rPr>
          <w:rFonts w:eastAsia="Calibri" w:cs="Times New Roman"/>
          <w:b/>
          <w:sz w:val="24"/>
          <w:lang w:val="en-GB"/>
        </w:rPr>
        <w:t xml:space="preserve">SOM B. </w:t>
      </w:r>
      <w:r w:rsidR="001F7B9D" w:rsidRPr="001F7B9D">
        <w:rPr>
          <w:rFonts w:eastAsia="Calibri" w:cs="Times New Roman"/>
          <w:b/>
          <w:sz w:val="24"/>
          <w:lang w:val="en-GB"/>
        </w:rPr>
        <w:t xml:space="preserve">Performance Measures and Combination: </w:t>
      </w:r>
      <w:r w:rsidR="00A64BA5" w:rsidRPr="00E778E6">
        <w:rPr>
          <w:rFonts w:eastAsia="Calibri" w:cs="Times New Roman"/>
          <w:b/>
          <w:sz w:val="24"/>
          <w:lang w:val="en-GB"/>
        </w:rPr>
        <w:t>T</w:t>
      </w:r>
      <w:r w:rsidR="001F7B9D" w:rsidRPr="001F7B9D">
        <w:rPr>
          <w:rFonts w:eastAsia="Calibri" w:cs="Times New Roman"/>
          <w:b/>
          <w:sz w:val="24"/>
          <w:lang w:val="en-GB"/>
        </w:rPr>
        <w:t>he classical model</w:t>
      </w:r>
    </w:p>
    <w:p w:rsidR="001F7B9D" w:rsidRPr="001F7B9D" w:rsidRDefault="001F7B9D" w:rsidP="001F7B9D">
      <w:pPr>
        <w:spacing w:after="0" w:line="240" w:lineRule="auto"/>
        <w:rPr>
          <w:rFonts w:eastAsia="Calibri" w:cs="Times New Roman"/>
          <w:sz w:val="24"/>
          <w:lang w:val="en-GB"/>
        </w:rPr>
      </w:pPr>
    </w:p>
    <w:p w:rsidR="001F7B9D" w:rsidRPr="001F7B9D" w:rsidRDefault="001F7B9D" w:rsidP="001F7B9D">
      <w:pPr>
        <w:spacing w:after="0" w:line="240" w:lineRule="auto"/>
        <w:rPr>
          <w:rFonts w:eastAsia="Calibri" w:cs="Times New Roman"/>
          <w:sz w:val="24"/>
          <w:lang w:val="en-GB"/>
        </w:rPr>
      </w:pPr>
      <w:r w:rsidRPr="001F7B9D">
        <w:rPr>
          <w:rFonts w:eastAsia="Calibri" w:cs="Times New Roman"/>
          <w:sz w:val="24"/>
          <w:lang w:val="en-GB"/>
        </w:rPr>
        <w:t xml:space="preserve">There are two generic, quantitative measures of expert performance, </w:t>
      </w:r>
      <w:r w:rsidRPr="001F7B9D">
        <w:rPr>
          <w:rFonts w:eastAsia="Calibri" w:cs="Times New Roman"/>
          <w:i/>
          <w:iCs/>
          <w:sz w:val="24"/>
          <w:lang w:val="en-GB"/>
        </w:rPr>
        <w:t>calibration</w:t>
      </w:r>
      <w:r w:rsidRPr="001F7B9D">
        <w:rPr>
          <w:rFonts w:eastAsia="Calibri" w:cs="Times New Roman"/>
          <w:sz w:val="24"/>
          <w:lang w:val="en-GB"/>
        </w:rPr>
        <w:t xml:space="preserve"> and </w:t>
      </w:r>
      <w:r w:rsidRPr="001F7B9D">
        <w:rPr>
          <w:rFonts w:eastAsia="Calibri" w:cs="Times New Roman"/>
          <w:i/>
          <w:iCs/>
          <w:sz w:val="24"/>
          <w:lang w:val="en-GB"/>
        </w:rPr>
        <w:t>information</w:t>
      </w:r>
      <w:r w:rsidRPr="001F7B9D">
        <w:rPr>
          <w:rFonts w:eastAsia="Calibri" w:cs="Times New Roman"/>
          <w:sz w:val="24"/>
          <w:lang w:val="en-GB"/>
        </w:rPr>
        <w:t xml:space="preserve">. Loosely, calibration measures the statistical likelihood that a set of experimental results correspond, in a statistical sense, with an expert’s assessments. More precisely, </w:t>
      </w:r>
      <w:r w:rsidR="004E2BEA" w:rsidRPr="004E2BEA">
        <w:rPr>
          <w:rFonts w:eastAsia="Calibri" w:cs="Times New Roman"/>
          <w:sz w:val="24"/>
          <w:lang w:val="en-GB"/>
        </w:rPr>
        <w:t>under the Classical Model, calibration is scored as the p-value at which</w:t>
      </w:r>
      <w:r w:rsidR="004E2BEA">
        <w:rPr>
          <w:rFonts w:eastAsia="Calibri" w:cs="Times New Roman"/>
          <w:sz w:val="24"/>
          <w:lang w:val="en-GB"/>
        </w:rPr>
        <w:t xml:space="preserve"> </w:t>
      </w:r>
      <w:r w:rsidRPr="001F7B9D">
        <w:rPr>
          <w:rFonts w:eastAsia="Calibri" w:cs="Times New Roman"/>
          <w:sz w:val="24"/>
          <w:lang w:val="en-GB"/>
        </w:rPr>
        <w:t xml:space="preserve">we would falsely reject the hypothesis that an expert's probability statements were accurate. In this study the 5, 50 and 95 percentiles, or quantiles, were elicited from each expert for each of the continuous variables.  Hence, each expert divides the range of possible outcomes of each variable into 4 intervals: less than or equal to the 5% value, greater than the 5% value and less than or equal to the 50% value, etc. The probabilities for these intervals are expressed as a vector </w:t>
      </w:r>
    </w:p>
    <w:p w:rsidR="001F7B9D" w:rsidRPr="001F7B9D" w:rsidRDefault="001F7B9D" w:rsidP="001F7B9D">
      <w:pPr>
        <w:spacing w:after="0" w:line="240" w:lineRule="auto"/>
        <w:rPr>
          <w:rFonts w:eastAsia="Calibri" w:cs="Times New Roman"/>
          <w:sz w:val="24"/>
          <w:lang w:val="en-GB"/>
        </w:rPr>
      </w:pPr>
    </w:p>
    <w:p w:rsidR="001F7B9D" w:rsidRPr="001F7B9D" w:rsidRDefault="001F7B9D" w:rsidP="001F7B9D">
      <w:pPr>
        <w:spacing w:after="0" w:line="240" w:lineRule="auto"/>
        <w:rPr>
          <w:rFonts w:eastAsia="Calibri" w:cs="Times New Roman"/>
          <w:sz w:val="24"/>
          <w:lang w:val="en-GB"/>
        </w:rPr>
      </w:pPr>
      <w:r w:rsidRPr="001F7B9D">
        <w:rPr>
          <w:rFonts w:eastAsia="Calibri" w:cs="Times New Roman"/>
          <w:i/>
          <w:iCs/>
          <w:sz w:val="24"/>
          <w:lang w:val="en-GB"/>
        </w:rPr>
        <w:t>p=</w:t>
      </w:r>
      <w:r w:rsidRPr="001F7B9D">
        <w:rPr>
          <w:rFonts w:eastAsia="Calibri" w:cs="Times New Roman"/>
          <w:sz w:val="24"/>
          <w:lang w:val="en-GB"/>
        </w:rPr>
        <w:t xml:space="preserve"> </w:t>
      </w:r>
      <w:r w:rsidRPr="001F7B9D">
        <w:rPr>
          <w:rFonts w:eastAsia="Calibri" w:cs="Times New Roman"/>
          <w:i/>
          <w:sz w:val="24"/>
          <w:lang w:val="en-GB"/>
        </w:rPr>
        <w:t>(p</w:t>
      </w:r>
      <w:r w:rsidRPr="001F7B9D">
        <w:rPr>
          <w:rFonts w:eastAsia="Calibri" w:cs="Times New Roman"/>
          <w:i/>
          <w:sz w:val="24"/>
          <w:vertAlign w:val="subscript"/>
          <w:lang w:val="en-GB"/>
        </w:rPr>
        <w:t>1</w:t>
      </w:r>
      <w:proofErr w:type="gramStart"/>
      <w:r w:rsidRPr="001F7B9D">
        <w:rPr>
          <w:rFonts w:eastAsia="Calibri" w:cs="Times New Roman"/>
          <w:i/>
          <w:sz w:val="24"/>
          <w:lang w:val="en-GB"/>
        </w:rPr>
        <w:t>,p</w:t>
      </w:r>
      <w:r w:rsidRPr="001F7B9D">
        <w:rPr>
          <w:rFonts w:eastAsia="Calibri" w:cs="Times New Roman"/>
          <w:i/>
          <w:sz w:val="24"/>
          <w:vertAlign w:val="subscript"/>
          <w:lang w:val="en-GB"/>
        </w:rPr>
        <w:t>2</w:t>
      </w:r>
      <w:proofErr w:type="gramEnd"/>
      <w:r w:rsidRPr="001F7B9D">
        <w:rPr>
          <w:rFonts w:eastAsia="Calibri" w:cs="Times New Roman"/>
          <w:i/>
          <w:sz w:val="24"/>
          <w:lang w:val="en-GB"/>
        </w:rPr>
        <w:t>, p</w:t>
      </w:r>
      <w:r w:rsidRPr="001F7B9D">
        <w:rPr>
          <w:rFonts w:eastAsia="Calibri" w:cs="Times New Roman"/>
          <w:i/>
          <w:sz w:val="24"/>
          <w:vertAlign w:val="subscript"/>
          <w:lang w:val="en-GB"/>
        </w:rPr>
        <w:t>3</w:t>
      </w:r>
      <w:r w:rsidRPr="001F7B9D">
        <w:rPr>
          <w:rFonts w:eastAsia="Calibri" w:cs="Times New Roman"/>
          <w:i/>
          <w:sz w:val="24"/>
          <w:lang w:val="en-GB"/>
        </w:rPr>
        <w:t>, p</w:t>
      </w:r>
      <w:r w:rsidRPr="001F7B9D">
        <w:rPr>
          <w:rFonts w:eastAsia="Calibri" w:cs="Times New Roman"/>
          <w:i/>
          <w:sz w:val="24"/>
          <w:vertAlign w:val="subscript"/>
          <w:lang w:val="en-GB"/>
        </w:rPr>
        <w:t>4</w:t>
      </w:r>
      <w:r w:rsidRPr="001F7B9D">
        <w:rPr>
          <w:rFonts w:eastAsia="Calibri" w:cs="Times New Roman"/>
          <w:i/>
          <w:sz w:val="24"/>
          <w:lang w:val="en-GB"/>
        </w:rPr>
        <w:t xml:space="preserve">) </w:t>
      </w:r>
      <w:r w:rsidRPr="001F7B9D">
        <w:rPr>
          <w:rFonts w:eastAsia="Calibri" w:cs="Times New Roman"/>
          <w:sz w:val="24"/>
          <w:lang w:val="en-GB"/>
        </w:rPr>
        <w:t xml:space="preserve"> = </w:t>
      </w:r>
      <w:r w:rsidRPr="001F7B9D">
        <w:rPr>
          <w:rFonts w:eastAsia="Calibri" w:cs="Times New Roman"/>
          <w:i/>
          <w:iCs/>
          <w:sz w:val="24"/>
          <w:lang w:val="en-GB"/>
        </w:rPr>
        <w:t>(0.05, 0.45, 0.45, 0.05).</w:t>
      </w:r>
      <w:r w:rsidRPr="001F7B9D">
        <w:rPr>
          <w:rFonts w:eastAsia="Calibri" w:cs="Times New Roman"/>
          <w:sz w:val="24"/>
          <w:lang w:val="en-GB"/>
        </w:rPr>
        <w:t xml:space="preserve"> </w:t>
      </w:r>
    </w:p>
    <w:p w:rsidR="001F7B9D" w:rsidRPr="001F7B9D" w:rsidRDefault="001F7B9D" w:rsidP="001F7B9D">
      <w:pPr>
        <w:spacing w:after="0" w:line="240" w:lineRule="auto"/>
        <w:rPr>
          <w:rFonts w:eastAsia="Calibri" w:cs="Times New Roman"/>
          <w:sz w:val="24"/>
          <w:lang w:val="en-GB"/>
        </w:rPr>
      </w:pPr>
    </w:p>
    <w:p w:rsidR="001F7B9D" w:rsidRPr="001F7B9D" w:rsidRDefault="001F7B9D" w:rsidP="001F7B9D">
      <w:pPr>
        <w:spacing w:after="0" w:line="240" w:lineRule="auto"/>
        <w:outlineLvl w:val="0"/>
        <w:rPr>
          <w:rFonts w:eastAsia="Calibri" w:cs="Times New Roman"/>
          <w:i/>
          <w:iCs/>
          <w:sz w:val="24"/>
          <w:lang w:val="en-GB"/>
        </w:rPr>
      </w:pPr>
      <w:r w:rsidRPr="001F7B9D">
        <w:rPr>
          <w:rFonts w:eastAsia="Calibri" w:cs="Times New Roman"/>
          <w:i/>
          <w:iCs/>
          <w:sz w:val="24"/>
          <w:lang w:val="en-GB"/>
        </w:rPr>
        <w:t>Calibration</w:t>
      </w:r>
    </w:p>
    <w:p w:rsidR="001F7B9D" w:rsidRPr="001F7B9D" w:rsidRDefault="001F7B9D" w:rsidP="001F7B9D">
      <w:pPr>
        <w:spacing w:after="0" w:line="240" w:lineRule="auto"/>
        <w:rPr>
          <w:rFonts w:eastAsia="Calibri" w:cs="Times New Roman"/>
          <w:sz w:val="24"/>
          <w:lang w:val="en-GB"/>
        </w:rPr>
      </w:pPr>
      <w:r w:rsidRPr="001F7B9D">
        <w:rPr>
          <w:rFonts w:eastAsia="Calibri" w:cs="Times New Roman"/>
          <w:sz w:val="24"/>
          <w:lang w:val="en-GB"/>
        </w:rPr>
        <w:t xml:space="preserve">If N quantities are assessed, each expert may be regarded as a statistical hypothesis, namely that each realization falls in one of the four inter-quantile intervals with probability vector </w:t>
      </w:r>
      <w:r w:rsidRPr="001F7B9D">
        <w:rPr>
          <w:rFonts w:eastAsia="Calibri" w:cs="Times New Roman"/>
          <w:i/>
          <w:sz w:val="24"/>
          <w:lang w:val="en-GB"/>
        </w:rPr>
        <w:t>p</w:t>
      </w:r>
      <w:r w:rsidRPr="001F7B9D">
        <w:rPr>
          <w:rFonts w:eastAsia="Calibri" w:cs="Times New Roman"/>
          <w:sz w:val="24"/>
          <w:lang w:val="en-GB"/>
        </w:rPr>
        <w:t xml:space="preserve">. Suppose we have realizations </w:t>
      </w:r>
      <w:r w:rsidRPr="001F7B9D">
        <w:rPr>
          <w:rFonts w:eastAsia="Calibri" w:cs="Times New Roman"/>
          <w:i/>
          <w:iCs/>
          <w:sz w:val="24"/>
          <w:lang w:val="en-GB"/>
        </w:rPr>
        <w:t>x</w:t>
      </w:r>
      <w:r w:rsidRPr="001F7B9D">
        <w:rPr>
          <w:rFonts w:eastAsia="Calibri" w:cs="Times New Roman"/>
          <w:i/>
          <w:iCs/>
          <w:sz w:val="24"/>
          <w:vertAlign w:val="subscript"/>
          <w:lang w:val="en-GB"/>
        </w:rPr>
        <w:t>1</w:t>
      </w:r>
      <w:r w:rsidRPr="001F7B9D">
        <w:rPr>
          <w:rFonts w:eastAsia="Calibri" w:cs="Times New Roman"/>
          <w:i/>
          <w:iCs/>
          <w:sz w:val="24"/>
          <w:lang w:val="en-GB"/>
        </w:rPr>
        <w:t>,…</w:t>
      </w:r>
      <w:proofErr w:type="spellStart"/>
      <w:r w:rsidRPr="001F7B9D">
        <w:rPr>
          <w:rFonts w:eastAsia="Calibri" w:cs="Times New Roman"/>
          <w:i/>
          <w:iCs/>
          <w:sz w:val="24"/>
          <w:lang w:val="en-GB"/>
        </w:rPr>
        <w:t>x</w:t>
      </w:r>
      <w:r w:rsidRPr="001F7B9D">
        <w:rPr>
          <w:rFonts w:eastAsia="Calibri" w:cs="Times New Roman"/>
          <w:i/>
          <w:iCs/>
          <w:sz w:val="24"/>
          <w:vertAlign w:val="subscript"/>
          <w:lang w:val="en-GB"/>
        </w:rPr>
        <w:t>N</w:t>
      </w:r>
      <w:proofErr w:type="spellEnd"/>
      <w:r w:rsidRPr="001F7B9D">
        <w:rPr>
          <w:rFonts w:eastAsia="Calibri" w:cs="Times New Roman"/>
          <w:i/>
          <w:iCs/>
          <w:sz w:val="24"/>
          <w:lang w:val="en-GB"/>
        </w:rPr>
        <w:t xml:space="preserve"> </w:t>
      </w:r>
      <w:r w:rsidRPr="001F7B9D">
        <w:rPr>
          <w:rFonts w:eastAsia="Calibri" w:cs="Times New Roman"/>
          <w:sz w:val="24"/>
          <w:lang w:val="en-GB"/>
        </w:rPr>
        <w:t>of these quantities. We may then form the sample distribution of the expert's inter quantile intervals as:</w:t>
      </w:r>
    </w:p>
    <w:p w:rsidR="001F7B9D" w:rsidRPr="001F7B9D" w:rsidRDefault="001F7B9D" w:rsidP="001F7B9D">
      <w:pPr>
        <w:spacing w:after="0" w:line="240" w:lineRule="auto"/>
        <w:rPr>
          <w:rFonts w:eastAsia="Calibri" w:cs="Times New Roman"/>
          <w:sz w:val="24"/>
          <w:lang w:val="en-GB"/>
        </w:rPr>
      </w:pPr>
    </w:p>
    <w:p w:rsidR="001F7B9D" w:rsidRPr="001F7B9D" w:rsidRDefault="001F7B9D" w:rsidP="001F7B9D">
      <w:pPr>
        <w:spacing w:after="0" w:line="240" w:lineRule="auto"/>
        <w:rPr>
          <w:rFonts w:eastAsia="Calibri" w:cs="Times New Roman"/>
          <w:i/>
          <w:iCs/>
          <w:sz w:val="24"/>
          <w:lang w:val="pt-BR"/>
        </w:rPr>
      </w:pPr>
      <w:r w:rsidRPr="001F7B9D">
        <w:rPr>
          <w:rFonts w:eastAsia="Calibri" w:cs="Times New Roman"/>
          <w:i/>
          <w:iCs/>
          <w:sz w:val="24"/>
        </w:rPr>
        <w:tab/>
      </w:r>
      <w:r w:rsidRPr="001F7B9D">
        <w:rPr>
          <w:rFonts w:eastAsia="Calibri" w:cs="Times New Roman"/>
          <w:i/>
          <w:iCs/>
          <w:sz w:val="24"/>
          <w:lang w:val="pt-BR"/>
        </w:rPr>
        <w:t>s</w:t>
      </w:r>
      <w:r w:rsidRPr="001F7B9D">
        <w:rPr>
          <w:rFonts w:eastAsia="Calibri" w:cs="Times New Roman"/>
          <w:i/>
          <w:iCs/>
          <w:sz w:val="24"/>
          <w:vertAlign w:val="subscript"/>
          <w:lang w:val="pt-BR"/>
        </w:rPr>
        <w:t>1</w:t>
      </w:r>
      <w:r w:rsidRPr="001F7B9D">
        <w:rPr>
          <w:rFonts w:eastAsia="Calibri" w:cs="Times New Roman"/>
          <w:i/>
          <w:iCs/>
          <w:sz w:val="24"/>
          <w:lang w:val="pt-BR"/>
        </w:rPr>
        <w:t>(e) = #{ i  |  x</w:t>
      </w:r>
      <w:r w:rsidRPr="001F7B9D">
        <w:rPr>
          <w:rFonts w:eastAsia="Calibri" w:cs="Times New Roman"/>
          <w:i/>
          <w:iCs/>
          <w:sz w:val="24"/>
          <w:vertAlign w:val="subscript"/>
          <w:lang w:val="pt-BR"/>
        </w:rPr>
        <w:t>i</w:t>
      </w:r>
      <w:r w:rsidRPr="001F7B9D">
        <w:rPr>
          <w:rFonts w:eastAsia="Calibri" w:cs="Times New Roman"/>
          <w:i/>
          <w:iCs/>
          <w:sz w:val="24"/>
          <w:lang w:val="pt-BR"/>
        </w:rPr>
        <w:t xml:space="preserve"> </w:t>
      </w:r>
      <w:r w:rsidRPr="001F7B9D">
        <w:rPr>
          <w:rFonts w:eastAsia="Calibri" w:cs="Times New Roman"/>
          <w:i/>
          <w:iCs/>
          <w:sz w:val="24"/>
          <w:vertAlign w:val="subscript"/>
          <w:lang w:val="pt-BR"/>
        </w:rPr>
        <w:t xml:space="preserve"> </w:t>
      </w:r>
      <w:r w:rsidRPr="001F7B9D">
        <w:rPr>
          <w:rFonts w:eastAsia="Calibri" w:cs="Times New Roman"/>
          <w:i/>
          <w:iCs/>
          <w:sz w:val="24"/>
          <w:lang w:val="pt-BR"/>
        </w:rPr>
        <w:t xml:space="preserve">≤ 5% quantile}/N </w:t>
      </w:r>
    </w:p>
    <w:p w:rsidR="001F7B9D" w:rsidRPr="001F7B9D" w:rsidRDefault="001F7B9D" w:rsidP="001F7B9D">
      <w:pPr>
        <w:spacing w:after="0" w:line="240" w:lineRule="auto"/>
        <w:rPr>
          <w:rFonts w:eastAsia="Calibri" w:cs="Times New Roman"/>
          <w:i/>
          <w:iCs/>
          <w:sz w:val="24"/>
          <w:lang w:val="pt-BR"/>
        </w:rPr>
      </w:pPr>
      <w:r w:rsidRPr="001F7B9D">
        <w:rPr>
          <w:rFonts w:eastAsia="Calibri" w:cs="Times New Roman"/>
          <w:i/>
          <w:iCs/>
          <w:sz w:val="24"/>
          <w:lang w:val="pt-BR"/>
        </w:rPr>
        <w:tab/>
        <w:t>s</w:t>
      </w:r>
      <w:r w:rsidRPr="001F7B9D">
        <w:rPr>
          <w:rFonts w:eastAsia="Calibri" w:cs="Times New Roman"/>
          <w:i/>
          <w:iCs/>
          <w:sz w:val="24"/>
          <w:vertAlign w:val="subscript"/>
          <w:lang w:val="pt-BR"/>
        </w:rPr>
        <w:t>2</w:t>
      </w:r>
      <w:r w:rsidRPr="001F7B9D">
        <w:rPr>
          <w:rFonts w:eastAsia="Calibri" w:cs="Times New Roman"/>
          <w:i/>
          <w:iCs/>
          <w:sz w:val="24"/>
          <w:lang w:val="pt-BR"/>
        </w:rPr>
        <w:t>(e) = #{ i  | 5% quantile &lt; x</w:t>
      </w:r>
      <w:r w:rsidRPr="001F7B9D">
        <w:rPr>
          <w:rFonts w:eastAsia="Calibri" w:cs="Times New Roman"/>
          <w:i/>
          <w:iCs/>
          <w:sz w:val="24"/>
          <w:vertAlign w:val="subscript"/>
          <w:lang w:val="pt-BR"/>
        </w:rPr>
        <w:t>i</w:t>
      </w:r>
      <w:r w:rsidRPr="001F7B9D">
        <w:rPr>
          <w:rFonts w:eastAsia="Calibri" w:cs="Times New Roman"/>
          <w:i/>
          <w:iCs/>
          <w:sz w:val="24"/>
          <w:lang w:val="pt-BR"/>
        </w:rPr>
        <w:t xml:space="preserve"> ≤  50% quantile}/N</w:t>
      </w:r>
    </w:p>
    <w:p w:rsidR="001F7B9D" w:rsidRPr="001F7B9D" w:rsidRDefault="001F7B9D" w:rsidP="001F7B9D">
      <w:pPr>
        <w:spacing w:after="0" w:line="240" w:lineRule="auto"/>
        <w:rPr>
          <w:rFonts w:eastAsia="Calibri" w:cs="Times New Roman"/>
          <w:i/>
          <w:iCs/>
          <w:sz w:val="24"/>
          <w:lang w:val="pt-BR"/>
        </w:rPr>
      </w:pPr>
      <w:r w:rsidRPr="001F7B9D">
        <w:rPr>
          <w:rFonts w:eastAsia="Calibri" w:cs="Times New Roman"/>
          <w:i/>
          <w:iCs/>
          <w:sz w:val="24"/>
          <w:lang w:val="pt-BR"/>
        </w:rPr>
        <w:tab/>
        <w:t>s</w:t>
      </w:r>
      <w:r w:rsidRPr="001F7B9D">
        <w:rPr>
          <w:rFonts w:eastAsia="Calibri" w:cs="Times New Roman"/>
          <w:i/>
          <w:iCs/>
          <w:sz w:val="24"/>
          <w:vertAlign w:val="subscript"/>
          <w:lang w:val="pt-BR"/>
        </w:rPr>
        <w:t>3</w:t>
      </w:r>
      <w:r w:rsidRPr="001F7B9D">
        <w:rPr>
          <w:rFonts w:eastAsia="Calibri" w:cs="Times New Roman"/>
          <w:i/>
          <w:iCs/>
          <w:sz w:val="24"/>
          <w:lang w:val="pt-BR"/>
        </w:rPr>
        <w:t>(e) = #{ i  | 50% quantile &lt; x</w:t>
      </w:r>
      <w:r w:rsidRPr="001F7B9D">
        <w:rPr>
          <w:rFonts w:eastAsia="Calibri" w:cs="Times New Roman"/>
          <w:i/>
          <w:iCs/>
          <w:sz w:val="24"/>
          <w:vertAlign w:val="subscript"/>
          <w:lang w:val="pt-BR"/>
        </w:rPr>
        <w:t>i</w:t>
      </w:r>
      <w:r w:rsidRPr="001F7B9D">
        <w:rPr>
          <w:rFonts w:eastAsia="Calibri" w:cs="Times New Roman"/>
          <w:i/>
          <w:iCs/>
          <w:sz w:val="24"/>
          <w:lang w:val="pt-BR"/>
        </w:rPr>
        <w:t xml:space="preserve"> ≤  95% quantile}/N</w:t>
      </w:r>
    </w:p>
    <w:p w:rsidR="001F7B9D" w:rsidRPr="001F7B9D" w:rsidRDefault="001F7B9D" w:rsidP="001F7B9D">
      <w:pPr>
        <w:spacing w:after="0" w:line="240" w:lineRule="auto"/>
        <w:rPr>
          <w:rFonts w:eastAsia="Calibri" w:cs="Times New Roman"/>
          <w:i/>
          <w:iCs/>
          <w:sz w:val="24"/>
          <w:lang w:val="pt-BR"/>
        </w:rPr>
      </w:pPr>
      <w:r w:rsidRPr="001F7B9D">
        <w:rPr>
          <w:rFonts w:eastAsia="Calibri" w:cs="Times New Roman"/>
          <w:i/>
          <w:iCs/>
          <w:sz w:val="24"/>
          <w:lang w:val="pt-BR"/>
        </w:rPr>
        <w:tab/>
        <w:t>s</w:t>
      </w:r>
      <w:r w:rsidRPr="001F7B9D">
        <w:rPr>
          <w:rFonts w:eastAsia="Calibri" w:cs="Times New Roman"/>
          <w:i/>
          <w:iCs/>
          <w:sz w:val="24"/>
          <w:vertAlign w:val="subscript"/>
          <w:lang w:val="pt-BR"/>
        </w:rPr>
        <w:t>4</w:t>
      </w:r>
      <w:r w:rsidRPr="001F7B9D">
        <w:rPr>
          <w:rFonts w:eastAsia="Calibri" w:cs="Times New Roman"/>
          <w:i/>
          <w:iCs/>
          <w:sz w:val="24"/>
          <w:lang w:val="pt-BR"/>
        </w:rPr>
        <w:t>(e) = #{ i  | 95% quantile &lt; x</w:t>
      </w:r>
      <w:r w:rsidRPr="001F7B9D">
        <w:rPr>
          <w:rFonts w:eastAsia="Calibri" w:cs="Times New Roman"/>
          <w:i/>
          <w:iCs/>
          <w:sz w:val="24"/>
          <w:vertAlign w:val="subscript"/>
          <w:lang w:val="pt-BR"/>
        </w:rPr>
        <w:t>i</w:t>
      </w:r>
      <w:r w:rsidRPr="001F7B9D">
        <w:rPr>
          <w:rFonts w:eastAsia="Calibri" w:cs="Times New Roman"/>
          <w:i/>
          <w:iCs/>
          <w:sz w:val="24"/>
          <w:lang w:val="pt-BR"/>
        </w:rPr>
        <w:t xml:space="preserve"> }/N</w:t>
      </w:r>
    </w:p>
    <w:p w:rsidR="001F7B9D" w:rsidRPr="001F7B9D" w:rsidRDefault="001F7B9D" w:rsidP="001F7B9D">
      <w:pPr>
        <w:spacing w:after="0" w:line="240" w:lineRule="auto"/>
        <w:rPr>
          <w:rFonts w:eastAsia="Calibri" w:cs="Times New Roman"/>
          <w:i/>
          <w:iCs/>
          <w:sz w:val="24"/>
        </w:rPr>
      </w:pPr>
      <w:r w:rsidRPr="001F7B9D">
        <w:rPr>
          <w:rFonts w:eastAsia="Calibri" w:cs="Times New Roman"/>
          <w:i/>
          <w:iCs/>
          <w:sz w:val="24"/>
          <w:lang w:val="pt-BR"/>
        </w:rPr>
        <w:tab/>
      </w:r>
      <w:proofErr w:type="gramStart"/>
      <w:r w:rsidRPr="001F7B9D">
        <w:rPr>
          <w:rFonts w:eastAsia="Calibri" w:cs="Times New Roman"/>
          <w:i/>
          <w:iCs/>
          <w:sz w:val="24"/>
        </w:rPr>
        <w:t>s(</w:t>
      </w:r>
      <w:proofErr w:type="gramEnd"/>
      <w:r w:rsidRPr="001F7B9D">
        <w:rPr>
          <w:rFonts w:eastAsia="Calibri" w:cs="Times New Roman"/>
          <w:i/>
          <w:iCs/>
          <w:sz w:val="24"/>
        </w:rPr>
        <w:t>e) = (s</w:t>
      </w:r>
      <w:r w:rsidRPr="001F7B9D">
        <w:rPr>
          <w:rFonts w:eastAsia="Calibri" w:cs="Times New Roman"/>
          <w:i/>
          <w:iCs/>
          <w:sz w:val="24"/>
          <w:vertAlign w:val="subscript"/>
        </w:rPr>
        <w:t>1</w:t>
      </w:r>
      <w:r w:rsidRPr="001F7B9D">
        <w:rPr>
          <w:rFonts w:eastAsia="Calibri" w:cs="Times New Roman"/>
          <w:i/>
          <w:iCs/>
          <w:sz w:val="24"/>
        </w:rPr>
        <w:t>,…s</w:t>
      </w:r>
      <w:r w:rsidRPr="001F7B9D">
        <w:rPr>
          <w:rFonts w:eastAsia="Calibri" w:cs="Times New Roman"/>
          <w:i/>
          <w:iCs/>
          <w:sz w:val="24"/>
          <w:vertAlign w:val="subscript"/>
        </w:rPr>
        <w:t>4</w:t>
      </w:r>
      <w:r w:rsidRPr="001F7B9D">
        <w:rPr>
          <w:rFonts w:eastAsia="Calibri" w:cs="Times New Roman"/>
          <w:i/>
          <w:iCs/>
          <w:sz w:val="24"/>
        </w:rPr>
        <w:t>)</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Note that the sample distribution depends on the expert </w:t>
      </w:r>
      <w:r w:rsidRPr="001F7B9D">
        <w:rPr>
          <w:rFonts w:eastAsia="Calibri" w:cs="Times New Roman"/>
          <w:i/>
          <w:iCs/>
          <w:sz w:val="24"/>
        </w:rPr>
        <w:t>e</w:t>
      </w:r>
      <w:r w:rsidRPr="001F7B9D">
        <w:rPr>
          <w:rFonts w:eastAsia="Calibri" w:cs="Times New Roman"/>
          <w:sz w:val="24"/>
        </w:rPr>
        <w:t>. If the realizations are indeed drawn independently from a distribution with quantiles as stated by the expert then the quantity</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jc w:val="right"/>
        <w:rPr>
          <w:rFonts w:eastAsia="Calibri" w:cs="Times New Roman"/>
          <w:i/>
          <w:iCs/>
          <w:sz w:val="24"/>
          <w:lang w:val="pt-BR"/>
        </w:rPr>
      </w:pPr>
      <w:r w:rsidRPr="001F7B9D">
        <w:rPr>
          <w:rFonts w:eastAsia="Calibri" w:cs="Times New Roman"/>
          <w:sz w:val="24"/>
        </w:rPr>
        <w:tab/>
      </w:r>
      <w:r w:rsidRPr="001F7B9D">
        <w:rPr>
          <w:rFonts w:eastAsia="Calibri" w:cs="Times New Roman"/>
          <w:i/>
          <w:iCs/>
          <w:sz w:val="24"/>
          <w:lang w:val="pt-BR"/>
        </w:rPr>
        <w:t>2NI(s(e) | p) = 2N ∑</w:t>
      </w:r>
      <w:r w:rsidRPr="001F7B9D">
        <w:rPr>
          <w:rFonts w:eastAsia="Calibri" w:cs="Times New Roman"/>
          <w:i/>
          <w:iCs/>
          <w:sz w:val="24"/>
          <w:vertAlign w:val="subscript"/>
          <w:lang w:val="pt-BR"/>
        </w:rPr>
        <w:t>i=1..4</w:t>
      </w:r>
      <w:r w:rsidRPr="001F7B9D">
        <w:rPr>
          <w:rFonts w:eastAsia="Calibri" w:cs="Times New Roman"/>
          <w:i/>
          <w:iCs/>
          <w:sz w:val="24"/>
          <w:lang w:val="pt-BR"/>
        </w:rPr>
        <w:t xml:space="preserve"> s</w:t>
      </w:r>
      <w:r w:rsidRPr="001F7B9D">
        <w:rPr>
          <w:rFonts w:eastAsia="Calibri" w:cs="Times New Roman"/>
          <w:i/>
          <w:iCs/>
          <w:sz w:val="24"/>
          <w:vertAlign w:val="subscript"/>
          <w:lang w:val="pt-BR"/>
        </w:rPr>
        <w:softHyphen/>
        <w:t>i</w:t>
      </w:r>
      <w:r w:rsidRPr="001F7B9D">
        <w:rPr>
          <w:rFonts w:eastAsia="Calibri" w:cs="Times New Roman"/>
          <w:i/>
          <w:iCs/>
          <w:sz w:val="24"/>
          <w:lang w:val="pt-BR"/>
        </w:rPr>
        <w:softHyphen/>
        <w:t xml:space="preserve"> ln(s</w:t>
      </w:r>
      <w:r w:rsidRPr="001F7B9D">
        <w:rPr>
          <w:rFonts w:eastAsia="Calibri" w:cs="Times New Roman"/>
          <w:i/>
          <w:iCs/>
          <w:sz w:val="24"/>
          <w:vertAlign w:val="subscript"/>
          <w:lang w:val="pt-BR"/>
        </w:rPr>
        <w:t>i</w:t>
      </w:r>
      <w:r w:rsidRPr="001F7B9D">
        <w:rPr>
          <w:rFonts w:eastAsia="Calibri" w:cs="Times New Roman"/>
          <w:i/>
          <w:iCs/>
          <w:sz w:val="24"/>
          <w:lang w:val="pt-BR"/>
        </w:rPr>
        <w:t xml:space="preserve"> / p</w:t>
      </w:r>
      <w:r w:rsidRPr="001F7B9D">
        <w:rPr>
          <w:rFonts w:eastAsia="Calibri" w:cs="Times New Roman"/>
          <w:i/>
          <w:iCs/>
          <w:sz w:val="24"/>
          <w:vertAlign w:val="subscript"/>
          <w:lang w:val="pt-BR"/>
        </w:rPr>
        <w:t>i</w:t>
      </w:r>
      <w:r w:rsidRPr="001F7B9D">
        <w:rPr>
          <w:rFonts w:eastAsia="Calibri" w:cs="Times New Roman"/>
          <w:i/>
          <w:iCs/>
          <w:sz w:val="24"/>
          <w:lang w:val="pt-BR"/>
        </w:rPr>
        <w:t xml:space="preserve">) </w:t>
      </w:r>
      <w:r w:rsidRPr="001F7B9D">
        <w:rPr>
          <w:rFonts w:eastAsia="Calibri" w:cs="Times New Roman"/>
          <w:i/>
          <w:iCs/>
          <w:sz w:val="24"/>
          <w:lang w:val="pt-BR"/>
        </w:rPr>
        <w:tab/>
      </w:r>
      <w:r w:rsidRPr="001F7B9D">
        <w:rPr>
          <w:rFonts w:eastAsia="Calibri" w:cs="Times New Roman"/>
          <w:i/>
          <w:iCs/>
          <w:sz w:val="24"/>
          <w:lang w:val="pt-BR"/>
        </w:rPr>
        <w:tab/>
      </w:r>
      <w:r w:rsidRPr="001F7B9D">
        <w:rPr>
          <w:rFonts w:eastAsia="Calibri" w:cs="Times New Roman"/>
          <w:i/>
          <w:iCs/>
          <w:sz w:val="24"/>
          <w:lang w:val="pt-BR"/>
        </w:rPr>
        <w:tab/>
      </w:r>
      <w:r w:rsidRPr="001F7B9D">
        <w:rPr>
          <w:rFonts w:eastAsia="Calibri" w:cs="Times New Roman"/>
          <w:i/>
          <w:iCs/>
          <w:sz w:val="24"/>
          <w:lang w:val="pt-BR"/>
        </w:rPr>
        <w:tab/>
        <w:t xml:space="preserve">        </w:t>
      </w:r>
      <w:r w:rsidRPr="001F7B9D">
        <w:rPr>
          <w:rFonts w:eastAsia="Calibri" w:cs="Times New Roman"/>
          <w:i/>
          <w:iCs/>
          <w:sz w:val="24"/>
          <w:lang w:val="pt-BR"/>
        </w:rPr>
        <w:tab/>
        <w:t>(1)</w:t>
      </w:r>
    </w:p>
    <w:p w:rsidR="001F7B9D" w:rsidRPr="001F7B9D" w:rsidRDefault="001F7B9D" w:rsidP="001F7B9D">
      <w:pPr>
        <w:spacing w:after="0" w:line="240" w:lineRule="auto"/>
        <w:rPr>
          <w:rFonts w:eastAsia="Calibri" w:cs="Times New Roman"/>
          <w:sz w:val="24"/>
          <w:lang w:val="pt-BR"/>
        </w:rPr>
      </w:pPr>
    </w:p>
    <w:p w:rsidR="001F7B9D" w:rsidRPr="001F7B9D" w:rsidRDefault="001F7B9D" w:rsidP="001F7B9D">
      <w:pPr>
        <w:spacing w:after="0" w:line="240" w:lineRule="auto"/>
        <w:rPr>
          <w:rFonts w:eastAsia="Calibri" w:cs="Times New Roman"/>
          <w:sz w:val="24"/>
        </w:rPr>
      </w:pPr>
      <w:proofErr w:type="gramStart"/>
      <w:r w:rsidRPr="001F7B9D">
        <w:rPr>
          <w:rFonts w:eastAsia="Calibri" w:cs="Times New Roman"/>
          <w:sz w:val="24"/>
        </w:rPr>
        <w:t>is</w:t>
      </w:r>
      <w:proofErr w:type="gramEnd"/>
      <w:r w:rsidRPr="001F7B9D">
        <w:rPr>
          <w:rFonts w:eastAsia="Calibri" w:cs="Times New Roman"/>
          <w:sz w:val="24"/>
        </w:rPr>
        <w:t xml:space="preserve"> asymptotically distributed as a chi-square variable with 3 degrees of freedom.  This is the likelihood ratio statistic, and I(s | p) is the relative information of distribution </w:t>
      </w:r>
      <w:r w:rsidRPr="001F7B9D">
        <w:rPr>
          <w:rFonts w:eastAsia="Calibri" w:cs="Times New Roman"/>
          <w:i/>
          <w:sz w:val="24"/>
        </w:rPr>
        <w:t>s</w:t>
      </w:r>
      <w:r w:rsidRPr="001F7B9D">
        <w:rPr>
          <w:rFonts w:eastAsia="Calibri" w:cs="Times New Roman"/>
          <w:sz w:val="24"/>
        </w:rPr>
        <w:t xml:space="preserve"> with respect to </w:t>
      </w:r>
      <w:r w:rsidRPr="001F7B9D">
        <w:rPr>
          <w:rFonts w:eastAsia="Calibri" w:cs="Times New Roman"/>
          <w:i/>
          <w:iCs/>
          <w:sz w:val="24"/>
        </w:rPr>
        <w:t>p</w:t>
      </w:r>
      <w:r w:rsidRPr="001F7B9D">
        <w:rPr>
          <w:rFonts w:eastAsia="Calibri" w:cs="Times New Roman"/>
          <w:sz w:val="24"/>
        </w:rPr>
        <w:t xml:space="preserve">. Extracting the leading term of the logarithm  yields the familiar chi-square test statistic for goodness of fit. </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If after a few realizations the expert were to see that all realization fell outside his 90% central confidence intervals, </w:t>
      </w:r>
      <w:r w:rsidR="00642531" w:rsidRPr="00E778E6">
        <w:rPr>
          <w:rFonts w:eastAsia="Calibri" w:cs="Times New Roman"/>
          <w:sz w:val="24"/>
        </w:rPr>
        <w:t>(s</w:t>
      </w:r>
      <w:proofErr w:type="gramStart"/>
      <w:r w:rsidR="00642531" w:rsidRPr="00E778E6">
        <w:rPr>
          <w:rFonts w:eastAsia="Calibri" w:cs="Times New Roman"/>
          <w:sz w:val="24"/>
        </w:rPr>
        <w:t>)</w:t>
      </w:r>
      <w:r w:rsidRPr="001F7B9D">
        <w:rPr>
          <w:rFonts w:eastAsia="Calibri" w:cs="Times New Roman"/>
          <w:sz w:val="24"/>
        </w:rPr>
        <w:t>he</w:t>
      </w:r>
      <w:proofErr w:type="gramEnd"/>
      <w:r w:rsidRPr="001F7B9D">
        <w:rPr>
          <w:rFonts w:eastAsia="Calibri" w:cs="Times New Roman"/>
          <w:sz w:val="24"/>
        </w:rPr>
        <w:t xml:space="preserve"> might conclude that these intervals were too narrow and might broaden them on subsequent assessments. This means that for this expert the uncertainty distributions are </w:t>
      </w:r>
      <w:r w:rsidRPr="001F7B9D">
        <w:rPr>
          <w:rFonts w:eastAsia="Calibri" w:cs="Times New Roman"/>
          <w:i/>
          <w:sz w:val="24"/>
        </w:rPr>
        <w:t>not</w:t>
      </w:r>
      <w:r w:rsidRPr="001F7B9D">
        <w:rPr>
          <w:rFonts w:eastAsia="Calibri" w:cs="Times New Roman"/>
          <w:sz w:val="24"/>
        </w:rPr>
        <w:t xml:space="preserve"> independent, and </w:t>
      </w:r>
      <w:r w:rsidR="00642531" w:rsidRPr="00E778E6">
        <w:rPr>
          <w:rFonts w:eastAsia="Calibri" w:cs="Times New Roman"/>
          <w:sz w:val="24"/>
        </w:rPr>
        <w:t>(s</w:t>
      </w:r>
      <w:proofErr w:type="gramStart"/>
      <w:r w:rsidR="00642531" w:rsidRPr="00E778E6">
        <w:rPr>
          <w:rFonts w:eastAsia="Calibri" w:cs="Times New Roman"/>
          <w:sz w:val="24"/>
        </w:rPr>
        <w:t>)</w:t>
      </w:r>
      <w:r w:rsidRPr="001F7B9D">
        <w:rPr>
          <w:rFonts w:eastAsia="Calibri" w:cs="Times New Roman"/>
          <w:sz w:val="24"/>
        </w:rPr>
        <w:t>he</w:t>
      </w:r>
      <w:proofErr w:type="gramEnd"/>
      <w:r w:rsidRPr="001F7B9D">
        <w:rPr>
          <w:rFonts w:eastAsia="Calibri" w:cs="Times New Roman"/>
          <w:sz w:val="24"/>
        </w:rPr>
        <w:t xml:space="preserve"> learns from the realizations. Expert learning is not a goal of an expert judgment study. Rather, the problem owner wants experts who do not need to learn from the elicitation. Independence is not an assumption about the expert's distribution but a desideratum of the problem owner. Hence the decision maker</w:t>
      </w:r>
      <w:r w:rsidR="004E4E51" w:rsidRPr="00E778E6">
        <w:rPr>
          <w:rFonts w:eastAsia="Calibri" w:cs="Times New Roman"/>
          <w:sz w:val="24"/>
        </w:rPr>
        <w:t xml:space="preserve"> (see below) </w:t>
      </w:r>
      <w:r w:rsidRPr="001F7B9D">
        <w:rPr>
          <w:rFonts w:eastAsia="Calibri" w:cs="Times New Roman"/>
          <w:sz w:val="24"/>
        </w:rPr>
        <w:t xml:space="preserve">scores expert </w:t>
      </w:r>
      <w:r w:rsidRPr="001F7B9D">
        <w:rPr>
          <w:rFonts w:eastAsia="Calibri" w:cs="Times New Roman"/>
          <w:i/>
          <w:iCs/>
          <w:sz w:val="24"/>
        </w:rPr>
        <w:t>e</w:t>
      </w:r>
      <w:r w:rsidRPr="001F7B9D">
        <w:rPr>
          <w:rFonts w:eastAsia="Calibri" w:cs="Times New Roman"/>
          <w:sz w:val="24"/>
        </w:rPr>
        <w:t xml:space="preserve"> as the statistical likelihood of the hypothesis </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i/>
          <w:iCs/>
          <w:sz w:val="24"/>
        </w:rPr>
      </w:pPr>
      <w:r w:rsidRPr="001F7B9D">
        <w:rPr>
          <w:rFonts w:eastAsia="Calibri" w:cs="Times New Roman"/>
          <w:i/>
          <w:iCs/>
          <w:sz w:val="24"/>
        </w:rPr>
        <w:t>H</w:t>
      </w:r>
      <w:r w:rsidRPr="001F7B9D">
        <w:rPr>
          <w:rFonts w:eastAsia="Calibri" w:cs="Times New Roman"/>
          <w:i/>
          <w:iCs/>
          <w:sz w:val="24"/>
          <w:vertAlign w:val="subscript"/>
        </w:rPr>
        <w:t>e</w:t>
      </w:r>
      <w:r w:rsidRPr="001F7B9D">
        <w:rPr>
          <w:rFonts w:eastAsia="Calibri" w:cs="Times New Roman"/>
          <w:i/>
          <w:iCs/>
          <w:sz w:val="24"/>
        </w:rPr>
        <w:t xml:space="preserve">: "the inter quantile interval containing the true value for each variable is drawn independently from probability vector p."  </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A simple test for this hypothesis uses the test statistic (1), and the likelihood, or p-value, or </w:t>
      </w:r>
      <w:r w:rsidRPr="001F7B9D">
        <w:rPr>
          <w:rFonts w:eastAsia="Calibri" w:cs="Times New Roman"/>
          <w:b/>
          <w:sz w:val="24"/>
        </w:rPr>
        <w:t>calibration score</w:t>
      </w:r>
      <w:r w:rsidRPr="001F7B9D">
        <w:rPr>
          <w:rFonts w:eastAsia="Calibri" w:cs="Times New Roman"/>
          <w:sz w:val="24"/>
        </w:rPr>
        <w:t xml:space="preserve"> of this hypothesis, is:</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outlineLvl w:val="0"/>
        <w:rPr>
          <w:rFonts w:eastAsia="Calibri" w:cs="Times New Roman"/>
          <w:i/>
          <w:iCs/>
          <w:sz w:val="24"/>
          <w:lang w:val="pt-BR"/>
        </w:rPr>
      </w:pPr>
      <w:r w:rsidRPr="001F7B9D">
        <w:rPr>
          <w:rFonts w:eastAsia="Calibri" w:cs="Times New Roman"/>
          <w:i/>
          <w:iCs/>
          <w:sz w:val="24"/>
        </w:rPr>
        <w:tab/>
      </w:r>
      <w:r w:rsidRPr="001F7B9D">
        <w:rPr>
          <w:rFonts w:eastAsia="Calibri" w:cs="Times New Roman"/>
          <w:i/>
          <w:iCs/>
          <w:sz w:val="24"/>
          <w:lang w:val="pt-BR"/>
        </w:rPr>
        <w:t>Cal(e)</w:t>
      </w:r>
      <w:r w:rsidRPr="001F7B9D">
        <w:rPr>
          <w:rFonts w:eastAsia="Calibri" w:cs="Times New Roman"/>
          <w:sz w:val="24"/>
          <w:lang w:val="pt-BR"/>
        </w:rPr>
        <w:t xml:space="preserve"> =  </w:t>
      </w:r>
      <w:r w:rsidRPr="001F7B9D">
        <w:rPr>
          <w:rFonts w:eastAsia="Calibri" w:cs="Times New Roman"/>
          <w:i/>
          <w:iCs/>
          <w:sz w:val="24"/>
          <w:lang w:val="pt-BR"/>
        </w:rPr>
        <w:t>p-value(e) = Prob{2NI(s(e) p)≥  r | H</w:t>
      </w:r>
      <w:r w:rsidRPr="001F7B9D">
        <w:rPr>
          <w:rFonts w:eastAsia="Calibri" w:cs="Times New Roman"/>
          <w:i/>
          <w:iCs/>
          <w:sz w:val="24"/>
          <w:vertAlign w:val="subscript"/>
          <w:lang w:val="pt-BR"/>
        </w:rPr>
        <w:t>e</w:t>
      </w:r>
      <w:r w:rsidRPr="001F7B9D">
        <w:rPr>
          <w:rFonts w:eastAsia="Calibri" w:cs="Times New Roman"/>
          <w:i/>
          <w:iCs/>
          <w:sz w:val="24"/>
          <w:lang w:val="pt-BR"/>
        </w:rPr>
        <w:t>}</w:t>
      </w:r>
    </w:p>
    <w:p w:rsidR="001F7B9D" w:rsidRPr="001F7B9D" w:rsidRDefault="001F7B9D" w:rsidP="001F7B9D">
      <w:pPr>
        <w:spacing w:after="0" w:line="240" w:lineRule="auto"/>
        <w:rPr>
          <w:rFonts w:eastAsia="Calibri" w:cs="Times New Roman"/>
          <w:sz w:val="24"/>
          <w:lang w:val="pt-BR"/>
        </w:rPr>
      </w:pPr>
    </w:p>
    <w:p w:rsidR="001F7B9D" w:rsidRPr="001F7B9D" w:rsidRDefault="001F7B9D" w:rsidP="001F7B9D">
      <w:pPr>
        <w:spacing w:after="0" w:line="240" w:lineRule="auto"/>
        <w:rPr>
          <w:rFonts w:eastAsia="Calibri" w:cs="Times New Roman"/>
          <w:sz w:val="24"/>
        </w:rPr>
      </w:pPr>
      <w:proofErr w:type="gramStart"/>
      <w:r w:rsidRPr="001F7B9D">
        <w:rPr>
          <w:rFonts w:eastAsia="Calibri" w:cs="Times New Roman"/>
          <w:sz w:val="24"/>
        </w:rPr>
        <w:t>where</w:t>
      </w:r>
      <w:proofErr w:type="gramEnd"/>
      <w:r w:rsidRPr="001F7B9D">
        <w:rPr>
          <w:rFonts w:eastAsia="Calibri" w:cs="Times New Roman"/>
          <w:sz w:val="24"/>
        </w:rPr>
        <w:t xml:space="preserve"> </w:t>
      </w:r>
      <w:r w:rsidRPr="001F7B9D">
        <w:rPr>
          <w:rFonts w:eastAsia="Calibri" w:cs="Times New Roman"/>
          <w:i/>
          <w:sz w:val="24"/>
        </w:rPr>
        <w:t>r</w:t>
      </w:r>
      <w:r w:rsidRPr="001F7B9D">
        <w:rPr>
          <w:rFonts w:eastAsia="Calibri" w:cs="Times New Roman"/>
          <w:sz w:val="24"/>
        </w:rPr>
        <w:t xml:space="preserve"> is the value of (1) based on the observed values </w:t>
      </w:r>
      <w:r w:rsidRPr="001F7B9D">
        <w:rPr>
          <w:rFonts w:eastAsia="Calibri" w:cs="Times New Roman"/>
          <w:i/>
          <w:sz w:val="24"/>
        </w:rPr>
        <w:t>x</w:t>
      </w:r>
      <w:r w:rsidRPr="001F7B9D">
        <w:rPr>
          <w:rFonts w:eastAsia="Calibri" w:cs="Times New Roman"/>
          <w:i/>
          <w:sz w:val="24"/>
          <w:vertAlign w:val="subscript"/>
        </w:rPr>
        <w:t>1</w:t>
      </w:r>
      <w:r w:rsidRPr="001F7B9D">
        <w:rPr>
          <w:rFonts w:eastAsia="Calibri" w:cs="Times New Roman"/>
          <w:i/>
          <w:sz w:val="24"/>
        </w:rPr>
        <w:t>,…</w:t>
      </w:r>
      <w:proofErr w:type="spellStart"/>
      <w:r w:rsidRPr="001F7B9D">
        <w:rPr>
          <w:rFonts w:eastAsia="Calibri" w:cs="Times New Roman"/>
          <w:i/>
          <w:sz w:val="24"/>
        </w:rPr>
        <w:t>x</w:t>
      </w:r>
      <w:r w:rsidRPr="001F7B9D">
        <w:rPr>
          <w:rFonts w:eastAsia="Calibri" w:cs="Times New Roman"/>
          <w:i/>
          <w:sz w:val="24"/>
          <w:vertAlign w:val="subscript"/>
        </w:rPr>
        <w:t>N</w:t>
      </w:r>
      <w:proofErr w:type="spellEnd"/>
      <w:r w:rsidRPr="001F7B9D">
        <w:rPr>
          <w:rFonts w:eastAsia="Calibri" w:cs="Times New Roman"/>
          <w:sz w:val="24"/>
        </w:rPr>
        <w:t>. It is the probability under hypothesis H</w:t>
      </w:r>
      <w:r w:rsidRPr="001F7B9D">
        <w:rPr>
          <w:rFonts w:eastAsia="Calibri" w:cs="Times New Roman"/>
          <w:sz w:val="24"/>
          <w:vertAlign w:val="subscript"/>
        </w:rPr>
        <w:t>e</w:t>
      </w:r>
      <w:r w:rsidRPr="001F7B9D">
        <w:rPr>
          <w:rFonts w:eastAsia="Calibri" w:cs="Times New Roman"/>
          <w:sz w:val="24"/>
        </w:rPr>
        <w:t xml:space="preserve"> that a deviation at least as great as </w:t>
      </w:r>
      <w:r w:rsidRPr="001F7B9D">
        <w:rPr>
          <w:rFonts w:eastAsia="Calibri" w:cs="Times New Roman"/>
          <w:i/>
          <w:iCs/>
          <w:sz w:val="24"/>
        </w:rPr>
        <w:t>r</w:t>
      </w:r>
      <w:r w:rsidRPr="001F7B9D">
        <w:rPr>
          <w:rFonts w:eastAsia="Calibri" w:cs="Times New Roman"/>
          <w:sz w:val="24"/>
        </w:rPr>
        <w:t xml:space="preserve"> should be observed on </w:t>
      </w:r>
      <w:r w:rsidRPr="001F7B9D">
        <w:rPr>
          <w:rFonts w:eastAsia="Calibri" w:cs="Times New Roman"/>
          <w:i/>
          <w:iCs/>
          <w:sz w:val="24"/>
        </w:rPr>
        <w:t>N</w:t>
      </w:r>
      <w:r w:rsidRPr="001F7B9D">
        <w:rPr>
          <w:rFonts w:eastAsia="Calibri" w:cs="Times New Roman"/>
          <w:sz w:val="24"/>
        </w:rPr>
        <w:t xml:space="preserve"> realizations if </w:t>
      </w:r>
      <w:r w:rsidRPr="001F7B9D">
        <w:rPr>
          <w:rFonts w:eastAsia="Calibri" w:cs="Times New Roman"/>
          <w:i/>
          <w:iCs/>
          <w:sz w:val="24"/>
        </w:rPr>
        <w:t>H</w:t>
      </w:r>
      <w:r w:rsidRPr="001F7B9D">
        <w:rPr>
          <w:rFonts w:eastAsia="Calibri" w:cs="Times New Roman"/>
          <w:i/>
          <w:iCs/>
          <w:sz w:val="24"/>
          <w:vertAlign w:val="subscript"/>
        </w:rPr>
        <w:t>e</w:t>
      </w:r>
      <w:r w:rsidRPr="001F7B9D">
        <w:rPr>
          <w:rFonts w:eastAsia="Calibri" w:cs="Times New Roman"/>
          <w:i/>
          <w:iCs/>
          <w:sz w:val="24"/>
        </w:rPr>
        <w:t xml:space="preserve"> </w:t>
      </w:r>
      <w:r w:rsidRPr="001F7B9D">
        <w:rPr>
          <w:rFonts w:eastAsia="Calibri" w:cs="Times New Roman"/>
          <w:sz w:val="24"/>
        </w:rPr>
        <w:t xml:space="preserve">were true. Calibration scores are absolute and can be compared across studies. However it is appropriate to </w:t>
      </w:r>
      <w:r w:rsidR="009B5087">
        <w:rPr>
          <w:rFonts w:eastAsia="Calibri" w:cs="Times New Roman"/>
          <w:sz w:val="24"/>
        </w:rPr>
        <w:t xml:space="preserve">compare </w:t>
      </w:r>
      <w:r w:rsidRPr="001F7B9D">
        <w:rPr>
          <w:rFonts w:eastAsia="Calibri" w:cs="Times New Roman"/>
          <w:sz w:val="24"/>
        </w:rPr>
        <w:t>different hypothesis tests</w:t>
      </w:r>
      <w:r w:rsidR="009B5087">
        <w:rPr>
          <w:rFonts w:eastAsia="Calibri" w:cs="Times New Roman"/>
          <w:sz w:val="24"/>
        </w:rPr>
        <w:t xml:space="preserve"> (across different studies, for example)</w:t>
      </w:r>
      <w:r w:rsidRPr="001F7B9D">
        <w:rPr>
          <w:rFonts w:eastAsia="Calibri" w:cs="Times New Roman"/>
          <w:sz w:val="24"/>
        </w:rPr>
        <w:t xml:space="preserve"> by equalizing the effective number of realizations. To compare scores on two data sets with </w:t>
      </w:r>
      <w:r w:rsidRPr="001F7B9D">
        <w:rPr>
          <w:rFonts w:eastAsia="Calibri" w:cs="Times New Roman"/>
          <w:i/>
          <w:iCs/>
          <w:sz w:val="24"/>
        </w:rPr>
        <w:t xml:space="preserve">N </w:t>
      </w:r>
      <w:r w:rsidRPr="001F7B9D">
        <w:rPr>
          <w:rFonts w:eastAsia="Calibri" w:cs="Times New Roman"/>
          <w:sz w:val="24"/>
        </w:rPr>
        <w:t xml:space="preserve">and </w:t>
      </w:r>
      <w:r w:rsidRPr="001F7B9D">
        <w:rPr>
          <w:rFonts w:eastAsia="Calibri" w:cs="Times New Roman"/>
          <w:i/>
          <w:iCs/>
          <w:sz w:val="24"/>
        </w:rPr>
        <w:t>N’ realizations</w:t>
      </w:r>
      <w:r w:rsidRPr="001F7B9D">
        <w:rPr>
          <w:rFonts w:eastAsia="Calibri" w:cs="Times New Roman"/>
          <w:sz w:val="24"/>
        </w:rPr>
        <w:t xml:space="preserve">, we simply use the minimum of </w:t>
      </w:r>
      <w:r w:rsidRPr="001F7B9D">
        <w:rPr>
          <w:rFonts w:eastAsia="Calibri" w:cs="Times New Roman"/>
          <w:i/>
          <w:iCs/>
          <w:sz w:val="24"/>
        </w:rPr>
        <w:t>N</w:t>
      </w:r>
      <w:r w:rsidRPr="001F7B9D">
        <w:rPr>
          <w:rFonts w:eastAsia="Calibri" w:cs="Times New Roman"/>
          <w:sz w:val="24"/>
        </w:rPr>
        <w:t xml:space="preserve"> and </w:t>
      </w:r>
      <w:r w:rsidRPr="001F7B9D">
        <w:rPr>
          <w:rFonts w:eastAsia="Calibri" w:cs="Times New Roman"/>
          <w:i/>
          <w:iCs/>
          <w:sz w:val="24"/>
        </w:rPr>
        <w:t>N'</w:t>
      </w:r>
      <w:r w:rsidRPr="001F7B9D">
        <w:rPr>
          <w:rFonts w:eastAsia="Calibri" w:cs="Times New Roman"/>
          <w:sz w:val="24"/>
        </w:rPr>
        <w:t xml:space="preserve"> in (1), without changing the sample distribution </w:t>
      </w:r>
      <w:r w:rsidRPr="001F7B9D">
        <w:rPr>
          <w:rFonts w:eastAsia="Calibri" w:cs="Times New Roman"/>
          <w:i/>
          <w:iCs/>
          <w:sz w:val="24"/>
        </w:rPr>
        <w:t>s.</w:t>
      </w:r>
    </w:p>
    <w:p w:rsidR="00642531" w:rsidRPr="00E778E6" w:rsidRDefault="00642531" w:rsidP="001F7B9D">
      <w:pPr>
        <w:spacing w:after="0" w:line="240" w:lineRule="auto"/>
        <w:rPr>
          <w:rFonts w:eastAsia="Calibri" w:cs="Times New Roman"/>
          <w:sz w:val="24"/>
        </w:rPr>
      </w:pPr>
    </w:p>
    <w:p w:rsidR="001F7B9D" w:rsidRPr="001F7B9D" w:rsidRDefault="00642531" w:rsidP="001F7B9D">
      <w:pPr>
        <w:spacing w:after="0" w:line="240" w:lineRule="auto"/>
        <w:rPr>
          <w:rFonts w:eastAsia="Calibri" w:cs="Times New Roman"/>
          <w:sz w:val="24"/>
        </w:rPr>
      </w:pPr>
      <w:r w:rsidRPr="00035272">
        <w:rPr>
          <w:rFonts w:eastAsia="Calibri" w:cs="Times New Roman"/>
          <w:sz w:val="24"/>
        </w:rPr>
        <w:t xml:space="preserve">Although the calibration score uses the language of simple hypothesis testing, it must be emphasized that we are not rejecting expert-hypotheses; rather we are using this language to measure the degree to which the data supports the hypothesis that the expert's probabilities are accurate. </w:t>
      </w:r>
      <w:r w:rsidR="001F7B9D" w:rsidRPr="001F7B9D">
        <w:rPr>
          <w:rFonts w:eastAsia="Calibri" w:cs="Times New Roman"/>
          <w:sz w:val="24"/>
        </w:rPr>
        <w:t>Low scores, near zero, mean that it is unlikely that the expert’s probabilities are correct. High scores, near 1, indicate good support.</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outlineLvl w:val="0"/>
        <w:rPr>
          <w:rFonts w:eastAsia="Calibri" w:cs="Times New Roman"/>
          <w:i/>
          <w:iCs/>
          <w:sz w:val="24"/>
        </w:rPr>
      </w:pPr>
      <w:r w:rsidRPr="001F7B9D">
        <w:rPr>
          <w:rFonts w:eastAsia="Calibri" w:cs="Times New Roman"/>
          <w:i/>
          <w:iCs/>
          <w:sz w:val="24"/>
        </w:rPr>
        <w:t>Information</w:t>
      </w: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The second scoring variable is information. Loosely, the information in a distribution is the degree to which the distribution is concentrated. Information cannot be measured absolutely, but only with respect to a background measure. Being concentrated or "spread out" is measured relative to some other distribution. </w:t>
      </w:r>
      <w:r w:rsidR="004E2BEA" w:rsidRPr="004E2BEA">
        <w:rPr>
          <w:rFonts w:eastAsia="Calibri" w:cs="Times New Roman"/>
          <w:sz w:val="24"/>
        </w:rPr>
        <w:t>Commonly, the uniform and log-unifor</w:t>
      </w:r>
      <w:r w:rsidR="004E2BEA">
        <w:rPr>
          <w:rFonts w:eastAsia="Calibri" w:cs="Times New Roman"/>
          <w:sz w:val="24"/>
        </w:rPr>
        <w:t>m background measures are used.</w:t>
      </w:r>
      <w:bookmarkStart w:id="0" w:name="_GoBack"/>
      <w:bookmarkEnd w:id="0"/>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t>Measuring information requires associating a density with each assessment of each expert. To do this, we use the unique density that complies with the experts' quantiles and is minimally informative with respect to the background measure. This density can easily be found with the method of Lagrange multipliers. For a uniform background measure, the density is constant between the assessed quantiles.</w:t>
      </w:r>
      <w:r w:rsidR="00642531" w:rsidRPr="00E778E6">
        <w:rPr>
          <w:rFonts w:eastAsia="Calibri" w:cs="Times New Roman"/>
          <w:sz w:val="24"/>
        </w:rPr>
        <w:t xml:space="preserve"> </w:t>
      </w:r>
      <w:r w:rsidRPr="001F7B9D">
        <w:rPr>
          <w:rFonts w:eastAsia="Calibri" w:cs="Times New Roman"/>
          <w:sz w:val="24"/>
        </w:rPr>
        <w:t>The background measure is not elicited from experts as indeed it must be the same for all experts; instead it is chosen by the analyst.</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The uniform and log-uniform background measures require an </w:t>
      </w:r>
      <w:r w:rsidRPr="001F7B9D">
        <w:rPr>
          <w:rFonts w:eastAsia="Calibri" w:cs="Times New Roman"/>
          <w:i/>
          <w:iCs/>
          <w:sz w:val="24"/>
        </w:rPr>
        <w:t>intrinsic range</w:t>
      </w:r>
      <w:r w:rsidRPr="001F7B9D">
        <w:rPr>
          <w:rFonts w:eastAsia="Calibri" w:cs="Times New Roman"/>
          <w:sz w:val="24"/>
        </w:rPr>
        <w:t xml:space="preserve"> on which these measures are concentrated. The classical model implements the so-called </w:t>
      </w:r>
      <w:r w:rsidRPr="001F7B9D">
        <w:rPr>
          <w:rFonts w:eastAsia="Calibri" w:cs="Times New Roman"/>
          <w:i/>
          <w:iCs/>
          <w:sz w:val="24"/>
        </w:rPr>
        <w:t>k</w:t>
      </w:r>
      <w:r w:rsidRPr="001F7B9D">
        <w:rPr>
          <w:rFonts w:eastAsia="Calibri" w:cs="Times New Roman"/>
          <w:sz w:val="24"/>
        </w:rPr>
        <w:t>% overshoot rule: for each item we consider the smallest interval</w:t>
      </w:r>
      <w:r w:rsidRPr="001F7B9D">
        <w:rPr>
          <w:rFonts w:eastAsia="Calibri" w:cs="Times New Roman"/>
          <w:i/>
          <w:iCs/>
          <w:sz w:val="24"/>
        </w:rPr>
        <w:t xml:space="preserve"> I = [L, U]</w:t>
      </w:r>
      <w:r w:rsidRPr="001F7B9D">
        <w:rPr>
          <w:rFonts w:eastAsia="Calibri" w:cs="Times New Roman"/>
          <w:sz w:val="24"/>
        </w:rPr>
        <w:t xml:space="preserve"> containing all the assessed quantiles of all experts and the realization, if known. This interval is extended to </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outlineLvl w:val="0"/>
        <w:rPr>
          <w:rFonts w:eastAsia="Calibri" w:cs="Times New Roman"/>
          <w:i/>
          <w:iCs/>
          <w:sz w:val="24"/>
          <w:lang w:val="pl-PL"/>
        </w:rPr>
      </w:pPr>
      <w:r w:rsidRPr="001F7B9D">
        <w:rPr>
          <w:rFonts w:eastAsia="Calibri" w:cs="Times New Roman"/>
          <w:i/>
          <w:iCs/>
          <w:sz w:val="24"/>
        </w:rPr>
        <w:tab/>
      </w:r>
      <w:r w:rsidRPr="001F7B9D">
        <w:rPr>
          <w:rFonts w:eastAsia="Calibri" w:cs="Times New Roman"/>
          <w:i/>
          <w:iCs/>
          <w:sz w:val="24"/>
          <w:lang w:val="pl-PL"/>
        </w:rPr>
        <w:t>I</w:t>
      </w:r>
      <w:r w:rsidRPr="001F7B9D">
        <w:rPr>
          <w:rFonts w:eastAsia="Calibri" w:cs="Times New Roman"/>
          <w:i/>
          <w:iCs/>
          <w:sz w:val="24"/>
          <w:vertAlign w:val="superscript"/>
          <w:lang w:val="pl-PL"/>
        </w:rPr>
        <w:t>*</w:t>
      </w:r>
      <w:r w:rsidRPr="001F7B9D">
        <w:rPr>
          <w:rFonts w:eastAsia="Calibri" w:cs="Times New Roman"/>
          <w:i/>
          <w:iCs/>
          <w:sz w:val="24"/>
          <w:lang w:val="pl-PL"/>
        </w:rPr>
        <w:t xml:space="preserve"> = [L</w:t>
      </w:r>
      <w:r w:rsidRPr="001F7B9D">
        <w:rPr>
          <w:rFonts w:eastAsia="Calibri" w:cs="Times New Roman"/>
          <w:i/>
          <w:iCs/>
          <w:sz w:val="24"/>
          <w:vertAlign w:val="superscript"/>
          <w:lang w:val="pl-PL"/>
        </w:rPr>
        <w:t>*</w:t>
      </w:r>
      <w:r w:rsidRPr="001F7B9D">
        <w:rPr>
          <w:rFonts w:eastAsia="Calibri" w:cs="Times New Roman"/>
          <w:i/>
          <w:iCs/>
          <w:sz w:val="24"/>
          <w:lang w:val="pl-PL"/>
        </w:rPr>
        <w:t>, U</w:t>
      </w:r>
      <w:r w:rsidRPr="001F7B9D">
        <w:rPr>
          <w:rFonts w:eastAsia="Calibri" w:cs="Times New Roman"/>
          <w:i/>
          <w:iCs/>
          <w:sz w:val="24"/>
          <w:vertAlign w:val="superscript"/>
          <w:lang w:val="pl-PL"/>
        </w:rPr>
        <w:t>*</w:t>
      </w:r>
      <w:r w:rsidRPr="001F7B9D">
        <w:rPr>
          <w:rFonts w:eastAsia="Calibri" w:cs="Times New Roman"/>
          <w:i/>
          <w:iCs/>
          <w:sz w:val="24"/>
          <w:lang w:val="pl-PL"/>
        </w:rPr>
        <w:t>]; L</w:t>
      </w:r>
      <w:r w:rsidRPr="001F7B9D">
        <w:rPr>
          <w:rFonts w:eastAsia="Calibri" w:cs="Times New Roman"/>
          <w:i/>
          <w:iCs/>
          <w:sz w:val="24"/>
          <w:vertAlign w:val="superscript"/>
          <w:lang w:val="pl-PL"/>
        </w:rPr>
        <w:t xml:space="preserve">* </w:t>
      </w:r>
      <w:r w:rsidRPr="001F7B9D">
        <w:rPr>
          <w:rFonts w:eastAsia="Calibri" w:cs="Times New Roman"/>
          <w:i/>
          <w:iCs/>
          <w:sz w:val="24"/>
          <w:lang w:val="pl-PL"/>
        </w:rPr>
        <w:t>= L – k(U-L)/100;  U</w:t>
      </w:r>
      <w:r w:rsidRPr="001F7B9D">
        <w:rPr>
          <w:rFonts w:eastAsia="Calibri" w:cs="Times New Roman"/>
          <w:i/>
          <w:iCs/>
          <w:sz w:val="24"/>
          <w:vertAlign w:val="superscript"/>
          <w:lang w:val="pl-PL"/>
        </w:rPr>
        <w:t>*</w:t>
      </w:r>
      <w:r w:rsidRPr="001F7B9D">
        <w:rPr>
          <w:rFonts w:eastAsia="Calibri" w:cs="Times New Roman"/>
          <w:i/>
          <w:iCs/>
          <w:sz w:val="24"/>
          <w:lang w:val="pl-PL"/>
        </w:rPr>
        <w:t xml:space="preserve"> = U + k(U-L)/100.  </w:t>
      </w:r>
    </w:p>
    <w:p w:rsidR="001F7B9D" w:rsidRPr="001F7B9D" w:rsidRDefault="001F7B9D" w:rsidP="001F7B9D">
      <w:pPr>
        <w:spacing w:after="0" w:line="240" w:lineRule="auto"/>
        <w:rPr>
          <w:rFonts w:eastAsia="Calibri" w:cs="Times New Roman"/>
          <w:sz w:val="24"/>
          <w:lang w:val="pl-PL"/>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lastRenderedPageBreak/>
        <w:t xml:space="preserve">The value of k is chosen by the analyst. A large value of </w:t>
      </w:r>
      <w:r w:rsidRPr="001F7B9D">
        <w:rPr>
          <w:rFonts w:eastAsia="Calibri" w:cs="Times New Roman"/>
          <w:i/>
          <w:iCs/>
          <w:sz w:val="24"/>
        </w:rPr>
        <w:t>k</w:t>
      </w:r>
      <w:r w:rsidRPr="001F7B9D">
        <w:rPr>
          <w:rFonts w:eastAsia="Calibri" w:cs="Times New Roman"/>
          <w:sz w:val="24"/>
        </w:rPr>
        <w:t xml:space="preserve"> tends to make all experts look quite informative, and tends to suppress the relative differences in information scores. </w:t>
      </w:r>
      <w:r w:rsidRPr="001F7B9D">
        <w:rPr>
          <w:rFonts w:eastAsia="Calibri" w:cs="Times New Roman"/>
          <w:i/>
          <w:sz w:val="24"/>
        </w:rPr>
        <w:t>The</w:t>
      </w:r>
      <w:r w:rsidRPr="001F7B9D">
        <w:rPr>
          <w:rFonts w:eastAsia="Calibri" w:cs="Times New Roman"/>
          <w:sz w:val="24"/>
        </w:rPr>
        <w:t xml:space="preserve"> </w:t>
      </w:r>
      <w:r w:rsidRPr="001F7B9D">
        <w:rPr>
          <w:rFonts w:eastAsia="Calibri" w:cs="Times New Roman"/>
          <w:b/>
          <w:sz w:val="24"/>
        </w:rPr>
        <w:t>information score</w:t>
      </w:r>
      <w:r w:rsidRPr="001F7B9D">
        <w:rPr>
          <w:rFonts w:eastAsia="Calibri" w:cs="Times New Roman"/>
          <w:sz w:val="24"/>
        </w:rPr>
        <w:t xml:space="preserve"> of expert </w:t>
      </w:r>
      <w:r w:rsidRPr="001F7B9D">
        <w:rPr>
          <w:rFonts w:eastAsia="Calibri" w:cs="Times New Roman"/>
          <w:i/>
          <w:iCs/>
          <w:sz w:val="24"/>
        </w:rPr>
        <w:t>e</w:t>
      </w:r>
      <w:r w:rsidRPr="001F7B9D">
        <w:rPr>
          <w:rFonts w:eastAsia="Calibri" w:cs="Times New Roman"/>
          <w:sz w:val="24"/>
        </w:rPr>
        <w:t xml:space="preserve"> on assessments for uncertain quantities 1…N is</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outlineLvl w:val="0"/>
        <w:rPr>
          <w:rFonts w:eastAsia="Calibri" w:cs="Times New Roman"/>
          <w:i/>
          <w:iCs/>
          <w:sz w:val="24"/>
          <w:vertAlign w:val="subscript"/>
        </w:rPr>
      </w:pPr>
      <w:proofErr w:type="spellStart"/>
      <w:r w:rsidRPr="001F7B9D">
        <w:rPr>
          <w:rFonts w:eastAsia="Calibri" w:cs="Times New Roman"/>
          <w:i/>
          <w:iCs/>
          <w:sz w:val="24"/>
        </w:rPr>
        <w:t>Inf</w:t>
      </w:r>
      <w:proofErr w:type="spellEnd"/>
      <w:r w:rsidRPr="001F7B9D">
        <w:rPr>
          <w:rFonts w:eastAsia="Calibri" w:cs="Times New Roman"/>
          <w:i/>
          <w:iCs/>
          <w:sz w:val="24"/>
        </w:rPr>
        <w:t xml:space="preserve"> (e) =Average Relative information w.r.t. Background = (1/N) ∑</w:t>
      </w:r>
      <w:proofErr w:type="spellStart"/>
      <w:r w:rsidRPr="001F7B9D">
        <w:rPr>
          <w:rFonts w:eastAsia="Calibri" w:cs="Times New Roman"/>
          <w:i/>
          <w:iCs/>
          <w:sz w:val="24"/>
          <w:vertAlign w:val="subscript"/>
        </w:rPr>
        <w:t>i</w:t>
      </w:r>
      <w:proofErr w:type="spellEnd"/>
      <w:r w:rsidRPr="001F7B9D">
        <w:rPr>
          <w:rFonts w:eastAsia="Calibri" w:cs="Times New Roman"/>
          <w:i/>
          <w:iCs/>
          <w:sz w:val="24"/>
          <w:vertAlign w:val="subscript"/>
        </w:rPr>
        <w:t xml:space="preserve"> = 1</w:t>
      </w:r>
      <w:proofErr w:type="gramStart"/>
      <w:r w:rsidRPr="001F7B9D">
        <w:rPr>
          <w:rFonts w:eastAsia="Calibri" w:cs="Times New Roman"/>
          <w:i/>
          <w:iCs/>
          <w:sz w:val="24"/>
          <w:vertAlign w:val="subscript"/>
        </w:rPr>
        <w:t>..N</w:t>
      </w:r>
      <w:proofErr w:type="gramEnd"/>
      <w:r w:rsidRPr="001F7B9D">
        <w:rPr>
          <w:rFonts w:eastAsia="Calibri" w:cs="Times New Roman"/>
          <w:i/>
          <w:iCs/>
          <w:sz w:val="24"/>
        </w:rPr>
        <w:t xml:space="preserve"> I(</w:t>
      </w:r>
      <w:proofErr w:type="spellStart"/>
      <w:r w:rsidRPr="001F7B9D">
        <w:rPr>
          <w:rFonts w:eastAsia="Calibri" w:cs="Times New Roman"/>
          <w:i/>
          <w:iCs/>
          <w:sz w:val="24"/>
        </w:rPr>
        <w:t>f</w:t>
      </w:r>
      <w:r w:rsidRPr="001F7B9D">
        <w:rPr>
          <w:rFonts w:eastAsia="Calibri" w:cs="Times New Roman"/>
          <w:i/>
          <w:iCs/>
          <w:sz w:val="24"/>
          <w:vertAlign w:val="subscript"/>
        </w:rPr>
        <w:t>e,i</w:t>
      </w:r>
      <w:proofErr w:type="spellEnd"/>
      <w:r w:rsidRPr="001F7B9D">
        <w:rPr>
          <w:rFonts w:eastAsia="Calibri" w:cs="Times New Roman"/>
          <w:i/>
          <w:iCs/>
          <w:sz w:val="24"/>
        </w:rPr>
        <w:t xml:space="preserve"> | </w:t>
      </w:r>
      <w:proofErr w:type="spellStart"/>
      <w:r w:rsidRPr="001F7B9D">
        <w:rPr>
          <w:rFonts w:eastAsia="Calibri" w:cs="Times New Roman"/>
          <w:i/>
          <w:iCs/>
          <w:sz w:val="24"/>
        </w:rPr>
        <w:t>g</w:t>
      </w:r>
      <w:r w:rsidRPr="001F7B9D">
        <w:rPr>
          <w:rFonts w:eastAsia="Calibri" w:cs="Times New Roman"/>
          <w:i/>
          <w:iCs/>
          <w:sz w:val="24"/>
          <w:vertAlign w:val="subscript"/>
        </w:rPr>
        <w:t>i</w:t>
      </w:r>
      <w:proofErr w:type="spellEnd"/>
      <w:r w:rsidRPr="001F7B9D">
        <w:rPr>
          <w:rFonts w:eastAsia="Calibri" w:cs="Times New Roman"/>
          <w:i/>
          <w:iCs/>
          <w:sz w:val="24"/>
        </w:rPr>
        <w:t>)</w:t>
      </w:r>
      <w:r w:rsidRPr="001F7B9D">
        <w:rPr>
          <w:rFonts w:eastAsia="Calibri" w:cs="Times New Roman"/>
          <w:i/>
          <w:iCs/>
          <w:sz w:val="24"/>
          <w:vertAlign w:val="subscript"/>
        </w:rPr>
        <w:t xml:space="preserve"> </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proofErr w:type="gramStart"/>
      <w:r w:rsidRPr="001F7B9D">
        <w:rPr>
          <w:rFonts w:eastAsia="Calibri" w:cs="Times New Roman"/>
          <w:sz w:val="24"/>
        </w:rPr>
        <w:t>where</w:t>
      </w:r>
      <w:proofErr w:type="gramEnd"/>
      <w:r w:rsidRPr="001F7B9D">
        <w:rPr>
          <w:rFonts w:eastAsia="Calibri" w:cs="Times New Roman"/>
          <w:sz w:val="24"/>
        </w:rPr>
        <w:t xml:space="preserve"> </w:t>
      </w:r>
      <w:proofErr w:type="spellStart"/>
      <w:r w:rsidRPr="001F7B9D">
        <w:rPr>
          <w:rFonts w:eastAsia="Calibri" w:cs="Times New Roman"/>
          <w:i/>
          <w:iCs/>
          <w:sz w:val="24"/>
        </w:rPr>
        <w:t>g</w:t>
      </w:r>
      <w:r w:rsidRPr="001F7B9D">
        <w:rPr>
          <w:rFonts w:eastAsia="Calibri" w:cs="Times New Roman"/>
          <w:i/>
          <w:iCs/>
          <w:sz w:val="24"/>
          <w:vertAlign w:val="subscript"/>
        </w:rPr>
        <w:t>i</w:t>
      </w:r>
      <w:proofErr w:type="spellEnd"/>
      <w:r w:rsidRPr="001F7B9D">
        <w:rPr>
          <w:rFonts w:eastAsia="Calibri" w:cs="Times New Roman"/>
          <w:i/>
          <w:iCs/>
          <w:sz w:val="24"/>
          <w:vertAlign w:val="subscript"/>
        </w:rPr>
        <w:t xml:space="preserve"> </w:t>
      </w:r>
      <w:r w:rsidRPr="001F7B9D">
        <w:rPr>
          <w:rFonts w:eastAsia="Calibri" w:cs="Times New Roman"/>
          <w:sz w:val="24"/>
          <w:vertAlign w:val="subscript"/>
        </w:rPr>
        <w:t xml:space="preserve"> </w:t>
      </w:r>
      <w:r w:rsidRPr="001F7B9D">
        <w:rPr>
          <w:rFonts w:eastAsia="Calibri" w:cs="Times New Roman"/>
          <w:sz w:val="24"/>
        </w:rPr>
        <w:t xml:space="preserve">is the background density for variable </w:t>
      </w:r>
      <w:proofErr w:type="spellStart"/>
      <w:r w:rsidRPr="001F7B9D">
        <w:rPr>
          <w:rFonts w:eastAsia="Calibri" w:cs="Times New Roman"/>
          <w:i/>
          <w:iCs/>
          <w:sz w:val="24"/>
        </w:rPr>
        <w:t>i</w:t>
      </w:r>
      <w:proofErr w:type="spellEnd"/>
      <w:r w:rsidRPr="001F7B9D">
        <w:rPr>
          <w:rFonts w:eastAsia="Calibri" w:cs="Times New Roman"/>
          <w:sz w:val="24"/>
        </w:rPr>
        <w:t xml:space="preserve">  and </w:t>
      </w:r>
      <w:proofErr w:type="spellStart"/>
      <w:r w:rsidRPr="001F7B9D">
        <w:rPr>
          <w:rFonts w:eastAsia="Calibri" w:cs="Times New Roman"/>
          <w:i/>
          <w:iCs/>
          <w:sz w:val="24"/>
        </w:rPr>
        <w:t>f</w:t>
      </w:r>
      <w:r w:rsidRPr="001F7B9D">
        <w:rPr>
          <w:rFonts w:eastAsia="Calibri" w:cs="Times New Roman"/>
          <w:i/>
          <w:iCs/>
          <w:sz w:val="24"/>
          <w:vertAlign w:val="subscript"/>
        </w:rPr>
        <w:t>e,i</w:t>
      </w:r>
      <w:proofErr w:type="spellEnd"/>
      <w:r w:rsidRPr="001F7B9D">
        <w:rPr>
          <w:rFonts w:eastAsia="Calibri" w:cs="Times New Roman"/>
          <w:sz w:val="24"/>
        </w:rPr>
        <w:t xml:space="preserve"> is expert </w:t>
      </w:r>
      <w:r w:rsidRPr="001F7B9D">
        <w:rPr>
          <w:rFonts w:eastAsia="Calibri" w:cs="Times New Roman"/>
          <w:i/>
          <w:iCs/>
          <w:sz w:val="24"/>
        </w:rPr>
        <w:t>e</w:t>
      </w:r>
      <w:r w:rsidRPr="001F7B9D">
        <w:rPr>
          <w:rFonts w:eastAsia="Calibri" w:cs="Times New Roman"/>
          <w:sz w:val="24"/>
        </w:rPr>
        <w:t xml:space="preserve">'s density for item </w:t>
      </w:r>
      <w:proofErr w:type="spellStart"/>
      <w:r w:rsidRPr="001F7B9D">
        <w:rPr>
          <w:rFonts w:eastAsia="Calibri" w:cs="Times New Roman"/>
          <w:sz w:val="24"/>
        </w:rPr>
        <w:t>i</w:t>
      </w:r>
      <w:proofErr w:type="spellEnd"/>
      <w:r w:rsidRPr="001F7B9D">
        <w:rPr>
          <w:rFonts w:eastAsia="Calibri" w:cs="Times New Roman"/>
          <w:sz w:val="24"/>
        </w:rPr>
        <w:t xml:space="preserve">. This is proportional to the relative information of the expert's joint distribution given the background, under the assumption that the variables are independent. As with calibration, the </w:t>
      </w:r>
      <w:r w:rsidR="00642531" w:rsidRPr="00E778E6">
        <w:rPr>
          <w:rFonts w:eastAsia="Calibri" w:cs="Times New Roman"/>
          <w:sz w:val="24"/>
        </w:rPr>
        <w:t>assumption of independence here</w:t>
      </w:r>
      <w:r w:rsidRPr="001F7B9D">
        <w:rPr>
          <w:rFonts w:eastAsia="Calibri" w:cs="Times New Roman"/>
          <w:sz w:val="24"/>
        </w:rPr>
        <w:t xml:space="preserve"> reflects a desideratum of the decision maker and not an elicited feature of the expert's joint distribution. The information score does not depend on the realizations. An expert can give </w:t>
      </w:r>
      <w:r w:rsidR="00642531" w:rsidRPr="00E778E6">
        <w:rPr>
          <w:rFonts w:eastAsia="Calibri" w:cs="Times New Roman"/>
          <w:sz w:val="24"/>
        </w:rPr>
        <w:t>her/</w:t>
      </w:r>
      <w:r w:rsidRPr="001F7B9D">
        <w:rPr>
          <w:rFonts w:eastAsia="Calibri" w:cs="Times New Roman"/>
          <w:sz w:val="24"/>
        </w:rPr>
        <w:t xml:space="preserve">himself a high information score by choosing his quantiles very close together. The information score of </w:t>
      </w:r>
      <w:r w:rsidRPr="001F7B9D">
        <w:rPr>
          <w:rFonts w:eastAsia="Calibri" w:cs="Times New Roman"/>
          <w:i/>
          <w:iCs/>
          <w:sz w:val="24"/>
        </w:rPr>
        <w:t>e</w:t>
      </w:r>
      <w:r w:rsidRPr="001F7B9D">
        <w:rPr>
          <w:rFonts w:eastAsia="Calibri" w:cs="Times New Roman"/>
          <w:sz w:val="24"/>
        </w:rPr>
        <w:t xml:space="preserve"> depends on the intrinsic range and on the assessments of the other experts. Hence, information scores cannot be compared across studies. </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t>The above information score is chosen because it is familiar, tail insensitive, scale invariant and "slow". The latter property means that relative information is a slow function; large changes in the expert assessments produce only modest changes in the information score. This contrasts with the likelihood function in the calibration score, which is a very "fast" function. This causes the product of calibration and information to be driven by the calibration score.</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outlineLvl w:val="0"/>
        <w:rPr>
          <w:rFonts w:eastAsia="Calibri" w:cs="Times New Roman"/>
          <w:i/>
          <w:iCs/>
          <w:sz w:val="24"/>
        </w:rPr>
      </w:pPr>
      <w:r w:rsidRPr="001F7B9D">
        <w:rPr>
          <w:rFonts w:eastAsia="Calibri" w:cs="Times New Roman"/>
          <w:i/>
          <w:iCs/>
          <w:sz w:val="24"/>
        </w:rPr>
        <w:t>Combination: Decision Maker</w:t>
      </w: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The </w:t>
      </w:r>
      <w:r w:rsidRPr="001F7B9D">
        <w:rPr>
          <w:rFonts w:eastAsia="Calibri" w:cs="Times New Roman"/>
          <w:b/>
          <w:sz w:val="24"/>
        </w:rPr>
        <w:t>combined score</w:t>
      </w:r>
      <w:r w:rsidRPr="001F7B9D">
        <w:rPr>
          <w:rFonts w:eastAsia="Calibri" w:cs="Times New Roman"/>
          <w:sz w:val="24"/>
        </w:rPr>
        <w:t xml:space="preserve"> of expert </w:t>
      </w:r>
      <w:r w:rsidRPr="001F7B9D">
        <w:rPr>
          <w:rFonts w:eastAsia="Calibri" w:cs="Times New Roman"/>
          <w:i/>
          <w:sz w:val="24"/>
        </w:rPr>
        <w:t xml:space="preserve">e </w:t>
      </w:r>
      <w:r w:rsidRPr="001F7B9D">
        <w:rPr>
          <w:rFonts w:eastAsia="Calibri" w:cs="Times New Roman"/>
          <w:sz w:val="24"/>
        </w:rPr>
        <w:t xml:space="preserve">will serve as an (unnormalized) weight for </w:t>
      </w:r>
      <w:r w:rsidRPr="001F7B9D">
        <w:rPr>
          <w:rFonts w:eastAsia="Calibri" w:cs="Times New Roman"/>
          <w:i/>
          <w:sz w:val="24"/>
        </w:rPr>
        <w:t>e</w:t>
      </w:r>
      <w:r w:rsidRPr="001F7B9D">
        <w:rPr>
          <w:rFonts w:eastAsia="Calibri" w:cs="Times New Roman"/>
          <w:sz w:val="24"/>
        </w:rPr>
        <w:t>:</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jc w:val="right"/>
        <w:rPr>
          <w:rFonts w:eastAsia="Calibri" w:cs="Times New Roman"/>
          <w:i/>
          <w:sz w:val="24"/>
          <w:lang w:val="pt-BR"/>
        </w:rPr>
      </w:pPr>
      <w:r w:rsidRPr="001F7B9D">
        <w:rPr>
          <w:rFonts w:eastAsia="Calibri" w:cs="Times New Roman"/>
          <w:i/>
          <w:sz w:val="24"/>
          <w:lang w:val="pt-BR"/>
        </w:rPr>
        <w:t>w</w:t>
      </w:r>
      <w:r w:rsidRPr="001F7B9D">
        <w:rPr>
          <w:rFonts w:eastAsia="Calibri" w:cs="Times New Roman"/>
          <w:i/>
          <w:sz w:val="24"/>
          <w:vertAlign w:val="subscript"/>
        </w:rPr>
        <w:sym w:font="Symbol" w:char="F061"/>
      </w:r>
      <w:r w:rsidRPr="001F7B9D">
        <w:rPr>
          <w:rFonts w:eastAsia="Calibri" w:cs="Times New Roman"/>
          <w:i/>
          <w:sz w:val="24"/>
          <w:lang w:val="pt-BR"/>
        </w:rPr>
        <w:t xml:space="preserve">(e) = Cal (e) </w:t>
      </w:r>
      <w:r w:rsidRPr="001F7B9D">
        <w:rPr>
          <w:rFonts w:eastAsia="Calibri" w:cs="Times New Roman"/>
          <w:i/>
          <w:sz w:val="24"/>
        </w:rPr>
        <w:sym w:font="Symbol" w:char="F0B4"/>
      </w:r>
      <w:r w:rsidRPr="001F7B9D">
        <w:rPr>
          <w:rFonts w:eastAsia="Calibri" w:cs="Times New Roman"/>
          <w:i/>
          <w:sz w:val="24"/>
          <w:lang w:val="pt-BR"/>
        </w:rPr>
        <w:t xml:space="preserve"> Inf (e) </w:t>
      </w:r>
      <w:r w:rsidRPr="001F7B9D">
        <w:rPr>
          <w:rFonts w:eastAsia="Calibri" w:cs="Times New Roman"/>
          <w:i/>
          <w:sz w:val="24"/>
        </w:rPr>
        <w:sym w:font="Symbol" w:char="F0B4"/>
      </w:r>
      <w:r w:rsidRPr="001F7B9D">
        <w:rPr>
          <w:rFonts w:eastAsia="Calibri" w:cs="Times New Roman"/>
          <w:i/>
          <w:sz w:val="24"/>
          <w:lang w:val="pt-BR"/>
        </w:rPr>
        <w:t xml:space="preserve"> </w:t>
      </w:r>
      <w:r w:rsidRPr="001F7B9D">
        <w:rPr>
          <w:rFonts w:ascii="Cambria Math" w:eastAsia="Calibri" w:hAnsi="Cambria Math" w:cs="Cambria Math"/>
          <w:i/>
          <w:sz w:val="24"/>
          <w:lang w:val="pt-BR"/>
        </w:rPr>
        <w:t>𝟙</w:t>
      </w:r>
      <w:r w:rsidRPr="001F7B9D">
        <w:rPr>
          <w:rFonts w:eastAsia="Calibri" w:cs="Times New Roman"/>
          <w:i/>
          <w:sz w:val="24"/>
          <w:vertAlign w:val="subscript"/>
        </w:rPr>
        <w:sym w:font="Symbol" w:char="F061"/>
      </w:r>
      <w:r w:rsidRPr="001F7B9D">
        <w:rPr>
          <w:rFonts w:eastAsia="Calibri" w:cs="Times New Roman"/>
          <w:i/>
          <w:sz w:val="24"/>
          <w:lang w:val="pt-BR"/>
        </w:rPr>
        <w:t xml:space="preserve">(Cal(e) </w:t>
      </w:r>
      <w:r w:rsidRPr="001F7B9D">
        <w:rPr>
          <w:rFonts w:eastAsia="Calibri" w:cs="Times New Roman"/>
          <w:i/>
          <w:sz w:val="24"/>
        </w:rPr>
        <w:sym w:font="Symbol" w:char="F0B3"/>
      </w:r>
      <w:r w:rsidRPr="001F7B9D">
        <w:rPr>
          <w:rFonts w:eastAsia="Calibri" w:cs="Times New Roman"/>
          <w:i/>
          <w:sz w:val="24"/>
          <w:lang w:val="pt-BR"/>
        </w:rPr>
        <w:t xml:space="preserve"> </w:t>
      </w:r>
      <w:r w:rsidRPr="001F7B9D">
        <w:rPr>
          <w:rFonts w:eastAsia="Calibri" w:cs="Times New Roman"/>
          <w:i/>
          <w:sz w:val="24"/>
        </w:rPr>
        <w:sym w:font="Symbol" w:char="F061"/>
      </w:r>
      <w:r w:rsidRPr="001F7B9D">
        <w:rPr>
          <w:rFonts w:eastAsia="Calibri" w:cs="Times New Roman"/>
          <w:i/>
          <w:sz w:val="24"/>
          <w:lang w:val="pt-BR"/>
        </w:rPr>
        <w:t>),</w:t>
      </w:r>
      <w:r w:rsidRPr="001F7B9D">
        <w:rPr>
          <w:rFonts w:eastAsia="Calibri" w:cs="Times New Roman"/>
          <w:i/>
          <w:sz w:val="24"/>
          <w:lang w:val="pt-BR"/>
        </w:rPr>
        <w:tab/>
      </w:r>
      <w:r w:rsidRPr="001F7B9D">
        <w:rPr>
          <w:rFonts w:eastAsia="Calibri" w:cs="Times New Roman"/>
          <w:i/>
          <w:sz w:val="24"/>
          <w:lang w:val="pt-BR"/>
        </w:rPr>
        <w:tab/>
      </w:r>
      <w:r w:rsidRPr="001F7B9D">
        <w:rPr>
          <w:rFonts w:eastAsia="Calibri" w:cs="Times New Roman"/>
          <w:i/>
          <w:sz w:val="24"/>
          <w:lang w:val="pt-BR"/>
        </w:rPr>
        <w:tab/>
      </w:r>
      <w:r w:rsidRPr="001F7B9D">
        <w:rPr>
          <w:rFonts w:eastAsia="Calibri" w:cs="Times New Roman"/>
          <w:i/>
          <w:sz w:val="24"/>
          <w:lang w:val="pt-BR"/>
        </w:rPr>
        <w:tab/>
        <w:t>(2)</w:t>
      </w:r>
    </w:p>
    <w:p w:rsidR="001F7B9D" w:rsidRPr="001F7B9D" w:rsidRDefault="001F7B9D" w:rsidP="001F7B9D">
      <w:pPr>
        <w:spacing w:after="0" w:line="240" w:lineRule="auto"/>
        <w:rPr>
          <w:rFonts w:eastAsia="Calibri" w:cs="Times New Roman"/>
          <w:i/>
          <w:sz w:val="24"/>
          <w:lang w:val="pt-BR"/>
        </w:rPr>
      </w:pPr>
    </w:p>
    <w:p w:rsidR="001F7B9D" w:rsidRPr="001F7B9D" w:rsidRDefault="001F7B9D" w:rsidP="001F7B9D">
      <w:pPr>
        <w:spacing w:after="0" w:line="240" w:lineRule="auto"/>
        <w:rPr>
          <w:rFonts w:eastAsia="Calibri" w:cs="Times New Roman"/>
          <w:sz w:val="24"/>
        </w:rPr>
      </w:pPr>
      <w:proofErr w:type="gramStart"/>
      <w:r w:rsidRPr="001F7B9D">
        <w:rPr>
          <w:rFonts w:eastAsia="Calibri" w:cs="Times New Roman"/>
          <w:sz w:val="24"/>
        </w:rPr>
        <w:t>where</w:t>
      </w:r>
      <w:proofErr w:type="gramEnd"/>
      <w:r w:rsidRPr="001F7B9D">
        <w:rPr>
          <w:rFonts w:eastAsia="Calibri" w:cs="Times New Roman"/>
          <w:sz w:val="24"/>
        </w:rPr>
        <w:t xml:space="preserve"> </w:t>
      </w:r>
      <w:r w:rsidRPr="001F7B9D">
        <w:rPr>
          <w:rFonts w:ascii="Cambria Math" w:eastAsia="Calibri" w:hAnsi="Cambria Math" w:cs="Cambria Math"/>
          <w:i/>
          <w:sz w:val="24"/>
          <w:lang w:val="pt-BR"/>
        </w:rPr>
        <w:t>𝟙</w:t>
      </w:r>
      <w:r w:rsidRPr="001F7B9D">
        <w:rPr>
          <w:rFonts w:eastAsia="Calibri" w:cs="Times New Roman"/>
          <w:i/>
          <w:sz w:val="24"/>
          <w:vertAlign w:val="subscript"/>
        </w:rPr>
        <w:sym w:font="Symbol" w:char="F061"/>
      </w:r>
      <w:r w:rsidRPr="001F7B9D">
        <w:rPr>
          <w:rFonts w:eastAsia="Calibri" w:cs="Times New Roman"/>
          <w:i/>
          <w:sz w:val="24"/>
        </w:rPr>
        <w:t>(Cal(e)</w:t>
      </w:r>
      <w:r w:rsidRPr="001F7B9D">
        <w:rPr>
          <w:rFonts w:eastAsia="Calibri" w:cs="Times New Roman"/>
          <w:i/>
          <w:sz w:val="24"/>
        </w:rPr>
        <w:sym w:font="Symbol" w:char="F061"/>
      </w:r>
      <w:r w:rsidRPr="001F7B9D">
        <w:rPr>
          <w:rFonts w:eastAsia="Calibri" w:cs="Times New Roman"/>
          <w:i/>
          <w:sz w:val="24"/>
        </w:rPr>
        <w:t xml:space="preserve">) = 1 </w:t>
      </w:r>
      <w:r w:rsidRPr="001F7B9D">
        <w:rPr>
          <w:rFonts w:eastAsia="Calibri" w:cs="Times New Roman"/>
          <w:sz w:val="24"/>
        </w:rPr>
        <w:t xml:space="preserve">if </w:t>
      </w:r>
      <w:r w:rsidRPr="001F7B9D">
        <w:rPr>
          <w:rFonts w:eastAsia="Calibri" w:cs="Times New Roman"/>
          <w:i/>
          <w:sz w:val="24"/>
        </w:rPr>
        <w:t xml:space="preserve">Cal(e) </w:t>
      </w:r>
      <w:r w:rsidRPr="001F7B9D">
        <w:rPr>
          <w:rFonts w:eastAsia="Calibri" w:cs="Times New Roman"/>
          <w:i/>
          <w:sz w:val="24"/>
        </w:rPr>
        <w:sym w:font="Symbol" w:char="F0B3"/>
      </w:r>
      <w:r w:rsidRPr="001F7B9D">
        <w:rPr>
          <w:rFonts w:eastAsia="Calibri" w:cs="Times New Roman"/>
          <w:i/>
          <w:sz w:val="24"/>
        </w:rPr>
        <w:t xml:space="preserve"> </w:t>
      </w:r>
      <w:r w:rsidRPr="001F7B9D">
        <w:rPr>
          <w:rFonts w:eastAsia="Calibri" w:cs="Times New Roman"/>
          <w:i/>
          <w:sz w:val="24"/>
        </w:rPr>
        <w:sym w:font="Symbol" w:char="F061"/>
      </w:r>
      <w:r w:rsidRPr="001F7B9D">
        <w:rPr>
          <w:rFonts w:eastAsia="Calibri" w:cs="Times New Roman"/>
          <w:i/>
          <w:sz w:val="24"/>
        </w:rPr>
        <w:t>,</w:t>
      </w:r>
      <w:r w:rsidRPr="001F7B9D">
        <w:rPr>
          <w:rFonts w:eastAsia="Calibri" w:cs="Times New Roman"/>
          <w:sz w:val="24"/>
        </w:rPr>
        <w:t xml:space="preserve"> and is zero otherwise. The combined score thus depends </w:t>
      </w:r>
      <w:proofErr w:type="gramStart"/>
      <w:r w:rsidRPr="001F7B9D">
        <w:rPr>
          <w:rFonts w:eastAsia="Calibri" w:cs="Times New Roman"/>
          <w:sz w:val="24"/>
        </w:rPr>
        <w:t xml:space="preserve">on </w:t>
      </w:r>
      <w:proofErr w:type="gramEnd"/>
      <w:r w:rsidRPr="001F7B9D">
        <w:rPr>
          <w:rFonts w:eastAsia="Calibri" w:cs="Times New Roman"/>
          <w:sz w:val="24"/>
        </w:rPr>
        <w:sym w:font="Symbol" w:char="F061"/>
      </w:r>
      <w:r w:rsidRPr="001F7B9D">
        <w:rPr>
          <w:rFonts w:eastAsia="Calibri" w:cs="Times New Roman"/>
          <w:sz w:val="24"/>
        </w:rPr>
        <w:t xml:space="preserve">; if </w:t>
      </w:r>
      <w:r w:rsidRPr="001F7B9D">
        <w:rPr>
          <w:rFonts w:eastAsia="Calibri" w:cs="Times New Roman"/>
          <w:i/>
          <w:sz w:val="24"/>
        </w:rPr>
        <w:t xml:space="preserve">Cal(e) </w:t>
      </w:r>
      <w:r w:rsidRPr="001F7B9D">
        <w:rPr>
          <w:rFonts w:eastAsia="Calibri" w:cs="Times New Roman"/>
          <w:sz w:val="24"/>
        </w:rPr>
        <w:t xml:space="preserve"> falls below cut-off level </w:t>
      </w:r>
      <w:r w:rsidRPr="001F7B9D">
        <w:rPr>
          <w:rFonts w:eastAsia="Calibri" w:cs="Times New Roman"/>
          <w:sz w:val="24"/>
        </w:rPr>
        <w:sym w:font="Symbol" w:char="F061"/>
      </w:r>
      <w:r w:rsidRPr="001F7B9D">
        <w:rPr>
          <w:rFonts w:eastAsia="Calibri" w:cs="Times New Roman"/>
          <w:sz w:val="24"/>
        </w:rPr>
        <w:t xml:space="preserve">, expert </w:t>
      </w:r>
      <w:r w:rsidRPr="001F7B9D">
        <w:rPr>
          <w:rFonts w:eastAsia="Calibri" w:cs="Times New Roman"/>
          <w:i/>
          <w:sz w:val="24"/>
        </w:rPr>
        <w:t>e</w:t>
      </w:r>
      <w:r w:rsidRPr="001F7B9D">
        <w:rPr>
          <w:rFonts w:eastAsia="Calibri" w:cs="Times New Roman"/>
          <w:sz w:val="24"/>
        </w:rPr>
        <w:t xml:space="preserve"> is unweighted. The presence of a cut-off level is imposed by the requirement that the combined score be an asymptotically strictly proper scoring rule.  That is, an expert maximizes his/her long run expected score by and only by ensuring that his probabilities </w:t>
      </w:r>
      <w:r w:rsidRPr="001F7B9D">
        <w:rPr>
          <w:rFonts w:eastAsia="Calibri" w:cs="Times New Roman"/>
          <w:i/>
          <w:iCs/>
          <w:sz w:val="24"/>
          <w:lang w:val="en-GB"/>
        </w:rPr>
        <w:t xml:space="preserve">p= (0.05, 0.45, 0.45, 0.05) </w:t>
      </w:r>
      <w:r w:rsidRPr="001F7B9D">
        <w:rPr>
          <w:rFonts w:eastAsia="Calibri" w:cs="Times New Roman"/>
          <w:sz w:val="24"/>
        </w:rPr>
        <w:t xml:space="preserve">correspond to his true beliefs (Cooke, 1991). </w:t>
      </w:r>
      <w:r w:rsidRPr="001F7B9D">
        <w:rPr>
          <w:rFonts w:eastAsia="Calibri" w:cs="Times New Roman"/>
          <w:sz w:val="24"/>
        </w:rPr>
        <w:sym w:font="Symbol" w:char="F061"/>
      </w:r>
      <w:r w:rsidRPr="001F7B9D">
        <w:rPr>
          <w:rFonts w:eastAsia="Calibri" w:cs="Times New Roman"/>
          <w:sz w:val="24"/>
        </w:rPr>
        <w:t xml:space="preserve"> </w:t>
      </w:r>
      <w:proofErr w:type="gramStart"/>
      <w:r w:rsidRPr="001F7B9D">
        <w:rPr>
          <w:rFonts w:eastAsia="Calibri" w:cs="Times New Roman"/>
          <w:sz w:val="24"/>
        </w:rPr>
        <w:t>is</w:t>
      </w:r>
      <w:proofErr w:type="gramEnd"/>
      <w:r w:rsidRPr="001F7B9D">
        <w:rPr>
          <w:rFonts w:eastAsia="Calibri" w:cs="Times New Roman"/>
          <w:sz w:val="24"/>
        </w:rPr>
        <w:t xml:space="preserve"> similar to a significance level in simple hypothesis testing, but its origin is to measure  ‘goodness’ and not to reject hypotheses. </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lang w:val="en-GB"/>
        </w:rPr>
      </w:pPr>
      <w:r w:rsidRPr="001F7B9D">
        <w:rPr>
          <w:rFonts w:eastAsia="Calibri" w:cs="Times New Roman"/>
          <w:sz w:val="24"/>
        </w:rPr>
        <w:t>A combination of expert assessments is called a "decision maker" (DM). All decision makers discussed here are examples of linear pooling; the</w:t>
      </w:r>
      <w:r w:rsidRPr="001F7B9D">
        <w:rPr>
          <w:rFonts w:eastAsia="Calibri" w:cs="Times New Roman"/>
          <w:sz w:val="24"/>
          <w:lang w:val="en-GB"/>
        </w:rPr>
        <w:t xml:space="preserve"> classical model is essentially a method for deriving weights in a linear pool. "Good expertise" corresponds to good calibration (high statistical likelihood, high p-value) and high information. Weights that reward good expertise and pass these virtues on to the decision maker are desired. </w:t>
      </w:r>
    </w:p>
    <w:p w:rsidR="001F7B9D" w:rsidRPr="001F7B9D" w:rsidRDefault="001F7B9D" w:rsidP="001F7B9D">
      <w:pPr>
        <w:spacing w:after="0" w:line="240" w:lineRule="auto"/>
        <w:rPr>
          <w:rFonts w:eastAsia="Calibri" w:cs="Times New Roman"/>
          <w:sz w:val="24"/>
          <w:lang w:val="en-GB"/>
        </w:rPr>
      </w:pPr>
    </w:p>
    <w:p w:rsidR="001F7B9D" w:rsidRPr="001F7B9D" w:rsidRDefault="001F7B9D" w:rsidP="001F7B9D">
      <w:pPr>
        <w:spacing w:after="0" w:line="240" w:lineRule="auto"/>
        <w:rPr>
          <w:rFonts w:eastAsia="Calibri" w:cs="Times New Roman"/>
          <w:sz w:val="24"/>
          <w:lang w:val="en-GB"/>
        </w:rPr>
      </w:pPr>
      <w:r w:rsidRPr="001F7B9D">
        <w:rPr>
          <w:rFonts w:eastAsia="Calibri" w:cs="Times New Roman"/>
          <w:sz w:val="24"/>
          <w:lang w:val="en-GB"/>
        </w:rPr>
        <w:t xml:space="preserve">The reward aspect of weights is very important. We could simply solve the following optimization problem: find a set of weights such that the linear pool under these weights maximizes the product of calibration and information. Solving this problem on real data, one finds that the weights do not generally reflect the performance of the individual experts. As an </w:t>
      </w:r>
      <w:r w:rsidRPr="001F7B9D">
        <w:rPr>
          <w:rFonts w:eastAsia="Calibri" w:cs="Times New Roman"/>
          <w:sz w:val="24"/>
          <w:lang w:val="en-GB"/>
        </w:rPr>
        <w:lastRenderedPageBreak/>
        <w:t xml:space="preserve">expert's influence on the decision maker should not appear haphazard, and "gaming" the system with assessments tilted to achieve a desired outcome should be discouraged, we must impose a strictly scoring rule constraint on the weighting scheme.  </w:t>
      </w:r>
    </w:p>
    <w:p w:rsidR="001F7B9D" w:rsidRPr="001F7B9D" w:rsidRDefault="001F7B9D" w:rsidP="001F7B9D">
      <w:pPr>
        <w:spacing w:after="0" w:line="240" w:lineRule="auto"/>
        <w:rPr>
          <w:rFonts w:eastAsia="Calibri" w:cs="Times New Roman"/>
          <w:sz w:val="24"/>
          <w:lang w:val="en-GB"/>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lang w:val="en-GB"/>
        </w:rPr>
        <w:t xml:space="preserve">The scoring rule constraint requires the term </w:t>
      </w:r>
      <w:r w:rsidRPr="001F7B9D">
        <w:rPr>
          <w:rFonts w:eastAsia="Calibri" w:cs="Cambria Math"/>
          <w:i/>
          <w:iCs/>
          <w:sz w:val="24"/>
          <w:vertAlign w:val="subscript"/>
        </w:rPr>
        <w:sym w:font="Symbol" w:char="F061"/>
      </w:r>
      <w:r w:rsidRPr="001F7B9D">
        <w:rPr>
          <w:rFonts w:eastAsia="Calibri" w:cs="Cambria Math"/>
          <w:i/>
          <w:iCs/>
          <w:sz w:val="24"/>
          <w:lang w:val="pt-BR"/>
        </w:rPr>
        <w:t xml:space="preserve">(Cal(e) </w:t>
      </w:r>
      <w:r w:rsidRPr="001F7B9D">
        <w:rPr>
          <w:rFonts w:eastAsia="Calibri" w:cs="Cambria Math"/>
          <w:i/>
          <w:iCs/>
          <w:sz w:val="24"/>
        </w:rPr>
        <w:sym w:font="Symbol" w:char="F0B3"/>
      </w:r>
      <w:r w:rsidRPr="001F7B9D">
        <w:rPr>
          <w:rFonts w:eastAsia="Calibri" w:cs="Cambria Math"/>
          <w:i/>
          <w:iCs/>
          <w:sz w:val="24"/>
          <w:lang w:val="pt-BR"/>
        </w:rPr>
        <w:t xml:space="preserve"> </w:t>
      </w:r>
      <w:r w:rsidRPr="001F7B9D">
        <w:rPr>
          <w:rFonts w:eastAsia="Calibri" w:cs="Cambria Math"/>
          <w:i/>
          <w:iCs/>
          <w:sz w:val="24"/>
        </w:rPr>
        <w:sym w:font="Symbol" w:char="F061"/>
      </w:r>
      <w:r w:rsidRPr="001F7B9D">
        <w:rPr>
          <w:rFonts w:eastAsia="Calibri" w:cs="Cambria Math"/>
          <w:i/>
          <w:iCs/>
          <w:sz w:val="24"/>
          <w:lang w:val="pt-BR"/>
        </w:rPr>
        <w:t xml:space="preserve">) </w:t>
      </w:r>
      <w:r w:rsidRPr="001F7B9D">
        <w:rPr>
          <w:rFonts w:eastAsia="Calibri" w:cs="Cambria Math"/>
          <w:iCs/>
          <w:sz w:val="24"/>
          <w:lang w:val="pt-BR"/>
        </w:rPr>
        <w:t>in eq (2)</w:t>
      </w:r>
      <w:r w:rsidRPr="001F7B9D">
        <w:rPr>
          <w:rFonts w:eastAsia="Calibri" w:cs="Cambria Math"/>
          <w:i/>
          <w:iCs/>
          <w:sz w:val="24"/>
          <w:lang w:val="pt-BR"/>
        </w:rPr>
        <w:t xml:space="preserve">,  </w:t>
      </w:r>
      <w:r w:rsidRPr="001F7B9D">
        <w:rPr>
          <w:rFonts w:eastAsia="Calibri" w:cs="Times New Roman"/>
          <w:sz w:val="24"/>
        </w:rPr>
        <w:t xml:space="preserve">but does not indicate what value of </w:t>
      </w:r>
      <w:r w:rsidRPr="001F7B9D">
        <w:rPr>
          <w:rFonts w:eastAsia="Calibri" w:cs="Times New Roman"/>
          <w:sz w:val="24"/>
          <w:lang w:val="el-GR"/>
        </w:rPr>
        <w:t>α</w:t>
      </w:r>
      <w:r w:rsidRPr="001F7B9D">
        <w:rPr>
          <w:rFonts w:eastAsia="Calibri" w:cs="Times New Roman"/>
          <w:sz w:val="24"/>
        </w:rPr>
        <w:t xml:space="preserve"> we should choose. Therefore, we choose </w:t>
      </w:r>
      <w:r w:rsidRPr="001F7B9D">
        <w:rPr>
          <w:rFonts w:eastAsia="Calibri" w:cs="Times New Roman"/>
          <w:sz w:val="24"/>
          <w:lang w:val="el-GR"/>
        </w:rPr>
        <w:t>α</w:t>
      </w:r>
      <w:r w:rsidRPr="001F7B9D">
        <w:rPr>
          <w:rFonts w:eastAsia="Calibri" w:cs="Times New Roman"/>
          <w:sz w:val="24"/>
        </w:rPr>
        <w:t xml:space="preserve"> to maximize the combined score of the resulting decision maker. Let </w:t>
      </w:r>
      <w:proofErr w:type="gramStart"/>
      <w:r w:rsidRPr="001F7B9D">
        <w:rPr>
          <w:rFonts w:eastAsia="Calibri" w:cs="Times New Roman"/>
          <w:i/>
          <w:iCs/>
          <w:sz w:val="24"/>
        </w:rPr>
        <w:t>DM</w:t>
      </w:r>
      <w:r w:rsidRPr="001F7B9D">
        <w:rPr>
          <w:rFonts w:eastAsia="Calibri" w:cs="Times New Roman"/>
          <w:i/>
          <w:iCs/>
          <w:sz w:val="24"/>
          <w:vertAlign w:val="subscript"/>
          <w:lang w:val="el-GR"/>
        </w:rPr>
        <w:t>α</w:t>
      </w:r>
      <w:r w:rsidRPr="001F7B9D">
        <w:rPr>
          <w:rFonts w:eastAsia="Calibri" w:cs="Times New Roman"/>
          <w:i/>
          <w:iCs/>
          <w:sz w:val="24"/>
        </w:rPr>
        <w:t>(</w:t>
      </w:r>
      <w:proofErr w:type="spellStart"/>
      <w:proofErr w:type="gramEnd"/>
      <w:r w:rsidRPr="001F7B9D">
        <w:rPr>
          <w:rFonts w:eastAsia="Calibri" w:cs="Times New Roman"/>
          <w:i/>
          <w:iCs/>
          <w:sz w:val="24"/>
        </w:rPr>
        <w:t>i</w:t>
      </w:r>
      <w:proofErr w:type="spellEnd"/>
      <w:r w:rsidRPr="001F7B9D">
        <w:rPr>
          <w:rFonts w:eastAsia="Calibri" w:cs="Times New Roman"/>
          <w:i/>
          <w:iCs/>
          <w:sz w:val="24"/>
        </w:rPr>
        <w:t>)</w:t>
      </w:r>
      <w:r w:rsidRPr="001F7B9D">
        <w:rPr>
          <w:rFonts w:eastAsia="Calibri" w:cs="Times New Roman"/>
          <w:sz w:val="24"/>
        </w:rPr>
        <w:t xml:space="preserve"> be the result of linear pooling for any item </w:t>
      </w:r>
      <w:proofErr w:type="spellStart"/>
      <w:r w:rsidRPr="001F7B9D">
        <w:rPr>
          <w:rFonts w:eastAsia="Calibri" w:cs="Times New Roman"/>
          <w:i/>
          <w:iCs/>
          <w:sz w:val="24"/>
        </w:rPr>
        <w:t>i</w:t>
      </w:r>
      <w:proofErr w:type="spellEnd"/>
      <w:r w:rsidRPr="001F7B9D">
        <w:rPr>
          <w:rFonts w:eastAsia="Calibri" w:cs="Times New Roman"/>
          <w:sz w:val="24"/>
        </w:rPr>
        <w:t xml:space="preserve"> with weights proportional to (2):</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jc w:val="right"/>
        <w:rPr>
          <w:rFonts w:eastAsia="Calibri" w:cs="Times New Roman"/>
          <w:sz w:val="24"/>
          <w:lang w:val="pt-BR"/>
        </w:rPr>
      </w:pPr>
      <w:r w:rsidRPr="001F7B9D">
        <w:rPr>
          <w:rFonts w:eastAsia="Calibri" w:cs="Times New Roman"/>
          <w:i/>
          <w:iCs/>
          <w:sz w:val="24"/>
          <w:lang w:val="pt-BR"/>
        </w:rPr>
        <w:t>DM</w:t>
      </w:r>
      <w:r w:rsidRPr="001F7B9D">
        <w:rPr>
          <w:rFonts w:eastAsia="Calibri" w:cs="Times New Roman"/>
          <w:i/>
          <w:iCs/>
          <w:sz w:val="24"/>
          <w:vertAlign w:val="subscript"/>
          <w:lang w:val="el-GR"/>
        </w:rPr>
        <w:t>α</w:t>
      </w:r>
      <w:r w:rsidRPr="001F7B9D">
        <w:rPr>
          <w:rFonts w:eastAsia="Calibri" w:cs="Times New Roman"/>
          <w:i/>
          <w:iCs/>
          <w:sz w:val="24"/>
          <w:lang w:val="pt-BR"/>
        </w:rPr>
        <w:t>(i) = ∑</w:t>
      </w:r>
      <w:r w:rsidRPr="001F7B9D">
        <w:rPr>
          <w:rFonts w:eastAsia="Calibri" w:cs="Times New Roman"/>
          <w:i/>
          <w:iCs/>
          <w:sz w:val="24"/>
          <w:vertAlign w:val="subscript"/>
          <w:lang w:val="pt-BR"/>
        </w:rPr>
        <w:t>e=1,..E</w:t>
      </w:r>
      <w:r w:rsidRPr="001F7B9D">
        <w:rPr>
          <w:rFonts w:eastAsia="Calibri" w:cs="Times New Roman"/>
          <w:i/>
          <w:iCs/>
          <w:sz w:val="24"/>
          <w:lang w:val="pt-BR"/>
        </w:rPr>
        <w:t xml:space="preserve"> w</w:t>
      </w:r>
      <w:r w:rsidRPr="001F7B9D">
        <w:rPr>
          <w:rFonts w:eastAsia="Calibri" w:cs="Times New Roman"/>
          <w:i/>
          <w:iCs/>
          <w:sz w:val="24"/>
          <w:vertAlign w:val="subscript"/>
          <w:lang w:val="el-GR"/>
        </w:rPr>
        <w:t>α</w:t>
      </w:r>
      <w:r w:rsidRPr="001F7B9D">
        <w:rPr>
          <w:rFonts w:eastAsia="Calibri" w:cs="Times New Roman"/>
          <w:i/>
          <w:iCs/>
          <w:sz w:val="24"/>
          <w:lang w:val="pt-BR"/>
        </w:rPr>
        <w:t>(e) f</w:t>
      </w:r>
      <w:r w:rsidRPr="001F7B9D">
        <w:rPr>
          <w:rFonts w:eastAsia="Calibri" w:cs="Times New Roman"/>
          <w:i/>
          <w:iCs/>
          <w:sz w:val="24"/>
          <w:vertAlign w:val="subscript"/>
          <w:lang w:val="pt-BR"/>
        </w:rPr>
        <w:t>e,i</w:t>
      </w:r>
      <w:r w:rsidRPr="001F7B9D">
        <w:rPr>
          <w:rFonts w:eastAsia="Calibri" w:cs="Times New Roman"/>
          <w:i/>
          <w:iCs/>
          <w:sz w:val="24"/>
          <w:lang w:val="pt-BR"/>
        </w:rPr>
        <w:t xml:space="preserve">  / ∑</w:t>
      </w:r>
      <w:r w:rsidRPr="001F7B9D">
        <w:rPr>
          <w:rFonts w:eastAsia="Calibri" w:cs="Times New Roman"/>
          <w:i/>
          <w:iCs/>
          <w:sz w:val="24"/>
          <w:vertAlign w:val="subscript"/>
          <w:lang w:val="pt-BR"/>
        </w:rPr>
        <w:t>e=1,..E</w:t>
      </w:r>
      <w:r w:rsidRPr="001F7B9D">
        <w:rPr>
          <w:rFonts w:eastAsia="Calibri" w:cs="Times New Roman"/>
          <w:i/>
          <w:iCs/>
          <w:sz w:val="24"/>
          <w:lang w:val="pt-BR"/>
        </w:rPr>
        <w:t xml:space="preserve"> w</w:t>
      </w:r>
      <w:r w:rsidRPr="001F7B9D">
        <w:rPr>
          <w:rFonts w:eastAsia="Calibri" w:cs="Times New Roman"/>
          <w:i/>
          <w:iCs/>
          <w:sz w:val="24"/>
          <w:vertAlign w:val="subscript"/>
          <w:lang w:val="el-GR"/>
        </w:rPr>
        <w:t>α</w:t>
      </w:r>
      <w:r w:rsidRPr="001F7B9D">
        <w:rPr>
          <w:rFonts w:eastAsia="Calibri" w:cs="Times New Roman"/>
          <w:i/>
          <w:iCs/>
          <w:sz w:val="24"/>
          <w:lang w:val="pt-BR"/>
        </w:rPr>
        <w:t>(e)</w:t>
      </w:r>
      <w:r w:rsidRPr="001F7B9D">
        <w:rPr>
          <w:rFonts w:eastAsia="Calibri" w:cs="Times New Roman"/>
          <w:i/>
          <w:iCs/>
          <w:sz w:val="24"/>
          <w:lang w:val="pt-BR"/>
        </w:rPr>
        <w:tab/>
      </w:r>
      <w:r w:rsidRPr="001F7B9D">
        <w:rPr>
          <w:rFonts w:eastAsia="Calibri" w:cs="Times New Roman"/>
          <w:i/>
          <w:iCs/>
          <w:sz w:val="24"/>
          <w:lang w:val="pt-BR"/>
        </w:rPr>
        <w:tab/>
        <w:t xml:space="preserve">             </w:t>
      </w:r>
      <w:r w:rsidRPr="001F7B9D">
        <w:rPr>
          <w:rFonts w:eastAsia="Calibri" w:cs="Times New Roman"/>
          <w:i/>
          <w:iCs/>
          <w:sz w:val="24"/>
          <w:lang w:val="pt-BR"/>
        </w:rPr>
        <w:tab/>
      </w:r>
      <w:r w:rsidRPr="001F7B9D">
        <w:rPr>
          <w:rFonts w:eastAsia="Calibri" w:cs="Times New Roman"/>
          <w:i/>
          <w:iCs/>
          <w:sz w:val="24"/>
          <w:lang w:val="pt-BR"/>
        </w:rPr>
        <w:tab/>
      </w:r>
      <w:r w:rsidRPr="001F7B9D">
        <w:rPr>
          <w:rFonts w:eastAsia="Calibri" w:cs="Times New Roman"/>
          <w:sz w:val="24"/>
          <w:lang w:val="pt-BR"/>
        </w:rPr>
        <w:t>(3)</w:t>
      </w:r>
    </w:p>
    <w:p w:rsidR="001F7B9D" w:rsidRPr="001F7B9D" w:rsidRDefault="001F7B9D" w:rsidP="001F7B9D">
      <w:pPr>
        <w:spacing w:after="0" w:line="240" w:lineRule="auto"/>
        <w:rPr>
          <w:rFonts w:eastAsia="Calibri" w:cs="Times New Roman"/>
          <w:sz w:val="24"/>
          <w:lang w:val="pt-BR"/>
        </w:rPr>
      </w:pPr>
    </w:p>
    <w:p w:rsidR="001F7B9D" w:rsidRPr="001F7B9D" w:rsidRDefault="001F7B9D" w:rsidP="001F7B9D">
      <w:pPr>
        <w:spacing w:after="0" w:line="240" w:lineRule="auto"/>
        <w:outlineLvl w:val="0"/>
        <w:rPr>
          <w:rFonts w:eastAsia="Calibri" w:cs="Times New Roman"/>
          <w:sz w:val="24"/>
        </w:rPr>
      </w:pPr>
      <w:r w:rsidRPr="001F7B9D">
        <w:rPr>
          <w:rFonts w:eastAsia="Calibri" w:cs="Times New Roman"/>
          <w:sz w:val="24"/>
        </w:rPr>
        <w:t xml:space="preserve">The </w:t>
      </w:r>
      <w:r w:rsidRPr="001F7B9D">
        <w:rPr>
          <w:rFonts w:eastAsia="Calibri" w:cs="Times New Roman"/>
          <w:i/>
          <w:sz w:val="24"/>
        </w:rPr>
        <w:t xml:space="preserve">optimized </w:t>
      </w:r>
      <w:r w:rsidRPr="001F7B9D">
        <w:rPr>
          <w:rFonts w:eastAsia="Calibri" w:cs="Times New Roman"/>
          <w:i/>
          <w:iCs/>
          <w:sz w:val="24"/>
        </w:rPr>
        <w:t>global weight DM</w:t>
      </w:r>
      <w:r w:rsidRPr="001F7B9D">
        <w:rPr>
          <w:rFonts w:eastAsia="Calibri" w:cs="Times New Roman"/>
          <w:sz w:val="24"/>
        </w:rPr>
        <w:t xml:space="preserve"> is </w:t>
      </w:r>
      <w:r w:rsidRPr="001F7B9D">
        <w:rPr>
          <w:rFonts w:eastAsia="Calibri" w:cs="Times New Roman"/>
          <w:i/>
          <w:iCs/>
          <w:sz w:val="24"/>
        </w:rPr>
        <w:t>DM</w:t>
      </w:r>
      <w:r w:rsidRPr="001F7B9D">
        <w:rPr>
          <w:rFonts w:eastAsia="Calibri" w:cs="Times New Roman"/>
          <w:i/>
          <w:iCs/>
          <w:sz w:val="24"/>
          <w:vertAlign w:val="subscript"/>
          <w:lang w:val="el-GR"/>
        </w:rPr>
        <w:t>α</w:t>
      </w:r>
      <w:r w:rsidRPr="001F7B9D">
        <w:rPr>
          <w:rFonts w:eastAsia="Calibri" w:cs="Times New Roman"/>
          <w:i/>
          <w:iCs/>
          <w:sz w:val="24"/>
          <w:vertAlign w:val="subscript"/>
        </w:rPr>
        <w:t>*</w:t>
      </w:r>
      <w:r w:rsidRPr="001F7B9D">
        <w:rPr>
          <w:rFonts w:eastAsia="Calibri" w:cs="Times New Roman"/>
          <w:sz w:val="24"/>
        </w:rPr>
        <w:t xml:space="preserve"> where </w:t>
      </w:r>
      <w:r w:rsidRPr="001F7B9D">
        <w:rPr>
          <w:rFonts w:eastAsia="Calibri" w:cs="Times New Roman"/>
          <w:sz w:val="24"/>
          <w:lang w:val="el-GR"/>
        </w:rPr>
        <w:t>α</w:t>
      </w:r>
      <w:r w:rsidRPr="001F7B9D">
        <w:rPr>
          <w:rFonts w:eastAsia="Calibri" w:cs="Times New Roman"/>
          <w:sz w:val="24"/>
        </w:rPr>
        <w:t>* maximizes</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jc w:val="right"/>
        <w:rPr>
          <w:rFonts w:eastAsia="Calibri" w:cs="Times New Roman"/>
          <w:sz w:val="24"/>
        </w:rPr>
      </w:pPr>
      <w:r w:rsidRPr="001F7B9D">
        <w:rPr>
          <w:rFonts w:eastAsia="Calibri" w:cs="Times New Roman"/>
          <w:sz w:val="24"/>
        </w:rPr>
        <w:tab/>
      </w:r>
      <w:proofErr w:type="gramStart"/>
      <w:r w:rsidRPr="001F7B9D">
        <w:rPr>
          <w:rFonts w:eastAsia="Calibri" w:cs="Times New Roman"/>
          <w:i/>
          <w:iCs/>
          <w:sz w:val="24"/>
        </w:rPr>
        <w:t>calibration</w:t>
      </w:r>
      <w:proofErr w:type="gramEnd"/>
      <w:r w:rsidRPr="001F7B9D">
        <w:rPr>
          <w:rFonts w:eastAsia="Calibri" w:cs="Times New Roman"/>
          <w:i/>
          <w:iCs/>
          <w:sz w:val="24"/>
        </w:rPr>
        <w:t xml:space="preserve"> score(</w:t>
      </w:r>
      <w:proofErr w:type="spellStart"/>
      <w:r w:rsidRPr="001F7B9D">
        <w:rPr>
          <w:rFonts w:eastAsia="Calibri" w:cs="Times New Roman"/>
          <w:i/>
          <w:iCs/>
          <w:sz w:val="24"/>
        </w:rPr>
        <w:t>DM</w:t>
      </w:r>
      <w:r w:rsidRPr="001F7B9D">
        <w:rPr>
          <w:rFonts w:eastAsia="Calibri" w:cs="Times New Roman"/>
          <w:i/>
          <w:iCs/>
          <w:sz w:val="24"/>
          <w:vertAlign w:val="subscript"/>
        </w:rPr>
        <w:t>a</w:t>
      </w:r>
      <w:proofErr w:type="spellEnd"/>
      <w:r w:rsidRPr="001F7B9D">
        <w:rPr>
          <w:rFonts w:eastAsia="Calibri" w:cs="Times New Roman"/>
          <w:i/>
          <w:iCs/>
          <w:sz w:val="24"/>
          <w:vertAlign w:val="subscript"/>
        </w:rPr>
        <w:t>*</w:t>
      </w:r>
      <w:r w:rsidRPr="001F7B9D">
        <w:rPr>
          <w:rFonts w:eastAsia="Calibri" w:cs="Times New Roman"/>
          <w:i/>
          <w:iCs/>
          <w:sz w:val="24"/>
        </w:rPr>
        <w:t>) × information score(DM</w:t>
      </w:r>
      <w:r w:rsidRPr="001F7B9D">
        <w:rPr>
          <w:rFonts w:eastAsia="Calibri" w:cs="Times New Roman"/>
          <w:i/>
          <w:iCs/>
          <w:sz w:val="24"/>
          <w:vertAlign w:val="subscript"/>
          <w:lang w:val="el-GR"/>
        </w:rPr>
        <w:t>α</w:t>
      </w:r>
      <w:r w:rsidRPr="001F7B9D">
        <w:rPr>
          <w:rFonts w:eastAsia="Calibri" w:cs="Times New Roman"/>
          <w:i/>
          <w:iCs/>
          <w:sz w:val="24"/>
          <w:vertAlign w:val="subscript"/>
        </w:rPr>
        <w:t>*</w:t>
      </w:r>
      <w:r w:rsidRPr="001F7B9D">
        <w:rPr>
          <w:rFonts w:eastAsia="Calibri" w:cs="Times New Roman"/>
          <w:i/>
          <w:iCs/>
          <w:sz w:val="24"/>
        </w:rPr>
        <w:t>).</w:t>
      </w:r>
      <w:r w:rsidRPr="001F7B9D">
        <w:rPr>
          <w:rFonts w:eastAsia="Calibri" w:cs="Times New Roman"/>
          <w:i/>
          <w:iCs/>
          <w:sz w:val="24"/>
        </w:rPr>
        <w:tab/>
      </w:r>
      <w:r w:rsidRPr="001F7B9D">
        <w:rPr>
          <w:rFonts w:eastAsia="Calibri" w:cs="Times New Roman"/>
          <w:i/>
          <w:iCs/>
          <w:sz w:val="24"/>
        </w:rPr>
        <w:tab/>
      </w:r>
      <w:r w:rsidRPr="001F7B9D">
        <w:rPr>
          <w:rFonts w:eastAsia="Calibri" w:cs="Times New Roman"/>
          <w:i/>
          <w:iCs/>
          <w:sz w:val="24"/>
        </w:rPr>
        <w:tab/>
      </w:r>
      <w:r w:rsidRPr="001F7B9D">
        <w:rPr>
          <w:rFonts w:eastAsia="Calibri" w:cs="Times New Roman"/>
          <w:i/>
          <w:iCs/>
          <w:sz w:val="24"/>
        </w:rPr>
        <w:tab/>
      </w:r>
      <w:r w:rsidRPr="001F7B9D">
        <w:rPr>
          <w:rFonts w:eastAsia="Calibri" w:cs="Times New Roman"/>
          <w:sz w:val="24"/>
        </w:rPr>
        <w:t>(4)</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This weight is termed global as the information score is based on all the assessed </w:t>
      </w:r>
      <w:r w:rsidR="005E2DF2">
        <w:rPr>
          <w:rFonts w:eastAsia="Calibri" w:cs="Times New Roman"/>
          <w:sz w:val="24"/>
        </w:rPr>
        <w:t>calibration</w:t>
      </w:r>
      <w:r w:rsidRPr="001F7B9D">
        <w:rPr>
          <w:rFonts w:eastAsia="Calibri" w:cs="Times New Roman"/>
          <w:sz w:val="24"/>
        </w:rPr>
        <w:t xml:space="preserve"> items.</w:t>
      </w:r>
    </w:p>
    <w:p w:rsidR="001F7B9D" w:rsidRPr="001F7B9D" w:rsidRDefault="001F7B9D" w:rsidP="001F7B9D">
      <w:pPr>
        <w:spacing w:after="0" w:line="240" w:lineRule="auto"/>
        <w:rPr>
          <w:rFonts w:eastAsia="Calibri" w:cs="Times New Roman"/>
          <w:sz w:val="24"/>
        </w:rPr>
      </w:pPr>
      <w:r w:rsidRPr="001F7B9D">
        <w:rPr>
          <w:rFonts w:eastAsia="Calibri" w:cs="Times New Roman"/>
          <w:sz w:val="24"/>
        </w:rPr>
        <w:t>A variation on this scheme allows a different set of weights to be used for each item. This is accomplished by using information scores for each item rather than the average information score:</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jc w:val="right"/>
        <w:rPr>
          <w:rFonts w:eastAsia="Calibri" w:cs="Times New Roman"/>
          <w:i/>
          <w:iCs/>
          <w:sz w:val="24"/>
          <w:vertAlign w:val="subscript"/>
        </w:rPr>
      </w:pPr>
      <w:proofErr w:type="gramStart"/>
      <w:r w:rsidRPr="001F7B9D">
        <w:rPr>
          <w:rFonts w:eastAsia="Calibri" w:cs="Times New Roman"/>
          <w:i/>
          <w:iCs/>
          <w:sz w:val="24"/>
          <w:lang w:val="en-GB"/>
        </w:rPr>
        <w:t>w</w:t>
      </w:r>
      <w:r w:rsidRPr="001F7B9D">
        <w:rPr>
          <w:rFonts w:eastAsia="Calibri" w:cs="Times New Roman"/>
          <w:i/>
          <w:iCs/>
          <w:sz w:val="24"/>
          <w:vertAlign w:val="subscript"/>
          <w:lang w:val="el-GR"/>
        </w:rPr>
        <w:t>α</w:t>
      </w:r>
      <w:proofErr w:type="gramEnd"/>
      <w:r w:rsidRPr="001F7B9D">
        <w:rPr>
          <w:rFonts w:eastAsia="Calibri" w:cs="Times New Roman"/>
          <w:i/>
          <w:iCs/>
          <w:sz w:val="24"/>
          <w:vertAlign w:val="subscript"/>
        </w:rPr>
        <w:t xml:space="preserve"> </w:t>
      </w:r>
      <w:r w:rsidRPr="001F7B9D">
        <w:rPr>
          <w:rFonts w:eastAsia="Calibri" w:cs="Times New Roman"/>
          <w:i/>
          <w:iCs/>
          <w:sz w:val="24"/>
        </w:rPr>
        <w:t>(</w:t>
      </w:r>
      <w:proofErr w:type="spellStart"/>
      <w:r w:rsidRPr="001F7B9D">
        <w:rPr>
          <w:rFonts w:eastAsia="Calibri" w:cs="Times New Roman"/>
          <w:i/>
          <w:iCs/>
          <w:sz w:val="24"/>
        </w:rPr>
        <w:t>e,i</w:t>
      </w:r>
      <w:proofErr w:type="spellEnd"/>
      <w:r w:rsidRPr="001F7B9D">
        <w:rPr>
          <w:rFonts w:eastAsia="Calibri" w:cs="Times New Roman"/>
          <w:i/>
          <w:iCs/>
          <w:sz w:val="24"/>
        </w:rPr>
        <w:t>) = 1</w:t>
      </w:r>
      <w:r w:rsidRPr="001F7B9D">
        <w:rPr>
          <w:rFonts w:eastAsia="Calibri" w:cs="Times New Roman"/>
          <w:i/>
          <w:iCs/>
          <w:sz w:val="24"/>
          <w:vertAlign w:val="subscript"/>
          <w:lang w:val="el-GR"/>
        </w:rPr>
        <w:t>α</w:t>
      </w:r>
      <w:r w:rsidRPr="001F7B9D">
        <w:rPr>
          <w:rFonts w:eastAsia="Calibri" w:cs="Times New Roman"/>
          <w:i/>
          <w:iCs/>
          <w:sz w:val="24"/>
        </w:rPr>
        <w:t>(calibration score)×calibration score(e) × I(</w:t>
      </w:r>
      <w:proofErr w:type="spellStart"/>
      <w:r w:rsidRPr="001F7B9D">
        <w:rPr>
          <w:rFonts w:eastAsia="Calibri" w:cs="Times New Roman"/>
          <w:i/>
          <w:iCs/>
          <w:sz w:val="24"/>
        </w:rPr>
        <w:t>f</w:t>
      </w:r>
      <w:r w:rsidRPr="001F7B9D">
        <w:rPr>
          <w:rFonts w:eastAsia="Calibri" w:cs="Times New Roman"/>
          <w:i/>
          <w:iCs/>
          <w:sz w:val="24"/>
          <w:vertAlign w:val="subscript"/>
        </w:rPr>
        <w:t>e,i</w:t>
      </w:r>
      <w:proofErr w:type="spellEnd"/>
      <w:r w:rsidRPr="001F7B9D">
        <w:rPr>
          <w:rFonts w:eastAsia="Calibri" w:cs="Times New Roman"/>
          <w:i/>
          <w:iCs/>
          <w:sz w:val="24"/>
        </w:rPr>
        <w:t xml:space="preserve"> | </w:t>
      </w:r>
      <w:proofErr w:type="spellStart"/>
      <w:r w:rsidRPr="001F7B9D">
        <w:rPr>
          <w:rFonts w:eastAsia="Calibri" w:cs="Times New Roman"/>
          <w:i/>
          <w:iCs/>
          <w:sz w:val="24"/>
        </w:rPr>
        <w:t>g</w:t>
      </w:r>
      <w:r w:rsidRPr="001F7B9D">
        <w:rPr>
          <w:rFonts w:eastAsia="Calibri" w:cs="Times New Roman"/>
          <w:i/>
          <w:iCs/>
          <w:sz w:val="24"/>
          <w:vertAlign w:val="subscript"/>
        </w:rPr>
        <w:t>i</w:t>
      </w:r>
      <w:proofErr w:type="spellEnd"/>
      <w:r w:rsidRPr="001F7B9D">
        <w:rPr>
          <w:rFonts w:eastAsia="Calibri" w:cs="Times New Roman"/>
          <w:i/>
          <w:iCs/>
          <w:sz w:val="24"/>
        </w:rPr>
        <w:t>)</w:t>
      </w:r>
      <w:r w:rsidRPr="001F7B9D">
        <w:rPr>
          <w:rFonts w:eastAsia="Calibri" w:cs="Times New Roman"/>
          <w:i/>
          <w:iCs/>
          <w:sz w:val="24"/>
          <w:vertAlign w:val="subscript"/>
        </w:rPr>
        <w:t xml:space="preserve"> </w:t>
      </w:r>
      <w:r w:rsidRPr="001F7B9D">
        <w:rPr>
          <w:rFonts w:eastAsia="Calibri" w:cs="Times New Roman"/>
          <w:i/>
          <w:iCs/>
          <w:sz w:val="24"/>
        </w:rPr>
        <w:tab/>
      </w:r>
      <w:r w:rsidRPr="001F7B9D">
        <w:rPr>
          <w:rFonts w:eastAsia="Calibri" w:cs="Times New Roman"/>
          <w:i/>
          <w:iCs/>
          <w:sz w:val="24"/>
        </w:rPr>
        <w:tab/>
      </w:r>
      <w:r w:rsidRPr="001F7B9D">
        <w:rPr>
          <w:rFonts w:eastAsia="Calibri" w:cs="Times New Roman"/>
          <w:i/>
          <w:iCs/>
          <w:sz w:val="24"/>
        </w:rPr>
        <w:tab/>
      </w:r>
      <w:r w:rsidRPr="001F7B9D">
        <w:rPr>
          <w:rFonts w:eastAsia="Calibri" w:cs="Times New Roman"/>
          <w:i/>
          <w:iCs/>
          <w:sz w:val="24"/>
        </w:rPr>
        <w:tab/>
      </w:r>
      <w:r w:rsidRPr="001F7B9D">
        <w:rPr>
          <w:rFonts w:eastAsia="Calibri" w:cs="Times New Roman"/>
          <w:sz w:val="24"/>
        </w:rPr>
        <w:t>(5)</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outlineLvl w:val="0"/>
        <w:rPr>
          <w:rFonts w:eastAsia="Calibri" w:cs="Times New Roman"/>
          <w:sz w:val="24"/>
        </w:rPr>
      </w:pPr>
      <w:r w:rsidRPr="001F7B9D">
        <w:rPr>
          <w:rFonts w:eastAsia="Calibri" w:cs="Times New Roman"/>
          <w:sz w:val="24"/>
        </w:rPr>
        <w:t xml:space="preserve">For each </w:t>
      </w:r>
      <w:r w:rsidRPr="001F7B9D">
        <w:rPr>
          <w:rFonts w:eastAsia="Calibri" w:cs="Times New Roman"/>
          <w:sz w:val="24"/>
          <w:lang w:val="el-GR"/>
        </w:rPr>
        <w:t>α</w:t>
      </w:r>
      <w:r w:rsidRPr="001F7B9D">
        <w:rPr>
          <w:rFonts w:eastAsia="Calibri" w:cs="Times New Roman"/>
          <w:sz w:val="24"/>
        </w:rPr>
        <w:t xml:space="preserve"> we define the </w:t>
      </w:r>
      <w:r w:rsidRPr="001F7B9D">
        <w:rPr>
          <w:rFonts w:eastAsia="Calibri" w:cs="Times New Roman"/>
          <w:i/>
          <w:sz w:val="24"/>
        </w:rPr>
        <w:t xml:space="preserve">Item weight </w:t>
      </w:r>
      <w:proofErr w:type="gramStart"/>
      <w:r w:rsidRPr="001F7B9D">
        <w:rPr>
          <w:rFonts w:eastAsia="Calibri" w:cs="Times New Roman"/>
          <w:i/>
          <w:sz w:val="24"/>
        </w:rPr>
        <w:t>DM</w:t>
      </w:r>
      <w:r w:rsidRPr="001F7B9D">
        <w:rPr>
          <w:rFonts w:eastAsia="Calibri" w:cs="Times New Roman"/>
          <w:i/>
          <w:sz w:val="24"/>
          <w:vertAlign w:val="subscript"/>
          <w:lang w:val="el-GR"/>
        </w:rPr>
        <w:t>α</w:t>
      </w:r>
      <w:r w:rsidRPr="001F7B9D">
        <w:rPr>
          <w:rFonts w:eastAsia="Calibri" w:cs="Times New Roman"/>
          <w:sz w:val="24"/>
        </w:rPr>
        <w:t xml:space="preserve">  for</w:t>
      </w:r>
      <w:proofErr w:type="gramEnd"/>
      <w:r w:rsidRPr="001F7B9D">
        <w:rPr>
          <w:rFonts w:eastAsia="Calibri" w:cs="Times New Roman"/>
          <w:sz w:val="24"/>
        </w:rPr>
        <w:t xml:space="preserve"> item </w:t>
      </w:r>
      <w:proofErr w:type="spellStart"/>
      <w:r w:rsidRPr="001F7B9D">
        <w:rPr>
          <w:rFonts w:eastAsia="Calibri" w:cs="Times New Roman"/>
          <w:i/>
          <w:sz w:val="24"/>
        </w:rPr>
        <w:t>i</w:t>
      </w:r>
      <w:proofErr w:type="spellEnd"/>
      <w:r w:rsidRPr="001F7B9D">
        <w:rPr>
          <w:rFonts w:eastAsia="Calibri" w:cs="Times New Roman"/>
          <w:i/>
          <w:sz w:val="24"/>
        </w:rPr>
        <w:t xml:space="preserve"> </w:t>
      </w:r>
      <w:r w:rsidRPr="001F7B9D">
        <w:rPr>
          <w:rFonts w:eastAsia="Calibri" w:cs="Times New Roman"/>
          <w:sz w:val="24"/>
        </w:rPr>
        <w:t>as</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jc w:val="right"/>
        <w:rPr>
          <w:rFonts w:eastAsia="Calibri" w:cs="Times New Roman"/>
          <w:sz w:val="24"/>
          <w:lang w:val="pt-BR"/>
        </w:rPr>
      </w:pPr>
      <w:r w:rsidRPr="001F7B9D">
        <w:rPr>
          <w:rFonts w:eastAsia="Calibri" w:cs="Times New Roman"/>
          <w:i/>
          <w:iCs/>
          <w:sz w:val="24"/>
          <w:lang w:val="pt-BR"/>
        </w:rPr>
        <w:t>IDM</w:t>
      </w:r>
      <w:r w:rsidRPr="001F7B9D">
        <w:rPr>
          <w:rFonts w:eastAsia="Calibri" w:cs="Times New Roman"/>
          <w:i/>
          <w:iCs/>
          <w:sz w:val="24"/>
          <w:vertAlign w:val="subscript"/>
          <w:lang w:val="el-GR"/>
        </w:rPr>
        <w:t>α</w:t>
      </w:r>
      <w:r w:rsidRPr="001F7B9D">
        <w:rPr>
          <w:rFonts w:eastAsia="Calibri" w:cs="Times New Roman"/>
          <w:i/>
          <w:iCs/>
          <w:sz w:val="24"/>
          <w:lang w:val="pt-BR"/>
        </w:rPr>
        <w:t>(i) = ∑</w:t>
      </w:r>
      <w:r w:rsidRPr="001F7B9D">
        <w:rPr>
          <w:rFonts w:eastAsia="Calibri" w:cs="Times New Roman"/>
          <w:i/>
          <w:iCs/>
          <w:sz w:val="24"/>
          <w:vertAlign w:val="subscript"/>
          <w:lang w:val="pt-BR"/>
        </w:rPr>
        <w:t>e=1,..E</w:t>
      </w:r>
      <w:r w:rsidRPr="001F7B9D">
        <w:rPr>
          <w:rFonts w:eastAsia="Calibri" w:cs="Times New Roman"/>
          <w:i/>
          <w:iCs/>
          <w:sz w:val="24"/>
          <w:lang w:val="pt-BR"/>
        </w:rPr>
        <w:t xml:space="preserve"> w</w:t>
      </w:r>
      <w:r w:rsidRPr="001F7B9D">
        <w:rPr>
          <w:rFonts w:eastAsia="Calibri" w:cs="Times New Roman"/>
          <w:i/>
          <w:iCs/>
          <w:sz w:val="24"/>
          <w:vertAlign w:val="subscript"/>
          <w:lang w:val="el-GR"/>
        </w:rPr>
        <w:t>α</w:t>
      </w:r>
      <w:r w:rsidRPr="001F7B9D">
        <w:rPr>
          <w:rFonts w:eastAsia="Calibri" w:cs="Times New Roman"/>
          <w:i/>
          <w:iCs/>
          <w:sz w:val="24"/>
          <w:lang w:val="pt-BR"/>
        </w:rPr>
        <w:t>(e,i) f</w:t>
      </w:r>
      <w:r w:rsidRPr="001F7B9D">
        <w:rPr>
          <w:rFonts w:eastAsia="Calibri" w:cs="Times New Roman"/>
          <w:i/>
          <w:iCs/>
          <w:sz w:val="24"/>
          <w:vertAlign w:val="subscript"/>
          <w:lang w:val="pt-BR"/>
        </w:rPr>
        <w:t>e,i</w:t>
      </w:r>
      <w:r w:rsidRPr="001F7B9D">
        <w:rPr>
          <w:rFonts w:eastAsia="Calibri" w:cs="Times New Roman"/>
          <w:i/>
          <w:iCs/>
          <w:sz w:val="24"/>
          <w:lang w:val="pt-BR"/>
        </w:rPr>
        <w:t xml:space="preserve">  / ∑</w:t>
      </w:r>
      <w:r w:rsidRPr="001F7B9D">
        <w:rPr>
          <w:rFonts w:eastAsia="Calibri" w:cs="Times New Roman"/>
          <w:i/>
          <w:iCs/>
          <w:sz w:val="24"/>
          <w:vertAlign w:val="subscript"/>
          <w:lang w:val="pt-BR"/>
        </w:rPr>
        <w:t>e=1,..E</w:t>
      </w:r>
      <w:r w:rsidRPr="001F7B9D">
        <w:rPr>
          <w:rFonts w:eastAsia="Calibri" w:cs="Times New Roman"/>
          <w:i/>
          <w:iCs/>
          <w:sz w:val="24"/>
          <w:lang w:val="pt-BR"/>
        </w:rPr>
        <w:t xml:space="preserve"> w</w:t>
      </w:r>
      <w:r w:rsidRPr="001F7B9D">
        <w:rPr>
          <w:rFonts w:eastAsia="Calibri" w:cs="Times New Roman"/>
          <w:i/>
          <w:iCs/>
          <w:sz w:val="24"/>
          <w:vertAlign w:val="subscript"/>
          <w:lang w:val="el-GR"/>
        </w:rPr>
        <w:t>α</w:t>
      </w:r>
      <w:r w:rsidRPr="001F7B9D">
        <w:rPr>
          <w:rFonts w:eastAsia="Calibri" w:cs="Times New Roman"/>
          <w:i/>
          <w:iCs/>
          <w:sz w:val="24"/>
          <w:lang w:val="pt-BR"/>
        </w:rPr>
        <w:t>(e,i)</w:t>
      </w:r>
      <w:r w:rsidRPr="001F7B9D">
        <w:rPr>
          <w:rFonts w:eastAsia="Calibri" w:cs="Times New Roman"/>
          <w:i/>
          <w:iCs/>
          <w:sz w:val="24"/>
          <w:lang w:val="pt-BR"/>
        </w:rPr>
        <w:tab/>
      </w:r>
      <w:r w:rsidRPr="001F7B9D">
        <w:rPr>
          <w:rFonts w:eastAsia="Calibri" w:cs="Times New Roman"/>
          <w:i/>
          <w:iCs/>
          <w:sz w:val="24"/>
          <w:lang w:val="pt-BR"/>
        </w:rPr>
        <w:tab/>
      </w:r>
      <w:r w:rsidRPr="001F7B9D">
        <w:rPr>
          <w:rFonts w:eastAsia="Calibri" w:cs="Times New Roman"/>
          <w:i/>
          <w:iCs/>
          <w:sz w:val="24"/>
          <w:lang w:val="pt-BR"/>
        </w:rPr>
        <w:tab/>
      </w:r>
      <w:r w:rsidRPr="001F7B9D">
        <w:rPr>
          <w:rFonts w:eastAsia="Calibri" w:cs="Times New Roman"/>
          <w:i/>
          <w:iCs/>
          <w:sz w:val="24"/>
          <w:lang w:val="pt-BR"/>
        </w:rPr>
        <w:tab/>
      </w:r>
      <w:r w:rsidRPr="001F7B9D">
        <w:rPr>
          <w:rFonts w:eastAsia="Calibri" w:cs="Times New Roman"/>
          <w:sz w:val="24"/>
          <w:lang w:val="pt-BR"/>
        </w:rPr>
        <w:t>(6)</w:t>
      </w:r>
    </w:p>
    <w:p w:rsidR="001F7B9D" w:rsidRPr="001F7B9D" w:rsidRDefault="001F7B9D" w:rsidP="001F7B9D">
      <w:pPr>
        <w:spacing w:after="0" w:line="240" w:lineRule="auto"/>
        <w:rPr>
          <w:rFonts w:eastAsia="Calibri" w:cs="Times New Roman"/>
          <w:sz w:val="24"/>
          <w:lang w:val="pt-BR"/>
        </w:rPr>
      </w:pPr>
    </w:p>
    <w:p w:rsidR="001F7B9D" w:rsidRPr="001F7B9D" w:rsidRDefault="001F7B9D" w:rsidP="001F7B9D">
      <w:pPr>
        <w:spacing w:after="0" w:line="240" w:lineRule="auto"/>
        <w:rPr>
          <w:rFonts w:eastAsia="Calibri" w:cs="Times New Roman"/>
          <w:sz w:val="24"/>
          <w:lang w:val="pt-BR"/>
        </w:rPr>
      </w:pPr>
    </w:p>
    <w:p w:rsidR="001F7B9D" w:rsidRPr="001F7B9D" w:rsidRDefault="001F7B9D" w:rsidP="001F7B9D">
      <w:pPr>
        <w:spacing w:after="0" w:line="240" w:lineRule="auto"/>
        <w:outlineLvl w:val="0"/>
        <w:rPr>
          <w:rFonts w:eastAsia="Calibri" w:cs="Times New Roman"/>
          <w:sz w:val="24"/>
        </w:rPr>
      </w:pPr>
      <w:r w:rsidRPr="001F7B9D">
        <w:rPr>
          <w:rFonts w:eastAsia="Calibri" w:cs="Times New Roman"/>
          <w:sz w:val="24"/>
        </w:rPr>
        <w:t xml:space="preserve">The </w:t>
      </w:r>
      <w:r w:rsidRPr="001F7B9D">
        <w:rPr>
          <w:rFonts w:eastAsia="Calibri" w:cs="Times New Roman"/>
          <w:i/>
          <w:sz w:val="24"/>
        </w:rPr>
        <w:t>optimized</w:t>
      </w:r>
      <w:r w:rsidRPr="001F7B9D">
        <w:rPr>
          <w:rFonts w:eastAsia="Calibri" w:cs="Times New Roman"/>
          <w:i/>
          <w:iCs/>
          <w:sz w:val="24"/>
        </w:rPr>
        <w:t xml:space="preserve"> item weight DM</w:t>
      </w:r>
      <w:r w:rsidRPr="001F7B9D">
        <w:rPr>
          <w:rFonts w:eastAsia="Calibri" w:cs="Times New Roman"/>
          <w:sz w:val="24"/>
        </w:rPr>
        <w:t xml:space="preserve"> is </w:t>
      </w:r>
      <w:r w:rsidRPr="001F7B9D">
        <w:rPr>
          <w:rFonts w:eastAsia="Calibri" w:cs="Times New Roman"/>
          <w:i/>
          <w:iCs/>
          <w:sz w:val="24"/>
        </w:rPr>
        <w:t>IDM</w:t>
      </w:r>
      <w:r w:rsidRPr="001F7B9D">
        <w:rPr>
          <w:rFonts w:eastAsia="Calibri" w:cs="Times New Roman"/>
          <w:i/>
          <w:iCs/>
          <w:sz w:val="24"/>
          <w:vertAlign w:val="subscript"/>
          <w:lang w:val="el-GR"/>
        </w:rPr>
        <w:t>α</w:t>
      </w:r>
      <w:r w:rsidRPr="001F7B9D">
        <w:rPr>
          <w:rFonts w:eastAsia="Calibri" w:cs="Times New Roman"/>
          <w:i/>
          <w:iCs/>
          <w:sz w:val="24"/>
          <w:vertAlign w:val="subscript"/>
        </w:rPr>
        <w:t>*</w:t>
      </w:r>
      <w:r w:rsidRPr="001F7B9D">
        <w:rPr>
          <w:rFonts w:eastAsia="Calibri" w:cs="Times New Roman"/>
          <w:sz w:val="24"/>
        </w:rPr>
        <w:t xml:space="preserve"> where </w:t>
      </w:r>
      <w:r w:rsidRPr="001F7B9D">
        <w:rPr>
          <w:rFonts w:eastAsia="Calibri" w:cs="Times New Roman"/>
          <w:sz w:val="24"/>
          <w:lang w:val="el-GR"/>
        </w:rPr>
        <w:t>α</w:t>
      </w:r>
      <w:r w:rsidRPr="001F7B9D">
        <w:rPr>
          <w:rFonts w:eastAsia="Calibri" w:cs="Times New Roman"/>
          <w:sz w:val="24"/>
        </w:rPr>
        <w:t xml:space="preserve">* maximizes </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jc w:val="right"/>
        <w:rPr>
          <w:rFonts w:eastAsia="Calibri" w:cs="Times New Roman"/>
          <w:sz w:val="24"/>
        </w:rPr>
      </w:pPr>
      <w:r w:rsidRPr="001F7B9D">
        <w:rPr>
          <w:rFonts w:eastAsia="Calibri" w:cs="Times New Roman"/>
          <w:sz w:val="24"/>
        </w:rPr>
        <w:tab/>
      </w:r>
      <w:proofErr w:type="gramStart"/>
      <w:r w:rsidRPr="001F7B9D">
        <w:rPr>
          <w:rFonts w:eastAsia="Calibri" w:cs="Times New Roman"/>
          <w:i/>
          <w:iCs/>
          <w:sz w:val="24"/>
        </w:rPr>
        <w:t>calibration</w:t>
      </w:r>
      <w:proofErr w:type="gramEnd"/>
      <w:r w:rsidRPr="001F7B9D">
        <w:rPr>
          <w:rFonts w:eastAsia="Calibri" w:cs="Times New Roman"/>
          <w:i/>
          <w:iCs/>
          <w:sz w:val="24"/>
        </w:rPr>
        <w:t xml:space="preserve"> score(</w:t>
      </w:r>
      <w:proofErr w:type="spellStart"/>
      <w:r w:rsidRPr="001F7B9D">
        <w:rPr>
          <w:rFonts w:eastAsia="Calibri" w:cs="Times New Roman"/>
          <w:i/>
          <w:iCs/>
          <w:sz w:val="24"/>
        </w:rPr>
        <w:t>IDM</w:t>
      </w:r>
      <w:r w:rsidRPr="001F7B9D">
        <w:rPr>
          <w:rFonts w:eastAsia="Calibri" w:cs="Times New Roman"/>
          <w:i/>
          <w:iCs/>
          <w:sz w:val="24"/>
          <w:vertAlign w:val="subscript"/>
        </w:rPr>
        <w:t>a</w:t>
      </w:r>
      <w:proofErr w:type="spellEnd"/>
      <w:r w:rsidRPr="001F7B9D">
        <w:rPr>
          <w:rFonts w:eastAsia="Calibri" w:cs="Times New Roman"/>
          <w:i/>
          <w:iCs/>
          <w:sz w:val="24"/>
        </w:rPr>
        <w:t>) × information score(IDM</w:t>
      </w:r>
      <w:r w:rsidRPr="001F7B9D">
        <w:rPr>
          <w:rFonts w:eastAsia="Calibri" w:cs="Times New Roman"/>
          <w:i/>
          <w:iCs/>
          <w:sz w:val="24"/>
          <w:vertAlign w:val="subscript"/>
          <w:lang w:val="el-GR"/>
        </w:rPr>
        <w:t>α</w:t>
      </w:r>
      <w:r w:rsidRPr="001F7B9D">
        <w:rPr>
          <w:rFonts w:eastAsia="Calibri" w:cs="Times New Roman"/>
          <w:i/>
          <w:iCs/>
          <w:sz w:val="24"/>
        </w:rPr>
        <w:t>).</w:t>
      </w:r>
      <w:r w:rsidRPr="001F7B9D">
        <w:rPr>
          <w:rFonts w:eastAsia="Calibri" w:cs="Times New Roman"/>
          <w:i/>
          <w:iCs/>
          <w:sz w:val="24"/>
        </w:rPr>
        <w:tab/>
      </w:r>
      <w:r w:rsidRPr="001F7B9D">
        <w:rPr>
          <w:rFonts w:eastAsia="Calibri" w:cs="Times New Roman"/>
          <w:i/>
          <w:iCs/>
          <w:sz w:val="24"/>
        </w:rPr>
        <w:tab/>
      </w:r>
      <w:r w:rsidRPr="001F7B9D">
        <w:rPr>
          <w:rFonts w:eastAsia="Calibri" w:cs="Times New Roman"/>
          <w:i/>
          <w:iCs/>
          <w:sz w:val="24"/>
        </w:rPr>
        <w:tab/>
      </w:r>
      <w:r w:rsidRPr="001F7B9D">
        <w:rPr>
          <w:rFonts w:eastAsia="Calibri" w:cs="Times New Roman"/>
          <w:sz w:val="24"/>
        </w:rPr>
        <w:t>(7)</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The non-optimized versions of the global and item weight DM’s are obtained by setting </w:t>
      </w:r>
      <w:r w:rsidRPr="001F7B9D">
        <w:rPr>
          <w:rFonts w:eastAsia="Calibri" w:cs="Times New Roman"/>
          <w:sz w:val="24"/>
        </w:rPr>
        <w:sym w:font="Symbol" w:char="F061"/>
      </w:r>
      <w:r w:rsidRPr="001F7B9D">
        <w:rPr>
          <w:rFonts w:eastAsia="Calibri" w:cs="Times New Roman"/>
          <w:sz w:val="24"/>
        </w:rPr>
        <w:t xml:space="preserve"> = 0.</w:t>
      </w:r>
    </w:p>
    <w:p w:rsidR="001F7B9D" w:rsidRPr="001F7B9D" w:rsidRDefault="001F7B9D" w:rsidP="001F7B9D">
      <w:pPr>
        <w:spacing w:after="0" w:line="240" w:lineRule="auto"/>
        <w:rPr>
          <w:rFonts w:eastAsia="Calibri" w:cs="Times New Roman"/>
          <w:sz w:val="24"/>
        </w:rPr>
      </w:pP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Item weights are potentially more attractive as they allow an expert to up- or down- weight </w:t>
      </w:r>
      <w:r w:rsidR="00D14861" w:rsidRPr="00E778E6">
        <w:rPr>
          <w:rFonts w:eastAsia="Calibri" w:cs="Times New Roman"/>
          <w:sz w:val="24"/>
        </w:rPr>
        <w:t>her/</w:t>
      </w:r>
      <w:r w:rsidRPr="001F7B9D">
        <w:rPr>
          <w:rFonts w:eastAsia="Calibri" w:cs="Times New Roman"/>
          <w:sz w:val="24"/>
        </w:rPr>
        <w:t xml:space="preserve">himself for individual items according to how much </w:t>
      </w:r>
      <w:r w:rsidR="00D14861" w:rsidRPr="00E778E6">
        <w:rPr>
          <w:rFonts w:eastAsia="Calibri" w:cs="Times New Roman"/>
          <w:sz w:val="24"/>
        </w:rPr>
        <w:t>(s)</w:t>
      </w:r>
      <w:r w:rsidRPr="001F7B9D">
        <w:rPr>
          <w:rFonts w:eastAsia="Calibri" w:cs="Times New Roman"/>
          <w:sz w:val="24"/>
        </w:rPr>
        <w:t xml:space="preserve">he feels </w:t>
      </w:r>
      <w:r w:rsidR="00D14861" w:rsidRPr="00E778E6">
        <w:rPr>
          <w:rFonts w:eastAsia="Calibri" w:cs="Times New Roman"/>
          <w:sz w:val="24"/>
        </w:rPr>
        <w:t>(s)</w:t>
      </w:r>
      <w:r w:rsidRPr="001F7B9D">
        <w:rPr>
          <w:rFonts w:eastAsia="Calibri" w:cs="Times New Roman"/>
          <w:sz w:val="24"/>
        </w:rPr>
        <w:t>he knows about that item. "</w:t>
      </w:r>
      <w:r w:rsidR="00D14861" w:rsidRPr="00E778E6">
        <w:rPr>
          <w:rFonts w:eastAsia="Calibri" w:cs="Times New Roman"/>
          <w:sz w:val="24"/>
        </w:rPr>
        <w:t>K</w:t>
      </w:r>
      <w:r w:rsidRPr="001F7B9D">
        <w:rPr>
          <w:rFonts w:eastAsia="Calibri" w:cs="Times New Roman"/>
          <w:sz w:val="24"/>
        </w:rPr>
        <w:t xml:space="preserve">nowing less" means choosing quantiles farther apart and lowering the information score for that item. Of course, good performance of item weights requires that experts successfully </w:t>
      </w:r>
      <w:r w:rsidR="00D14861" w:rsidRPr="00E778E6">
        <w:rPr>
          <w:rFonts w:eastAsia="Calibri" w:cs="Times New Roman"/>
          <w:sz w:val="24"/>
        </w:rPr>
        <w:t>perform this up-</w:t>
      </w:r>
      <w:r w:rsidRPr="001F7B9D">
        <w:rPr>
          <w:rFonts w:eastAsia="Calibri" w:cs="Times New Roman"/>
          <w:sz w:val="24"/>
        </w:rPr>
        <w:t xml:space="preserve">down weighting. Anecdotal evidence suggests that item weights improve over global weights as the experts receive more training in probabilistic assessment. Both item and global weights can be described as optimal weights under a strictly proper scoring rule constraint. With both global and item weights, </w:t>
      </w:r>
      <w:r w:rsidRPr="001F7B9D">
        <w:rPr>
          <w:rFonts w:eastAsia="Calibri" w:cs="Times New Roman"/>
          <w:sz w:val="24"/>
          <w:lang w:val="en-GB"/>
        </w:rPr>
        <w:t>calibration strongly dominates over information, and information serves to modulate between more or less equally well calibrated experts.</w:t>
      </w:r>
    </w:p>
    <w:p w:rsidR="001F7B9D" w:rsidRPr="001F7B9D" w:rsidRDefault="001F7B9D" w:rsidP="001F7B9D">
      <w:pPr>
        <w:spacing w:after="0" w:line="240" w:lineRule="auto"/>
        <w:rPr>
          <w:rFonts w:eastAsia="Calibri" w:cs="Times New Roman"/>
          <w:sz w:val="24"/>
        </w:rPr>
      </w:pPr>
      <w:r w:rsidRPr="001F7B9D">
        <w:rPr>
          <w:rFonts w:eastAsia="Calibri" w:cs="Times New Roman"/>
          <w:sz w:val="24"/>
        </w:rPr>
        <w:t xml:space="preserve">  </w:t>
      </w:r>
    </w:p>
    <w:p w:rsidR="00364D1A" w:rsidRDefault="00364D1A" w:rsidP="00364D1A">
      <w:pPr>
        <w:spacing w:after="0" w:line="240" w:lineRule="auto"/>
        <w:rPr>
          <w:rFonts w:eastAsia="Calibri" w:cs="Times New Roman"/>
          <w:sz w:val="24"/>
        </w:rPr>
      </w:pPr>
      <w:r w:rsidRPr="00035272">
        <w:rPr>
          <w:rFonts w:eastAsia="Calibri" w:cs="Times New Roman"/>
          <w:sz w:val="24"/>
        </w:rPr>
        <w:lastRenderedPageBreak/>
        <w:t xml:space="preserve">Since any combination of expert distributions yields assessments for the </w:t>
      </w:r>
      <w:r w:rsidR="005E2DF2">
        <w:rPr>
          <w:rFonts w:eastAsia="Calibri" w:cs="Times New Roman"/>
          <w:sz w:val="24"/>
        </w:rPr>
        <w:t>calibration</w:t>
      </w:r>
      <w:r w:rsidRPr="00035272">
        <w:rPr>
          <w:rFonts w:eastAsia="Calibri" w:cs="Times New Roman"/>
          <w:sz w:val="24"/>
        </w:rPr>
        <w:t xml:space="preserve"> variables, any combination can be evaluated on the </w:t>
      </w:r>
      <w:r w:rsidR="005E2DF2">
        <w:rPr>
          <w:rFonts w:eastAsia="Calibri" w:cs="Times New Roman"/>
          <w:sz w:val="24"/>
        </w:rPr>
        <w:t>calibration</w:t>
      </w:r>
      <w:r w:rsidRPr="00035272">
        <w:rPr>
          <w:rFonts w:eastAsia="Calibri" w:cs="Times New Roman"/>
          <w:sz w:val="24"/>
        </w:rPr>
        <w:t xml:space="preserve"> variables. In particular, we can compute the calibration and the information of any proposed decision maker. We should hope that the decision maker would perform better than the result of simple averaging, called the </w:t>
      </w:r>
      <w:r w:rsidRPr="00035272">
        <w:rPr>
          <w:rFonts w:eastAsia="Calibri" w:cs="Times New Roman"/>
          <w:i/>
          <w:iCs/>
          <w:sz w:val="24"/>
        </w:rPr>
        <w:t>equal weight DM</w:t>
      </w:r>
      <w:r w:rsidR="004E4E51" w:rsidRPr="00E778E6">
        <w:rPr>
          <w:rFonts w:eastAsia="Calibri" w:cs="Times New Roman"/>
          <w:i/>
          <w:iCs/>
          <w:sz w:val="24"/>
        </w:rPr>
        <w:t xml:space="preserve"> </w:t>
      </w:r>
      <w:r w:rsidR="004E4E51" w:rsidRPr="00E778E6">
        <w:rPr>
          <w:rFonts w:eastAsia="Calibri" w:cs="Times New Roman"/>
          <w:iCs/>
          <w:sz w:val="24"/>
        </w:rPr>
        <w:t>(EQ)</w:t>
      </w:r>
      <w:r w:rsidRPr="00035272">
        <w:rPr>
          <w:rFonts w:eastAsia="Calibri" w:cs="Times New Roman"/>
          <w:sz w:val="24"/>
        </w:rPr>
        <w:t xml:space="preserve">, and we should also hope that the proposed DM is not worse than the best expert in the panel.  The global and item weight DM’s discussed above (optimized or not) are </w:t>
      </w:r>
      <w:r w:rsidRPr="00035272">
        <w:rPr>
          <w:rFonts w:eastAsia="Calibri" w:cs="Times New Roman"/>
          <w:i/>
          <w:sz w:val="24"/>
        </w:rPr>
        <w:t>Performance based DM’s</w:t>
      </w:r>
      <w:r w:rsidR="004E4E51" w:rsidRPr="00E778E6">
        <w:rPr>
          <w:rFonts w:eastAsia="Calibri" w:cs="Times New Roman"/>
          <w:i/>
          <w:sz w:val="24"/>
        </w:rPr>
        <w:t xml:space="preserve"> </w:t>
      </w:r>
      <w:r w:rsidR="004E4E51" w:rsidRPr="00E778E6">
        <w:rPr>
          <w:rFonts w:eastAsia="Calibri" w:cs="Times New Roman"/>
          <w:sz w:val="24"/>
        </w:rPr>
        <w:t>(PB)</w:t>
      </w:r>
      <w:r w:rsidRPr="00035272">
        <w:rPr>
          <w:rFonts w:eastAsia="Calibri" w:cs="Times New Roman"/>
          <w:i/>
          <w:sz w:val="24"/>
        </w:rPr>
        <w:t xml:space="preserve">. </w:t>
      </w:r>
      <w:proofErr w:type="gramStart"/>
      <w:r w:rsidR="004E4E51" w:rsidRPr="00E778E6">
        <w:rPr>
          <w:rFonts w:eastAsia="Calibri" w:cs="Times New Roman"/>
          <w:sz w:val="24"/>
        </w:rPr>
        <w:t xml:space="preserve">In </w:t>
      </w:r>
      <w:r w:rsidRPr="00035272">
        <w:rPr>
          <w:rFonts w:eastAsia="Calibri" w:cs="Times New Roman"/>
          <w:sz w:val="24"/>
        </w:rPr>
        <w:t xml:space="preserve">general the optimized global weight DM is used, unless </w:t>
      </w:r>
      <w:r w:rsidRPr="00E778E6">
        <w:rPr>
          <w:rFonts w:eastAsia="Calibri" w:cs="Times New Roman"/>
          <w:sz w:val="24"/>
        </w:rPr>
        <w:t xml:space="preserve">the optimized item weight DM is </w:t>
      </w:r>
      <w:r w:rsidRPr="00035272">
        <w:rPr>
          <w:rFonts w:eastAsia="Calibri" w:cs="Times New Roman"/>
          <w:sz w:val="24"/>
        </w:rPr>
        <w:t>markedly superior.</w:t>
      </w:r>
      <w:proofErr w:type="gramEnd"/>
      <w:r w:rsidRPr="00035272">
        <w:rPr>
          <w:rFonts w:eastAsia="Calibri" w:cs="Times New Roman"/>
          <w:sz w:val="24"/>
        </w:rPr>
        <w:t xml:space="preserve"> </w:t>
      </w:r>
    </w:p>
    <w:p w:rsidR="005E2DF2" w:rsidRDefault="005E2DF2" w:rsidP="00364D1A">
      <w:pPr>
        <w:spacing w:after="0" w:line="240" w:lineRule="auto"/>
        <w:rPr>
          <w:rFonts w:eastAsia="Calibri" w:cs="Times New Roman"/>
          <w:sz w:val="24"/>
        </w:rPr>
      </w:pPr>
    </w:p>
    <w:p w:rsidR="005E2DF2" w:rsidRDefault="005E2DF2" w:rsidP="00364D1A">
      <w:pPr>
        <w:spacing w:after="0" w:line="240" w:lineRule="auto"/>
        <w:rPr>
          <w:rFonts w:eastAsia="Calibri" w:cs="Times New Roman"/>
          <w:sz w:val="24"/>
        </w:rPr>
      </w:pPr>
      <w:r>
        <w:rPr>
          <w:rFonts w:eastAsia="Calibri" w:cs="Times New Roman"/>
          <w:sz w:val="24"/>
        </w:rPr>
        <w:t>For additional information and detailed tutorial on the implementation of this procedure please refer to:</w:t>
      </w:r>
    </w:p>
    <w:p w:rsidR="005E2DF2" w:rsidRDefault="005E2DF2" w:rsidP="00364D1A">
      <w:pPr>
        <w:spacing w:after="0" w:line="240" w:lineRule="auto"/>
        <w:rPr>
          <w:rFonts w:eastAsia="Calibri" w:cs="Times New Roman"/>
          <w:sz w:val="24"/>
        </w:rPr>
      </w:pPr>
    </w:p>
    <w:p w:rsidR="005E2DF2" w:rsidRPr="00035272" w:rsidRDefault="005E2DF2" w:rsidP="00364D1A">
      <w:pPr>
        <w:spacing w:after="0" w:line="240" w:lineRule="auto"/>
        <w:rPr>
          <w:rFonts w:eastAsia="Calibri" w:cs="Times New Roman"/>
          <w:sz w:val="24"/>
        </w:rPr>
      </w:pPr>
      <w:r>
        <w:rPr>
          <w:rFonts w:eastAsia="Calibri" w:cs="Times New Roman"/>
          <w:sz w:val="24"/>
        </w:rPr>
        <w:t xml:space="preserve"> </w:t>
      </w:r>
      <w:proofErr w:type="spellStart"/>
      <w:proofErr w:type="gramStart"/>
      <w:r w:rsidRPr="005E2DF2">
        <w:rPr>
          <w:rFonts w:eastAsia="Calibri" w:cs="Times New Roman"/>
          <w:sz w:val="24"/>
        </w:rPr>
        <w:t>Aspinall</w:t>
      </w:r>
      <w:proofErr w:type="spellEnd"/>
      <w:r w:rsidRPr="005E2DF2">
        <w:rPr>
          <w:rFonts w:eastAsia="Calibri" w:cs="Times New Roman"/>
          <w:sz w:val="24"/>
        </w:rPr>
        <w:t>, W. (2011) Expert elicitation and judgment pooling using the Cooke Classical Model and EXCALIBUR.</w:t>
      </w:r>
      <w:proofErr w:type="gramEnd"/>
      <w:r w:rsidRPr="005E2DF2">
        <w:rPr>
          <w:rFonts w:eastAsia="Calibri" w:cs="Times New Roman"/>
          <w:sz w:val="24"/>
        </w:rPr>
        <w:t xml:space="preserve"> </w:t>
      </w:r>
      <w:r w:rsidR="00B41A25">
        <w:rPr>
          <w:rFonts w:eastAsia="Calibri" w:cs="Times New Roman"/>
          <w:sz w:val="24"/>
        </w:rPr>
        <w:t xml:space="preserve"> </w:t>
      </w:r>
      <w:r w:rsidRPr="005E2DF2">
        <w:rPr>
          <w:rFonts w:eastAsia="Calibri" w:cs="Times New Roman"/>
          <w:sz w:val="24"/>
        </w:rPr>
        <w:t>Available at:</w:t>
      </w:r>
      <w:r w:rsidR="00B41A25">
        <w:rPr>
          <w:rFonts w:eastAsia="Calibri" w:cs="Times New Roman"/>
          <w:sz w:val="24"/>
        </w:rPr>
        <w:t xml:space="preserve"> </w:t>
      </w:r>
      <w:r w:rsidRPr="005E2DF2">
        <w:rPr>
          <w:rFonts w:eastAsia="Calibri" w:cs="Times New Roman"/>
          <w:sz w:val="24"/>
        </w:rPr>
        <w:t>http://risk2.ewi.tudelft.nl/ejwshop_2011_files/Aspinall_Briefing_Note_on_Classical_Model_and_EXCALIBUR_Jul_2011.pdf</w:t>
      </w:r>
    </w:p>
    <w:p w:rsidR="007465C1" w:rsidRPr="00E778E6" w:rsidRDefault="007465C1"/>
    <w:sectPr w:rsidR="007465C1" w:rsidRPr="00E77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B9D"/>
    <w:rsid w:val="0000091F"/>
    <w:rsid w:val="001F7B9D"/>
    <w:rsid w:val="00364D1A"/>
    <w:rsid w:val="004E2BEA"/>
    <w:rsid w:val="004E4E51"/>
    <w:rsid w:val="005E2DF2"/>
    <w:rsid w:val="00642531"/>
    <w:rsid w:val="007465C1"/>
    <w:rsid w:val="009B5087"/>
    <w:rsid w:val="00A64BA5"/>
    <w:rsid w:val="00B41A25"/>
    <w:rsid w:val="00CF0E25"/>
    <w:rsid w:val="00D14861"/>
    <w:rsid w:val="00E7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2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D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2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D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1781</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11916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Reviewer</dc:creator>
  <cp:lastModifiedBy>Reviewer</cp:lastModifiedBy>
  <cp:revision>6</cp:revision>
  <dcterms:created xsi:type="dcterms:W3CDTF">2014-01-29T20:08:00Z</dcterms:created>
  <dcterms:modified xsi:type="dcterms:W3CDTF">2014-04-30T23:16:00Z</dcterms:modified>
</cp:coreProperties>
</file>