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9887" w:type="dxa"/>
        <w:tblInd w:w="-14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3622"/>
        <w:gridCol w:w="6265"/>
      </w:tblGrid>
      <w:tr w:rsidR="00EB401D" w:rsidRPr="00A7569E" w14:paraId="3C888C63" w14:textId="77777777" w:rsidTr="009229E7">
        <w:tc>
          <w:tcPr>
            <w:tcW w:w="3622" w:type="dxa"/>
            <w:tcBorders>
              <w:bottom w:val="single" w:sz="24" w:space="0" w:color="4F81BD"/>
            </w:tcBorders>
            <w:shd w:val="clear" w:color="auto" w:fill="FFFFFF"/>
          </w:tcPr>
          <w:p w14:paraId="04B61F06" w14:textId="22114471" w:rsidR="00EB401D" w:rsidRPr="00A7569E" w:rsidRDefault="00C21568" w:rsidP="009229E7">
            <w:r>
              <w:t>‘</w:t>
            </w:r>
          </w:p>
        </w:tc>
        <w:tc>
          <w:tcPr>
            <w:tcW w:w="6265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59D0DBAE" w14:textId="166F2ABD" w:rsidR="00EB401D" w:rsidRPr="00A7569E" w:rsidRDefault="00EB401D" w:rsidP="009229E7">
            <w:pPr>
              <w:jc w:val="center"/>
            </w:pPr>
          </w:p>
        </w:tc>
      </w:tr>
      <w:tr w:rsidR="00EB401D" w:rsidRPr="00A7569E" w14:paraId="4F751C0E" w14:textId="77777777" w:rsidTr="009229E7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5D7E7433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573CB83F" w14:textId="220C1A60" w:rsidR="00EB401D" w:rsidRPr="00A7569E" w:rsidRDefault="00F41AEE" w:rsidP="009229E7">
            <w:pPr>
              <w:spacing w:after="200" w:line="276" w:lineRule="auto"/>
              <w:rPr>
                <w:color w:val="FF0000"/>
              </w:rPr>
            </w:pPr>
            <w:proofErr w:type="gramStart"/>
            <w:r>
              <w:t xml:space="preserve">Central QualiTOPAMA - Qualificação das Ações de Vigilância em Saúde, Fortalecimento e Organização da Rede de Saúde Interfederativa</w:t>
            </w:r>
          </w:p>
        </w:tc>
      </w:tr>
      <w:tr w:rsidR="00EB401D" w:rsidRPr="00A7569E" w14:paraId="185E5731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5AC236C0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Bolsista:</w:t>
            </w:r>
          </w:p>
        </w:tc>
        <w:tc>
          <w:tcPr>
            <w:tcW w:w="6265" w:type="dxa"/>
            <w:shd w:val="clear" w:color="auto" w:fill="FFFFFF"/>
          </w:tcPr>
          <w:p w14:paraId="67BB52A4" w14:textId="0EC7CCE5" w:rsidR="00EB401D" w:rsidRPr="00A7569E" w:rsidRDefault="00F41AEE" w:rsidP="009229E7">
            <w:pPr>
              <w:jc w:val="center"/>
              <w:rPr>
                <w:color w:val="FF0000"/>
              </w:rPr>
            </w:pPr>
            <w:proofErr w:type="gramStart"/>
            <w:r>
              <w:rPr>
                <w:rFonts w:ascii="Arial" w:hAnsi="Arial"/>
                <w:b/>
                <w:bCs/>
                <w:color w:val="FF0000"/>
              </w:rPr>
              <w:t xml:space="preserve">Rogério Nogueira de Sousa</w:t>
            </w:r>
          </w:p>
        </w:tc>
      </w:tr>
      <w:tr w:rsidR="00EB401D" w:rsidRPr="00A7569E" w14:paraId="12E5BEBE" w14:textId="77777777" w:rsidTr="00F41AEE">
        <w:trPr>
          <w:trHeight w:val="497"/>
        </w:trPr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76439EB5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Vigência da Bolsa: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B2C7088" w14:textId="41790B95" w:rsidR="00EB401D" w:rsidRPr="00BE41FA" w:rsidRDefault="00F41AEE" w:rsidP="009229E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lang w:eastAsia="ar-SA"/>
              </w:rPr>
              <w:t xml:space="preserve">01/03/2022</w:t>
            </w:r>
            <w:r w:rsidR="00EB401D" w:rsidRPr="00BE41FA">
              <w:rPr>
                <w:b/>
                <w:bCs/>
                <w:lang w:eastAsia="ar-SA"/>
              </w:rPr>
              <w:t xml:space="preserve"> a </w:t>
            </w:r>
            <w:proofErr w:type="gramStart"/>
            <w:r>
              <w:rPr>
                <w:b/>
                <w:bCs/>
                <w:lang w:eastAsia="ar-SA"/>
              </w:rPr>
              <w:t xml:space="preserve">30/12/2022</w:t>
            </w:r>
          </w:p>
        </w:tc>
      </w:tr>
      <w:tr w:rsidR="00EB401D" w:rsidRPr="00A7569E" w14:paraId="064EF364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12D32E62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RTP Nº:</w:t>
            </w:r>
          </w:p>
        </w:tc>
        <w:tc>
          <w:tcPr>
            <w:tcW w:w="6265" w:type="dxa"/>
            <w:shd w:val="clear" w:color="auto" w:fill="FFFFFF"/>
          </w:tcPr>
          <w:p w14:paraId="4AA71149" w14:textId="4F8A5C3B" w:rsidR="00EB401D" w:rsidRPr="00A7569E" w:rsidRDefault="00F41AEE" w:rsidP="00B96B7C">
            <w:pPr>
              <w:jc w:val="center"/>
              <w:rPr>
                <w:color w:val="FF0000"/>
              </w:rPr>
            </w:pPr>
            <w:proofErr w:type="gramStart"/>
            <w:r>
              <w:rPr>
                <w:b/>
                <w:bCs/>
              </w:rPr>
              <w:t xml:space="preserve">4</w:t>
            </w:r>
            <w:r w:rsidR="00EB401D" w:rsidRPr="00A7569E">
              <w:t xml:space="preserve"> </w:t>
            </w:r>
          </w:p>
        </w:tc>
      </w:tr>
    </w:tbl>
    <w:p w14:paraId="1DDBFCF3" w14:textId="77777777" w:rsidR="00EB401D" w:rsidRPr="00A7569E" w:rsidRDefault="00EB401D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B83C3E8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Resultados Parciais</w:t>
      </w:r>
    </w:p>
    <w:p w14:paraId="28FF55A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</w:p>
    <w:p w14:paraId="6685AE40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Objetivos propostos no plano individual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objetivos alcançados</w:t>
      </w:r>
    </w:p>
    <w:p w14:paraId="317AAB23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tbl>
      <w:tblPr>
        <w:tblStyle w:val="3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1C810F08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A04280B" w14:textId="6BDB4C29" w:rsidR="00EB401D" w:rsidRPr="00A7569E" w:rsidRDefault="00F41AEE" w:rsidP="009229E7">
            <w:pPr>
              <w:jc w:val="both"/>
            </w:pPr>
            <w:proofErr w:type="gramStart"/>
            <w:r>
              <w:t xml:space="preserve">
                <w:r>
                  <w:t xml:space="preserve">Coordenar e supervisionar os serviços contratados para consecução das metas previstas no campo da intervenção tecnológica; assessorar a Coordenação Geral quanto ao monitoramento e avaliação do desenvolvimento das ações previstas no campo da intervenção tecnológica.</w:t>
                </w:r>
              </w:t>
            </w:r>
          </w:p>
        </w:tc>
      </w:tr>
      <w:tr w:rsidR="00EB401D" w:rsidRPr="00A7569E" w14:paraId="5AFE6766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1E2A6200" w14:textId="08CDB190" w:rsidR="00EB401D" w:rsidRPr="00A7569E" w:rsidRDefault="00EB401D" w:rsidP="009229E7">
            <w:proofErr w:type="spellStart"/>
            <w:r w:rsidRPr="00BE41FA">
              <w:rPr>
                <w:b/>
                <w:bCs/>
              </w:rPr>
              <w:t>Obj</w:t>
            </w:r>
            <w:proofErr w:type="spellEnd"/>
            <w:r w:rsidRPr="00BE41FA">
              <w:rPr>
                <w:b/>
                <w:bCs/>
              </w:rPr>
              <w:t>. alcançado</w:t>
            </w:r>
            <w:r w:rsidRPr="002147C0">
              <w:t xml:space="preserve">: </w:t>
            </w:r>
            <w:proofErr w:type="gramStart"/>
            <w:r w:rsidR="00F41AEE">
              <w:t xml:space="preserve">
                <w:r>
                  <w:t xml:space="preserve">Obj. alcançado: MONITORAMENTO E AVALIAÇÃO da solução tecnológica em desenvolvimento.sd</w:t>
                </w:r>
              </w:t>
            </w:r>
          </w:p>
        </w:tc>
      </w:tr>
    </w:tbl>
    <w:p w14:paraId="6CD1A63E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1E391D5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Resultados esperados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resultados obtidos (conforme cronograma estabelecido)</w:t>
      </w:r>
    </w:p>
    <w:p w14:paraId="525E753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</w:p>
    <w:tbl>
      <w:tblPr>
        <w:tblStyle w:val="2"/>
        <w:tblW w:w="957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EB401D" w:rsidRPr="00A7569E" w14:paraId="47181E78" w14:textId="77777777" w:rsidTr="00F41AEE">
        <w:trPr>
          <w:trHeight w:val="852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4" w:space="0" w:color="8DB3E2"/>
              <w:right w:val="single" w:sz="8" w:space="0" w:color="4F81BD"/>
            </w:tcBorders>
            <w:shd w:val="clear" w:color="auto" w:fill="FFFFFF"/>
          </w:tcPr>
          <w:p w14:paraId="0CC39AD9" w14:textId="1C1EB826" w:rsidR="00EB401D" w:rsidRPr="00A7569E" w:rsidRDefault="00D95423" w:rsidP="00D95423">
            <w:r w:rsidRPr="00D95423">
              <w:rPr>
                <w:rFonts w:eastAsia="Cambria"/>
                <w:bCs/>
              </w:rPr>
              <w:t xml:space="preserve"/>
            </w:r>
            <w:r>
              <w:t xml:space="preserve">Resultado obtido. Está sendo acompanhado algumas atualizações a serem realizadas no sistema</w:t>
              <w:br/>
              <w:t xml:space="preserve">de vigilância sanitária, que são:</w:t>
              <w:br/>
              <w:t xml:space="preserve"/>
              <w:br/>
              <w:t xml:space="preserve">Relatório de todas as situações por setor cadastradas e que eventualmente venham a ser</w:t>
              <w:br/>
              <w:t xml:space="preserve">cadastradas;</w:t>
              <w:br/>
              <w:t xml:space="preserve">Relatório das empresas cadastradas e excluídas mensalmente;</w:t>
              <w:br/>
              <w:t xml:space="preserve">Relatório das empresas que possuem pendencias nas assinaturas;</w:t>
              <w:br/>
              <w:t xml:space="preserve">Relatório de visita por dia por setor e por técnico;</w:t>
              <w:br/>
              <w:t xml:space="preserve">Relatório do quantitativo de empresas licenciadas mensalmente por setor e por atividade;</w:t>
              <w:br/>
              <w:t xml:space="preserve">Adequação na licença sanitária haja visto que algumas licenças, principalmente as</w:t>
              <w:br/>
              <w:t xml:space="preserve">drogarias, necessitam de carimbos, conforme foto abaixo:</w:t>
              <w:br/>
              <w:t xml:space="preserve">Adequação no relatório consulta de estabelecimento, acrescentar CNPJ para ficar mais</w:t>
              <w:br/>
              <w:t xml:space="preserve">fácil a consulta;</w:t>
              <w:br/>
              <w:t xml:space="preserve">Relatório que demonstre quem fez alteração em um processo, quem inativou, quem</w:t>
              <w:br/>
              <w:t xml:space="preserve">excluiu etc;</w:t>
              <w:br/>
              <w:t xml:space="preserve">Adequação no tamanho dos arquivos anexados, tendo em vista que possuem processo em</w:t>
              <w:br/>
              <w:t xml:space="preserve">que só o contrato social atinge uns 20MB. Dentro da possibilidade verificar o tamanho</w:t>
              <w:br/>
              <w:t xml:space="preserve">máximo.</w:t>
            </w:r>
            <w:r>
              <w:t xml:space="preserve"/>
            </w:r>
          </w:p>
        </w:tc>
      </w:tr>
    </w:tbl>
    <w:p w14:paraId="24B7471C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62FB5E5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Informações Adicionais</w:t>
      </w:r>
    </w:p>
    <w:tbl>
      <w:tblPr>
        <w:tblStyle w:val="1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37CBC18F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F61D8ED" w14:textId="0F824CB8" w:rsidR="00EB401D" w:rsidRPr="00D95423" w:rsidRDefault="00D95423" w:rsidP="00D95423">
            <w:r>
              <w:t xml:space="preserve"/>
            </w:r>
            <w:r>
              <w:t xml:space="preserve"/>
            </w:r>
          </w:p>
        </w:tc>
      </w:tr>
    </w:tbl>
    <w:p w14:paraId="1ECD4D0A" w14:textId="444393EB" w:rsidR="00EB401D" w:rsidRPr="00A7569E" w:rsidRDefault="00DD7562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7EA87DA" wp14:editId="17A09410">
            <wp:simplePos x="0" y="0"/>
            <wp:positionH relativeFrom="page">
              <wp:posOffset>603961</wp:posOffset>
            </wp:positionH>
            <wp:positionV relativeFrom="paragraph">
              <wp:posOffset>181184</wp:posOffset>
            </wp:positionV>
            <wp:extent cx="2067560" cy="470848"/>
            <wp:effectExtent l="0" t="0" r="0" b="5715"/>
            <wp:wrapNone/>
            <wp:docPr id="1001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1340D" w14:textId="455C9CA8" w:rsidR="00EB401D" w:rsidRPr="00A7569E" w:rsidRDefault="00EB401D" w:rsidP="00EB401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Palmas, </w:t>
      </w:r>
      <w:proofErr w:type="gramStart"/>
      <w:r w:rsidR="00F41AEE">
        <w:rPr>
          <w:rFonts w:ascii="Times New Roman" w:eastAsia="Arial" w:hAnsi="Times New Roman" w:cs="Times New Roman"/>
          <w:color w:val="000000"/>
          <w:lang w:eastAsia="pt-BR"/>
        </w:rPr>
        <w:t xml:space="preserve">30 de junho de 2022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.</w:t>
      </w:r>
    </w:p>
    <w:p w14:paraId="22A62DA4" w14:textId="6F06A135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   </w:t>
      </w:r>
    </w:p>
    <w:p w14:paraId="5C31C2AB" w14:textId="23394F44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7C060F02" w14:textId="1A9E2E80" w:rsidR="00EB401D" w:rsidRDefault="00DD7562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Bolsista</w:t>
      </w:r>
      <w:r w:rsidR="00EB401D"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Entregue ao Coordenador em</w:t>
      </w:r>
      <w:proofErr w:type="gramStart"/>
      <w:r w:rsidR="001B5D14">
        <w:rPr>
          <w:rFonts w:ascii="Times New Roman" w:eastAsia="Arial" w:hAnsi="Times New Roman" w:cs="Times New Roman"/>
          <w:color w:val="000000"/>
          <w:lang w:eastAsia="pt-BR"/>
        </w:rPr>
        <w:t xml:space="preserve">:30/06/2022</w:t>
      </w:r>
    </w:p>
    <w:p w14:paraId="21FA9CDF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6C52F76A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5C795196" w14:textId="756C6E19" w:rsidR="00A26C00" w:rsidRDefault="00EB401D" w:rsidP="00F27657">
      <w:pPr>
        <w:spacing w:after="0" w:line="240" w:lineRule="auto"/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>Ciente do Coordenador:</w:t>
      </w: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Recebido pela FAPTO em: ____/____/______</w:t>
      </w:r>
    </w:p>
    <w:sectPr w:rsidR="00A26C00">
      <w:headerReference w:type="default" r:id="rId9"/>
      <w:footerReference w:type="default" r:id="rId10"/>
      <w:pgSz w:w="11905" w:h="16837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68972" w14:textId="77777777" w:rsidR="00896DC5" w:rsidRDefault="00896DC5">
      <w:pPr>
        <w:spacing w:after="0" w:line="240" w:lineRule="auto"/>
      </w:pPr>
      <w:r>
        <w:separator/>
      </w:r>
    </w:p>
  </w:endnote>
  <w:endnote w:type="continuationSeparator" w:id="0">
    <w:p w14:paraId="7C1D6551" w14:textId="77777777" w:rsidR="00896DC5" w:rsidRDefault="0089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780B" w14:textId="77777777" w:rsidR="0050730A" w:rsidRDefault="00000000">
    <w:pPr>
      <w:tabs>
        <w:tab w:val="center" w:pos="4419"/>
        <w:tab w:val="right" w:pos="8838"/>
      </w:tabs>
      <w:jc w:val="center"/>
    </w:pPr>
  </w:p>
  <w:p w14:paraId="6EF21656" w14:textId="77777777" w:rsidR="0050730A" w:rsidRDefault="00000000">
    <w:pPr>
      <w:tabs>
        <w:tab w:val="center" w:pos="4419"/>
        <w:tab w:val="right" w:pos="8838"/>
      </w:tabs>
      <w:jc w:val="center"/>
    </w:pPr>
  </w:p>
  <w:p w14:paraId="584FC100" w14:textId="4E89C2E0" w:rsidR="0050730A" w:rsidRDefault="00EB401D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BA23E4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BA23E4">
      <w:rPr>
        <w:noProof/>
      </w:rPr>
      <w:t>1</w:t>
    </w:r>
    <w:r>
      <w:fldChar w:fldCharType="end"/>
    </w:r>
  </w:p>
  <w:p w14:paraId="06ABFC3D" w14:textId="77777777" w:rsidR="0050730A" w:rsidRDefault="00000000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51385" w14:textId="77777777" w:rsidR="00896DC5" w:rsidRDefault="00896DC5">
      <w:pPr>
        <w:spacing w:after="0" w:line="240" w:lineRule="auto"/>
      </w:pPr>
      <w:r>
        <w:separator/>
      </w:r>
    </w:p>
  </w:footnote>
  <w:footnote w:type="continuationSeparator" w:id="0">
    <w:p w14:paraId="67C14D79" w14:textId="77777777" w:rsidR="00896DC5" w:rsidRDefault="00896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E5E2D" w14:textId="77777777" w:rsidR="0050730A" w:rsidRDefault="00EB401D" w:rsidP="00A7569E">
    <w:pPr>
      <w:tabs>
        <w:tab w:val="left" w:pos="8820"/>
      </w:tabs>
      <w:spacing w:before="720"/>
      <w:jc w:val="center"/>
    </w:pPr>
    <w:r>
      <w:rPr>
        <w:noProof/>
        <w:lang w:eastAsia="pt-BR"/>
      </w:rPr>
      <w:drawing>
        <wp:inline distT="0" distB="0" distL="114300" distR="114300" wp14:anchorId="694CDECF" wp14:editId="450C9466">
          <wp:extent cx="1750060" cy="562610"/>
          <wp:effectExtent l="0" t="0" r="0" b="0"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l="4889" t="24669" b="25330"/>
                  <a:stretch>
                    <a:fillRect/>
                  </a:stretch>
                </pic:blipFill>
                <pic:spPr>
                  <a:xfrm>
                    <a:off x="0" y="0"/>
                    <a:ext cx="1750060" cy="562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CFD736" w14:textId="77777777" w:rsidR="0050730A" w:rsidRDefault="00EB401D" w:rsidP="00A7569E">
    <w:pPr>
      <w:tabs>
        <w:tab w:val="left" w:pos="8820"/>
      </w:tabs>
      <w:jc w:val="center"/>
    </w:pPr>
    <w:r>
      <w:rPr>
        <w:rFonts w:ascii="Arial" w:eastAsia="Arial" w:hAnsi="Arial" w:cs="Arial"/>
        <w:b/>
        <w:sz w:val="18"/>
        <w:szCs w:val="18"/>
      </w:rPr>
      <w:t>FUNDAÇÃO DE APOIO CIENTÍFICO E TECNOLÓGICO DO TOCANTINS – FAPTO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025A"/>
    <w:multiLevelType w:val="multilevel"/>
    <w:tmpl w:val="C0D8A4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color w:val="FFFFFF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9A06E74"/>
    <w:multiLevelType w:val="multilevel"/>
    <w:tmpl w:val="622482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2443A4F"/>
    <w:multiLevelType w:val="hybridMultilevel"/>
    <w:tmpl w:val="AA64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14F2E"/>
    <w:multiLevelType w:val="hybridMultilevel"/>
    <w:tmpl w:val="CD5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89915">
    <w:abstractNumId w:val="0"/>
  </w:num>
  <w:num w:numId="2" w16cid:durableId="2137524952">
    <w:abstractNumId w:val="1"/>
  </w:num>
  <w:num w:numId="3" w16cid:durableId="853963191">
    <w:abstractNumId w:val="2"/>
  </w:num>
  <w:num w:numId="4" w16cid:durableId="1476874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01D"/>
    <w:rsid w:val="0003323A"/>
    <w:rsid w:val="000651E3"/>
    <w:rsid w:val="00085607"/>
    <w:rsid w:val="0009347C"/>
    <w:rsid w:val="000A0C59"/>
    <w:rsid w:val="000A1DE6"/>
    <w:rsid w:val="000A2121"/>
    <w:rsid w:val="000C2574"/>
    <w:rsid w:val="000D5C64"/>
    <w:rsid w:val="000E6904"/>
    <w:rsid w:val="000F0598"/>
    <w:rsid w:val="001133D6"/>
    <w:rsid w:val="00124298"/>
    <w:rsid w:val="00124E4B"/>
    <w:rsid w:val="001852C3"/>
    <w:rsid w:val="0019360C"/>
    <w:rsid w:val="00196CA3"/>
    <w:rsid w:val="001B3A72"/>
    <w:rsid w:val="001B5D14"/>
    <w:rsid w:val="001C2D32"/>
    <w:rsid w:val="001C715D"/>
    <w:rsid w:val="001D2379"/>
    <w:rsid w:val="001D571E"/>
    <w:rsid w:val="001E189D"/>
    <w:rsid w:val="0020155C"/>
    <w:rsid w:val="0020286B"/>
    <w:rsid w:val="00205988"/>
    <w:rsid w:val="0020782B"/>
    <w:rsid w:val="00210019"/>
    <w:rsid w:val="00222B72"/>
    <w:rsid w:val="0024536D"/>
    <w:rsid w:val="00256496"/>
    <w:rsid w:val="002616B8"/>
    <w:rsid w:val="00271FA0"/>
    <w:rsid w:val="0028048B"/>
    <w:rsid w:val="0028592B"/>
    <w:rsid w:val="00297208"/>
    <w:rsid w:val="002D394D"/>
    <w:rsid w:val="002D65EE"/>
    <w:rsid w:val="0031758D"/>
    <w:rsid w:val="00317E47"/>
    <w:rsid w:val="00320828"/>
    <w:rsid w:val="003301B7"/>
    <w:rsid w:val="00347897"/>
    <w:rsid w:val="00356B45"/>
    <w:rsid w:val="00382D0F"/>
    <w:rsid w:val="003850B2"/>
    <w:rsid w:val="003F3872"/>
    <w:rsid w:val="00473D9D"/>
    <w:rsid w:val="004B4930"/>
    <w:rsid w:val="004E7C1D"/>
    <w:rsid w:val="004F0B56"/>
    <w:rsid w:val="005244EE"/>
    <w:rsid w:val="005316B2"/>
    <w:rsid w:val="00564E02"/>
    <w:rsid w:val="00575F50"/>
    <w:rsid w:val="00584914"/>
    <w:rsid w:val="005930A8"/>
    <w:rsid w:val="005C0693"/>
    <w:rsid w:val="005C49D9"/>
    <w:rsid w:val="005D3431"/>
    <w:rsid w:val="005D40D8"/>
    <w:rsid w:val="005E601F"/>
    <w:rsid w:val="00610FA8"/>
    <w:rsid w:val="006160F9"/>
    <w:rsid w:val="00627090"/>
    <w:rsid w:val="006509FF"/>
    <w:rsid w:val="0067156F"/>
    <w:rsid w:val="006B0D61"/>
    <w:rsid w:val="006D0041"/>
    <w:rsid w:val="006D55B5"/>
    <w:rsid w:val="006E7226"/>
    <w:rsid w:val="007146EF"/>
    <w:rsid w:val="00732D68"/>
    <w:rsid w:val="007735AA"/>
    <w:rsid w:val="00776646"/>
    <w:rsid w:val="00780299"/>
    <w:rsid w:val="0078267E"/>
    <w:rsid w:val="0079327D"/>
    <w:rsid w:val="007A3EBF"/>
    <w:rsid w:val="007C1EF3"/>
    <w:rsid w:val="007E0F7E"/>
    <w:rsid w:val="007E191D"/>
    <w:rsid w:val="007E7CE5"/>
    <w:rsid w:val="00845ACF"/>
    <w:rsid w:val="008715DC"/>
    <w:rsid w:val="00885127"/>
    <w:rsid w:val="00896DC5"/>
    <w:rsid w:val="008A64BC"/>
    <w:rsid w:val="008B1201"/>
    <w:rsid w:val="008B38FA"/>
    <w:rsid w:val="008E1534"/>
    <w:rsid w:val="008F3487"/>
    <w:rsid w:val="00914353"/>
    <w:rsid w:val="00966B82"/>
    <w:rsid w:val="009942EF"/>
    <w:rsid w:val="00994AE6"/>
    <w:rsid w:val="009B11C8"/>
    <w:rsid w:val="00A26C00"/>
    <w:rsid w:val="00A3436A"/>
    <w:rsid w:val="00A67210"/>
    <w:rsid w:val="00AB088E"/>
    <w:rsid w:val="00AC2453"/>
    <w:rsid w:val="00AC3703"/>
    <w:rsid w:val="00AC4625"/>
    <w:rsid w:val="00AC55F9"/>
    <w:rsid w:val="00AD133C"/>
    <w:rsid w:val="00AD1AA4"/>
    <w:rsid w:val="00AD683F"/>
    <w:rsid w:val="00AD6CDC"/>
    <w:rsid w:val="00B170D6"/>
    <w:rsid w:val="00B4650E"/>
    <w:rsid w:val="00B50A69"/>
    <w:rsid w:val="00B746F9"/>
    <w:rsid w:val="00B82E6F"/>
    <w:rsid w:val="00B96B7C"/>
    <w:rsid w:val="00BA23E4"/>
    <w:rsid w:val="00BB02D8"/>
    <w:rsid w:val="00BE3054"/>
    <w:rsid w:val="00BF031B"/>
    <w:rsid w:val="00C16F75"/>
    <w:rsid w:val="00C21568"/>
    <w:rsid w:val="00C434EA"/>
    <w:rsid w:val="00C4411B"/>
    <w:rsid w:val="00C55287"/>
    <w:rsid w:val="00C65D9F"/>
    <w:rsid w:val="00C7101B"/>
    <w:rsid w:val="00C903C3"/>
    <w:rsid w:val="00C96181"/>
    <w:rsid w:val="00CA43C2"/>
    <w:rsid w:val="00CA78B7"/>
    <w:rsid w:val="00CB2035"/>
    <w:rsid w:val="00CC65A9"/>
    <w:rsid w:val="00CD21FC"/>
    <w:rsid w:val="00CD7418"/>
    <w:rsid w:val="00D01666"/>
    <w:rsid w:val="00D058FC"/>
    <w:rsid w:val="00D14C73"/>
    <w:rsid w:val="00D34AA4"/>
    <w:rsid w:val="00D50E3E"/>
    <w:rsid w:val="00D51FF5"/>
    <w:rsid w:val="00D54D83"/>
    <w:rsid w:val="00D773D2"/>
    <w:rsid w:val="00D95423"/>
    <w:rsid w:val="00DD7562"/>
    <w:rsid w:val="00DE1133"/>
    <w:rsid w:val="00DE3537"/>
    <w:rsid w:val="00E019B9"/>
    <w:rsid w:val="00E04E4D"/>
    <w:rsid w:val="00E10648"/>
    <w:rsid w:val="00E16886"/>
    <w:rsid w:val="00E24087"/>
    <w:rsid w:val="00E367DB"/>
    <w:rsid w:val="00E375FF"/>
    <w:rsid w:val="00E40CD1"/>
    <w:rsid w:val="00E524AB"/>
    <w:rsid w:val="00E80DC2"/>
    <w:rsid w:val="00E8116D"/>
    <w:rsid w:val="00EA72FA"/>
    <w:rsid w:val="00EB401D"/>
    <w:rsid w:val="00ED4845"/>
    <w:rsid w:val="00EE1DEF"/>
    <w:rsid w:val="00F1451B"/>
    <w:rsid w:val="00F26882"/>
    <w:rsid w:val="00F27657"/>
    <w:rsid w:val="00F35558"/>
    <w:rsid w:val="00F41AEE"/>
    <w:rsid w:val="00F44325"/>
    <w:rsid w:val="00F55583"/>
    <w:rsid w:val="00F62732"/>
    <w:rsid w:val="00F70346"/>
    <w:rsid w:val="00F913DF"/>
    <w:rsid w:val="00FB0C11"/>
    <w:rsid w:val="00FB3E60"/>
    <w:rsid w:val="00FD3CA1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EEF8"/>
  <w15:chartTrackingRefBased/>
  <w15:docId w15:val="{5AF69EDE-4B8C-441A-9B7B-56A0E8D6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0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4">
    <w:name w:val="4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E7C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F34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88FEF-9142-4280-A354-4F4DD10C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Paulo Fernando</dc:creator>
  <cp:keywords/>
  <dc:description/>
  <cp:lastModifiedBy>Rogerio Nogueira</cp:lastModifiedBy>
  <cp:revision>8</cp:revision>
  <cp:lastPrinted>2022-08-02T22:32:00Z</cp:lastPrinted>
  <dcterms:created xsi:type="dcterms:W3CDTF">2022-09-06T11:38:00Z</dcterms:created>
  <dcterms:modified xsi:type="dcterms:W3CDTF">2022-09-06T13:31:00Z</dcterms:modified>
</cp:coreProperties>
</file>