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NO MINISTÉRIO DA SAÚDE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13/03/2024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31/05/2025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6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Formação de núcleos de pesquisa com participação da academia (professores-pesquisadores) e do sistema de saúde (alunos- profissionais) para o desenvolvimento de ações de pesquisa, que propiciem a ampliação da produtividade acadêmica do corpo docente do Programa de Pós-Graduação em Modelagem Computacional de Sistemas, realizado em parceria com o Ministério da Saúde/UFT, e a consolidação da produtividade científica na área de governança e modelagem computacional de dados em saúde, numa perspectiva e abordagem interdisciplinar.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cursos on-line de na área de inteligência artificial,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Concluímos o curso de Machine Learning e agora estamos trabalhando no relatório final. Neste relatório, abordaremos os principais desafios enfrentados e as oportunidades identificadas ao longo do curso. Além disso, incluiremos uma avaliação detalhada com base no feedback fornecido pelos alunos participantes.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agosto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30/08/2024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