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Sun,</w:t>
      </w:r>
      <w:r>
        <w:t xml:space="preserve"> </w:t>
      </w:r>
      <w:r>
        <w:t xml:space="preserve">Hao-Che</w:t>
      </w:r>
    </w:p>
    <w:p>
      <w:pPr>
        <w:pStyle w:val="Date"/>
      </w:pPr>
      <w:r>
        <w:t xml:space="preserve">2018年10月20日</w:t>
      </w:r>
    </w:p>
    <w:p>
      <w:pPr>
        <w:pStyle w:val="Heading1"/>
      </w:pPr>
      <w:bookmarkStart w:id="21" w:name="section"/>
      <w:bookmarkEnd w:id="21"/>
      <w:r>
        <w:t xml:space="preserve">4.1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X</m:t>
                  </m:r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X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X</m:t>
                      </m:r>
                    </m:sup>
                  </m:sSup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X</m:t>
                      </m:r>
                    </m:sup>
                  </m:sSup>
                </m:den>
              </m:f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X</m:t>
                      </m:r>
                    </m:sup>
                  </m:sSup>
                </m:den>
              </m:f>
            </m:den>
          </m:f>
          <m:r>
            <m:t>=</m:t>
          </m:r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#4.2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r>
                <m:t>e</m:t>
              </m:r>
              <m:r>
                <m:t>x</m:t>
              </m:r>
              <m:r>
                <m:t>p</m:t>
              </m:r>
              <m:r>
                <m:t>{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k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}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e</m:t>
              </m:r>
              <m:r>
                <m:t>x</m:t>
              </m:r>
              <m:r>
                <m:t>p</m:t>
              </m:r>
              <m:r>
                <m:t>{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}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k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x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k</m:t>
                  </m:r>
                </m:sub>
              </m:sSub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−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k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π</m:t>
              </m:r>
            </m:e>
            <m:sub>
              <m:r>
                <m:t>k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Let </w:t>
      </w:r>
      <m:oMath>
        <m:sSub>
          <m:e>
            <m:r>
              <m:t>δ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  <m:r>
          <m:t>&gt;</m:t>
        </m:r>
        <m:sSub>
          <m:e>
            <m:r>
              <m:t>δ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∀</m:t>
        </m:r>
        <m:r>
          <m:t>i</m:t>
        </m:r>
        <m:r>
          <m:t>≠</m:t>
        </m:r>
        <m:r>
          <m:t>k</m:t>
        </m:r>
      </m:oMath>
      <w:r>
        <w:t xml:space="preserve">\</w:t>
      </w:r>
      <w:r>
        <w:t xml:space="preserve"> </w:t>
      </w:r>
      <w:r>
        <w:t xml:space="preserve">Since exponential function is monotonely increasing\</w:t>
      </w:r>
    </w:p>
    <w:p>
      <w:pPr>
        <w:pStyle w:val="BodyText"/>
      </w:pPr>
      <w:r>
        <w:t xml:space="preserve">$$
   \exp(\delta_{k}(x))&gt;\exp(\delta_{i}(x))\\
  \Rightarrow\pi_{k}\exp(\frac{\mu_{k}}{\sigma^2}-\frac{\mu_{k}^2}{2\sigma^2})&gt;\pi_{i}\exp(\frac{\mu_{i}}{\sigma^2}-\frac{\mu_{i}^2}{2\sigma^2})
$$</w:t>
      </w:r>
    </w:p>
    <w:p>
      <w:pPr>
        <w:pStyle w:val="FirstParagraph"/>
      </w:pPr>
      <w:r>
        <w:t xml:space="preserve">thus we prove that maximizing </w:t>
      </w:r>
      <m:oMath>
        <m:sSub>
          <m:e>
            <m:r>
              <m:t>δ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equivalent to maximizing 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\</w:t>
      </w:r>
    </w:p>
    <w:p>
      <w:pPr>
        <w:pStyle w:val="Heading1"/>
      </w:pPr>
      <w:bookmarkStart w:id="22" w:name="section-1"/>
      <w:bookmarkEnd w:id="22"/>
      <w:r>
        <w:t xml:space="preserve">4.3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  <m:sSub>
                    <m:e>
                      <m:r>
                        <m:t>σ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rPr>
                  <m:sty m:val="p"/>
                </m:rPr>
                <m:t>exp</m:t>
              </m:r>
              <m:r>
                <m:t>{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k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k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}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  <m:sSub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m:t>exp</m:t>
              </m:r>
              <m:r>
                <m:t>{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}</m:t>
              </m:r>
            </m:den>
          </m:f>
        </m:oMath>
      </m:oMathPara>
    </w:p>
    <w:p>
      <w:pPr>
        <w:pStyle w:val="FirstParagraph"/>
      </w:pPr>
      <w:r>
        <w:t xml:space="preserve">Since we assume that the 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each class is not same, so we can’t remove the 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k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(</m:t>
          </m:r>
          <m:r>
            <m:t>x</m:t>
          </m:r>
          <m:r>
            <m:t>)</m:t>
          </m:r>
          <m:r>
            <m:t>)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</m:nary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exp</m:t>
          </m:r>
          <m:r>
            <m:t>{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x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}</m:t>
          </m:r>
          <m:r>
            <m:t>)</m:t>
          </m:r>
          <m:r>
            <m:t>=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π</m:t>
              </m:r>
            </m:e>
            <m:sub>
              <m:r>
                <m:t>k</m:t>
              </m:r>
            </m:sub>
          </m:sSub>
          <m:r>
            <m:t>)</m:t>
          </m:r>
          <m:r>
            <m:t>−</m:t>
          </m:r>
          <m:r>
            <m:rPr>
              <m:sty m:val="p"/>
            </m:rPr>
            <m:t>log</m:t>
          </m:r>
          <m:r>
            <m:t>(</m:t>
          </m:r>
          <m:rad>
            <m:radPr>
              <m:degHide m:val="1"/>
            </m:radPr>
            <m:deg/>
            <m:e>
              <m:r>
                <m:t>2</m:t>
              </m:r>
              <m:r>
                <m:t>π</m:t>
              </m:r>
            </m:e>
          </m:rad>
          <m:sSub>
            <m:e>
              <m:r>
                <m:t>σ</m:t>
              </m:r>
            </m:e>
            <m:sub>
              <m:r>
                <m:t>k</m:t>
              </m:r>
            </m:sub>
          </m:sSub>
          <m:r>
            <m:t>)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x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k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k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It is not linear, and we can see that it is quadratic.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427c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Sun, Hao-Che</dc:creator>
  <dcterms:created xsi:type="dcterms:W3CDTF">2018-10-20T05:59:16Z</dcterms:created>
  <dcterms:modified xsi:type="dcterms:W3CDTF">2018-10-20T05:59:16Z</dcterms:modified>
</cp:coreProperties>
</file>