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Ya que el enunciado nos pide tener en cuenta el modelo transaccional, usaremos un BEGIN al inicio de este bloque de actividades.</w:t>
      </w:r>
    </w:p>
    <w:p w:rsidR="00000000" w:rsidDel="00000000" w:rsidP="00000000" w:rsidRDefault="00000000" w:rsidRPr="00000000" w14:paraId="00000002">
      <w:pPr>
        <w:rPr/>
      </w:pPr>
      <w:r w:rsidDel="00000000" w:rsidR="00000000" w:rsidRPr="00000000">
        <w:rPr>
          <w:rtl w:val="0"/>
        </w:rPr>
        <w:t xml:space="preserve">Vamos a aumentar el pvr de los modelos que pertenezcan a marcas con mas de 3 modelos a la venta</w:t>
      </w:r>
    </w:p>
    <w:p w:rsidR="00000000" w:rsidDel="00000000" w:rsidP="00000000" w:rsidRDefault="00000000" w:rsidRPr="00000000" w14:paraId="00000003">
      <w:pPr>
        <w:rPr/>
      </w:pPr>
      <w:r w:rsidDel="00000000" w:rsidR="00000000" w:rsidRPr="00000000">
        <w:rPr>
          <w:rtl w:val="0"/>
        </w:rPr>
        <w:t xml:space="preserve">Actualmente los modelos tienen este pvr y el catálogo es el siguiente:</w:t>
      </w:r>
    </w:p>
    <w:p w:rsidR="00000000" w:rsidDel="00000000" w:rsidP="00000000" w:rsidRDefault="00000000" w:rsidRPr="00000000" w14:paraId="00000004">
      <w:pPr>
        <w:rPr/>
      </w:pPr>
      <w:r w:rsidDel="00000000" w:rsidR="00000000" w:rsidRPr="00000000">
        <w:rPr/>
        <w:drawing>
          <wp:anchor allowOverlap="1" behindDoc="0" distB="114300" distT="114300" distL="114300" distR="114300" hidden="0" layoutInCell="1" locked="0" relativeHeight="0" simplePos="0">
            <wp:simplePos x="0" y="0"/>
            <wp:positionH relativeFrom="page">
              <wp:posOffset>3626175</wp:posOffset>
            </wp:positionH>
            <wp:positionV relativeFrom="page">
              <wp:posOffset>1939100</wp:posOffset>
            </wp:positionV>
            <wp:extent cx="3105150" cy="4010025"/>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05150" cy="401002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1939100</wp:posOffset>
            </wp:positionV>
            <wp:extent cx="2533650" cy="2981325"/>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33650" cy="2981325"/>
                    </a:xfrm>
                    <a:prstGeom prst="rect"/>
                    <a:ln/>
                  </pic:spPr>
                </pic:pic>
              </a:graphicData>
            </a:graphic>
          </wp:anchor>
        </w:drawing>
      </w:r>
      <w:r w:rsidDel="00000000" w:rsidR="00000000" w:rsidRPr="00000000">
        <w:rPr>
          <w:rtl w:val="0"/>
        </w:rPr>
        <w:t xml:space="preserve">Viendo los anteriores datos deducimos que los que aumentarán su pvr son los pertenecientes a Opel y Seat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Realizamos la modificación de la tabla y comprobamos que efectivamente solo se han modificado los pvr de Opel y Seat</w:t>
      </w:r>
    </w:p>
    <w:p w:rsidR="00000000" w:rsidDel="00000000" w:rsidP="00000000" w:rsidRDefault="00000000" w:rsidRPr="00000000" w14:paraId="00000009">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912975</wp:posOffset>
            </wp:positionH>
            <wp:positionV relativeFrom="page">
              <wp:posOffset>7099413</wp:posOffset>
            </wp:positionV>
            <wp:extent cx="2495550" cy="2933700"/>
            <wp:effectExtent b="0" l="0" r="0" t="0"/>
            <wp:wrapSquare wrapText="bothSides" distB="114300" distT="114300" distL="114300" distR="11430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495550" cy="29337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912975</wp:posOffset>
            </wp:positionH>
            <wp:positionV relativeFrom="page">
              <wp:posOffset>6667026</wp:posOffset>
            </wp:positionV>
            <wp:extent cx="5731200" cy="368300"/>
            <wp:effectExtent b="0" l="0" r="0" t="0"/>
            <wp:wrapSquare wrapText="bothSides" distB="114300" distT="114300" distL="114300" distR="11430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368300"/>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continuación cambiaremos el nombre de alguna marca por otro a nuestro gusto y verificaremos que el cambio de haya reflejado en alguna tabla que lo tenga referenciado.</w:t>
      </w:r>
    </w:p>
    <w:p w:rsidR="00000000" w:rsidDel="00000000" w:rsidP="00000000" w:rsidRDefault="00000000" w:rsidRPr="00000000" w14:paraId="00000018">
      <w:pPr>
        <w:rPr/>
      </w:pPr>
      <w:r w:rsidDel="00000000" w:rsidR="00000000" w:rsidRPr="00000000">
        <w:rPr/>
        <w:drawing>
          <wp:inline distB="114300" distT="114300" distL="114300" distR="114300">
            <wp:extent cx="5334000" cy="495300"/>
            <wp:effectExtent b="0" l="0" r="0" t="0"/>
            <wp:docPr id="10"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3340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Antes:                                                                    Después:</w:t>
      </w:r>
    </w:p>
    <w:p w:rsidR="00000000" w:rsidDel="00000000" w:rsidP="00000000" w:rsidRDefault="00000000" w:rsidRPr="00000000" w14:paraId="0000001A">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4257675</wp:posOffset>
            </wp:positionH>
            <wp:positionV relativeFrom="page">
              <wp:posOffset>4131562</wp:posOffset>
            </wp:positionV>
            <wp:extent cx="2600325" cy="2981325"/>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600325" cy="298132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3933825</wp:posOffset>
            </wp:positionH>
            <wp:positionV relativeFrom="page">
              <wp:posOffset>2131312</wp:posOffset>
            </wp:positionV>
            <wp:extent cx="2924175" cy="186481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24175" cy="1864818"/>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2131313</wp:posOffset>
            </wp:positionV>
            <wp:extent cx="2927401" cy="18549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27401" cy="1854900"/>
                    </a:xfrm>
                    <a:prstGeom prst="rect"/>
                    <a:ln/>
                  </pic:spPr>
                </pic:pic>
              </a:graphicData>
            </a:graphic>
          </wp:anchor>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4150613</wp:posOffset>
            </wp:positionV>
            <wp:extent cx="2505075" cy="2943225"/>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505075" cy="2943225"/>
                    </a:xfrm>
                    <a:prstGeom prst="rect"/>
                    <a:ln/>
                  </pic:spPr>
                </pic:pic>
              </a:graphicData>
            </a:graphic>
          </wp:anchor>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Ahora duplicaremos un concesionario, ésto lo haremos creando una tabla temporal para poder duplicarlo sin que haya conflicto con la clave primaria, ya que no puede estar duplicada, para ello usaremos la siguiente secuencia de acciones: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CREATE TEMPORARY</w:t>
            </w:r>
            <w:r w:rsidDel="00000000" w:rsidR="00000000" w:rsidRPr="00000000">
              <w:rPr>
                <w:rFonts w:ascii="Consolas" w:cs="Consolas" w:eastAsia="Consolas" w:hAnsi="Consolas"/>
                <w:color w:val="d4d4d4"/>
                <w:sz w:val="21"/>
                <w:szCs w:val="21"/>
                <w:rtl w:val="0"/>
              </w:rPr>
              <w:t xml:space="preserve"> TABLE concesionario_tmp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CONCESIONARIO.*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CONCESIONARIO, MARCA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CONCESIONARIO.codigo=MARCA.concesionario_principal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MARCA.nombre=</w:t>
            </w:r>
            <w:r w:rsidDel="00000000" w:rsidR="00000000" w:rsidRPr="00000000">
              <w:rPr>
                <w:rFonts w:ascii="Consolas" w:cs="Consolas" w:eastAsia="Consolas" w:hAnsi="Consolas"/>
                <w:color w:val="ce9178"/>
                <w:sz w:val="21"/>
                <w:szCs w:val="21"/>
                <w:rtl w:val="0"/>
              </w:rPr>
              <w:t xml:space="preserve">'AmiShawarma'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concesionario_tmp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codigo =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d4d4d4"/>
                <w:sz w:val="21"/>
                <w:szCs w:val="21"/>
                <w:rtl w:val="0"/>
              </w:rPr>
              <w:t xml:space="preserve">(CONCESIONARIO.codigo)+</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CONCESIONARIO);</w:t>
            </w:r>
          </w:p>
          <w:p w:rsidR="00000000" w:rsidDel="00000000" w:rsidP="00000000" w:rsidRDefault="00000000" w:rsidRPr="00000000" w14:paraId="0000002E">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INSERT INTO</w:t>
            </w:r>
            <w:r w:rsidDel="00000000" w:rsidR="00000000" w:rsidRPr="00000000">
              <w:rPr>
                <w:rFonts w:ascii="Consolas" w:cs="Consolas" w:eastAsia="Consolas" w:hAnsi="Consolas"/>
                <w:color w:val="d4d4d4"/>
                <w:sz w:val="21"/>
                <w:szCs w:val="21"/>
                <w:rtl w:val="0"/>
              </w:rPr>
              <w:t xml:space="preserve"> CONCESIONARIO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concesionario_tmp;</w:t>
            </w:r>
          </w:p>
          <w:p w:rsidR="00000000" w:rsidDel="00000000" w:rsidP="00000000" w:rsidRDefault="00000000" w:rsidRPr="00000000" w14:paraId="0000002F">
            <w:pPr>
              <w:widowControl w:val="0"/>
              <w:shd w:fill="1e1e1e" w:val="clear"/>
              <w:spacing w:line="325.71428571428567" w:lineRule="auto"/>
              <w:rPr>
                <w:sz w:val="24"/>
                <w:szCs w:val="24"/>
              </w:rPr>
            </w:pPr>
            <w:r w:rsidDel="00000000" w:rsidR="00000000" w:rsidRPr="00000000">
              <w:rPr>
                <w:rFonts w:ascii="Consolas" w:cs="Consolas" w:eastAsia="Consolas" w:hAnsi="Consolas"/>
                <w:color w:val="569cd6"/>
                <w:sz w:val="21"/>
                <w:szCs w:val="21"/>
                <w:rtl w:val="0"/>
              </w:rPr>
              <w:t xml:space="preserve">DROP TEMPORARY</w:t>
            </w:r>
            <w:r w:rsidDel="00000000" w:rsidR="00000000" w:rsidRPr="00000000">
              <w:rPr>
                <w:rFonts w:ascii="Consolas" w:cs="Consolas" w:eastAsia="Consolas" w:hAnsi="Consolas"/>
                <w:color w:val="d4d4d4"/>
                <w:sz w:val="21"/>
                <w:szCs w:val="21"/>
                <w:rtl w:val="0"/>
              </w:rPr>
              <w:t xml:space="preserve"> TABLE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EXISTS concesionario_tmp;</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t xml:space="preserve">Ésto nos ha generado el concesionario nº 13 como una copia del nº 4, pero con un codigo correcto.</w:t>
      </w:r>
    </w:p>
    <w:p w:rsidR="00000000" w:rsidDel="00000000" w:rsidP="00000000" w:rsidRDefault="00000000" w:rsidRPr="00000000" w14:paraId="00000031">
      <w:pPr>
        <w:rPr/>
      </w:pPr>
      <w:r w:rsidDel="00000000" w:rsidR="00000000" w:rsidRPr="00000000">
        <w:rPr/>
        <w:drawing>
          <wp:inline distB="114300" distT="114300" distL="114300" distR="114300">
            <wp:extent cx="5731200" cy="219710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Ahora simplemente la cambiamos la clave principal al concesionario que actualmente usa el 4 como principal con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hd w:fill="1e1e1e" w:val="clear"/>
              <w:spacing w:line="325.71428571428567" w:lineRule="auto"/>
              <w:rPr/>
            </w:pP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MARCA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concesionario_principal =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codigo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CONCESIONARIO ORDER BY codigo </w:t>
            </w:r>
            <w:r w:rsidDel="00000000" w:rsidR="00000000" w:rsidRPr="00000000">
              <w:rPr>
                <w:rFonts w:ascii="Consolas" w:cs="Consolas" w:eastAsia="Consolas" w:hAnsi="Consolas"/>
                <w:color w:val="569cd6"/>
                <w:sz w:val="21"/>
                <w:szCs w:val="21"/>
                <w:rtl w:val="0"/>
              </w:rPr>
              <w:t xml:space="preserve">DESC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nombre = </w:t>
            </w:r>
            <w:r w:rsidDel="00000000" w:rsidR="00000000" w:rsidRPr="00000000">
              <w:rPr>
                <w:rFonts w:ascii="Consolas" w:cs="Consolas" w:eastAsia="Consolas" w:hAnsi="Consolas"/>
                <w:color w:val="ce9178"/>
                <w:sz w:val="21"/>
                <w:szCs w:val="21"/>
                <w:rtl w:val="0"/>
              </w:rPr>
              <w:t xml:space="preserve">'AmiShawarma'</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t xml:space="preserve">Y comprobamos que se haya cambiado</w:t>
      </w:r>
    </w:p>
    <w:p w:rsidR="00000000" w:rsidDel="00000000" w:rsidP="00000000" w:rsidRDefault="00000000" w:rsidRPr="00000000" w14:paraId="00000035">
      <w:pPr>
        <w:rPr/>
      </w:pPr>
      <w:r w:rsidDel="00000000" w:rsidR="00000000" w:rsidRPr="00000000">
        <w:rPr/>
        <w:drawing>
          <wp:inline distB="114300" distT="114300" distL="114300" distR="114300">
            <wp:extent cx="3200400" cy="1943100"/>
            <wp:effectExtent b="0" l="0" r="0" t="0"/>
            <wp:docPr id="1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2004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Para el ejercicio 4.1 solo mostramos los coches y sus puertas</w:t>
      </w:r>
    </w:p>
    <w:p w:rsidR="00000000" w:rsidDel="00000000" w:rsidP="00000000" w:rsidRDefault="00000000" w:rsidRPr="00000000" w14:paraId="00000037">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7002208</wp:posOffset>
            </wp:positionV>
            <wp:extent cx="4243388" cy="3642472"/>
            <wp:effectExtent b="0" l="0" r="0" t="0"/>
            <wp:wrapSquare wrapText="bothSides" distB="114300" distT="114300" distL="114300" distR="114300"/>
            <wp:docPr id="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243388" cy="3642472"/>
                    </a:xfrm>
                    <a:prstGeom prst="rect"/>
                    <a:ln/>
                  </pic:spPr>
                </pic:pic>
              </a:graphicData>
            </a:graphic>
          </wp:anchor>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4.2. Intercambia el número de puertas de los coches, de forma que los de 5 puertas pasen a tener 3 puertas y viceversa.</w:t>
      </w:r>
    </w:p>
    <w:p w:rsidR="00000000" w:rsidDel="00000000" w:rsidP="00000000" w:rsidRDefault="00000000" w:rsidRPr="00000000" w14:paraId="00000047">
      <w:pPr>
        <w:rPr/>
      </w:pPr>
      <w:r w:rsidDel="00000000" w:rsidR="00000000" w:rsidRPr="00000000">
        <w:rPr>
          <w:rtl w:val="0"/>
        </w:rPr>
        <w:t xml:space="preserve">Éste ejercicio lo realizaré con 2 tablas temporales, una que usaré para cambiar los coches de 3 puertas a 5 y otra para cambiar los de 5 a 3</w:t>
      </w:r>
    </w:p>
    <w:p w:rsidR="00000000" w:rsidDel="00000000" w:rsidP="00000000" w:rsidRDefault="00000000" w:rsidRPr="00000000" w14:paraId="00000048">
      <w:pPr>
        <w:rPr/>
      </w:pPr>
      <w:r w:rsidDel="00000000" w:rsidR="00000000" w:rsidRPr="00000000">
        <w:rPr/>
        <w:drawing>
          <wp:inline distB="114300" distT="114300" distL="114300" distR="114300">
            <wp:extent cx="5731200" cy="1993900"/>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Ahora consultamos las tablas temporales para ver que se han realizado correctamente y procedemos con el siguiente paso.</w:t>
      </w:r>
    </w:p>
    <w:p w:rsidR="00000000" w:rsidDel="00000000" w:rsidP="00000000" w:rsidRDefault="00000000" w:rsidRPr="00000000" w14:paraId="0000004A">
      <w:pPr>
        <w:rPr/>
      </w:pPr>
      <w:r w:rsidDel="00000000" w:rsidR="00000000" w:rsidRPr="00000000">
        <w:rPr/>
        <w:drawing>
          <wp:inline distB="114300" distT="114300" distL="114300" distR="114300">
            <wp:extent cx="5731200" cy="3937000"/>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Una vez tenemos todas las puertas intercambiadas, reemplazamos los coches de COCHE por los coches modificados de las tablas temporales con</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 INTO COCHE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coche_tmp_1.*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coche_tmp_1, COCHE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coche_tmp_1.numero=COCHE.numero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coche_tmp_1.marca=COCHE.marca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coche_tmp_1.modelo=COCHE.modelo;</w:t>
            </w:r>
          </w:p>
          <w:p w:rsidR="00000000" w:rsidDel="00000000" w:rsidP="00000000" w:rsidRDefault="00000000" w:rsidRPr="00000000" w14:paraId="00000056">
            <w:pPr>
              <w:widowControl w:val="0"/>
              <w:shd w:fill="1e1e1e" w:val="clear"/>
              <w:spacing w:line="325.71428571428567" w:lineRule="auto"/>
              <w:rPr/>
            </w:pP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 INTO COCHE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coche_tmp_2.*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coche_tmp_2, COCHE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coche_tmp_2.numero=COCHE.numero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coche_tmp_2.marca=COCHE.marca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coche_tmp_2.modelo=COCHE.modelo;</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 consultamos la tabla coche para ver que se cuadre con el resultado que esperabamos (4.3)</w:t>
      </w:r>
    </w:p>
    <w:p w:rsidR="00000000" w:rsidDel="00000000" w:rsidP="00000000" w:rsidRDefault="00000000" w:rsidRPr="00000000" w14:paraId="00000059">
      <w:pPr>
        <w:rPr/>
      </w:pPr>
      <w:r w:rsidDel="00000000" w:rsidR="00000000" w:rsidRPr="00000000">
        <w:rPr/>
        <w:drawing>
          <wp:inline distB="114300" distT="114300" distL="114300" distR="114300">
            <wp:extent cx="5731200" cy="3022600"/>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4.4. Por último, haz ROLLBACK para dejar los datos como estaban al principio y comprobar que así ha sido.</w:t>
      </w:r>
    </w:p>
    <w:p w:rsidR="00000000" w:rsidDel="00000000" w:rsidP="00000000" w:rsidRDefault="00000000" w:rsidRPr="00000000" w14:paraId="0000005B">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912975</wp:posOffset>
            </wp:positionH>
            <wp:positionV relativeFrom="page">
              <wp:posOffset>7038975</wp:posOffset>
            </wp:positionV>
            <wp:extent cx="5731200" cy="30099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3009900"/>
                    </a:xfrm>
                    <a:prstGeom prst="rect"/>
                    <a:ln/>
                  </pic:spPr>
                </pic:pic>
              </a:graphicData>
            </a:graphic>
          </wp:anchor>
        </w:drawing>
      </w:r>
      <w:r w:rsidDel="00000000" w:rsidR="00000000" w:rsidRPr="00000000">
        <w:rPr>
          <w:rtl w:val="0"/>
        </w:rPr>
        <w:t xml:space="preserve">Después de realizar el ROLLBACK los datos vuelven a estar como antes.</w:t>
      </w:r>
    </w:p>
    <w:sectPr>
      <w:headerReference r:id="rId22" w:type="default"/>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9.png"/><Relationship Id="rId22" Type="http://schemas.openxmlformats.org/officeDocument/2006/relationships/header" Target="header1.xml"/><Relationship Id="rId10" Type="http://schemas.openxmlformats.org/officeDocument/2006/relationships/image" Target="media/image14.png"/><Relationship Id="rId21"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