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C8886" w14:textId="77777777" w:rsidR="00E46672" w:rsidRPr="00E46672" w:rsidRDefault="00E46672" w:rsidP="00E46672">
      <w:pPr>
        <w:rPr>
          <w:lang w:val="es-US"/>
        </w:rPr>
      </w:pPr>
      <w:r w:rsidRPr="00E46672">
        <w:rPr>
          <w:lang w:val="es-US"/>
        </w:rPr>
        <w:t xml:space="preserve">Actúa como un Desarrollador </w:t>
      </w:r>
      <w:proofErr w:type="spellStart"/>
      <w:r w:rsidRPr="00E46672">
        <w:rPr>
          <w:lang w:val="es-US"/>
        </w:rPr>
        <w:t>Fullstack</w:t>
      </w:r>
      <w:proofErr w:type="spellEnd"/>
      <w:r w:rsidRPr="00E46672">
        <w:rPr>
          <w:lang w:val="es-US"/>
        </w:rPr>
        <w:t xml:space="preserve"> Senior y Líder de Producto con experiencia en marcas de lujo, bienestar transpersonal y psicología clínica. Tu objetivo es diseñar y construir una plataforma web completa que no solo sea funcional, sino que sea la encarnación digital del </w:t>
      </w:r>
      <w:r w:rsidRPr="00E46672">
        <w:rPr>
          <w:i/>
          <w:iCs/>
          <w:lang w:val="es-US"/>
        </w:rPr>
        <w:t>branding</w:t>
      </w:r>
      <w:r w:rsidRPr="00E46672">
        <w:rPr>
          <w:lang w:val="es-US"/>
        </w:rPr>
        <w:t xml:space="preserve"> adjunto. La web debe transmitir estatus, confianza clínica y profundidad espiritual.</w:t>
      </w:r>
    </w:p>
    <w:p w14:paraId="026E448B" w14:textId="77777777" w:rsidR="00E46672" w:rsidRPr="00E46672" w:rsidRDefault="00E46672" w:rsidP="00E46672">
      <w:pPr>
        <w:rPr>
          <w:lang w:val="es-US"/>
        </w:rPr>
      </w:pPr>
      <w:r w:rsidRPr="00E46672">
        <w:rPr>
          <w:b/>
          <w:bCs/>
          <w:lang w:val="es-US"/>
        </w:rPr>
        <w:t>Documento de Branding de Referencia (Analizar detenidamente):</w:t>
      </w:r>
    </w:p>
    <w:p w14:paraId="5DE1F162" w14:textId="77777777" w:rsidR="00E46672" w:rsidRPr="0047363E" w:rsidRDefault="00E46672" w:rsidP="00E46672">
      <w:pPr>
        <w:rPr>
          <w:b/>
          <w:bCs/>
        </w:rPr>
      </w:pPr>
      <w:r w:rsidRPr="00E46672">
        <w:rPr>
          <w:b/>
          <w:bCs/>
          <w:lang w:val="es-US"/>
        </w:rPr>
        <w:t>[</w:t>
      </w:r>
      <w:r w:rsidRPr="0047363E">
        <w:rPr>
          <w:b/>
          <w:bCs/>
        </w:rPr>
        <w:t xml:space="preserve">1. ADN de la Marca &amp; </w:t>
      </w:r>
      <w:proofErr w:type="spellStart"/>
      <w:r w:rsidRPr="0047363E">
        <w:rPr>
          <w:b/>
          <w:bCs/>
        </w:rPr>
        <w:t>Posicionamiento</w:t>
      </w:r>
      <w:proofErr w:type="spellEnd"/>
    </w:p>
    <w:p w14:paraId="3FF63576" w14:textId="77777777" w:rsidR="00E46672" w:rsidRPr="0047363E" w:rsidRDefault="00E46672" w:rsidP="00E46672">
      <w:pPr>
        <w:numPr>
          <w:ilvl w:val="0"/>
          <w:numId w:val="8"/>
        </w:numPr>
      </w:pPr>
      <w:r w:rsidRPr="0047363E">
        <w:rPr>
          <w:b/>
          <w:bCs/>
          <w:lang w:val="es-US"/>
        </w:rPr>
        <w:t>Esencia de la marca:</w:t>
      </w:r>
      <w:r w:rsidRPr="0047363E">
        <w:rPr>
          <w:lang w:val="es-US"/>
        </w:rPr>
        <w:t xml:space="preserve"> El puente entre la mente consciente, el subconsciente y el espíritu. </w:t>
      </w:r>
      <w:r w:rsidRPr="0047363E">
        <w:t xml:space="preserve">Un </w:t>
      </w:r>
      <w:proofErr w:type="spellStart"/>
      <w:r w:rsidRPr="0047363E">
        <w:t>espacio</w:t>
      </w:r>
      <w:proofErr w:type="spellEnd"/>
      <w:r w:rsidRPr="0047363E">
        <w:t xml:space="preserve"> de </w:t>
      </w:r>
      <w:proofErr w:type="spellStart"/>
      <w:r w:rsidRPr="0047363E">
        <w:t>alta</w:t>
      </w:r>
      <w:proofErr w:type="spellEnd"/>
      <w:r w:rsidRPr="0047363E">
        <w:t xml:space="preserve"> gama para la </w:t>
      </w:r>
      <w:proofErr w:type="spellStart"/>
      <w:r w:rsidRPr="0047363E">
        <w:t>evolución</w:t>
      </w:r>
      <w:proofErr w:type="spellEnd"/>
      <w:r w:rsidRPr="0047363E">
        <w:t xml:space="preserve"> integral.</w:t>
      </w:r>
    </w:p>
    <w:p w14:paraId="636DC92E" w14:textId="77777777" w:rsidR="00E46672" w:rsidRPr="0047363E" w:rsidRDefault="00E46672" w:rsidP="00E46672">
      <w:pPr>
        <w:numPr>
          <w:ilvl w:val="0"/>
          <w:numId w:val="8"/>
        </w:numPr>
        <w:rPr>
          <w:lang w:val="es-US"/>
        </w:rPr>
      </w:pPr>
      <w:r w:rsidRPr="0047363E">
        <w:rPr>
          <w:b/>
          <w:bCs/>
          <w:lang w:val="es-US"/>
        </w:rPr>
        <w:t>Tono de comunicación:</w:t>
      </w:r>
      <w:r w:rsidRPr="0047363E">
        <w:rPr>
          <w:lang w:val="es-US"/>
        </w:rPr>
        <w:t xml:space="preserve"> Empático, sofisticado, clínico pero cálido, y profundamente respetuoso.</w:t>
      </w:r>
    </w:p>
    <w:p w14:paraId="05CBD756" w14:textId="77777777" w:rsidR="00E46672" w:rsidRPr="0047363E" w:rsidRDefault="00E46672" w:rsidP="00E46672">
      <w:pPr>
        <w:numPr>
          <w:ilvl w:val="0"/>
          <w:numId w:val="8"/>
        </w:numPr>
        <w:rPr>
          <w:lang w:val="es-US"/>
        </w:rPr>
      </w:pPr>
      <w:r w:rsidRPr="0047363E">
        <w:rPr>
          <w:b/>
          <w:bCs/>
          <w:lang w:val="es-US"/>
        </w:rPr>
        <w:t>Propuesta de Valor:</w:t>
      </w:r>
      <w:r w:rsidRPr="0047363E">
        <w:rPr>
          <w:lang w:val="es-US"/>
        </w:rPr>
        <w:t xml:space="preserve"> Un enfoque multidisciplinario que atiende el bienestar mental y espiritual en un entorno premium, seguro y personalizado.</w:t>
      </w:r>
    </w:p>
    <w:p w14:paraId="7810A7C0" w14:textId="77777777" w:rsidR="00E46672" w:rsidRPr="0047363E" w:rsidRDefault="00E46672" w:rsidP="00E46672">
      <w:pPr>
        <w:rPr>
          <w:b/>
          <w:bCs/>
          <w:lang w:val="es-US"/>
        </w:rPr>
      </w:pPr>
      <w:r w:rsidRPr="0047363E">
        <w:rPr>
          <w:b/>
          <w:bCs/>
          <w:lang w:val="es-US"/>
        </w:rPr>
        <w:t>2. Paleta de Colores (Estética Premium)</w:t>
      </w:r>
    </w:p>
    <w:p w14:paraId="320062B8" w14:textId="77777777" w:rsidR="00E46672" w:rsidRPr="0047363E" w:rsidRDefault="00E46672" w:rsidP="00E46672">
      <w:pPr>
        <w:rPr>
          <w:lang w:val="es-US"/>
        </w:rPr>
      </w:pPr>
      <w:r w:rsidRPr="0047363E">
        <w:rPr>
          <w:lang w:val="es-US"/>
        </w:rPr>
        <w:t xml:space="preserve">Manteniendo un </w:t>
      </w:r>
      <w:r w:rsidRPr="0047363E">
        <w:rPr>
          <w:b/>
          <w:bCs/>
          <w:lang w:val="es-US"/>
        </w:rPr>
        <w:t>fondo blanco limpio y minimalista</w:t>
      </w:r>
      <w:r w:rsidRPr="0047363E">
        <w:rPr>
          <w:lang w:val="es-US"/>
        </w:rPr>
        <w:t xml:space="preserve"> para evocar claridad mental, paz y pulcritud, la combinación de colores se estructurará de la siguiente manera:</w:t>
      </w:r>
    </w:p>
    <w:p w14:paraId="53D7EAF5" w14:textId="77777777" w:rsidR="00E46672" w:rsidRPr="0047363E" w:rsidRDefault="00E46672" w:rsidP="00E46672">
      <w:pPr>
        <w:numPr>
          <w:ilvl w:val="0"/>
          <w:numId w:val="9"/>
        </w:numPr>
        <w:rPr>
          <w:lang w:val="es-US"/>
        </w:rPr>
      </w:pPr>
      <w:r w:rsidRPr="0047363E">
        <w:rPr>
          <w:b/>
          <w:bCs/>
          <w:lang w:val="es-US"/>
        </w:rPr>
        <w:t>Verde Turquesa (Color Principal):</w:t>
      </w:r>
      <w:r w:rsidRPr="0047363E">
        <w:rPr>
          <w:lang w:val="es-US"/>
        </w:rPr>
        <w:t xml:space="preserve"> Aporta equilibrio, sanación y frescura. En psicología transpersonal, es el color de la transformación y la calma profunda (ideal para estados hipnóticos y terapias).</w:t>
      </w:r>
    </w:p>
    <w:p w14:paraId="1D5DA919" w14:textId="77777777" w:rsidR="00E46672" w:rsidRPr="0047363E" w:rsidRDefault="00E46672" w:rsidP="00E46672">
      <w:pPr>
        <w:numPr>
          <w:ilvl w:val="0"/>
          <w:numId w:val="9"/>
        </w:numPr>
        <w:rPr>
          <w:lang w:val="es-US"/>
        </w:rPr>
      </w:pPr>
      <w:r w:rsidRPr="0047363E">
        <w:rPr>
          <w:b/>
          <w:bCs/>
          <w:lang w:val="es-US"/>
        </w:rPr>
        <w:t>Dorado y Plateado (Acentos y Texturas):</w:t>
      </w:r>
      <w:r w:rsidRPr="0047363E">
        <w:rPr>
          <w:lang w:val="es-US"/>
        </w:rPr>
        <w:t xml:space="preserve"> Representan el target de clase alta. El dorado simboliza la luz espiritual, el sol y la sabiduría; el plateado evoca la luna, la intuición y la mente subconsciente. Se deben usar en detalles finos (líneas del logo, tipografías secundarias o papelería).</w:t>
      </w:r>
    </w:p>
    <w:p w14:paraId="2D2CF3BB" w14:textId="77777777" w:rsidR="00E46672" w:rsidRPr="0047363E" w:rsidRDefault="00E46672" w:rsidP="00E46672">
      <w:pPr>
        <w:numPr>
          <w:ilvl w:val="0"/>
          <w:numId w:val="9"/>
        </w:numPr>
        <w:rPr>
          <w:lang w:val="es-US"/>
        </w:rPr>
      </w:pPr>
      <w:r w:rsidRPr="0047363E">
        <w:rPr>
          <w:b/>
          <w:bCs/>
          <w:lang w:val="es-US"/>
        </w:rPr>
        <w:t xml:space="preserve">Naranja Claro Pastel (Color de Contraste </w:t>
      </w:r>
      <w:proofErr w:type="spellStart"/>
      <w:r w:rsidRPr="0047363E">
        <w:rPr>
          <w:b/>
          <w:bCs/>
          <w:lang w:val="es-US"/>
        </w:rPr>
        <w:t>Calido</w:t>
      </w:r>
      <w:proofErr w:type="spellEnd"/>
      <w:r w:rsidRPr="0047363E">
        <w:rPr>
          <w:b/>
          <w:bCs/>
          <w:lang w:val="es-US"/>
        </w:rPr>
        <w:t>):</w:t>
      </w:r>
      <w:r w:rsidRPr="0047363E">
        <w:rPr>
          <w:lang w:val="es-US"/>
        </w:rPr>
        <w:t xml:space="preserve"> Se usará con sutileza para dar calidez humana, accesibilidad (clave para el público infantil y adulto mayor) y optimismo. Evita que la marca se sienta fría o puramente clínica.</w:t>
      </w:r>
    </w:p>
    <w:p w14:paraId="308F29FF" w14:textId="77777777" w:rsidR="00E46672" w:rsidRPr="0047363E" w:rsidRDefault="00E46672" w:rsidP="00E46672">
      <w:pPr>
        <w:rPr>
          <w:b/>
          <w:bCs/>
          <w:lang w:val="es-US"/>
        </w:rPr>
      </w:pPr>
      <w:r w:rsidRPr="0047363E">
        <w:rPr>
          <w:b/>
          <w:bCs/>
          <w:lang w:val="es-US"/>
        </w:rPr>
        <w:t>3. Identidad Visual &amp; Propuestas de Logo</w:t>
      </w:r>
    </w:p>
    <w:p w14:paraId="7F4AE609" w14:textId="77777777" w:rsidR="00E46672" w:rsidRPr="0047363E" w:rsidRDefault="00E46672" w:rsidP="00E46672">
      <w:pPr>
        <w:rPr>
          <w:lang w:val="es-US"/>
        </w:rPr>
      </w:pPr>
      <w:r w:rsidRPr="0047363E">
        <w:rPr>
          <w:lang w:val="es-US"/>
        </w:rPr>
        <w:t>El logo debe ser limpio y moderno. Al incluir técnicas aplicables a niños y adultos, el símbolo debe ser abstracto pero sugerente.</w:t>
      </w:r>
    </w:p>
    <w:p w14:paraId="7767F5A1" w14:textId="77777777" w:rsidR="00E46672" w:rsidRPr="0047363E" w:rsidRDefault="00E46672" w:rsidP="00E46672">
      <w:pPr>
        <w:numPr>
          <w:ilvl w:val="0"/>
          <w:numId w:val="10"/>
        </w:numPr>
      </w:pPr>
      <w:r w:rsidRPr="0047363E">
        <w:rPr>
          <w:b/>
          <w:bCs/>
          <w:lang w:val="es-US"/>
        </w:rPr>
        <w:t>Opción A (El Portal de la Mente):</w:t>
      </w:r>
      <w:r w:rsidRPr="0047363E">
        <w:rPr>
          <w:lang w:val="es-US"/>
        </w:rPr>
        <w:t xml:space="preserve"> Un círculo minimalista dorado que se desvanece en un degradado hacia el verde turquesa, con una silueta geométrica limpia en el centro (como una mariposa abstracta, una espiral áurea o una gota de esencia). </w:t>
      </w:r>
      <w:proofErr w:type="spellStart"/>
      <w:r w:rsidRPr="0047363E">
        <w:t>Simboliza</w:t>
      </w:r>
      <w:proofErr w:type="spellEnd"/>
      <w:r w:rsidRPr="0047363E">
        <w:t xml:space="preserve"> la entrada al </w:t>
      </w:r>
      <w:proofErr w:type="spellStart"/>
      <w:r w:rsidRPr="0047363E">
        <w:t>subconsciente</w:t>
      </w:r>
      <w:proofErr w:type="spellEnd"/>
      <w:r w:rsidRPr="0047363E">
        <w:t xml:space="preserve"> y la </w:t>
      </w:r>
      <w:proofErr w:type="spellStart"/>
      <w:r w:rsidRPr="0047363E">
        <w:t>transformación</w:t>
      </w:r>
      <w:proofErr w:type="spellEnd"/>
      <w:r w:rsidRPr="0047363E">
        <w:t>.</w:t>
      </w:r>
    </w:p>
    <w:p w14:paraId="6A47262F" w14:textId="77777777" w:rsidR="00E46672" w:rsidRPr="0047363E" w:rsidRDefault="00E46672" w:rsidP="00E46672">
      <w:pPr>
        <w:numPr>
          <w:ilvl w:val="0"/>
          <w:numId w:val="10"/>
        </w:numPr>
        <w:rPr>
          <w:lang w:val="es-US"/>
        </w:rPr>
      </w:pPr>
      <w:r w:rsidRPr="0047363E">
        <w:rPr>
          <w:b/>
          <w:bCs/>
          <w:lang w:val="es-US"/>
        </w:rPr>
        <w:lastRenderedPageBreak/>
        <w:t>Opción B (La Fusión Holística):</w:t>
      </w:r>
      <w:r w:rsidRPr="0047363E">
        <w:rPr>
          <w:lang w:val="es-US"/>
        </w:rPr>
        <w:t xml:space="preserve"> Las iniciales "EH" entrelazadas con líneas tipográficas muy delgadas y elegantes en plateado, donde una sutil onda en turquesa cruza el diseño, simulando una frecuencia cerebral Alfa o un flujo de energía.</w:t>
      </w:r>
    </w:p>
    <w:p w14:paraId="4690CD4A" w14:textId="77777777" w:rsidR="00E46672" w:rsidRPr="0047363E" w:rsidRDefault="00E46672" w:rsidP="00E46672">
      <w:pPr>
        <w:numPr>
          <w:ilvl w:val="0"/>
          <w:numId w:val="10"/>
        </w:numPr>
        <w:rPr>
          <w:lang w:val="es-US"/>
        </w:rPr>
      </w:pPr>
      <w:r w:rsidRPr="0047363E">
        <w:rPr>
          <w:b/>
          <w:bCs/>
          <w:lang w:val="es-US"/>
        </w:rPr>
        <w:t>Tipografía sugerida:</w:t>
      </w:r>
      <w:r w:rsidRPr="0047363E">
        <w:rPr>
          <w:lang w:val="es-US"/>
        </w:rPr>
        <w:t xml:space="preserve"> Fuentes </w:t>
      </w:r>
      <w:r w:rsidRPr="0047363E">
        <w:rPr>
          <w:i/>
          <w:iCs/>
          <w:lang w:val="es-US"/>
        </w:rPr>
        <w:t>Serif</w:t>
      </w:r>
      <w:r w:rsidRPr="0047363E">
        <w:rPr>
          <w:lang w:val="es-US"/>
        </w:rPr>
        <w:t xml:space="preserve"> modernas y estilizadas (como </w:t>
      </w:r>
      <w:proofErr w:type="spellStart"/>
      <w:r w:rsidRPr="0047363E">
        <w:rPr>
          <w:i/>
          <w:iCs/>
          <w:lang w:val="es-US"/>
        </w:rPr>
        <w:t>Cinzel</w:t>
      </w:r>
      <w:proofErr w:type="spellEnd"/>
      <w:r w:rsidRPr="0047363E">
        <w:rPr>
          <w:lang w:val="es-US"/>
        </w:rPr>
        <w:t xml:space="preserve">, </w:t>
      </w:r>
      <w:r w:rsidRPr="0047363E">
        <w:rPr>
          <w:i/>
          <w:iCs/>
          <w:lang w:val="es-US"/>
        </w:rPr>
        <w:t xml:space="preserve">Playfair </w:t>
      </w:r>
      <w:proofErr w:type="spellStart"/>
      <w:r w:rsidRPr="0047363E">
        <w:rPr>
          <w:i/>
          <w:iCs/>
          <w:lang w:val="es-US"/>
        </w:rPr>
        <w:t>Display</w:t>
      </w:r>
      <w:proofErr w:type="spellEnd"/>
      <w:r w:rsidRPr="0047363E">
        <w:rPr>
          <w:lang w:val="es-US"/>
        </w:rPr>
        <w:t xml:space="preserve"> o </w:t>
      </w:r>
      <w:r w:rsidRPr="0047363E">
        <w:rPr>
          <w:i/>
          <w:iCs/>
          <w:lang w:val="es-US"/>
        </w:rPr>
        <w:t>Bodoni</w:t>
      </w:r>
      <w:r w:rsidRPr="0047363E">
        <w:rPr>
          <w:lang w:val="es-US"/>
        </w:rPr>
        <w:t xml:space="preserve">) para el nombre principal, transmitiendo estatus y profesionalismo. Para los subtítulos o servicios, una </w:t>
      </w:r>
      <w:r w:rsidRPr="0047363E">
        <w:rPr>
          <w:i/>
          <w:iCs/>
          <w:lang w:val="es-US"/>
        </w:rPr>
        <w:t>Sans-</w:t>
      </w:r>
      <w:proofErr w:type="spellStart"/>
      <w:r w:rsidRPr="0047363E">
        <w:rPr>
          <w:i/>
          <w:iCs/>
          <w:lang w:val="es-US"/>
        </w:rPr>
        <w:t>serif</w:t>
      </w:r>
      <w:proofErr w:type="spellEnd"/>
      <w:r w:rsidRPr="0047363E">
        <w:rPr>
          <w:lang w:val="es-US"/>
        </w:rPr>
        <w:t xml:space="preserve"> limpia y ligera (como </w:t>
      </w:r>
      <w:r w:rsidRPr="0047363E">
        <w:rPr>
          <w:i/>
          <w:iCs/>
          <w:lang w:val="es-US"/>
        </w:rPr>
        <w:t>Montserrat</w:t>
      </w:r>
      <w:r w:rsidRPr="0047363E">
        <w:rPr>
          <w:lang w:val="es-US"/>
        </w:rPr>
        <w:t xml:space="preserve"> o </w:t>
      </w:r>
      <w:r w:rsidRPr="0047363E">
        <w:rPr>
          <w:i/>
          <w:iCs/>
          <w:lang w:val="es-US"/>
        </w:rPr>
        <w:t>Lato</w:t>
      </w:r>
      <w:r w:rsidRPr="0047363E">
        <w:rPr>
          <w:lang w:val="es-US"/>
        </w:rPr>
        <w:t>) para mantener la legibilidad.</w:t>
      </w:r>
    </w:p>
    <w:p w14:paraId="3C205F28" w14:textId="77777777" w:rsidR="00E46672" w:rsidRPr="0047363E" w:rsidRDefault="00E46672" w:rsidP="00E46672">
      <w:pPr>
        <w:rPr>
          <w:b/>
          <w:bCs/>
          <w:lang w:val="es-US"/>
        </w:rPr>
      </w:pPr>
      <w:r w:rsidRPr="0047363E">
        <w:rPr>
          <w:b/>
          <w:bCs/>
          <w:lang w:val="es-US"/>
        </w:rPr>
        <w:t>4. Evolución del Slogan</w:t>
      </w:r>
    </w:p>
    <w:p w14:paraId="40EF621D" w14:textId="77777777" w:rsidR="00E46672" w:rsidRPr="0047363E" w:rsidRDefault="00E46672" w:rsidP="00E46672">
      <w:r w:rsidRPr="0047363E">
        <w:rPr>
          <w:lang w:val="es-US"/>
        </w:rPr>
        <w:t>La idea original de tu cliente ("</w:t>
      </w:r>
      <w:r w:rsidRPr="0047363E">
        <w:rPr>
          <w:i/>
          <w:iCs/>
          <w:lang w:val="es-US"/>
        </w:rPr>
        <w:t>Satisfacción en transformar e inspirar a las personas</w:t>
      </w:r>
      <w:r w:rsidRPr="0047363E">
        <w:rPr>
          <w:lang w:val="es-US"/>
        </w:rPr>
        <w:t xml:space="preserve">") tiene una gran intención, pero para conectar mejor con un público de clase alta, podemos refinar el lenguaje para hacerlo más sugerente, elegante e inspirador. </w:t>
      </w:r>
      <w:proofErr w:type="spellStart"/>
      <w:r w:rsidRPr="0047363E">
        <w:t>Te</w:t>
      </w:r>
      <w:proofErr w:type="spellEnd"/>
      <w:r w:rsidRPr="0047363E">
        <w:t xml:space="preserve"> </w:t>
      </w:r>
      <w:proofErr w:type="spellStart"/>
      <w:r w:rsidRPr="0047363E">
        <w:t>dejo</w:t>
      </w:r>
      <w:proofErr w:type="spellEnd"/>
      <w:r w:rsidRPr="0047363E">
        <w:t xml:space="preserve"> </w:t>
      </w:r>
      <w:proofErr w:type="spellStart"/>
      <w:r w:rsidRPr="0047363E">
        <w:t>tres</w:t>
      </w:r>
      <w:proofErr w:type="spellEnd"/>
      <w:r w:rsidRPr="0047363E">
        <w:t xml:space="preserve"> </w:t>
      </w:r>
      <w:proofErr w:type="spellStart"/>
      <w:r w:rsidRPr="0047363E">
        <w:t>opciones</w:t>
      </w:r>
      <w:proofErr w:type="spellEnd"/>
      <w:r w:rsidRPr="0047363E">
        <w:t xml:space="preserve"> </w:t>
      </w:r>
      <w:proofErr w:type="spellStart"/>
      <w:r w:rsidRPr="0047363E">
        <w:t>basadas</w:t>
      </w:r>
      <w:proofErr w:type="spellEnd"/>
      <w:r w:rsidRPr="0047363E">
        <w:t xml:space="preserve"> </w:t>
      </w:r>
      <w:proofErr w:type="spellStart"/>
      <w:r w:rsidRPr="0047363E">
        <w:t>en</w:t>
      </w:r>
      <w:proofErr w:type="spellEnd"/>
      <w:r w:rsidRPr="0047363E">
        <w:t xml:space="preserve"> </w:t>
      </w:r>
      <w:proofErr w:type="spellStart"/>
      <w:r w:rsidRPr="0047363E">
        <w:t>su</w:t>
      </w:r>
      <w:proofErr w:type="spellEnd"/>
      <w:r w:rsidRPr="0047363E">
        <w:t xml:space="preserve"> idea original:</w:t>
      </w:r>
    </w:p>
    <w:p w14:paraId="3A93D18B" w14:textId="77777777" w:rsidR="00E46672" w:rsidRPr="0047363E" w:rsidRDefault="00E46672" w:rsidP="00E46672">
      <w:pPr>
        <w:numPr>
          <w:ilvl w:val="0"/>
          <w:numId w:val="11"/>
        </w:numPr>
      </w:pPr>
      <w:r w:rsidRPr="0047363E">
        <w:rPr>
          <w:b/>
          <w:bCs/>
          <w:lang w:val="es-US"/>
        </w:rPr>
        <w:t>Opción 1 (Sofisticada y directa):</w:t>
      </w:r>
      <w:r w:rsidRPr="0047363E">
        <w:rPr>
          <w:lang w:val="es-US"/>
        </w:rPr>
        <w:t xml:space="preserve"> </w:t>
      </w:r>
      <w:r w:rsidRPr="0047363E">
        <w:rPr>
          <w:i/>
          <w:iCs/>
          <w:lang w:val="es-US"/>
        </w:rPr>
        <w:t xml:space="preserve">"Inspirar la mente. </w:t>
      </w:r>
      <w:proofErr w:type="spellStart"/>
      <w:r w:rsidRPr="0047363E">
        <w:rPr>
          <w:i/>
          <w:iCs/>
        </w:rPr>
        <w:t>Transformar</w:t>
      </w:r>
      <w:proofErr w:type="spellEnd"/>
      <w:r w:rsidRPr="0047363E">
        <w:rPr>
          <w:i/>
          <w:iCs/>
        </w:rPr>
        <w:t xml:space="preserve"> la </w:t>
      </w:r>
      <w:proofErr w:type="spellStart"/>
      <w:r w:rsidRPr="0047363E">
        <w:rPr>
          <w:i/>
          <w:iCs/>
        </w:rPr>
        <w:t>esencia</w:t>
      </w:r>
      <w:proofErr w:type="spellEnd"/>
      <w:r w:rsidRPr="0047363E">
        <w:rPr>
          <w:i/>
          <w:iCs/>
        </w:rPr>
        <w:t>."</w:t>
      </w:r>
    </w:p>
    <w:p w14:paraId="53DAA79F" w14:textId="77777777" w:rsidR="00E46672" w:rsidRPr="0047363E" w:rsidRDefault="00E46672" w:rsidP="00E46672">
      <w:pPr>
        <w:numPr>
          <w:ilvl w:val="0"/>
          <w:numId w:val="11"/>
        </w:numPr>
        <w:rPr>
          <w:lang w:val="es-US"/>
        </w:rPr>
      </w:pPr>
      <w:r w:rsidRPr="0047363E">
        <w:rPr>
          <w:b/>
          <w:bCs/>
          <w:lang w:val="es-US"/>
        </w:rPr>
        <w:t>Opción 2 (Enfoque evolutivo):</w:t>
      </w:r>
      <w:r w:rsidRPr="0047363E">
        <w:rPr>
          <w:lang w:val="es-US"/>
        </w:rPr>
        <w:t xml:space="preserve"> </w:t>
      </w:r>
      <w:r w:rsidRPr="0047363E">
        <w:rPr>
          <w:i/>
          <w:iCs/>
          <w:lang w:val="es-US"/>
        </w:rPr>
        <w:t>"El arte de transformar e inspirar tu ser."</w:t>
      </w:r>
    </w:p>
    <w:p w14:paraId="065D6EB5" w14:textId="77777777" w:rsidR="00E46672" w:rsidRPr="0047363E" w:rsidRDefault="00E46672" w:rsidP="00E46672">
      <w:pPr>
        <w:numPr>
          <w:ilvl w:val="0"/>
          <w:numId w:val="11"/>
        </w:numPr>
        <w:rPr>
          <w:lang w:val="es-US"/>
        </w:rPr>
      </w:pPr>
      <w:r w:rsidRPr="0047363E">
        <w:rPr>
          <w:b/>
          <w:bCs/>
          <w:lang w:val="es-US"/>
        </w:rPr>
        <w:t>Opción 3 (Profunda y holística):</w:t>
      </w:r>
      <w:r w:rsidRPr="0047363E">
        <w:rPr>
          <w:lang w:val="es-US"/>
        </w:rPr>
        <w:t xml:space="preserve"> </w:t>
      </w:r>
      <w:r w:rsidRPr="0047363E">
        <w:rPr>
          <w:i/>
          <w:iCs/>
          <w:lang w:val="es-US"/>
        </w:rPr>
        <w:t>"Conectando tu mente, transformando tu esencia."</w:t>
      </w:r>
    </w:p>
    <w:p w14:paraId="496CD777" w14:textId="77777777" w:rsidR="00E46672" w:rsidRPr="0047363E" w:rsidRDefault="00E46672" w:rsidP="00E46672">
      <w:pPr>
        <w:rPr>
          <w:b/>
          <w:bCs/>
          <w:lang w:val="es-US"/>
        </w:rPr>
      </w:pPr>
      <w:r w:rsidRPr="0047363E">
        <w:rPr>
          <w:b/>
          <w:bCs/>
          <w:lang w:val="es-US"/>
        </w:rPr>
        <w:t>5. Arquitectura de Servicios (Estructura Comercial)</w:t>
      </w:r>
    </w:p>
    <w:p w14:paraId="6F92D588" w14:textId="77777777" w:rsidR="00E46672" w:rsidRPr="0047363E" w:rsidRDefault="00E46672" w:rsidP="00E46672">
      <w:pPr>
        <w:rPr>
          <w:lang w:val="es-US"/>
        </w:rPr>
      </w:pPr>
      <w:r w:rsidRPr="0047363E">
        <w:rPr>
          <w:lang w:val="es-US"/>
        </w:rPr>
        <w:t>Para que el negocio se vea ordenado y no confunda al cliente con tantas disciplinas juntas, te sugiero agrupar los servicios en tres pilares principales dentro de su catálogo o sitio web:</w:t>
      </w:r>
    </w:p>
    <w:p w14:paraId="6F16B26C" w14:textId="77777777" w:rsidR="00E46672" w:rsidRPr="0047363E" w:rsidRDefault="00E46672" w:rsidP="00E46672">
      <w:pPr>
        <w:numPr>
          <w:ilvl w:val="0"/>
          <w:numId w:val="12"/>
        </w:numPr>
        <w:rPr>
          <w:lang w:val="es-US"/>
        </w:rPr>
      </w:pPr>
      <w:r w:rsidRPr="0047363E">
        <w:rPr>
          <w:b/>
          <w:bCs/>
          <w:lang w:val="es-US"/>
        </w:rPr>
        <w:t>Bienestar Clínico y Mental:</w:t>
      </w:r>
      <w:r w:rsidRPr="0047363E">
        <w:rPr>
          <w:lang w:val="es-US"/>
        </w:rPr>
        <w:t xml:space="preserve"> Psicología Gestalt, Terapias Psicológicas y Programación Neurolingüística (PNL).</w:t>
      </w:r>
    </w:p>
    <w:p w14:paraId="54C7C85A" w14:textId="77777777" w:rsidR="00E46672" w:rsidRPr="0047363E" w:rsidRDefault="00E46672" w:rsidP="00E46672">
      <w:pPr>
        <w:numPr>
          <w:ilvl w:val="0"/>
          <w:numId w:val="12"/>
        </w:numPr>
        <w:rPr>
          <w:lang w:val="es-US"/>
        </w:rPr>
      </w:pPr>
      <w:r w:rsidRPr="0047363E">
        <w:rPr>
          <w:b/>
          <w:bCs/>
          <w:lang w:val="es-US"/>
        </w:rPr>
        <w:t>Procesos de Consciencia Ampliada:</w:t>
      </w:r>
      <w:r w:rsidRPr="0047363E">
        <w:rPr>
          <w:lang w:val="es-US"/>
        </w:rPr>
        <w:t xml:space="preserve"> Hipnosis (Presencial/Distancia) y Regresiones.</w:t>
      </w:r>
    </w:p>
    <w:p w14:paraId="0F5E0CED" w14:textId="77777777" w:rsidR="00E46672" w:rsidRPr="0047363E" w:rsidRDefault="00E46672" w:rsidP="00E46672">
      <w:pPr>
        <w:numPr>
          <w:ilvl w:val="0"/>
          <w:numId w:val="12"/>
        </w:numPr>
        <w:rPr>
          <w:lang w:val="es-US"/>
        </w:rPr>
      </w:pPr>
      <w:r w:rsidRPr="0047363E">
        <w:rPr>
          <w:b/>
          <w:bCs/>
          <w:lang w:val="es-US"/>
        </w:rPr>
        <w:t>Conexión Espiritual y Holística:</w:t>
      </w:r>
      <w:r w:rsidRPr="0047363E">
        <w:rPr>
          <w:lang w:val="es-US"/>
        </w:rPr>
        <w:t xml:space="preserve"> Canalización, </w:t>
      </w:r>
      <w:proofErr w:type="spellStart"/>
      <w:r w:rsidRPr="0047363E">
        <w:rPr>
          <w:lang w:val="es-US"/>
        </w:rPr>
        <w:t>Mediunidad</w:t>
      </w:r>
      <w:proofErr w:type="spellEnd"/>
      <w:r w:rsidRPr="0047363E">
        <w:rPr>
          <w:lang w:val="es-US"/>
        </w:rPr>
        <w:t>, Guía Espiritual y Tarot.</w:t>
      </w:r>
    </w:p>
    <w:p w14:paraId="5B483407" w14:textId="6BE898DA" w:rsidR="00E46672" w:rsidRPr="00E46672" w:rsidRDefault="00E46672" w:rsidP="00E46672">
      <w:pPr>
        <w:rPr>
          <w:lang w:val="es-US"/>
        </w:rPr>
      </w:pPr>
      <w:r w:rsidRPr="0047363E">
        <w:rPr>
          <w:lang w:val="es-US"/>
        </w:rPr>
        <w:t>De esta forma, si un padre busca terapia para su hijo, entrará por el pilar clínico, mientras que alguien buscando respuestas más profundas irá al pilar holístico, manteniendo la armonía de la marca bajo el mismo concepto de "Esencia Hipnótica".</w:t>
      </w:r>
      <w:r w:rsidRPr="00E46672">
        <w:rPr>
          <w:b/>
          <w:bCs/>
          <w:lang w:val="es-US"/>
        </w:rPr>
        <w:t>]</w:t>
      </w:r>
    </w:p>
    <w:p w14:paraId="7C00DED6" w14:textId="77777777" w:rsidR="00E46672" w:rsidRPr="00E46672" w:rsidRDefault="00E46672" w:rsidP="00E46672">
      <w:pPr>
        <w:rPr>
          <w:b/>
          <w:bCs/>
          <w:lang w:val="es-US"/>
        </w:rPr>
      </w:pPr>
      <w:r w:rsidRPr="00E46672">
        <w:rPr>
          <w:b/>
          <w:bCs/>
          <w:lang w:val="es-US"/>
        </w:rPr>
        <w:t>INSTRUCCIONES DE DESARROLLO</w:t>
      </w:r>
    </w:p>
    <w:p w14:paraId="4871B6F8" w14:textId="77777777" w:rsidR="00E46672" w:rsidRPr="00E46672" w:rsidRDefault="00E46672" w:rsidP="00E46672">
      <w:pPr>
        <w:rPr>
          <w:b/>
          <w:bCs/>
          <w:lang w:val="es-US"/>
        </w:rPr>
      </w:pPr>
      <w:r w:rsidRPr="00E46672">
        <w:rPr>
          <w:b/>
          <w:bCs/>
          <w:lang w:val="es-US"/>
        </w:rPr>
        <w:t xml:space="preserve">FASE 1: Arquitectura y </w:t>
      </w:r>
      <w:proofErr w:type="spellStart"/>
      <w:r w:rsidRPr="00E46672">
        <w:rPr>
          <w:b/>
          <w:bCs/>
          <w:lang w:val="es-US"/>
        </w:rPr>
        <w:t>Frontend</w:t>
      </w:r>
      <w:proofErr w:type="spellEnd"/>
      <w:r w:rsidRPr="00E46672">
        <w:rPr>
          <w:b/>
          <w:bCs/>
          <w:lang w:val="es-US"/>
        </w:rPr>
        <w:t xml:space="preserve"> Profesional (UI/UX)</w:t>
      </w:r>
    </w:p>
    <w:p w14:paraId="4D85326B" w14:textId="77777777" w:rsidR="00E46672" w:rsidRPr="00E46672" w:rsidRDefault="00E46672" w:rsidP="00E46672">
      <w:r w:rsidRPr="00E46672">
        <w:rPr>
          <w:b/>
          <w:bCs/>
        </w:rPr>
        <w:t xml:space="preserve">1. </w:t>
      </w:r>
      <w:proofErr w:type="spellStart"/>
      <w:r w:rsidRPr="00E46672">
        <w:rPr>
          <w:b/>
          <w:bCs/>
        </w:rPr>
        <w:t>Dirección</w:t>
      </w:r>
      <w:proofErr w:type="spellEnd"/>
      <w:r w:rsidRPr="00E46672">
        <w:rPr>
          <w:b/>
          <w:bCs/>
        </w:rPr>
        <w:t xml:space="preserve"> de Arte &amp; </w:t>
      </w:r>
      <w:proofErr w:type="spellStart"/>
      <w:r w:rsidRPr="00E46672">
        <w:rPr>
          <w:b/>
          <w:bCs/>
        </w:rPr>
        <w:t>Estética</w:t>
      </w:r>
      <w:proofErr w:type="spellEnd"/>
      <w:r w:rsidRPr="00E46672">
        <w:rPr>
          <w:b/>
          <w:bCs/>
        </w:rPr>
        <w:t>:</w:t>
      </w:r>
    </w:p>
    <w:p w14:paraId="09EC030C" w14:textId="77777777" w:rsidR="00E46672" w:rsidRPr="00E46672" w:rsidRDefault="00E46672" w:rsidP="00E46672">
      <w:pPr>
        <w:numPr>
          <w:ilvl w:val="0"/>
          <w:numId w:val="2"/>
        </w:numPr>
      </w:pPr>
      <w:r w:rsidRPr="00E46672">
        <w:rPr>
          <w:b/>
          <w:bCs/>
          <w:lang w:val="es-US"/>
        </w:rPr>
        <w:t>Contraste Premium:</w:t>
      </w:r>
      <w:r w:rsidRPr="00E46672">
        <w:rPr>
          <w:lang w:val="es-US"/>
        </w:rPr>
        <w:t xml:space="preserve"> Utiliza el fondo blanco absoluto para evocar pulcritud clínica y claridad mental. </w:t>
      </w:r>
      <w:r w:rsidRPr="00E46672">
        <w:t xml:space="preserve">No uses </w:t>
      </w:r>
      <w:proofErr w:type="spellStart"/>
      <w:r w:rsidRPr="00E46672">
        <w:t>fondos</w:t>
      </w:r>
      <w:proofErr w:type="spellEnd"/>
      <w:r w:rsidRPr="00E46672">
        <w:t xml:space="preserve"> </w:t>
      </w:r>
      <w:proofErr w:type="spellStart"/>
      <w:r w:rsidRPr="00E46672">
        <w:t>oscuros</w:t>
      </w:r>
      <w:proofErr w:type="spellEnd"/>
      <w:r w:rsidRPr="00E46672">
        <w:t xml:space="preserve"> </w:t>
      </w:r>
      <w:proofErr w:type="spellStart"/>
      <w:r w:rsidRPr="00E46672">
        <w:t>ni</w:t>
      </w:r>
      <w:proofErr w:type="spellEnd"/>
      <w:r w:rsidRPr="00E46672">
        <w:t xml:space="preserve"> </w:t>
      </w:r>
      <w:proofErr w:type="spellStart"/>
      <w:r w:rsidRPr="00E46672">
        <w:t>texturas</w:t>
      </w:r>
      <w:proofErr w:type="spellEnd"/>
      <w:r w:rsidRPr="00E46672">
        <w:t xml:space="preserve"> </w:t>
      </w:r>
      <w:proofErr w:type="spellStart"/>
      <w:r w:rsidRPr="00E46672">
        <w:t>pesadas</w:t>
      </w:r>
      <w:proofErr w:type="spellEnd"/>
      <w:r w:rsidRPr="00E46672">
        <w:t>.</w:t>
      </w:r>
    </w:p>
    <w:p w14:paraId="3E3DA479" w14:textId="77777777" w:rsidR="00E46672" w:rsidRPr="00E46672" w:rsidRDefault="00E46672" w:rsidP="00E46672">
      <w:pPr>
        <w:numPr>
          <w:ilvl w:val="0"/>
          <w:numId w:val="2"/>
        </w:numPr>
      </w:pPr>
      <w:r w:rsidRPr="00E46672">
        <w:rPr>
          <w:b/>
          <w:bCs/>
          <w:lang w:val="es-US"/>
        </w:rPr>
        <w:t>Uso del Verde Turquesa:</w:t>
      </w:r>
      <w:r w:rsidRPr="00E46672">
        <w:rPr>
          <w:lang w:val="es-US"/>
        </w:rPr>
        <w:t xml:space="preserve"> Aplícalo como color de acento principal en elementos que indiquen acción, sanación o transformación (botones "Call </w:t>
      </w:r>
      <w:proofErr w:type="spellStart"/>
      <w:r w:rsidRPr="00E46672">
        <w:rPr>
          <w:lang w:val="es-US"/>
        </w:rPr>
        <w:t>to</w:t>
      </w:r>
      <w:proofErr w:type="spellEnd"/>
      <w:r w:rsidRPr="00E46672">
        <w:rPr>
          <w:lang w:val="es-US"/>
        </w:rPr>
        <w:t xml:space="preserve"> </w:t>
      </w:r>
      <w:proofErr w:type="spellStart"/>
      <w:r w:rsidRPr="00E46672">
        <w:rPr>
          <w:lang w:val="es-US"/>
        </w:rPr>
        <w:t>Action</w:t>
      </w:r>
      <w:proofErr w:type="spellEnd"/>
      <w:r w:rsidRPr="00E46672">
        <w:rPr>
          <w:lang w:val="es-US"/>
        </w:rPr>
        <w:t xml:space="preserve">", </w:t>
      </w:r>
      <w:proofErr w:type="spellStart"/>
      <w:r w:rsidRPr="00E46672">
        <w:rPr>
          <w:lang w:val="es-US"/>
        </w:rPr>
        <w:t>hover</w:t>
      </w:r>
      <w:proofErr w:type="spellEnd"/>
      <w:r w:rsidRPr="00E46672">
        <w:rPr>
          <w:lang w:val="es-US"/>
        </w:rPr>
        <w:t xml:space="preserve"> </w:t>
      </w:r>
      <w:proofErr w:type="spellStart"/>
      <w:r w:rsidRPr="00E46672">
        <w:rPr>
          <w:lang w:val="es-US"/>
        </w:rPr>
        <w:t>states</w:t>
      </w:r>
      <w:proofErr w:type="spellEnd"/>
      <w:r w:rsidRPr="00E46672">
        <w:rPr>
          <w:lang w:val="es-US"/>
        </w:rPr>
        <w:t xml:space="preserve">, iconos de servicios transpersonales). </w:t>
      </w:r>
      <w:r w:rsidRPr="00E46672">
        <w:t xml:space="preserve">Debe </w:t>
      </w:r>
      <w:proofErr w:type="spellStart"/>
      <w:r w:rsidRPr="00E46672">
        <w:t>transmitir</w:t>
      </w:r>
      <w:proofErr w:type="spellEnd"/>
      <w:r w:rsidRPr="00E46672">
        <w:t xml:space="preserve"> </w:t>
      </w:r>
      <w:proofErr w:type="spellStart"/>
      <w:r w:rsidRPr="00E46672">
        <w:t>calma</w:t>
      </w:r>
      <w:proofErr w:type="spellEnd"/>
      <w:r w:rsidRPr="00E46672">
        <w:t xml:space="preserve"> profunda.</w:t>
      </w:r>
    </w:p>
    <w:p w14:paraId="5DDB89E0" w14:textId="77777777" w:rsidR="00E46672" w:rsidRPr="00E46672" w:rsidRDefault="00E46672" w:rsidP="00E46672">
      <w:pPr>
        <w:numPr>
          <w:ilvl w:val="0"/>
          <w:numId w:val="2"/>
        </w:numPr>
      </w:pPr>
      <w:r w:rsidRPr="00E46672">
        <w:rPr>
          <w:b/>
          <w:bCs/>
          <w:lang w:val="es-US"/>
        </w:rPr>
        <w:lastRenderedPageBreak/>
        <w:t>Detalles en Oro/Plata:</w:t>
      </w:r>
      <w:r w:rsidRPr="00E46672">
        <w:rPr>
          <w:lang w:val="es-US"/>
        </w:rPr>
        <w:t xml:space="preserve"> Utiliza estos colores </w:t>
      </w:r>
      <w:r w:rsidRPr="00E46672">
        <w:rPr>
          <w:i/>
          <w:iCs/>
          <w:lang w:val="es-US"/>
        </w:rPr>
        <w:t>exclusivamente</w:t>
      </w:r>
      <w:r w:rsidRPr="00E46672">
        <w:rPr>
          <w:lang w:val="es-US"/>
        </w:rPr>
        <w:t xml:space="preserve"> para </w:t>
      </w:r>
      <w:proofErr w:type="spellStart"/>
      <w:r w:rsidRPr="00E46672">
        <w:rPr>
          <w:lang w:val="es-US"/>
        </w:rPr>
        <w:t>micro-interacciones</w:t>
      </w:r>
      <w:proofErr w:type="spellEnd"/>
      <w:r w:rsidRPr="00E46672">
        <w:rPr>
          <w:lang w:val="es-US"/>
        </w:rPr>
        <w:t xml:space="preserve"> o detalles finos: bordes delgados de inputs, sutiles líneas de separación, o el acabado metalizado de la tipografía principal si es posible. </w:t>
      </w:r>
      <w:r w:rsidRPr="00E46672">
        <w:t xml:space="preserve">No </w:t>
      </w:r>
      <w:proofErr w:type="spellStart"/>
      <w:r w:rsidRPr="00E46672">
        <w:t>los</w:t>
      </w:r>
      <w:proofErr w:type="spellEnd"/>
      <w:r w:rsidRPr="00E46672">
        <w:t xml:space="preserve"> uses </w:t>
      </w:r>
      <w:proofErr w:type="spellStart"/>
      <w:r w:rsidRPr="00E46672">
        <w:t>en</w:t>
      </w:r>
      <w:proofErr w:type="spellEnd"/>
      <w:r w:rsidRPr="00E46672">
        <w:t xml:space="preserve"> </w:t>
      </w:r>
      <w:proofErr w:type="spellStart"/>
      <w:r w:rsidRPr="00E46672">
        <w:t>bloques</w:t>
      </w:r>
      <w:proofErr w:type="spellEnd"/>
      <w:r w:rsidRPr="00E46672">
        <w:t xml:space="preserve"> </w:t>
      </w:r>
      <w:proofErr w:type="spellStart"/>
      <w:r w:rsidRPr="00E46672">
        <w:t>grandes</w:t>
      </w:r>
      <w:proofErr w:type="spellEnd"/>
      <w:r w:rsidRPr="00E46672">
        <w:t>.</w:t>
      </w:r>
    </w:p>
    <w:p w14:paraId="4A4540FF" w14:textId="77777777" w:rsidR="00E46672" w:rsidRPr="00E46672" w:rsidRDefault="00E46672" w:rsidP="00E46672">
      <w:pPr>
        <w:numPr>
          <w:ilvl w:val="0"/>
          <w:numId w:val="2"/>
        </w:numPr>
        <w:rPr>
          <w:lang w:val="es-US"/>
        </w:rPr>
      </w:pPr>
      <w:r w:rsidRPr="00E46672">
        <w:rPr>
          <w:b/>
          <w:bCs/>
          <w:lang w:val="es-US"/>
        </w:rPr>
        <w:t>Toques de Naranja Pastel:</w:t>
      </w:r>
      <w:r w:rsidRPr="00E46672">
        <w:rPr>
          <w:lang w:val="es-US"/>
        </w:rPr>
        <w:t xml:space="preserve"> Úsalo con extrema sutileza (quizás un 5% de la paleta visual) para elementos de accesibilidad o para resaltar sutilmente secciones dirigidas a niños o adultos mayores, rompiendo la frialdad clínica sin perder sofisticación.</w:t>
      </w:r>
    </w:p>
    <w:p w14:paraId="5DDB62AF" w14:textId="77777777" w:rsidR="00E46672" w:rsidRPr="00E46672" w:rsidRDefault="00E46672" w:rsidP="00E46672">
      <w:r w:rsidRPr="00E46672">
        <w:rPr>
          <w:b/>
          <w:bCs/>
        </w:rPr>
        <w:t xml:space="preserve">2. </w:t>
      </w:r>
      <w:proofErr w:type="spellStart"/>
      <w:r w:rsidRPr="00E46672">
        <w:rPr>
          <w:b/>
          <w:bCs/>
        </w:rPr>
        <w:t>Tipografía</w:t>
      </w:r>
      <w:proofErr w:type="spellEnd"/>
      <w:r w:rsidRPr="00E46672">
        <w:rPr>
          <w:b/>
          <w:bCs/>
        </w:rPr>
        <w:t xml:space="preserve"> &amp; </w:t>
      </w:r>
      <w:proofErr w:type="spellStart"/>
      <w:r w:rsidRPr="00E46672">
        <w:rPr>
          <w:b/>
          <w:bCs/>
        </w:rPr>
        <w:t>Jerarquía</w:t>
      </w:r>
      <w:proofErr w:type="spellEnd"/>
      <w:r w:rsidRPr="00E46672">
        <w:rPr>
          <w:b/>
          <w:bCs/>
        </w:rPr>
        <w:t xml:space="preserve"> (</w:t>
      </w:r>
      <w:proofErr w:type="spellStart"/>
      <w:r w:rsidRPr="00E46672">
        <w:rPr>
          <w:b/>
          <w:bCs/>
        </w:rPr>
        <w:t>Implementación</w:t>
      </w:r>
      <w:proofErr w:type="spellEnd"/>
      <w:r w:rsidRPr="00E46672">
        <w:rPr>
          <w:b/>
          <w:bCs/>
        </w:rPr>
        <w:t xml:space="preserve"> Web):</w:t>
      </w:r>
    </w:p>
    <w:p w14:paraId="4465AA91" w14:textId="77777777" w:rsidR="00E46672" w:rsidRPr="00E46672" w:rsidRDefault="00E46672" w:rsidP="00E46672">
      <w:pPr>
        <w:numPr>
          <w:ilvl w:val="0"/>
          <w:numId w:val="3"/>
        </w:numPr>
      </w:pPr>
      <w:r w:rsidRPr="00E46672">
        <w:rPr>
          <w:b/>
          <w:bCs/>
          <w:lang w:val="es-US"/>
        </w:rPr>
        <w:t>Títulos (H1, H2):</w:t>
      </w:r>
      <w:r w:rsidRPr="00E46672">
        <w:rPr>
          <w:lang w:val="es-US"/>
        </w:rPr>
        <w:t xml:space="preserve"> Implementa una fuente </w:t>
      </w:r>
      <w:r w:rsidRPr="00E46672">
        <w:rPr>
          <w:i/>
          <w:iCs/>
          <w:lang w:val="es-US"/>
        </w:rPr>
        <w:t>Serif</w:t>
      </w:r>
      <w:r w:rsidRPr="00E46672">
        <w:rPr>
          <w:lang w:val="es-US"/>
        </w:rPr>
        <w:t xml:space="preserve"> moderna y estilizada (ej. 'Playfair </w:t>
      </w:r>
      <w:proofErr w:type="spellStart"/>
      <w:r w:rsidRPr="00E46672">
        <w:rPr>
          <w:lang w:val="es-US"/>
        </w:rPr>
        <w:t>Display</w:t>
      </w:r>
      <w:proofErr w:type="spellEnd"/>
      <w:r w:rsidRPr="00E46672">
        <w:rPr>
          <w:lang w:val="es-US"/>
        </w:rPr>
        <w:t>' o '</w:t>
      </w:r>
      <w:proofErr w:type="spellStart"/>
      <w:r w:rsidRPr="00E46672">
        <w:rPr>
          <w:lang w:val="es-US"/>
        </w:rPr>
        <w:t>Cinzel</w:t>
      </w:r>
      <w:proofErr w:type="spellEnd"/>
      <w:r w:rsidRPr="00E46672">
        <w:rPr>
          <w:lang w:val="es-US"/>
        </w:rPr>
        <w:t xml:space="preserve">' vía Google Fonts). Úsala para el nombre de la marca y titulares principales. </w:t>
      </w:r>
      <w:r w:rsidRPr="00E46672">
        <w:t xml:space="preserve">Debe </w:t>
      </w:r>
      <w:proofErr w:type="spellStart"/>
      <w:r w:rsidRPr="00E46672">
        <w:t>transmitir</w:t>
      </w:r>
      <w:proofErr w:type="spellEnd"/>
      <w:r w:rsidRPr="00E46672">
        <w:t xml:space="preserve"> </w:t>
      </w:r>
      <w:proofErr w:type="spellStart"/>
      <w:r w:rsidRPr="00E46672">
        <w:t>estatus</w:t>
      </w:r>
      <w:proofErr w:type="spellEnd"/>
      <w:r w:rsidRPr="00E46672">
        <w:t>.</w:t>
      </w:r>
    </w:p>
    <w:p w14:paraId="0B4D5219" w14:textId="77777777" w:rsidR="00E46672" w:rsidRPr="00E46672" w:rsidRDefault="00E46672" w:rsidP="00E46672">
      <w:pPr>
        <w:numPr>
          <w:ilvl w:val="0"/>
          <w:numId w:val="3"/>
        </w:numPr>
      </w:pPr>
      <w:r w:rsidRPr="00E46672">
        <w:rPr>
          <w:b/>
          <w:bCs/>
          <w:lang w:val="es-US"/>
        </w:rPr>
        <w:t xml:space="preserve">Cuerpo y Subtítulos (p, </w:t>
      </w:r>
      <w:proofErr w:type="spellStart"/>
      <w:r w:rsidRPr="00E46672">
        <w:rPr>
          <w:b/>
          <w:bCs/>
          <w:lang w:val="es-US"/>
        </w:rPr>
        <w:t>sans-serif</w:t>
      </w:r>
      <w:proofErr w:type="spellEnd"/>
      <w:r w:rsidRPr="00E46672">
        <w:rPr>
          <w:b/>
          <w:bCs/>
          <w:lang w:val="es-US"/>
        </w:rPr>
        <w:t>):</w:t>
      </w:r>
      <w:r w:rsidRPr="00E46672">
        <w:rPr>
          <w:lang w:val="es-US"/>
        </w:rPr>
        <w:t xml:space="preserve"> Usa una </w:t>
      </w:r>
      <w:r w:rsidRPr="00E46672">
        <w:rPr>
          <w:i/>
          <w:iCs/>
          <w:lang w:val="es-US"/>
        </w:rPr>
        <w:t>Sans-</w:t>
      </w:r>
      <w:proofErr w:type="spellStart"/>
      <w:r w:rsidRPr="00E46672">
        <w:rPr>
          <w:i/>
          <w:iCs/>
          <w:lang w:val="es-US"/>
        </w:rPr>
        <w:t>serif</w:t>
      </w:r>
      <w:proofErr w:type="spellEnd"/>
      <w:r w:rsidRPr="00E46672">
        <w:rPr>
          <w:lang w:val="es-US"/>
        </w:rPr>
        <w:t xml:space="preserve"> limpia, ligera y muy legible (ej. 'Montserrat' o 'Lato'). Úsala para descripciones de servicios, textos largos y navegación. </w:t>
      </w:r>
      <w:proofErr w:type="spellStart"/>
      <w:r w:rsidRPr="00E46672">
        <w:t>Mantener</w:t>
      </w:r>
      <w:proofErr w:type="spellEnd"/>
      <w:r w:rsidRPr="00E46672">
        <w:t xml:space="preserve"> </w:t>
      </w:r>
      <w:proofErr w:type="spellStart"/>
      <w:r w:rsidRPr="00E46672">
        <w:t>legibilidad</w:t>
      </w:r>
      <w:proofErr w:type="spellEnd"/>
      <w:r w:rsidRPr="00E46672">
        <w:t xml:space="preserve"> </w:t>
      </w:r>
      <w:proofErr w:type="spellStart"/>
      <w:r w:rsidRPr="00E46672">
        <w:t>absoluta</w:t>
      </w:r>
      <w:proofErr w:type="spellEnd"/>
      <w:r w:rsidRPr="00E46672">
        <w:t xml:space="preserve"> para </w:t>
      </w:r>
      <w:proofErr w:type="spellStart"/>
      <w:r w:rsidRPr="00E46672">
        <w:t>todos</w:t>
      </w:r>
      <w:proofErr w:type="spellEnd"/>
      <w:r w:rsidRPr="00E46672">
        <w:t xml:space="preserve"> </w:t>
      </w:r>
      <w:proofErr w:type="spellStart"/>
      <w:r w:rsidRPr="00E46672">
        <w:t>los</w:t>
      </w:r>
      <w:proofErr w:type="spellEnd"/>
      <w:r w:rsidRPr="00E46672">
        <w:t xml:space="preserve"> targets.</w:t>
      </w:r>
    </w:p>
    <w:p w14:paraId="30533F42" w14:textId="77777777" w:rsidR="00E46672" w:rsidRPr="00E46672" w:rsidRDefault="00E46672" w:rsidP="00E46672">
      <w:pPr>
        <w:rPr>
          <w:lang w:val="es-US"/>
        </w:rPr>
      </w:pPr>
      <w:r w:rsidRPr="00E46672">
        <w:rPr>
          <w:b/>
          <w:bCs/>
          <w:lang w:val="es-US"/>
        </w:rPr>
        <w:t>3. Navegación &amp; Estructura Comercial (Pilar Fundamental):</w:t>
      </w:r>
    </w:p>
    <w:p w14:paraId="04AE86F8" w14:textId="77777777" w:rsidR="00E46672" w:rsidRPr="00E46672" w:rsidRDefault="00E46672" w:rsidP="00E46672">
      <w:pPr>
        <w:numPr>
          <w:ilvl w:val="0"/>
          <w:numId w:val="4"/>
        </w:numPr>
        <w:rPr>
          <w:lang w:val="es-US"/>
        </w:rPr>
      </w:pPr>
      <w:r w:rsidRPr="00E46672">
        <w:rPr>
          <w:lang w:val="es-US"/>
        </w:rPr>
        <w:t xml:space="preserve">Desarrolla el menú de navegación principal basándote </w:t>
      </w:r>
      <w:r w:rsidRPr="00E46672">
        <w:rPr>
          <w:i/>
          <w:iCs/>
          <w:lang w:val="es-US"/>
        </w:rPr>
        <w:t>estrictamente</w:t>
      </w:r>
      <w:r w:rsidRPr="00E46672">
        <w:rPr>
          <w:lang w:val="es-US"/>
        </w:rPr>
        <w:t xml:space="preserve"> en los tres pilares de la Arquitectura de Servicios. Evita listar todas las disciplinas por separado en el menú principal para no confundir.</w:t>
      </w:r>
    </w:p>
    <w:p w14:paraId="367C9037" w14:textId="77777777" w:rsidR="00E46672" w:rsidRPr="00E46672" w:rsidRDefault="00E46672" w:rsidP="00E46672">
      <w:pPr>
        <w:rPr>
          <w:b/>
          <w:bCs/>
        </w:rPr>
      </w:pPr>
      <w:r w:rsidRPr="00E46672">
        <w:rPr>
          <w:b/>
          <w:bCs/>
        </w:rPr>
        <w:t xml:space="preserve">FASE 2: Desarrollo Técnico </w:t>
      </w:r>
      <w:proofErr w:type="spellStart"/>
      <w:r w:rsidRPr="00E46672">
        <w:rPr>
          <w:b/>
          <w:bCs/>
        </w:rPr>
        <w:t>Fullstack</w:t>
      </w:r>
      <w:proofErr w:type="spellEnd"/>
    </w:p>
    <w:p w14:paraId="63B569B1" w14:textId="77777777" w:rsidR="00E46672" w:rsidRPr="00E46672" w:rsidRDefault="00E46672" w:rsidP="00E46672">
      <w:pPr>
        <w:rPr>
          <w:lang w:val="es-US"/>
        </w:rPr>
      </w:pPr>
      <w:r w:rsidRPr="00E46672">
        <w:rPr>
          <w:b/>
          <w:bCs/>
          <w:lang w:val="es-US"/>
        </w:rPr>
        <w:t>1. Stack Tecnológico Sugerido (Puedes ajustar según mejores prácticas, pero prioriza rendimiento y SEO):</w:t>
      </w:r>
    </w:p>
    <w:p w14:paraId="41A491BA" w14:textId="77777777" w:rsidR="00E46672" w:rsidRPr="00E46672" w:rsidRDefault="00E46672" w:rsidP="00E46672">
      <w:pPr>
        <w:numPr>
          <w:ilvl w:val="0"/>
          <w:numId w:val="5"/>
        </w:numPr>
        <w:rPr>
          <w:lang w:val="es-US"/>
        </w:rPr>
      </w:pPr>
      <w:proofErr w:type="spellStart"/>
      <w:r w:rsidRPr="00E46672">
        <w:rPr>
          <w:b/>
          <w:bCs/>
          <w:lang w:val="es-US"/>
        </w:rPr>
        <w:t>Frontend</w:t>
      </w:r>
      <w:proofErr w:type="spellEnd"/>
      <w:r w:rsidRPr="00E46672">
        <w:rPr>
          <w:b/>
          <w:bCs/>
          <w:lang w:val="es-US"/>
        </w:rPr>
        <w:t>:</w:t>
      </w:r>
      <w:r w:rsidRPr="00E46672">
        <w:rPr>
          <w:lang w:val="es-US"/>
        </w:rPr>
        <w:t xml:space="preserve"> </w:t>
      </w:r>
      <w:proofErr w:type="spellStart"/>
      <w:r w:rsidRPr="00E46672">
        <w:rPr>
          <w:lang w:val="es-US"/>
        </w:rPr>
        <w:t>React</w:t>
      </w:r>
      <w:proofErr w:type="spellEnd"/>
      <w:r w:rsidRPr="00E46672">
        <w:rPr>
          <w:lang w:val="es-US"/>
        </w:rPr>
        <w:t xml:space="preserve"> (con Next.js para SSG/SSR y optimización SEO premium) o Vue.</w:t>
      </w:r>
    </w:p>
    <w:p w14:paraId="61777206" w14:textId="77777777" w:rsidR="00E46672" w:rsidRPr="00E46672" w:rsidRDefault="00E46672" w:rsidP="00E46672">
      <w:pPr>
        <w:numPr>
          <w:ilvl w:val="0"/>
          <w:numId w:val="5"/>
        </w:numPr>
        <w:rPr>
          <w:lang w:val="es-US"/>
        </w:rPr>
      </w:pPr>
      <w:r w:rsidRPr="00E46672">
        <w:rPr>
          <w:b/>
          <w:bCs/>
          <w:lang w:val="es-US"/>
        </w:rPr>
        <w:t>Estilos:</w:t>
      </w:r>
      <w:r w:rsidRPr="00E46672">
        <w:rPr>
          <w:lang w:val="es-US"/>
        </w:rPr>
        <w:t xml:space="preserve"> </w:t>
      </w:r>
      <w:proofErr w:type="spellStart"/>
      <w:r w:rsidRPr="00E46672">
        <w:rPr>
          <w:lang w:val="es-US"/>
        </w:rPr>
        <w:t>Tailwind</w:t>
      </w:r>
      <w:proofErr w:type="spellEnd"/>
      <w:r w:rsidRPr="00E46672">
        <w:rPr>
          <w:lang w:val="es-US"/>
        </w:rPr>
        <w:t xml:space="preserve"> CSS o </w:t>
      </w:r>
      <w:proofErr w:type="spellStart"/>
      <w:r w:rsidRPr="00E46672">
        <w:rPr>
          <w:lang w:val="es-US"/>
        </w:rPr>
        <w:t>Styled</w:t>
      </w:r>
      <w:proofErr w:type="spellEnd"/>
      <w:r w:rsidRPr="00E46672">
        <w:rPr>
          <w:lang w:val="es-US"/>
        </w:rPr>
        <w:t xml:space="preserve"> </w:t>
      </w:r>
      <w:proofErr w:type="spellStart"/>
      <w:r w:rsidRPr="00E46672">
        <w:rPr>
          <w:lang w:val="es-US"/>
        </w:rPr>
        <w:t>Components</w:t>
      </w:r>
      <w:proofErr w:type="spellEnd"/>
      <w:r w:rsidRPr="00E46672">
        <w:rPr>
          <w:lang w:val="es-US"/>
        </w:rPr>
        <w:t xml:space="preserve"> para un control preciso y minimalista.</w:t>
      </w:r>
    </w:p>
    <w:p w14:paraId="3E5E27C5" w14:textId="77777777" w:rsidR="00E46672" w:rsidRPr="00E46672" w:rsidRDefault="00E46672" w:rsidP="00E46672">
      <w:pPr>
        <w:numPr>
          <w:ilvl w:val="0"/>
          <w:numId w:val="5"/>
        </w:numPr>
      </w:pPr>
      <w:r w:rsidRPr="00E46672">
        <w:rPr>
          <w:b/>
          <w:bCs/>
        </w:rPr>
        <w:t>Backend (API):</w:t>
      </w:r>
      <w:r w:rsidRPr="00E46672">
        <w:t xml:space="preserve"> Node.js (con Express o </w:t>
      </w:r>
      <w:proofErr w:type="spellStart"/>
      <w:r w:rsidRPr="00E46672">
        <w:t>NestJS</w:t>
      </w:r>
      <w:proofErr w:type="spellEnd"/>
      <w:r w:rsidRPr="00E46672">
        <w:t>).</w:t>
      </w:r>
    </w:p>
    <w:p w14:paraId="3D28975E" w14:textId="77777777" w:rsidR="00E46672" w:rsidRPr="00E46672" w:rsidRDefault="00E46672" w:rsidP="00E46672">
      <w:pPr>
        <w:numPr>
          <w:ilvl w:val="0"/>
          <w:numId w:val="5"/>
        </w:numPr>
        <w:rPr>
          <w:lang w:val="es-US"/>
        </w:rPr>
      </w:pPr>
      <w:r w:rsidRPr="00E46672">
        <w:rPr>
          <w:b/>
          <w:bCs/>
          <w:lang w:val="es-US"/>
        </w:rPr>
        <w:t>Base de Datos:</w:t>
      </w:r>
      <w:r w:rsidRPr="00E46672">
        <w:rPr>
          <w:lang w:val="es-US"/>
        </w:rPr>
        <w:t xml:space="preserve"> PostgreSQL (para datos relacionales de pacientes) o MongoDB (para flexibilidad de contenido de blog/servicios).</w:t>
      </w:r>
    </w:p>
    <w:p w14:paraId="5943D314" w14:textId="77777777" w:rsidR="00E46672" w:rsidRPr="00E46672" w:rsidRDefault="00E46672" w:rsidP="00E46672">
      <w:r w:rsidRPr="00E46672">
        <w:rPr>
          <w:b/>
          <w:bCs/>
        </w:rPr>
        <w:t xml:space="preserve">2. </w:t>
      </w:r>
      <w:proofErr w:type="spellStart"/>
      <w:r w:rsidRPr="00E46672">
        <w:rPr>
          <w:b/>
          <w:bCs/>
        </w:rPr>
        <w:t>Funcionalidades</w:t>
      </w:r>
      <w:proofErr w:type="spellEnd"/>
      <w:r w:rsidRPr="00E46672">
        <w:rPr>
          <w:b/>
          <w:bCs/>
        </w:rPr>
        <w:t xml:space="preserve"> </w:t>
      </w:r>
      <w:proofErr w:type="spellStart"/>
      <w:r w:rsidRPr="00E46672">
        <w:rPr>
          <w:b/>
          <w:bCs/>
        </w:rPr>
        <w:t>Profesionales</w:t>
      </w:r>
      <w:proofErr w:type="spellEnd"/>
      <w:r w:rsidRPr="00E46672">
        <w:rPr>
          <w:b/>
          <w:bCs/>
        </w:rPr>
        <w:t xml:space="preserve"> a </w:t>
      </w:r>
      <w:proofErr w:type="spellStart"/>
      <w:r w:rsidRPr="00E46672">
        <w:rPr>
          <w:b/>
          <w:bCs/>
        </w:rPr>
        <w:t>Desarrollar</w:t>
      </w:r>
      <w:proofErr w:type="spellEnd"/>
      <w:r w:rsidRPr="00E46672">
        <w:rPr>
          <w:b/>
          <w:bCs/>
        </w:rPr>
        <w:t>:</w:t>
      </w:r>
    </w:p>
    <w:p w14:paraId="1A058F9E" w14:textId="77777777" w:rsidR="00E46672" w:rsidRPr="00E46672" w:rsidRDefault="00E46672" w:rsidP="00E46672">
      <w:pPr>
        <w:numPr>
          <w:ilvl w:val="0"/>
          <w:numId w:val="6"/>
        </w:numPr>
      </w:pPr>
      <w:r w:rsidRPr="00E46672">
        <w:rPr>
          <w:b/>
          <w:bCs/>
          <w:lang w:val="es-US"/>
        </w:rPr>
        <w:t>Sistema de Reservas Premium:</w:t>
      </w:r>
      <w:r w:rsidRPr="00E46672">
        <w:rPr>
          <w:lang w:val="es-US"/>
        </w:rPr>
        <w:t xml:space="preserve"> Implementa un flujo de reserva de citas integrado (ej. </w:t>
      </w:r>
      <w:r w:rsidRPr="00E46672">
        <w:t xml:space="preserve">Calendly </w:t>
      </w:r>
      <w:proofErr w:type="spellStart"/>
      <w:r w:rsidRPr="00E46672">
        <w:t>embebido</w:t>
      </w:r>
      <w:proofErr w:type="spellEnd"/>
      <w:r w:rsidRPr="00E46672">
        <w:t xml:space="preserve"> o </w:t>
      </w:r>
      <w:proofErr w:type="spellStart"/>
      <w:r w:rsidRPr="00E46672">
        <w:t>desarrollo</w:t>
      </w:r>
      <w:proofErr w:type="spellEnd"/>
      <w:r w:rsidRPr="00E46672">
        <w:t xml:space="preserve"> </w:t>
      </w:r>
      <w:proofErr w:type="spellStart"/>
      <w:r w:rsidRPr="00E46672">
        <w:t>propio</w:t>
      </w:r>
      <w:proofErr w:type="spellEnd"/>
      <w:r w:rsidRPr="00E46672">
        <w:t>).</w:t>
      </w:r>
    </w:p>
    <w:p w14:paraId="626362B5" w14:textId="77777777" w:rsidR="00E46672" w:rsidRPr="00E46672" w:rsidRDefault="00E46672" w:rsidP="00E46672">
      <w:pPr>
        <w:numPr>
          <w:ilvl w:val="0"/>
          <w:numId w:val="6"/>
        </w:numPr>
        <w:rPr>
          <w:lang w:val="es-US"/>
        </w:rPr>
      </w:pPr>
      <w:r w:rsidRPr="00E46672">
        <w:rPr>
          <w:b/>
          <w:bCs/>
          <w:lang w:val="es-US"/>
        </w:rPr>
        <w:t>Páginas de Pilar de Servicio:</w:t>
      </w:r>
      <w:r w:rsidRPr="00E46672">
        <w:rPr>
          <w:lang w:val="es-US"/>
        </w:rPr>
        <w:t xml:space="preserve"> Desarrolla plantillas de página dinámicas para cada uno de los tres pilares de servicio (Clínico, Consciencia, Espiritual).</w:t>
      </w:r>
    </w:p>
    <w:p w14:paraId="19CEB071" w14:textId="77777777" w:rsidR="00E46672" w:rsidRPr="00E46672" w:rsidRDefault="00E46672" w:rsidP="00E46672">
      <w:pPr>
        <w:numPr>
          <w:ilvl w:val="0"/>
          <w:numId w:val="6"/>
        </w:numPr>
        <w:rPr>
          <w:lang w:val="es-US"/>
        </w:rPr>
      </w:pPr>
      <w:r w:rsidRPr="00E46672">
        <w:rPr>
          <w:b/>
          <w:bCs/>
          <w:lang w:val="es-US"/>
        </w:rPr>
        <w:t>Blog/Recursos (Optimización SEO):</w:t>
      </w:r>
      <w:r w:rsidRPr="00E46672">
        <w:rPr>
          <w:lang w:val="es-US"/>
        </w:rPr>
        <w:t xml:space="preserve"> Sección de artículos enfocados en psicología transpersonal e hipnosis, optimizados para atraer el target de clase alta.</w:t>
      </w:r>
    </w:p>
    <w:p w14:paraId="2953AE1A" w14:textId="77777777" w:rsidR="00E46672" w:rsidRPr="00E46672" w:rsidRDefault="00E46672" w:rsidP="00E46672">
      <w:pPr>
        <w:rPr>
          <w:b/>
          <w:bCs/>
          <w:lang w:val="es-US"/>
        </w:rPr>
      </w:pPr>
      <w:r w:rsidRPr="00E46672">
        <w:rPr>
          <w:b/>
          <w:bCs/>
          <w:lang w:val="es-US"/>
        </w:rPr>
        <w:t>FASE 3: Flujo de Trabajo y Entregables</w:t>
      </w:r>
    </w:p>
    <w:p w14:paraId="0A4AE720" w14:textId="77777777" w:rsidR="00E46672" w:rsidRPr="00E46672" w:rsidRDefault="00E46672" w:rsidP="00E46672">
      <w:pPr>
        <w:rPr>
          <w:lang w:val="es-US"/>
        </w:rPr>
      </w:pPr>
      <w:r w:rsidRPr="00E46672">
        <w:rPr>
          <w:lang w:val="es-US"/>
        </w:rPr>
        <w:lastRenderedPageBreak/>
        <w:t>Por favor, Claude Code, procede de la siguiente manera:</w:t>
      </w:r>
    </w:p>
    <w:p w14:paraId="76917BA2" w14:textId="77777777" w:rsidR="00E46672" w:rsidRPr="00E46672" w:rsidRDefault="00E46672" w:rsidP="00E46672">
      <w:pPr>
        <w:numPr>
          <w:ilvl w:val="0"/>
          <w:numId w:val="7"/>
        </w:numPr>
        <w:rPr>
          <w:lang w:val="es-US"/>
        </w:rPr>
      </w:pPr>
      <w:r w:rsidRPr="00E46672">
        <w:rPr>
          <w:b/>
          <w:bCs/>
          <w:lang w:val="es-US"/>
        </w:rPr>
        <w:t>Confirmación:</w:t>
      </w:r>
      <w:r w:rsidRPr="00E46672">
        <w:rPr>
          <w:lang w:val="es-US"/>
        </w:rPr>
        <w:t xml:space="preserve"> Confirma que has entendido el ADN de la marca y cómo la paleta de colores y la tipografía se deben aplicar para atraer al target de clase alta sin parecer esotérico.</w:t>
      </w:r>
    </w:p>
    <w:p w14:paraId="4640DADB" w14:textId="77777777" w:rsidR="00E46672" w:rsidRPr="00E46672" w:rsidRDefault="00E46672" w:rsidP="00E46672">
      <w:pPr>
        <w:numPr>
          <w:ilvl w:val="0"/>
          <w:numId w:val="7"/>
        </w:numPr>
        <w:rPr>
          <w:lang w:val="es-US"/>
        </w:rPr>
      </w:pPr>
      <w:r w:rsidRPr="00E46672">
        <w:rPr>
          <w:b/>
          <w:bCs/>
          <w:lang w:val="es-US"/>
        </w:rPr>
        <w:t>Mockup Inicial (Estructura):</w:t>
      </w:r>
      <w:r w:rsidRPr="00E46672">
        <w:rPr>
          <w:lang w:val="es-US"/>
        </w:rPr>
        <w:t xml:space="preserve"> Genera una estructura de archivos del proyecto y una propuesta visual textual (en </w:t>
      </w:r>
      <w:proofErr w:type="spellStart"/>
      <w:r w:rsidRPr="00E46672">
        <w:rPr>
          <w:lang w:val="es-US"/>
        </w:rPr>
        <w:t>Markdown</w:t>
      </w:r>
      <w:proofErr w:type="spellEnd"/>
      <w:r w:rsidRPr="00E46672">
        <w:rPr>
          <w:lang w:val="es-US"/>
        </w:rPr>
        <w:t xml:space="preserve"> o pseudocódigo) de cómo se vería la </w:t>
      </w:r>
      <w:r w:rsidRPr="00E46672">
        <w:rPr>
          <w:i/>
          <w:iCs/>
          <w:lang w:val="es-US"/>
        </w:rPr>
        <w:t>Landing Page</w:t>
      </w:r>
      <w:r w:rsidRPr="00E46672">
        <w:rPr>
          <w:lang w:val="es-US"/>
        </w:rPr>
        <w:t xml:space="preserve"> principal, detallando dónde aplicarías cada color y tipografía.</w:t>
      </w:r>
    </w:p>
    <w:p w14:paraId="4118D7B4" w14:textId="77777777" w:rsidR="00E46672" w:rsidRPr="00E46672" w:rsidRDefault="00E46672" w:rsidP="00E46672">
      <w:pPr>
        <w:numPr>
          <w:ilvl w:val="0"/>
          <w:numId w:val="7"/>
        </w:numPr>
        <w:rPr>
          <w:lang w:val="es-US"/>
        </w:rPr>
      </w:pPr>
      <w:r w:rsidRPr="00E46672">
        <w:rPr>
          <w:b/>
          <w:bCs/>
          <w:lang w:val="es-US"/>
        </w:rPr>
        <w:t>Desarrollo de Componentes Clave:</w:t>
      </w:r>
      <w:r w:rsidRPr="00E46672">
        <w:rPr>
          <w:lang w:val="es-US"/>
        </w:rPr>
        <w:t xml:space="preserve"> Comienza a generar el código para:</w:t>
      </w:r>
    </w:p>
    <w:p w14:paraId="7117ED8D" w14:textId="77777777" w:rsidR="00E46672" w:rsidRPr="00E46672" w:rsidRDefault="00E46672" w:rsidP="00E46672">
      <w:pPr>
        <w:numPr>
          <w:ilvl w:val="1"/>
          <w:numId w:val="7"/>
        </w:numPr>
        <w:rPr>
          <w:lang w:val="es-US"/>
        </w:rPr>
      </w:pPr>
      <w:r w:rsidRPr="00E46672">
        <w:rPr>
          <w:lang w:val="es-US"/>
        </w:rPr>
        <w:t>La configuración del tema (colores, fuentes).</w:t>
      </w:r>
    </w:p>
    <w:p w14:paraId="3E014045" w14:textId="77777777" w:rsidR="00E46672" w:rsidRPr="00E46672" w:rsidRDefault="00E46672" w:rsidP="00E46672">
      <w:pPr>
        <w:numPr>
          <w:ilvl w:val="1"/>
          <w:numId w:val="7"/>
        </w:numPr>
        <w:rPr>
          <w:lang w:val="es-US"/>
        </w:rPr>
      </w:pPr>
      <w:r w:rsidRPr="00E46672">
        <w:rPr>
          <w:lang w:val="es-US"/>
        </w:rPr>
        <w:t>El componente de Navegación (implementando los pilares de servicio).</w:t>
      </w:r>
    </w:p>
    <w:p w14:paraId="510B6F42" w14:textId="77777777" w:rsidR="00E46672" w:rsidRPr="00E46672" w:rsidRDefault="00E46672" w:rsidP="00E46672">
      <w:pPr>
        <w:numPr>
          <w:ilvl w:val="1"/>
          <w:numId w:val="7"/>
        </w:numPr>
        <w:rPr>
          <w:lang w:val="es-US"/>
        </w:rPr>
      </w:pPr>
      <w:r w:rsidRPr="00E46672">
        <w:rPr>
          <w:lang w:val="es-US"/>
        </w:rPr>
        <w:t>El componente "Hero" de la Landing Page con el slogan elegido (Opción 1 o 3).</w:t>
      </w:r>
    </w:p>
    <w:p w14:paraId="3EB808CC" w14:textId="77777777" w:rsidR="00E46672" w:rsidRPr="00E46672" w:rsidRDefault="00E46672" w:rsidP="00E46672">
      <w:proofErr w:type="spellStart"/>
      <w:r w:rsidRPr="00E46672">
        <w:rPr>
          <w:b/>
          <w:bCs/>
        </w:rPr>
        <w:t>Empieza</w:t>
      </w:r>
      <w:proofErr w:type="spellEnd"/>
      <w:r w:rsidRPr="00E46672">
        <w:rPr>
          <w:b/>
          <w:bCs/>
        </w:rPr>
        <w:t xml:space="preserve"> </w:t>
      </w:r>
      <w:proofErr w:type="spellStart"/>
      <w:r w:rsidRPr="00E46672">
        <w:rPr>
          <w:b/>
          <w:bCs/>
        </w:rPr>
        <w:t>cuando</w:t>
      </w:r>
      <w:proofErr w:type="spellEnd"/>
      <w:r w:rsidRPr="00E46672">
        <w:rPr>
          <w:b/>
          <w:bCs/>
        </w:rPr>
        <w:t xml:space="preserve"> </w:t>
      </w:r>
      <w:proofErr w:type="spellStart"/>
      <w:r w:rsidRPr="00E46672">
        <w:rPr>
          <w:b/>
          <w:bCs/>
        </w:rPr>
        <w:t>estés</w:t>
      </w:r>
      <w:proofErr w:type="spellEnd"/>
      <w:r w:rsidRPr="00E46672">
        <w:rPr>
          <w:b/>
          <w:bCs/>
        </w:rPr>
        <w:t xml:space="preserve"> </w:t>
      </w:r>
      <w:proofErr w:type="spellStart"/>
      <w:r w:rsidRPr="00E46672">
        <w:rPr>
          <w:b/>
          <w:bCs/>
        </w:rPr>
        <w:t>listo</w:t>
      </w:r>
      <w:proofErr w:type="spellEnd"/>
      <w:r w:rsidRPr="00E46672">
        <w:rPr>
          <w:b/>
          <w:bCs/>
        </w:rPr>
        <w:t>.</w:t>
      </w:r>
    </w:p>
    <w:p w14:paraId="644C65C2" w14:textId="77777777" w:rsidR="00BD7227" w:rsidRDefault="00BD7227"/>
    <w:sectPr w:rsidR="00BD72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1199"/>
    <w:multiLevelType w:val="multilevel"/>
    <w:tmpl w:val="B6902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912B7"/>
    <w:multiLevelType w:val="multilevel"/>
    <w:tmpl w:val="5896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E3D1D"/>
    <w:multiLevelType w:val="multilevel"/>
    <w:tmpl w:val="8652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2712C"/>
    <w:multiLevelType w:val="multilevel"/>
    <w:tmpl w:val="F8CC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03E96"/>
    <w:multiLevelType w:val="multilevel"/>
    <w:tmpl w:val="6B4C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460EE7"/>
    <w:multiLevelType w:val="multilevel"/>
    <w:tmpl w:val="D0F0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A94132"/>
    <w:multiLevelType w:val="multilevel"/>
    <w:tmpl w:val="A9E6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BC7576"/>
    <w:multiLevelType w:val="multilevel"/>
    <w:tmpl w:val="E786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1B3EB9"/>
    <w:multiLevelType w:val="multilevel"/>
    <w:tmpl w:val="26CCC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49105F"/>
    <w:multiLevelType w:val="multilevel"/>
    <w:tmpl w:val="7B4A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BA16E2"/>
    <w:multiLevelType w:val="multilevel"/>
    <w:tmpl w:val="43D4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A4627B"/>
    <w:multiLevelType w:val="multilevel"/>
    <w:tmpl w:val="8FCA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241545">
    <w:abstractNumId w:val="3"/>
  </w:num>
  <w:num w:numId="2" w16cid:durableId="2040809636">
    <w:abstractNumId w:val="11"/>
  </w:num>
  <w:num w:numId="3" w16cid:durableId="1571842936">
    <w:abstractNumId w:val="1"/>
  </w:num>
  <w:num w:numId="4" w16cid:durableId="603344790">
    <w:abstractNumId w:val="4"/>
  </w:num>
  <w:num w:numId="5" w16cid:durableId="35858494">
    <w:abstractNumId w:val="9"/>
  </w:num>
  <w:num w:numId="6" w16cid:durableId="257636572">
    <w:abstractNumId w:val="10"/>
  </w:num>
  <w:num w:numId="7" w16cid:durableId="305428540">
    <w:abstractNumId w:val="0"/>
  </w:num>
  <w:num w:numId="8" w16cid:durableId="502210913">
    <w:abstractNumId w:val="2"/>
  </w:num>
  <w:num w:numId="9" w16cid:durableId="433986056">
    <w:abstractNumId w:val="5"/>
  </w:num>
  <w:num w:numId="10" w16cid:durableId="1925913800">
    <w:abstractNumId w:val="7"/>
  </w:num>
  <w:num w:numId="11" w16cid:durableId="1456174213">
    <w:abstractNumId w:val="6"/>
  </w:num>
  <w:num w:numId="12" w16cid:durableId="11655143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227"/>
    <w:rsid w:val="002A2E68"/>
    <w:rsid w:val="005E2DE3"/>
    <w:rsid w:val="00BD7227"/>
    <w:rsid w:val="00E466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B57DD"/>
  <w15:chartTrackingRefBased/>
  <w15:docId w15:val="{4FBCCC5E-E03B-41ED-8AF9-7F436E4A7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2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72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72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72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72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72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2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2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2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2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72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72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72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72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72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2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2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227"/>
    <w:rPr>
      <w:rFonts w:eastAsiaTheme="majorEastAsia" w:cstheme="majorBidi"/>
      <w:color w:val="272727" w:themeColor="text1" w:themeTint="D8"/>
    </w:rPr>
  </w:style>
  <w:style w:type="paragraph" w:styleId="Title">
    <w:name w:val="Title"/>
    <w:basedOn w:val="Normal"/>
    <w:next w:val="Normal"/>
    <w:link w:val="TitleChar"/>
    <w:uiPriority w:val="10"/>
    <w:qFormat/>
    <w:rsid w:val="00BD7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2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2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227"/>
    <w:pPr>
      <w:spacing w:before="160"/>
      <w:jc w:val="center"/>
    </w:pPr>
    <w:rPr>
      <w:i/>
      <w:iCs/>
      <w:color w:val="404040" w:themeColor="text1" w:themeTint="BF"/>
    </w:rPr>
  </w:style>
  <w:style w:type="character" w:customStyle="1" w:styleId="QuoteChar">
    <w:name w:val="Quote Char"/>
    <w:basedOn w:val="DefaultParagraphFont"/>
    <w:link w:val="Quote"/>
    <w:uiPriority w:val="29"/>
    <w:rsid w:val="00BD7227"/>
    <w:rPr>
      <w:i/>
      <w:iCs/>
      <w:color w:val="404040" w:themeColor="text1" w:themeTint="BF"/>
    </w:rPr>
  </w:style>
  <w:style w:type="paragraph" w:styleId="ListParagraph">
    <w:name w:val="List Paragraph"/>
    <w:basedOn w:val="Normal"/>
    <w:uiPriority w:val="34"/>
    <w:qFormat/>
    <w:rsid w:val="00BD7227"/>
    <w:pPr>
      <w:ind w:left="720"/>
      <w:contextualSpacing/>
    </w:pPr>
  </w:style>
  <w:style w:type="character" w:styleId="IntenseEmphasis">
    <w:name w:val="Intense Emphasis"/>
    <w:basedOn w:val="DefaultParagraphFont"/>
    <w:uiPriority w:val="21"/>
    <w:qFormat/>
    <w:rsid w:val="00BD7227"/>
    <w:rPr>
      <w:i/>
      <w:iCs/>
      <w:color w:val="2F5496" w:themeColor="accent1" w:themeShade="BF"/>
    </w:rPr>
  </w:style>
  <w:style w:type="paragraph" w:styleId="IntenseQuote">
    <w:name w:val="Intense Quote"/>
    <w:basedOn w:val="Normal"/>
    <w:next w:val="Normal"/>
    <w:link w:val="IntenseQuoteChar"/>
    <w:uiPriority w:val="30"/>
    <w:qFormat/>
    <w:rsid w:val="00BD72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7227"/>
    <w:rPr>
      <w:i/>
      <w:iCs/>
      <w:color w:val="2F5496" w:themeColor="accent1" w:themeShade="BF"/>
    </w:rPr>
  </w:style>
  <w:style w:type="character" w:styleId="IntenseReference">
    <w:name w:val="Intense Reference"/>
    <w:basedOn w:val="DefaultParagraphFont"/>
    <w:uiPriority w:val="32"/>
    <w:qFormat/>
    <w:rsid w:val="00BD72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1132</Words>
  <Characters>6458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Pelayo Armas</dc:creator>
  <cp:keywords/>
  <dc:description/>
  <cp:lastModifiedBy>Roger Pelayo Armas</cp:lastModifiedBy>
  <cp:revision>1</cp:revision>
  <dcterms:created xsi:type="dcterms:W3CDTF">2026-07-12T19:37:00Z</dcterms:created>
  <dcterms:modified xsi:type="dcterms:W3CDTF">2026-07-13T23:43:00Z</dcterms:modified>
</cp:coreProperties>
</file>