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CE8" w:rsidRDefault="00A45A51">
      <w:r>
        <w:t>Las condiciones legales son las siguientes:</w:t>
      </w:r>
    </w:p>
    <w:p w:rsidR="00A45A51" w:rsidRPr="00A45A51" w:rsidRDefault="00A45A51">
      <w:pPr>
        <w:rPr>
          <w:lang w:val="en-US"/>
        </w:rPr>
      </w:pPr>
      <w:r w:rsidRPr="00A45A51">
        <w:rPr>
          <w:lang w:val="en-US"/>
        </w:rPr>
        <w:t>Fji diff</w:t>
      </w:r>
    </w:p>
    <w:p w:rsidR="00A45A51" w:rsidRPr="00A45A51" w:rsidRDefault="00A45A51">
      <w:pPr>
        <w:rPr>
          <w:lang w:val="en-US"/>
        </w:rPr>
      </w:pPr>
      <w:r w:rsidRPr="00A45A51">
        <w:rPr>
          <w:lang w:val="en-US"/>
        </w:rPr>
        <w:t>Fh dfh</w:t>
      </w:r>
    </w:p>
    <w:p w:rsidR="00A45A51" w:rsidRPr="00A45A51" w:rsidRDefault="00A45A51">
      <w:pPr>
        <w:rPr>
          <w:lang w:val="en-US"/>
        </w:rPr>
      </w:pPr>
      <w:r w:rsidRPr="00A45A51">
        <w:rPr>
          <w:lang w:val="en-US"/>
        </w:rPr>
        <w:t>Fh fdh</w:t>
      </w:r>
    </w:p>
    <w:sectPr w:rsidR="00A45A51" w:rsidRPr="00A45A51" w:rsidSect="00BD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45A51"/>
    <w:rsid w:val="00A45A51"/>
    <w:rsid w:val="00BD6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>AmSavS Creation´s 2008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1</cp:revision>
  <dcterms:created xsi:type="dcterms:W3CDTF">2012-09-11T00:23:00Z</dcterms:created>
  <dcterms:modified xsi:type="dcterms:W3CDTF">2012-09-11T00:23:00Z</dcterms:modified>
</cp:coreProperties>
</file>