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rFonts w:ascii="Arial" w:cs="Arial" w:eastAsia="Arial" w:hAnsi="Arial"/>
          <w:b/>
          <w:bCs/>
          <w:sz w:val="48"/>
          <w:szCs w:val="48"/>
        </w:rPr>
        <w:t xml:space="preserve">KAYREN</w:t>
      </w:r>
    </w:p>
    <w:p>
      <w:pPr>
        <w:spacing w:after="300"/>
      </w:pPr>
      <w:r>
        <w:rPr>
          <w:rFonts w:ascii="Arial" w:cs="Arial" w:eastAsia="Arial" w:hAnsi="Arial"/>
          <w:color w:val="6B7280"/>
          <w:sz w:val="28"/>
          <w:szCs w:val="28"/>
        </w:rPr>
        <w:t xml:space="preserve">Consultoría de Negocios, Estrategia &amp; RRHH</w:t>
      </w:r>
    </w:p>
    <w:p>
      <w:pPr>
        <w:spacing w:after="100"/>
      </w:pPr>
      <w:r>
        <w:rPr>
          <w:rFonts w:ascii="Arial" w:cs="Arial" w:eastAsia="Arial" w:hAnsi="Arial"/>
          <w:b/>
          <w:bCs/>
          <w:sz w:val="20"/>
          <w:szCs w:val="20"/>
        </w:rPr>
        <w:t xml:space="preserve">Plataforma: </w:t>
      </w:r>
      <w:r>
        <w:rPr>
          <w:rFonts w:ascii="Arial" w:cs="Arial" w:eastAsia="Arial" w:hAnsi="Arial"/>
          <w:sz w:val="20"/>
          <w:szCs w:val="20"/>
        </w:rPr>
        <w:t xml:space="preserve">Gemini Imagen (Nano Banana Pro) + Stock/Referencia</w:t>
      </w:r>
    </w:p>
    <w:p>
      <w:pPr>
        <w:spacing w:after="100"/>
      </w:pPr>
      <w:r>
        <w:rPr>
          <w:rFonts w:ascii="Arial" w:cs="Arial" w:eastAsia="Arial" w:hAnsi="Arial"/>
          <w:b/>
          <w:bCs/>
          <w:sz w:val="20"/>
          <w:szCs w:val="20"/>
        </w:rPr>
        <w:t xml:space="preserve">Holding: </w:t>
      </w:r>
      <w:r>
        <w:rPr>
          <w:rFonts w:ascii="Arial" w:cs="Arial" w:eastAsia="Arial" w:hAnsi="Arial"/>
          <w:sz w:val="20"/>
          <w:szCs w:val="20"/>
        </w:rPr>
        <w:t xml:space="preserve">Lupitex Consulting Group</w:t>
      </w:r>
    </w:p>
    <w:p>
      <w:pPr>
        <w:spacing w:after="200"/>
      </w:pPr>
      <w:r>
        <w:rPr>
          <w:rFonts w:ascii="Arial" w:cs="Arial" w:eastAsia="Arial" w:hAnsi="Arial"/>
          <w:b/>
          <w:bCs/>
          <w:sz w:val="20"/>
          <w:szCs w:val="20"/>
        </w:rPr>
        <w:t xml:space="preserve">Tipografía holding (RRSS): </w:t>
      </w:r>
      <w:r>
        <w:rPr>
          <w:rFonts w:ascii="Arial" w:cs="Arial" w:eastAsia="Arial" w:hAnsi="Arial"/>
          <w:sz w:val="20"/>
          <w:szCs w:val="20"/>
        </w:rPr>
        <w:t xml:space="preserve">Manrope — SemiBold títulos, Regular cuerpo. Tracking -4%.</w:t>
      </w:r>
    </w:p>
    <w:p>
      <w:pPr>
        <w:pBdr>
          <w:bottom w:val="single" w:color="D1D5DB" w:sz="4" w:space="1"/>
        </w:pBdr>
        <w:spacing w:before="200" w:after="200"/>
      </w:pPr>
    </w:p>
    <w:p>
      <w:pPr>
        <w:pStyle w:val="Heading2"/>
        <w:spacing w:before="300" w:after="150"/>
      </w:pPr>
      <w:r>
        <w:rPr>
          <w:rFonts w:ascii="Arial" w:cs="Arial" w:eastAsia="Arial" w:hAnsi="Arial"/>
          <w:b/>
          <w:bCs/>
        </w:rPr>
        <w:t xml:space="preserve">DNA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20"/>
                <w:szCs w:val="20"/>
              </w:rPr>
              <w:t xml:space="preserve">Paleta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Teal corporativo profundo (#09524F), blanco (#FFFFFF), terracotta cálido (#C2784E), grafito (#333333)</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20"/>
                <w:szCs w:val="20"/>
              </w:rPr>
              <w:t xml:space="preserve">Mood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Profesional, humano, confiable, cálido pero corporativo, precisión con calidez humana</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20"/>
                <w:szCs w:val="20"/>
              </w:rPr>
              <w:t xml:space="preserve">Fotografía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Personas en entornos profesionales, interacciones humanas, espacios ejecutivos</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20"/>
                <w:szCs w:val="20"/>
              </w:rPr>
              <w:t xml:space="preserve">Tipografía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IBM Plex Sans — Humanista corporativa. SemiBold headlines, Regular cuerpo.</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20"/>
                <w:szCs w:val="20"/>
              </w:rPr>
              <w:t xml:space="preserve">Color texto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 sobre fondo #09524F (teal)</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20"/>
                <w:szCs w:val="20"/>
              </w:rPr>
              <w:t xml:space="preserve">Tracking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bl>
    <w:p>
      <w:pPr>
        <w:pBdr>
          <w:bottom w:val="single" w:color="D1D5DB" w:sz="4" w:space="1"/>
        </w:pBdr>
        <w:spacing w:before="200" w:after="200"/>
      </w:pPr>
    </w:p>
    <w:p>
      <w:pPr>
        <w:pStyle w:val="Heading2"/>
        <w:spacing w:before="300" w:after="150"/>
      </w:pPr>
      <w:r>
        <w:rPr>
          <w:rFonts w:ascii="Arial" w:cs="Arial" w:eastAsia="Arial" w:hAnsi="Arial"/>
          <w:b/>
          <w:bCs/>
        </w:rPr>
        <w:t xml:space="preserve">Prompt Tipografía Gemini</w:t>
      </w:r>
    </w:p>
    <w:p>
      <w:pPr>
        <w:spacing w:after="120"/>
      </w:pPr>
      <w:r>
        <w:rPr>
          <w:rFonts w:ascii="Arial" w:cs="Arial" w:eastAsia="Arial" w:hAnsi="Arial"/>
          <w:sz w:val="20"/>
          <w:szCs w:val="20"/>
        </w:rPr>
        <w:t xml:space="preserve">Usá este prompt en Gemini AI Studio con el template de Amir Mushich (LTX):</w:t>
      </w:r>
    </w:p>
    <w:p>
      <w:pPr>
        <w:shd w:fill="F3F4F6" w:val="clear"/>
        <w:spacing w:before="80" w:after="120"/>
        <w:ind w:left="360" w:right="360"/>
      </w:pPr>
      <w:r>
        <w:rPr>
          <w:rFonts w:ascii="Courier New" w:cs="Courier New" w:eastAsia="Courier New" w:hAnsi="Courier New"/>
          <w:color w:val="1F2937"/>
          <w:sz w:val="18"/>
          <w:szCs w:val="18"/>
        </w:rPr>
        <w:t xml:space="preserve">Render a 2D isolated text on a solid background.
[CONTENT STRICT] TARGET_TEXT:
"INSERT YOUR TEXT HERE"
ACTION: Render EXACTLY the string above.
PROHIBITED:
Do NOT generate subtitles. Do NOT generate descriptions.
[VISUAL SPECS - READ CAREFULLY]
Font Family: @IBM Plex Sans Font
Color: Hex #FFFFFF
Tracking: Tight (-3%).
Leading: 90%.
Alignment: Strictly Left Aligned.
[LAYOUT &amp; ALIGNMENT]
Position: Center of the layout.
Scale: 50% of the layout width.
Background: #09524F, Solid Fill.
Texture: None</w:t>
      </w:r>
    </w:p>
    <w:p>
      <w:pPr>
        <w:pBdr>
          <w:bottom w:val="single" w:color="D1D5DB" w:sz="4" w:space="1"/>
        </w:pBdr>
        <w:spacing w:before="200" w:after="200"/>
      </w:pPr>
    </w:p>
    <w:p>
      <w:pPr>
        <w:pStyle w:val="Heading2"/>
        <w:spacing w:before="300" w:after="150"/>
      </w:pPr>
      <w:r>
        <w:rPr>
          <w:rFonts w:ascii="Arial" w:cs="Arial" w:eastAsia="Arial" w:hAnsi="Arial"/>
          <w:b/>
          <w:bCs/>
        </w:rPr>
        <w:t xml:space="preserve">Prompts de Imágenes por Sección</w:t>
      </w:r>
    </w:p>
    <w:p>
      <w:pPr>
        <w:pStyle w:val="Heading3"/>
        <w:spacing w:before="300" w:after="150"/>
      </w:pPr>
      <w:r>
        <w:rPr>
          <w:rFonts w:ascii="Arial" w:cs="Arial" w:eastAsia="Arial" w:hAnsi="Arial"/>
          <w:b/>
          <w:bCs/>
        </w:rPr>
        <w:t xml:space="preserve">Hero Section</w:t>
      </w:r>
    </w:p>
    <w:p>
      <w:pPr>
        <w:spacing w:after="120"/>
      </w:pPr>
      <w:r>
        <w:rPr>
          <w:rFonts w:ascii="Arial" w:cs="Arial" w:eastAsia="Arial" w:hAnsi="Arial"/>
          <w:b/>
          <w:bCs/>
          <w:color w:val="6B7280"/>
          <w:sz w:val="18"/>
          <w:szCs w:val="18"/>
        </w:rPr>
        <w:t xml:space="preserve">Prompt 1:</w:t>
      </w:r>
    </w:p>
    <w:p>
      <w:pPr>
        <w:shd w:fill="F3F4F6" w:val="clear"/>
        <w:spacing w:before="80" w:after="120"/>
        <w:ind w:left="360" w:right="360"/>
      </w:pPr>
      <w:r>
        <w:rPr>
          <w:rFonts w:ascii="Courier New" w:cs="Courier New" w:eastAsia="Courier New" w:hAnsi="Courier New"/>
          <w:color w:val="1F2937"/>
          <w:sz w:val="18"/>
          <w:szCs w:val="18"/>
        </w:rPr>
        <w:t xml:space="preserve">A wide cinematic photograph of a modern executive meeting room with floor-to-ceiling windows overlooking a city skyline at dusk. A long wooden conference table with leather chairs, a single open notebook and pen on the table. The room is empty, suggesting possibility and strategic planning. Warm ambient lighting mixed with the blue hour sky. Wide landscape 16:9 format.</w:t>
      </w:r>
    </w:p>
    <w:p>
      <w:pPr>
        <w:spacing w:after="120"/>
      </w:pPr>
      <w:r>
        <w:rPr>
          <w:rFonts w:ascii="Arial" w:cs="Arial" w:eastAsia="Arial" w:hAnsi="Arial"/>
          <w:b/>
          <w:bCs/>
          <w:color w:val="6B7280"/>
          <w:sz w:val="18"/>
          <w:szCs w:val="18"/>
        </w:rPr>
        <w:t xml:space="preserve">Prompt 2:</w:t>
      </w:r>
    </w:p>
    <w:p>
      <w:pPr>
        <w:shd w:fill="F3F4F6" w:val="clear"/>
        <w:spacing w:before="80" w:after="120"/>
        <w:ind w:left="360" w:right="360"/>
      </w:pPr>
      <w:r>
        <w:rPr>
          <w:rFonts w:ascii="Courier New" w:cs="Courier New" w:eastAsia="Courier New" w:hAnsi="Courier New"/>
          <w:color w:val="1F2937"/>
          <w:sz w:val="18"/>
          <w:szCs w:val="18"/>
        </w:rPr>
        <w:t xml:space="preserve">An overhead photograph of a strategic planning session: a large white table covered with post-it notes in warm terracotta and teal tones, a few coffee cups, notebooks, and markers. Hands visible at the edges arranging notes. Bright natural daylight, collaborative energy. Wide landscape format.</w:t>
      </w:r>
    </w:p>
    <w:p>
      <w:pPr>
        <w:pStyle w:val="Heading3"/>
        <w:spacing w:before="300" w:after="150"/>
      </w:pPr>
      <w:r>
        <w:rPr>
          <w:rFonts w:ascii="Arial" w:cs="Arial" w:eastAsia="Arial" w:hAnsi="Arial"/>
          <w:b/>
          <w:bCs/>
        </w:rPr>
        <w:t xml:space="preserve">Sección Estrategia</w:t>
      </w:r>
    </w:p>
    <w:p>
      <w:pPr>
        <w:spacing w:after="120"/>
      </w:pPr>
      <w:r>
        <w:rPr>
          <w:rFonts w:ascii="Arial" w:cs="Arial" w:eastAsia="Arial" w:hAnsi="Arial"/>
          <w:b/>
          <w:bCs/>
          <w:color w:val="6B7280"/>
          <w:sz w:val="18"/>
          <w:szCs w:val="18"/>
        </w:rPr>
        <w:t xml:space="preserve">Prompt 1:</w:t>
      </w:r>
    </w:p>
    <w:p>
      <w:pPr>
        <w:shd w:fill="F3F4F6" w:val="clear"/>
        <w:spacing w:before="80" w:after="120"/>
        <w:ind w:left="360" w:right="360"/>
      </w:pPr>
      <w:r>
        <w:rPr>
          <w:rFonts w:ascii="Courier New" w:cs="Courier New" w:eastAsia="Courier New" w:hAnsi="Courier New"/>
          <w:color w:val="1F2937"/>
          <w:sz w:val="18"/>
          <w:szCs w:val="18"/>
        </w:rPr>
        <w:t xml:space="preserve">A focused business consultant writing on a glass whiteboard filled with strategic frameworks and flowcharts. Shot from behind at an angle, the consultant is a silhouette against the bright whiteboard. Modern office environment, clean lines. Professional corporate photography. Landscape format.</w:t>
      </w:r>
    </w:p>
    <w:p>
      <w:pPr>
        <w:spacing w:after="120"/>
      </w:pPr>
      <w:r>
        <w:rPr>
          <w:rFonts w:ascii="Arial" w:cs="Arial" w:eastAsia="Arial" w:hAnsi="Arial"/>
          <w:b/>
          <w:bCs/>
          <w:color w:val="6B7280"/>
          <w:sz w:val="18"/>
          <w:szCs w:val="18"/>
        </w:rPr>
        <w:t xml:space="preserve">Prompt 2:</w:t>
      </w:r>
    </w:p>
    <w:p>
      <w:pPr>
        <w:shd w:fill="F3F4F6" w:val="clear"/>
        <w:spacing w:before="80" w:after="120"/>
        <w:ind w:left="360" w:right="360"/>
      </w:pPr>
      <w:r>
        <w:rPr>
          <w:rFonts w:ascii="Courier New" w:cs="Courier New" w:eastAsia="Courier New" w:hAnsi="Courier New"/>
          <w:color w:val="1F2937"/>
          <w:sz w:val="18"/>
          <w:szCs w:val="18"/>
        </w:rPr>
        <w:t xml:space="preserve">Close-up photograph of a hand placing the final piece of a wooden strategy game on a board, symbolizing strategic planning and decision-making. Warm side lighting, shallow depth of field, rich wood tones. Conceptual business photography. Square format.</w:t>
      </w:r>
    </w:p>
    <w:p>
      <w:pPr>
        <w:pStyle w:val="Heading3"/>
        <w:spacing w:before="300" w:after="150"/>
      </w:pPr>
      <w:r>
        <w:rPr>
          <w:rFonts w:ascii="Arial" w:cs="Arial" w:eastAsia="Arial" w:hAnsi="Arial"/>
          <w:b/>
          <w:bCs/>
        </w:rPr>
        <w:t xml:space="preserve">Sección Recursos Humanos</w:t>
      </w:r>
    </w:p>
    <w:p>
      <w:pPr>
        <w:spacing w:after="120"/>
      </w:pPr>
      <w:r>
        <w:rPr>
          <w:rFonts w:ascii="Arial" w:cs="Arial" w:eastAsia="Arial" w:hAnsi="Arial"/>
          <w:b/>
          <w:bCs/>
          <w:color w:val="6B7280"/>
          <w:sz w:val="18"/>
          <w:szCs w:val="18"/>
        </w:rPr>
        <w:t xml:space="preserve">Prompt 1:</w:t>
      </w:r>
    </w:p>
    <w:p>
      <w:pPr>
        <w:shd w:fill="F3F4F6" w:val="clear"/>
        <w:spacing w:before="80" w:after="120"/>
        <w:ind w:left="360" w:right="360"/>
      </w:pPr>
      <w:r>
        <w:rPr>
          <w:rFonts w:ascii="Courier New" w:cs="Courier New" w:eastAsia="Courier New" w:hAnsi="Courier New"/>
          <w:color w:val="1F2937"/>
          <w:sz w:val="18"/>
          <w:szCs w:val="18"/>
        </w:rPr>
        <w:t xml:space="preserve">A warm, candid photograph of a professional one-on-one meeting between two people in a modern office lounge area. They sit in comfortable chairs facing each other, engaged in genuine conversation. Natural daylight, plants in the background, relaxed but professional atmosphere. Documentary corporate photography. Landscape format.</w:t>
      </w:r>
    </w:p>
    <w:p>
      <w:pPr>
        <w:spacing w:after="120"/>
      </w:pPr>
      <w:r>
        <w:rPr>
          <w:rFonts w:ascii="Arial" w:cs="Arial" w:eastAsia="Arial" w:hAnsi="Arial"/>
          <w:b/>
          <w:bCs/>
          <w:color w:val="6B7280"/>
          <w:sz w:val="18"/>
          <w:szCs w:val="18"/>
        </w:rPr>
        <w:t xml:space="preserve">Prompt 2:</w:t>
      </w:r>
    </w:p>
    <w:p>
      <w:pPr>
        <w:shd w:fill="F3F4F6" w:val="clear"/>
        <w:spacing w:before="80" w:after="120"/>
        <w:ind w:left="360" w:right="360"/>
      </w:pPr>
      <w:r>
        <w:rPr>
          <w:rFonts w:ascii="Courier New" w:cs="Courier New" w:eastAsia="Courier New" w:hAnsi="Courier New"/>
          <w:color w:val="1F2937"/>
          <w:sz w:val="18"/>
          <w:szCs w:val="18"/>
        </w:rPr>
        <w:t xml:space="preserve">A diverse group of five professionals standing together in a modern office corridor, having an informal discussion with genuine smiles. Natural lighting, contemporary office architecture with warm materials. Conveys team culture and human connection. Wide landscape format.</w:t>
      </w:r>
    </w:p>
    <w:p>
      <w:pPr>
        <w:spacing w:after="120"/>
      </w:pPr>
      <w:r>
        <w:rPr>
          <w:rFonts w:ascii="Arial" w:cs="Arial" w:eastAsia="Arial" w:hAnsi="Arial"/>
          <w:b/>
          <w:bCs/>
          <w:color w:val="6B7280"/>
          <w:sz w:val="18"/>
          <w:szCs w:val="18"/>
        </w:rPr>
        <w:t xml:space="preserve">Prompt 3:</w:t>
      </w:r>
    </w:p>
    <w:p>
      <w:pPr>
        <w:shd w:fill="F3F4F6" w:val="clear"/>
        <w:spacing w:before="80" w:after="120"/>
        <w:ind w:left="360" w:right="360"/>
      </w:pPr>
      <w:r>
        <w:rPr>
          <w:rFonts w:ascii="Courier New" w:cs="Courier New" w:eastAsia="Courier New" w:hAnsi="Courier New"/>
          <w:color w:val="1F2937"/>
          <w:sz w:val="18"/>
          <w:szCs w:val="18"/>
        </w:rPr>
        <w:t xml:space="preserve">An onboarding welcome kit arranged neatly on a clean desk: a branded notebook, pen, employee handbook, welcome card, and a small plant. Soft overhead lighting, warm and inviting. Product photography style. Square format.</w:t>
      </w:r>
    </w:p>
    <w:p>
      <w:pPr>
        <w:pStyle w:val="Heading3"/>
        <w:spacing w:before="300" w:after="150"/>
      </w:pPr>
      <w:r>
        <w:rPr>
          <w:rFonts w:ascii="Arial" w:cs="Arial" w:eastAsia="Arial" w:hAnsi="Arial"/>
          <w:b/>
          <w:bCs/>
        </w:rPr>
        <w:t xml:space="preserve">Sección Resultados / Métricas</w:t>
      </w:r>
    </w:p>
    <w:p>
      <w:pPr>
        <w:spacing w:after="120"/>
      </w:pPr>
      <w:r>
        <w:rPr>
          <w:rFonts w:ascii="Arial" w:cs="Arial" w:eastAsia="Arial" w:hAnsi="Arial"/>
          <w:b/>
          <w:bCs/>
          <w:color w:val="6B7280"/>
          <w:sz w:val="18"/>
          <w:szCs w:val="18"/>
        </w:rPr>
        <w:t xml:space="preserve">Prompt 1:</w:t>
      </w:r>
    </w:p>
    <w:p>
      <w:pPr>
        <w:shd w:fill="F3F4F6" w:val="clear"/>
        <w:spacing w:before="80" w:after="120"/>
        <w:ind w:left="360" w:right="360"/>
      </w:pPr>
      <w:r>
        <w:rPr>
          <w:rFonts w:ascii="Courier New" w:cs="Courier New" w:eastAsia="Courier New" w:hAnsi="Courier New"/>
          <w:color w:val="1F2937"/>
          <w:sz w:val="18"/>
          <w:szCs w:val="18"/>
        </w:rPr>
        <w:t xml:space="preserve">Abstract data visualization concept: a clean chart or graph made of illuminated glass or acrylic blocks rising upward, photographed with warm terracotta backlighting. The blocks create a growth pattern. Modern art installation feel, professional lighting. Landscape format.</w:t>
      </w:r>
    </w:p>
    <w:p>
      <w:pPr>
        <w:pStyle w:val="Heading3"/>
        <w:spacing w:before="300" w:after="150"/>
      </w:pPr>
      <w:r>
        <w:rPr>
          <w:rFonts w:ascii="Arial" w:cs="Arial" w:eastAsia="Arial" w:hAnsi="Arial"/>
          <w:b/>
          <w:bCs/>
        </w:rPr>
        <w:t xml:space="preserve">Sección Sobre Nosotros</w:t>
      </w:r>
    </w:p>
    <w:p>
      <w:pPr>
        <w:spacing w:after="120"/>
      </w:pPr>
      <w:r>
        <w:rPr>
          <w:rFonts w:ascii="Arial" w:cs="Arial" w:eastAsia="Arial" w:hAnsi="Arial"/>
          <w:b/>
          <w:bCs/>
          <w:color w:val="6B7280"/>
          <w:sz w:val="18"/>
          <w:szCs w:val="18"/>
        </w:rPr>
        <w:t xml:space="preserve">Prompt 1:</w:t>
      </w:r>
    </w:p>
    <w:p>
      <w:pPr>
        <w:shd w:fill="F3F4F6" w:val="clear"/>
        <w:spacing w:before="80" w:after="120"/>
        <w:ind w:left="360" w:right="360"/>
      </w:pPr>
      <w:r>
        <w:rPr>
          <w:rFonts w:ascii="Courier New" w:cs="Courier New" w:eastAsia="Courier New" w:hAnsi="Courier New"/>
          <w:color w:val="1F2937"/>
          <w:sz w:val="18"/>
          <w:szCs w:val="18"/>
        </w:rPr>
        <w:t xml:space="preserve">Portrait of a confident business consultant in smart casual attire, standing in a modern office with warm wood and glass interior. Arms relaxed at sides, approachable expression, looking directly at camera. Natural window light, warm tones. Vertical portrait format.</w:t>
      </w:r>
    </w:p>
    <w:p>
      <w:pPr>
        <w:pStyle w:val="Heading3"/>
        <w:spacing w:before="300" w:after="150"/>
      </w:pPr>
      <w:r>
        <w:rPr>
          <w:rFonts w:ascii="Arial" w:cs="Arial" w:eastAsia="Arial" w:hAnsi="Arial"/>
          <w:b/>
          <w:bCs/>
        </w:rPr>
        <w:t xml:space="preserve">Backgrounds / Texturas</w:t>
      </w:r>
    </w:p>
    <w:p>
      <w:pPr>
        <w:spacing w:after="120"/>
      </w:pPr>
      <w:r>
        <w:rPr>
          <w:rFonts w:ascii="Arial" w:cs="Arial" w:eastAsia="Arial" w:hAnsi="Arial"/>
          <w:b/>
          <w:bCs/>
          <w:color w:val="6B7280"/>
          <w:sz w:val="18"/>
          <w:szCs w:val="18"/>
        </w:rPr>
        <w:t xml:space="preserve">Prompt 1:</w:t>
      </w:r>
    </w:p>
    <w:p>
      <w:pPr>
        <w:shd w:fill="F3F4F6" w:val="clear"/>
        <w:spacing w:before="80" w:after="120"/>
        <w:ind w:left="360" w:right="360"/>
      </w:pPr>
      <w:r>
        <w:rPr>
          <w:rFonts w:ascii="Courier New" w:cs="Courier New" w:eastAsia="Courier New" w:hAnsi="Courier New"/>
          <w:color w:val="1F2937"/>
          <w:sz w:val="18"/>
          <w:szCs w:val="18"/>
        </w:rPr>
        <w:t xml:space="preserve">Abstract minimal background: soft gradient from warm white to deep teal (#09524F), with a very subtle linen fabric texture overlay. No objects, warm and professional atmosphere. Ultra wide panoramic format.</w:t>
      </w:r>
    </w:p>
    <w:p>
      <w:pPr>
        <w:spacing w:after="120"/>
      </w:pPr>
      <w:r>
        <w:rPr>
          <w:rFonts w:ascii="Arial" w:cs="Arial" w:eastAsia="Arial" w:hAnsi="Arial"/>
          <w:b/>
          <w:bCs/>
          <w:color w:val="6B7280"/>
          <w:sz w:val="18"/>
          <w:szCs w:val="18"/>
        </w:rPr>
        <w:t xml:space="preserve">Prompt 2:</w:t>
      </w:r>
    </w:p>
    <w:p>
      <w:pPr>
        <w:shd w:fill="F3F4F6" w:val="clear"/>
        <w:spacing w:before="80" w:after="120"/>
        <w:ind w:left="360" w:right="360"/>
      </w:pPr>
      <w:r>
        <w:rPr>
          <w:rFonts w:ascii="Courier New" w:cs="Courier New" w:eastAsia="Courier New" w:hAnsi="Courier New"/>
          <w:color w:val="1F2937"/>
          <w:sz w:val="18"/>
          <w:szCs w:val="18"/>
        </w:rPr>
        <w:t xml:space="preserve">Macro photograph of premium textured paper in warm cream tone, showing the subtle grain and fiber. Soft diffused lighting from above. Clean, professional, can be used as landing page background. Square format.</w:t>
      </w:r>
    </w:p>
    <w:p>
      <w:pPr>
        <w:pBdr>
          <w:bottom w:val="single" w:color="D1D5DB" w:sz="4" w:space="1"/>
        </w:pBdr>
        <w:spacing w:before="200" w:after="200"/>
      </w:pPr>
    </w:p>
    <w:p>
      <w:pPr>
        <w:pStyle w:val="Heading2"/>
        <w:spacing w:before="300" w:after="150"/>
      </w:pPr>
      <w:r>
        <w:rPr>
          <w:rFonts w:ascii="Arial" w:cs="Arial" w:eastAsia="Arial" w:hAnsi="Arial"/>
          <w:b/>
          <w:bCs/>
        </w:rPr>
        <w:t xml:space="preserve">Recursos Stock Complementarios</w:t>
      </w:r>
    </w:p>
    <w:p>
      <w:pPr>
        <w:spacing w:after="120"/>
      </w:pPr>
      <w:r>
        <w:rPr>
          <w:rFonts w:ascii="Arial" w:cs="Arial" w:eastAsia="Arial" w:hAnsi="Arial"/>
          <w:sz w:val="20"/>
          <w:szCs w:val="20"/>
        </w:rPr>
        <w:t xml:space="preserve">Búsquedas sugeridas en Unsplash/Pexels/Shutterstock:</w:t>
      </w:r>
    </w:p>
    <w:p>
      <w:pPr>
        <w:spacing w:after="120"/>
      </w:pPr>
      <w:r>
        <w:rPr>
          <w:rFonts w:ascii="Arial" w:cs="Arial" w:eastAsia="Arial" w:hAnsi="Arial"/>
          <w:sz w:val="20"/>
          <w:szCs w:val="20"/>
        </w:rPr>
        <w:t xml:space="preserve">"business meeting modern office", "strategy whiteboard", "professional team candid"</w:t>
      </w:r>
    </w:p>
    <w:p>
      <w:pPr>
        <w:spacing w:after="120"/>
      </w:pPr>
      <w:r>
        <w:rPr>
          <w:rFonts w:ascii="Arial" w:cs="Arial" w:eastAsia="Arial" w:hAnsi="Arial"/>
          <w:sz w:val="20"/>
          <w:szCs w:val="20"/>
        </w:rPr>
        <w:t xml:space="preserve">Bancos recomendados: Unsplash (gratis), Pexels (gratis), Shutterstock (pago), Adobe Stock.</w:t>
      </w:r>
    </w:p>
    <w:p>
      <w:pPr>
        <w:pBdr>
          <w:bottom w:val="single" w:color="D1D5DB" w:sz="4" w:space="1"/>
        </w:pBdr>
        <w:spacing w:before="200" w:after="200"/>
      </w:pPr>
    </w:p>
    <w:p>
      <w:pPr>
        <w:pStyle w:val="Heading2"/>
        <w:spacing w:before="300" w:after="150"/>
      </w:pPr>
      <w:r>
        <w:rPr>
          <w:rFonts w:ascii="Arial" w:cs="Arial" w:eastAsia="Arial" w:hAnsi="Arial"/>
          <w:b/>
          <w:bCs/>
        </w:rPr>
        <w:t xml:space="preserve">Tips Generales para Gemini Imagen</w:t>
      </w:r>
    </w:p>
    <w:p>
      <w:pPr>
        <w:spacing w:after="120"/>
      </w:pPr>
      <w:r>
        <w:rPr>
          <w:rFonts w:ascii="Arial" w:cs="Arial" w:eastAsia="Arial" w:hAnsi="Arial"/>
          <w:sz w:val="20"/>
          <w:szCs w:val="20"/>
        </w:rPr>
        <w:t xml:space="preserve">1. Consistencia: Copiá siempre el bloque de DNA visual al principio del prompt para mantener coherencia.</w:t>
      </w:r>
    </w:p>
    <w:p>
      <w:pPr>
        <w:spacing w:after="120"/>
      </w:pPr>
      <w:r>
        <w:rPr>
          <w:rFonts w:ascii="Arial" w:cs="Arial" w:eastAsia="Arial" w:hAnsi="Arial"/>
          <w:sz w:val="20"/>
          <w:szCs w:val="20"/>
        </w:rPr>
        <w:t xml:space="preserve">2. Formato: "wide landscape 16:9 format" para heros, "square format" para grillas, "vertical portrait format" para laterales.</w:t>
      </w:r>
    </w:p>
    <w:p>
      <w:pPr>
        <w:spacing w:after="120"/>
      </w:pPr>
      <w:r>
        <w:rPr>
          <w:rFonts w:ascii="Arial" w:cs="Arial" w:eastAsia="Arial" w:hAnsi="Arial"/>
          <w:sz w:val="20"/>
          <w:szCs w:val="20"/>
        </w:rPr>
        <w:t xml:space="preserve">3. Refinamiento: Si no queda perfecto, agregá "more cinematic", "increase contrast", "warmer/cooler tones".</w:t>
      </w:r>
    </w:p>
    <w:p>
      <w:pPr>
        <w:spacing w:after="120"/>
      </w:pPr>
      <w:r>
        <w:rPr>
          <w:rFonts w:ascii="Arial" w:cs="Arial" w:eastAsia="Arial" w:hAnsi="Arial"/>
          <w:sz w:val="20"/>
          <w:szCs w:val="20"/>
        </w:rPr>
        <w:t xml:space="preserve">4. Sin texto: Si Gemini mete letras, agregá "no text, no letters, no words, no logos".</w:t>
      </w:r>
    </w:p>
    <w:p>
      <w:pPr>
        <w:spacing w:after="120"/>
      </w:pPr>
      <w:r>
        <w:rPr>
          <w:rFonts w:ascii="Arial" w:cs="Arial" w:eastAsia="Arial" w:hAnsi="Arial"/>
          <w:sz w:val="20"/>
          <w:szCs w:val="20"/>
        </w:rPr>
        <w:t xml:space="preserve">5. Upscaling: Generá a máxima resolución y escalá con Topaz Gigapixel o el upscaler de AI Studio.</w:t>
      </w:r>
    </w:p>
    <w:p>
      <w:pPr>
        <w:spacing w:after="120"/>
      </w:pPr>
      <w:r>
        <w:rPr>
          <w:rFonts w:ascii="Arial" w:cs="Arial" w:eastAsia="Arial" w:hAnsi="Arial"/>
          <w:sz w:val="20"/>
          <w:szCs w:val="20"/>
        </w:rPr>
        <w:t xml:space="preserve">6. Tipografía: Usá los prompts de texto con el template de Amir Mushich (LTX). Descargá los Elements y subilos antes de generar.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sz w:val="36"/>
      <w:szCs w:val="36"/>
    </w:rPr>
  </w:style>
  <w:style w:type="paragraph" w:styleId="Heading2">
    <w:name w:val="Heading 2"/>
    <w:basedOn w:val="Normal"/>
    <w:next w:val="Normal"/>
    <w:qFormat/>
    <w:pPr>
      <w:spacing w:before="24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2026-03-20T14:36:12.084Z</dcterms:created>
  <dcterms:modified xsi:type="dcterms:W3CDTF">2026-03-20T14:36:12.084Z</dcterms:modified>
</cp:coreProperties>
</file>

<file path=docProps/custom.xml><?xml version="1.0" encoding="utf-8"?>
<Properties xmlns="http://schemas.openxmlformats.org/officeDocument/2006/custom-properties" xmlns:vt="http://schemas.openxmlformats.org/officeDocument/2006/docPropsVTypes"/>
</file>